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7B165" w14:textId="77777777" w:rsidR="005F37DC" w:rsidRPr="005F37DC" w:rsidRDefault="00A421ED" w:rsidP="005F37DC">
      <w:pPr>
        <w:rPr>
          <w:b/>
          <w:sz w:val="32"/>
          <w:lang w:val="es-ES"/>
        </w:rPr>
      </w:pPr>
      <w:r>
        <w:rPr>
          <w:b/>
          <w:sz w:val="32"/>
          <w:lang w:val="es-ES"/>
        </w:rPr>
        <w:t>Ejercicio 6</w:t>
      </w:r>
      <w:r w:rsidR="00CC6F69">
        <w:rPr>
          <w:b/>
          <w:sz w:val="32"/>
          <w:lang w:val="es-ES"/>
        </w:rPr>
        <w:t xml:space="preserve">- </w:t>
      </w:r>
      <w:r w:rsidR="00032122">
        <w:rPr>
          <w:b/>
          <w:sz w:val="32"/>
          <w:lang w:val="es-ES"/>
        </w:rPr>
        <w:t>Creación de una red privada virtual (VPN)</w:t>
      </w:r>
    </w:p>
    <w:p w14:paraId="749D5823" w14:textId="77777777" w:rsidR="005F37DC" w:rsidRDefault="005F37DC" w:rsidP="005F37DC">
      <w:pPr>
        <w:spacing w:after="120"/>
        <w:jc w:val="both"/>
        <w:rPr>
          <w:lang w:val="es-ES"/>
        </w:rPr>
      </w:pPr>
    </w:p>
    <w:p w14:paraId="534B3F02" w14:textId="77777777" w:rsidR="005F37DC" w:rsidRPr="00E45A57" w:rsidRDefault="008C2EAF" w:rsidP="007840D7">
      <w:pPr>
        <w:spacing w:after="600"/>
        <w:jc w:val="both"/>
        <w:rPr>
          <w:lang w:val="es-ES"/>
        </w:rPr>
      </w:pPr>
      <w:r>
        <w:rPr>
          <w:lang w:val="es-ES"/>
        </w:rPr>
        <w:t xml:space="preserve">En la red de la compañía </w:t>
      </w:r>
      <w:r w:rsidR="006D0BD8">
        <w:rPr>
          <w:lang w:val="es-ES"/>
        </w:rPr>
        <w:t xml:space="preserve">XYZ </w:t>
      </w:r>
      <w:r w:rsidR="0077560F">
        <w:rPr>
          <w:lang w:val="es-ES"/>
        </w:rPr>
        <w:t xml:space="preserve">se tiene que </w:t>
      </w:r>
      <w:r w:rsidR="00B22560">
        <w:rPr>
          <w:lang w:val="es-ES"/>
        </w:rPr>
        <w:t>establece</w:t>
      </w:r>
      <w:r w:rsidR="007840D7">
        <w:rPr>
          <w:lang w:val="es-ES"/>
        </w:rPr>
        <w:t xml:space="preserve">r una VPN </w:t>
      </w:r>
      <w:r w:rsidR="00B22560">
        <w:rPr>
          <w:lang w:val="es-ES"/>
        </w:rPr>
        <w:t>para cierto tipo de comunicaciones entre las dos sedes principales.</w:t>
      </w:r>
      <w:r w:rsidR="007840D7" w:rsidRPr="007840D7">
        <w:rPr>
          <w:lang w:val="es-ES"/>
        </w:rPr>
        <w:t xml:space="preserve"> Para ello se </w:t>
      </w:r>
      <w:r w:rsidR="006D0BD8">
        <w:rPr>
          <w:lang w:val="es-ES"/>
        </w:rPr>
        <w:t xml:space="preserve">debe realizar </w:t>
      </w:r>
      <w:r w:rsidR="007840D7">
        <w:rPr>
          <w:lang w:val="es-ES"/>
        </w:rPr>
        <w:t>cifrado</w:t>
      </w:r>
      <w:r w:rsidR="007840D7" w:rsidRPr="007840D7">
        <w:rPr>
          <w:lang w:val="es-ES"/>
        </w:rPr>
        <w:t xml:space="preserve"> y autenticación de datos</w:t>
      </w:r>
      <w:r w:rsidR="007840D7">
        <w:rPr>
          <w:lang w:val="es-ES"/>
        </w:rPr>
        <w:t xml:space="preserve"> entre las dos áreas utilizando </w:t>
      </w:r>
      <w:r w:rsidR="007840D7" w:rsidRPr="007840D7">
        <w:rPr>
          <w:lang w:val="es-ES"/>
        </w:rPr>
        <w:t xml:space="preserve">IPsec </w:t>
      </w:r>
      <w:r w:rsidR="007840D7">
        <w:rPr>
          <w:lang w:val="es-ES"/>
        </w:rPr>
        <w:t xml:space="preserve">en </w:t>
      </w:r>
      <w:r w:rsidR="007840D7" w:rsidRPr="007840D7">
        <w:rPr>
          <w:lang w:val="es-ES"/>
        </w:rPr>
        <w:t>modo túnel.</w:t>
      </w:r>
    </w:p>
    <w:p w14:paraId="08BD1928" w14:textId="77777777" w:rsidR="003118DB" w:rsidRPr="009852D4" w:rsidRDefault="00AC6C03" w:rsidP="003118DB">
      <w:pPr>
        <w:keepNext/>
        <w:jc w:val="center"/>
        <w:rPr>
          <w:lang w:val="es-ES"/>
        </w:rPr>
      </w:pPr>
      <w:r>
        <w:rPr>
          <w:noProof/>
          <w:lang w:val="es-ES" w:eastAsia="es-ES"/>
        </w:rPr>
        <w:drawing>
          <wp:inline distT="0" distB="0" distL="0" distR="0" wp14:anchorId="6717147A" wp14:editId="7B797238">
            <wp:extent cx="4933950" cy="2722379"/>
            <wp:effectExtent l="19050" t="1905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2722379"/>
                    </a:xfrm>
                    <a:prstGeom prst="rect">
                      <a:avLst/>
                    </a:prstGeom>
                    <a:noFill/>
                    <a:ln>
                      <a:solidFill>
                        <a:schemeClr val="tx1"/>
                      </a:solidFill>
                    </a:ln>
                  </pic:spPr>
                </pic:pic>
              </a:graphicData>
            </a:graphic>
          </wp:inline>
        </w:drawing>
      </w:r>
    </w:p>
    <w:p w14:paraId="597AB672" w14:textId="77777777" w:rsidR="003118DB" w:rsidRPr="003118DB" w:rsidRDefault="003118DB" w:rsidP="003118DB">
      <w:pPr>
        <w:pStyle w:val="Descripcin"/>
        <w:jc w:val="center"/>
        <w:rPr>
          <w:b w:val="0"/>
          <w:color w:val="auto"/>
          <w:lang w:val="es-ES"/>
        </w:rPr>
      </w:pPr>
      <w:r w:rsidRPr="003118DB">
        <w:rPr>
          <w:b w:val="0"/>
          <w:color w:val="auto"/>
          <w:lang w:val="es-ES"/>
        </w:rPr>
        <w:t xml:space="preserve">Figura </w:t>
      </w:r>
      <w:r w:rsidR="00B7749E" w:rsidRPr="003118DB">
        <w:rPr>
          <w:b w:val="0"/>
          <w:color w:val="auto"/>
        </w:rPr>
        <w:fldChar w:fldCharType="begin"/>
      </w:r>
      <w:r w:rsidRPr="003118DB">
        <w:rPr>
          <w:b w:val="0"/>
          <w:color w:val="auto"/>
          <w:lang w:val="es-ES"/>
        </w:rPr>
        <w:instrText xml:space="preserve"> SEQ Ilustración \* ARABIC </w:instrText>
      </w:r>
      <w:r w:rsidR="00B7749E" w:rsidRPr="003118DB">
        <w:rPr>
          <w:b w:val="0"/>
          <w:color w:val="auto"/>
        </w:rPr>
        <w:fldChar w:fldCharType="separate"/>
      </w:r>
      <w:r w:rsidR="00895569">
        <w:rPr>
          <w:b w:val="0"/>
          <w:noProof/>
          <w:color w:val="auto"/>
          <w:lang w:val="es-ES"/>
        </w:rPr>
        <w:t>1</w:t>
      </w:r>
      <w:r w:rsidR="00B7749E" w:rsidRPr="003118DB">
        <w:rPr>
          <w:b w:val="0"/>
          <w:color w:val="auto"/>
        </w:rPr>
        <w:fldChar w:fldCharType="end"/>
      </w:r>
      <w:r w:rsidRPr="003118DB">
        <w:rPr>
          <w:b w:val="0"/>
          <w:color w:val="auto"/>
          <w:lang w:val="es-ES"/>
        </w:rPr>
        <w:t>. Topología de la red</w:t>
      </w:r>
    </w:p>
    <w:p w14:paraId="53B625FB" w14:textId="77777777" w:rsidR="005F37DC" w:rsidRDefault="005F37DC" w:rsidP="001A35F0">
      <w:pPr>
        <w:spacing w:after="0"/>
        <w:jc w:val="both"/>
        <w:rPr>
          <w:b/>
          <w:sz w:val="28"/>
          <w:lang w:val="es-ES"/>
        </w:rPr>
      </w:pPr>
    </w:p>
    <w:p w14:paraId="0DDBDD9C" w14:textId="77777777" w:rsidR="00A10640" w:rsidRPr="00A10640" w:rsidRDefault="00E212B6" w:rsidP="00B42CF9">
      <w:pPr>
        <w:spacing w:after="120"/>
        <w:jc w:val="both"/>
        <w:rPr>
          <w:b/>
          <w:sz w:val="28"/>
          <w:lang w:val="es-ES"/>
        </w:rPr>
      </w:pPr>
      <w:r>
        <w:rPr>
          <w:b/>
          <w:sz w:val="28"/>
          <w:lang w:val="es-ES"/>
        </w:rPr>
        <w:t>Guía</w:t>
      </w:r>
      <w:r w:rsidR="00A10640" w:rsidRPr="00A10640">
        <w:rPr>
          <w:b/>
          <w:sz w:val="28"/>
          <w:lang w:val="es-ES"/>
        </w:rPr>
        <w:t xml:space="preserve"> </w:t>
      </w:r>
      <w:r w:rsidR="00021E9F">
        <w:rPr>
          <w:b/>
          <w:sz w:val="28"/>
          <w:lang w:val="es-ES"/>
        </w:rPr>
        <w:t>de la práctica</w:t>
      </w:r>
    </w:p>
    <w:p w14:paraId="46D171D4" w14:textId="77777777" w:rsidR="00603D60" w:rsidRDefault="009538BE" w:rsidP="00493135">
      <w:pPr>
        <w:spacing w:after="80"/>
        <w:jc w:val="both"/>
        <w:rPr>
          <w:lang w:val="es-ES"/>
        </w:rPr>
      </w:pPr>
      <w:r w:rsidRPr="009538BE">
        <w:rPr>
          <w:b/>
          <w:lang w:val="es-ES"/>
        </w:rPr>
        <w:t>Tarea</w:t>
      </w:r>
      <w:r w:rsidR="004C7122">
        <w:rPr>
          <w:b/>
          <w:lang w:val="es-ES"/>
        </w:rPr>
        <w:t xml:space="preserve"> </w:t>
      </w:r>
      <w:r w:rsidR="00D45939" w:rsidRPr="009538BE">
        <w:rPr>
          <w:b/>
          <w:lang w:val="es-ES"/>
        </w:rPr>
        <w:t>1:</w:t>
      </w:r>
      <w:r w:rsidR="00D45939" w:rsidRPr="009538BE">
        <w:rPr>
          <w:lang w:val="es-ES"/>
        </w:rPr>
        <w:t xml:space="preserve"> </w:t>
      </w:r>
      <w:r w:rsidR="00B5142F">
        <w:rPr>
          <w:lang w:val="es-ES"/>
        </w:rPr>
        <w:t>Bajar el fichero de trabajo desde Aula Digital. U</w:t>
      </w:r>
      <w:r w:rsidR="00CD781E">
        <w:rPr>
          <w:lang w:val="es-ES"/>
        </w:rPr>
        <w:t>tilizando el</w:t>
      </w:r>
      <w:r w:rsidR="00B5142F">
        <w:rPr>
          <w:lang w:val="es-ES"/>
        </w:rPr>
        <w:t xml:space="preserve"> direccionamiento que se indica completar la configuración de los sistemas de la red.</w:t>
      </w:r>
    </w:p>
    <w:p w14:paraId="6C08A8C8" w14:textId="77777777" w:rsidR="008E4A32" w:rsidRDefault="009538BE" w:rsidP="001E6DA8">
      <w:pPr>
        <w:spacing w:after="80"/>
        <w:jc w:val="both"/>
        <w:rPr>
          <w:lang w:val="es-ES"/>
        </w:rPr>
      </w:pPr>
      <w:r w:rsidRPr="009538BE">
        <w:rPr>
          <w:b/>
          <w:lang w:val="es-ES"/>
        </w:rPr>
        <w:t>Tarea</w:t>
      </w:r>
      <w:r w:rsidR="004C7122">
        <w:rPr>
          <w:b/>
          <w:lang w:val="es-ES"/>
        </w:rPr>
        <w:t xml:space="preserve"> 2</w:t>
      </w:r>
      <w:r w:rsidR="00CC6F69" w:rsidRPr="009538BE">
        <w:rPr>
          <w:b/>
          <w:lang w:val="es-ES"/>
        </w:rPr>
        <w:t>:</w:t>
      </w:r>
      <w:r w:rsidRPr="009538BE">
        <w:rPr>
          <w:lang w:val="es-ES"/>
        </w:rPr>
        <w:t xml:space="preserve"> </w:t>
      </w:r>
      <w:r w:rsidR="00B169E7">
        <w:rPr>
          <w:lang w:val="es-ES"/>
        </w:rPr>
        <w:t xml:space="preserve">Comprobar </w:t>
      </w:r>
      <w:r w:rsidR="00CD781E">
        <w:rPr>
          <w:lang w:val="es-ES"/>
        </w:rPr>
        <w:t>la</w:t>
      </w:r>
      <w:r w:rsidR="00B169E7">
        <w:rPr>
          <w:lang w:val="es-ES"/>
        </w:rPr>
        <w:t xml:space="preserve"> conectividad entre todos los equipos</w:t>
      </w:r>
      <w:r w:rsidR="00BC1E92">
        <w:rPr>
          <w:lang w:val="es-ES"/>
        </w:rPr>
        <w:t>.</w:t>
      </w:r>
      <w:r w:rsidR="00CD781E">
        <w:rPr>
          <w:lang w:val="es-ES"/>
        </w:rPr>
        <w:t xml:space="preserve"> ¿Hay conectividad entre todos ellos? En caso que </w:t>
      </w:r>
      <w:r w:rsidR="00B5142F">
        <w:rPr>
          <w:lang w:val="es-ES"/>
        </w:rPr>
        <w:t>no haya conectividad, resolver</w:t>
      </w:r>
      <w:r w:rsidR="00CD781E">
        <w:rPr>
          <w:lang w:val="es-ES"/>
        </w:rPr>
        <w:t xml:space="preserve"> el problema.</w:t>
      </w:r>
    </w:p>
    <w:p w14:paraId="1456B153" w14:textId="74587E91" w:rsidR="00CD415F" w:rsidRPr="00742FE0" w:rsidRDefault="00CD415F" w:rsidP="001E6DA8">
      <w:pPr>
        <w:spacing w:after="80"/>
        <w:jc w:val="both"/>
        <w:rPr>
          <w:color w:val="365F91" w:themeColor="accent1" w:themeShade="BF"/>
          <w:lang w:val="es-ES"/>
        </w:rPr>
      </w:pPr>
      <w:r w:rsidRPr="00742FE0">
        <w:rPr>
          <w:color w:val="365F91" w:themeColor="accent1" w:themeShade="BF"/>
          <w:lang w:val="es-ES"/>
        </w:rPr>
        <w:t>R: La conectividad no existía inicialmente, faltaba asignar algunas direcciones IP, default gateways y actualizaciones en las tablas de encaminamiento de ambos routers.</w:t>
      </w:r>
    </w:p>
    <w:p w14:paraId="233FE789" w14:textId="77777777" w:rsidR="001E6DA8" w:rsidRDefault="00E96D38" w:rsidP="00414452">
      <w:pPr>
        <w:spacing w:after="80"/>
        <w:jc w:val="both"/>
        <w:rPr>
          <w:lang w:val="es-ES"/>
        </w:rPr>
      </w:pPr>
      <w:r>
        <w:rPr>
          <w:b/>
          <w:lang w:val="es-ES"/>
        </w:rPr>
        <w:t xml:space="preserve">Tarea </w:t>
      </w:r>
      <w:r w:rsidR="004C7122">
        <w:rPr>
          <w:b/>
          <w:lang w:val="es-ES"/>
        </w:rPr>
        <w:t>3</w:t>
      </w:r>
      <w:r w:rsidR="001E6DA8" w:rsidRPr="00EF20CF">
        <w:rPr>
          <w:b/>
          <w:lang w:val="es-ES"/>
        </w:rPr>
        <w:t>:</w:t>
      </w:r>
      <w:r w:rsidR="001E6DA8">
        <w:rPr>
          <w:lang w:val="es-ES"/>
        </w:rPr>
        <w:t xml:space="preserve"> </w:t>
      </w:r>
      <w:r w:rsidR="00CD781E">
        <w:rPr>
          <w:lang w:val="es-ES"/>
        </w:rPr>
        <w:t xml:space="preserve">Creación de la VPN. </w:t>
      </w:r>
      <w:r w:rsidR="00414452">
        <w:rPr>
          <w:lang w:val="es-ES"/>
        </w:rPr>
        <w:t>Configurar el</w:t>
      </w:r>
      <w:r w:rsidR="00414452" w:rsidRPr="00414452">
        <w:rPr>
          <w:lang w:val="es-ES"/>
        </w:rPr>
        <w:t xml:space="preserve"> intercambio de claves</w:t>
      </w:r>
      <w:r w:rsidR="001A6B6C">
        <w:rPr>
          <w:lang w:val="es-ES"/>
        </w:rPr>
        <w:t xml:space="preserve"> en R1</w:t>
      </w:r>
      <w:r w:rsidR="00414452">
        <w:rPr>
          <w:lang w:val="es-ES"/>
        </w:rPr>
        <w:t xml:space="preserve">. </w:t>
      </w:r>
      <w:r w:rsidR="00414452" w:rsidRPr="00414452">
        <w:rPr>
          <w:lang w:val="es-ES"/>
        </w:rPr>
        <w:t>Este proceso usa ISAKMP para identificar el a</w:t>
      </w:r>
      <w:r w:rsidR="00414452">
        <w:rPr>
          <w:lang w:val="es-ES"/>
        </w:rPr>
        <w:t xml:space="preserve">lgoritmo de hash y el método de </w:t>
      </w:r>
      <w:r w:rsidR="00414452" w:rsidRPr="00414452">
        <w:rPr>
          <w:lang w:val="es-ES"/>
        </w:rPr>
        <w:t>autenticación. También se identifican los extremos del túnel</w:t>
      </w:r>
    </w:p>
    <w:p w14:paraId="65A23561" w14:textId="77777777" w:rsidR="00BD28AE" w:rsidRDefault="00BD28AE" w:rsidP="00BD28AE">
      <w:pPr>
        <w:pStyle w:val="Prrafodelista"/>
        <w:numPr>
          <w:ilvl w:val="0"/>
          <w:numId w:val="8"/>
        </w:numPr>
        <w:spacing w:after="80"/>
        <w:jc w:val="both"/>
        <w:rPr>
          <w:lang w:val="es-ES"/>
        </w:rPr>
      </w:pPr>
      <w:r>
        <w:rPr>
          <w:lang w:val="es-ES"/>
        </w:rPr>
        <w:t xml:space="preserve">Paso 1: Entrar en el modo configuración </w:t>
      </w:r>
      <w:r w:rsidR="00CD781E">
        <w:rPr>
          <w:lang w:val="es-ES"/>
        </w:rPr>
        <w:t xml:space="preserve">global </w:t>
      </w:r>
      <w:r>
        <w:rPr>
          <w:lang w:val="es-ES"/>
        </w:rPr>
        <w:t>del encaminador (</w:t>
      </w:r>
      <w:r w:rsidRPr="00BD28AE">
        <w:rPr>
          <w:i/>
          <w:lang w:val="es-ES"/>
        </w:rPr>
        <w:t>router</w:t>
      </w:r>
      <w:r>
        <w:rPr>
          <w:lang w:val="es-ES"/>
        </w:rPr>
        <w:t>)</w:t>
      </w:r>
      <w:r w:rsidR="001A6B6C">
        <w:rPr>
          <w:lang w:val="es-ES"/>
        </w:rPr>
        <w:t xml:space="preserve"> R1</w:t>
      </w:r>
    </w:p>
    <w:p w14:paraId="1AE6B670" w14:textId="77777777" w:rsidR="005F37DC" w:rsidRDefault="00BD28AE" w:rsidP="00BD28AE">
      <w:pPr>
        <w:pStyle w:val="Prrafodelista"/>
        <w:numPr>
          <w:ilvl w:val="0"/>
          <w:numId w:val="8"/>
        </w:numPr>
        <w:spacing w:after="80"/>
        <w:jc w:val="both"/>
        <w:rPr>
          <w:lang w:val="es-ES"/>
        </w:rPr>
      </w:pPr>
      <w:r>
        <w:rPr>
          <w:lang w:val="es-ES"/>
        </w:rPr>
        <w:t>Paso 2:</w:t>
      </w:r>
      <w:r w:rsidR="00CD781E">
        <w:rPr>
          <w:lang w:val="es-ES"/>
        </w:rPr>
        <w:t xml:space="preserve"> Creación de</w:t>
      </w:r>
      <w:r w:rsidRPr="00BD28AE">
        <w:rPr>
          <w:lang w:val="es-ES"/>
        </w:rPr>
        <w:t xml:space="preserve"> una</w:t>
      </w:r>
      <w:r w:rsidR="00CD781E">
        <w:rPr>
          <w:lang w:val="es-ES"/>
        </w:rPr>
        <w:t xml:space="preserve"> política de</w:t>
      </w:r>
      <w:r w:rsidRPr="00BD28AE">
        <w:rPr>
          <w:lang w:val="es-ES"/>
        </w:rPr>
        <w:t xml:space="preserve"> </w:t>
      </w:r>
      <w:r w:rsidR="00CD781E">
        <w:rPr>
          <w:i/>
          <w:lang w:val="es-ES"/>
        </w:rPr>
        <w:t>ISAKMP</w:t>
      </w:r>
      <w:r>
        <w:rPr>
          <w:lang w:val="es-ES"/>
        </w:rPr>
        <w:t xml:space="preserve">. </w:t>
      </w:r>
      <w:r w:rsidR="00CD781E">
        <w:rPr>
          <w:lang w:val="es-ES"/>
        </w:rPr>
        <w:t>Para ello, se define una</w:t>
      </w:r>
      <w:r>
        <w:rPr>
          <w:lang w:val="es-ES"/>
        </w:rPr>
        <w:t xml:space="preserve"> prio</w:t>
      </w:r>
      <w:r w:rsidR="0094540D">
        <w:rPr>
          <w:lang w:val="es-ES"/>
        </w:rPr>
        <w:t xml:space="preserve">ridad </w:t>
      </w:r>
      <w:r w:rsidR="00CD781E">
        <w:rPr>
          <w:lang w:val="es-ES"/>
        </w:rPr>
        <w:t>de 20</w:t>
      </w:r>
      <w:r w:rsidRPr="00BD28AE">
        <w:rPr>
          <w:lang w:val="es-ES"/>
        </w:rPr>
        <w:t>.</w:t>
      </w:r>
      <w:r>
        <w:rPr>
          <w:lang w:val="es-ES"/>
        </w:rPr>
        <w:t xml:space="preserve"> </w:t>
      </w:r>
      <w:r w:rsidRPr="00BD28AE">
        <w:rPr>
          <w:lang w:val="es-ES"/>
        </w:rPr>
        <w:t>Esta prioridad se utiliza para ordenar la aplicación de las políticas de</w:t>
      </w:r>
      <w:r>
        <w:rPr>
          <w:lang w:val="es-ES"/>
        </w:rPr>
        <w:t xml:space="preserve"> cifrado</w:t>
      </w:r>
      <w:r w:rsidRPr="00BD28AE">
        <w:rPr>
          <w:lang w:val="es-ES"/>
        </w:rPr>
        <w:t xml:space="preserve"> cuando existen varias</w:t>
      </w:r>
      <w:r w:rsidR="006A47BB">
        <w:rPr>
          <w:lang w:val="es-ES"/>
        </w:rPr>
        <w:t xml:space="preserve">. </w:t>
      </w:r>
      <w:r w:rsidR="00CD781E">
        <w:rPr>
          <w:lang w:val="es-ES"/>
        </w:rPr>
        <w:t>Aquí se tiene que definir también</w:t>
      </w:r>
      <w:r w:rsidR="00C72024">
        <w:rPr>
          <w:lang w:val="es-ES"/>
        </w:rPr>
        <w:t xml:space="preserve"> el método de </w:t>
      </w:r>
      <w:r w:rsidR="00C72024" w:rsidRPr="00E212B6">
        <w:rPr>
          <w:i/>
          <w:lang w:val="es-ES"/>
        </w:rPr>
        <w:t>hash</w:t>
      </w:r>
      <w:r w:rsidR="00C72024">
        <w:rPr>
          <w:lang w:val="es-ES"/>
        </w:rPr>
        <w:t xml:space="preserve"> y el de autenticación</w:t>
      </w:r>
      <w:r w:rsidR="00CD781E">
        <w:rPr>
          <w:lang w:val="es-ES"/>
        </w:rPr>
        <w:t xml:space="preserve"> que se va a utilizar</w:t>
      </w:r>
      <w:r w:rsidR="00C72024">
        <w:rPr>
          <w:lang w:val="es-ES"/>
        </w:rPr>
        <w:t xml:space="preserve">. </w:t>
      </w:r>
      <w:r w:rsidR="006A47BB">
        <w:rPr>
          <w:lang w:val="es-ES"/>
        </w:rPr>
        <w:t>Esto se hace de la forma siguiente</w:t>
      </w:r>
      <w:r w:rsidR="00571DD9">
        <w:rPr>
          <w:lang w:val="es-ES"/>
        </w:rPr>
        <w:t xml:space="preserve"> a través de la interfaz CLI del IOS</w:t>
      </w:r>
      <w:r w:rsidR="006A47BB">
        <w:rPr>
          <w:lang w:val="es-ES"/>
        </w:rPr>
        <w:t>:</w:t>
      </w:r>
    </w:p>
    <w:p w14:paraId="1FF1A541" w14:textId="77777777" w:rsidR="006A47BB" w:rsidRPr="00B95F90" w:rsidRDefault="006A47BB" w:rsidP="006A47BB">
      <w:pPr>
        <w:autoSpaceDE w:val="0"/>
        <w:autoSpaceDN w:val="0"/>
        <w:adjustRightInd w:val="0"/>
        <w:spacing w:after="0" w:line="240" w:lineRule="auto"/>
        <w:ind w:left="1416"/>
        <w:rPr>
          <w:rFonts w:ascii="Courier New" w:hAnsi="Courier New" w:cs="Courier New"/>
          <w:bCs/>
          <w:i/>
          <w:sz w:val="18"/>
          <w:szCs w:val="24"/>
        </w:rPr>
      </w:pPr>
      <w:r w:rsidRPr="00B95F90">
        <w:rPr>
          <w:rFonts w:ascii="Courier New" w:hAnsi="Courier New" w:cs="Courier New"/>
          <w:i/>
          <w:iCs/>
          <w:sz w:val="18"/>
          <w:szCs w:val="24"/>
        </w:rPr>
        <w:t>R</w:t>
      </w:r>
      <w:r w:rsidR="001A6B6C" w:rsidRPr="00B95F90">
        <w:rPr>
          <w:rFonts w:ascii="Courier New" w:hAnsi="Courier New" w:cs="Courier New"/>
          <w:i/>
          <w:iCs/>
          <w:sz w:val="18"/>
          <w:szCs w:val="24"/>
        </w:rPr>
        <w:t>1</w:t>
      </w:r>
      <w:r w:rsidRPr="00B95F90">
        <w:rPr>
          <w:rFonts w:ascii="Courier New" w:hAnsi="Courier New" w:cs="Courier New"/>
          <w:i/>
          <w:iCs/>
          <w:sz w:val="18"/>
          <w:szCs w:val="24"/>
        </w:rPr>
        <w:t>(config)#</w:t>
      </w:r>
      <w:r w:rsidR="0094540D" w:rsidRPr="00B95F90">
        <w:rPr>
          <w:rFonts w:ascii="Courier New" w:hAnsi="Courier New" w:cs="Courier New"/>
          <w:bCs/>
          <w:i/>
          <w:sz w:val="18"/>
          <w:szCs w:val="24"/>
        </w:rPr>
        <w:t>crypto isakmp policy 2</w:t>
      </w:r>
      <w:r w:rsidRPr="00B95F90">
        <w:rPr>
          <w:rFonts w:ascii="Courier New" w:hAnsi="Courier New" w:cs="Courier New"/>
          <w:bCs/>
          <w:i/>
          <w:sz w:val="18"/>
          <w:szCs w:val="24"/>
        </w:rPr>
        <w:t>0</w:t>
      </w:r>
    </w:p>
    <w:p w14:paraId="145D7BCB" w14:textId="77777777" w:rsidR="006A47BB" w:rsidRPr="00E11E05" w:rsidRDefault="006A47BB" w:rsidP="006A47BB">
      <w:pPr>
        <w:autoSpaceDE w:val="0"/>
        <w:autoSpaceDN w:val="0"/>
        <w:adjustRightInd w:val="0"/>
        <w:spacing w:after="0" w:line="240" w:lineRule="auto"/>
        <w:ind w:left="1416"/>
        <w:rPr>
          <w:rFonts w:ascii="Courier New" w:hAnsi="Courier New" w:cs="Courier New"/>
          <w:bCs/>
          <w:i/>
          <w:sz w:val="18"/>
          <w:szCs w:val="24"/>
        </w:rPr>
      </w:pPr>
      <w:r w:rsidRPr="00E11E05">
        <w:rPr>
          <w:rFonts w:ascii="Courier New" w:hAnsi="Courier New" w:cs="Courier New"/>
          <w:i/>
          <w:iCs/>
          <w:sz w:val="18"/>
          <w:szCs w:val="24"/>
        </w:rPr>
        <w:t>R</w:t>
      </w:r>
      <w:r w:rsidR="001A6B6C" w:rsidRPr="00E11E05">
        <w:rPr>
          <w:rFonts w:ascii="Courier New" w:hAnsi="Courier New" w:cs="Courier New"/>
          <w:i/>
          <w:iCs/>
          <w:sz w:val="18"/>
          <w:szCs w:val="24"/>
        </w:rPr>
        <w:t>1</w:t>
      </w:r>
      <w:r w:rsidRPr="00E11E05">
        <w:rPr>
          <w:rFonts w:ascii="Courier New" w:hAnsi="Courier New" w:cs="Courier New"/>
          <w:i/>
          <w:iCs/>
          <w:sz w:val="18"/>
          <w:szCs w:val="24"/>
        </w:rPr>
        <w:t>(config-isakmp)#</w:t>
      </w:r>
      <w:r w:rsidRPr="00E11E05">
        <w:rPr>
          <w:rFonts w:ascii="Courier New" w:hAnsi="Courier New" w:cs="Courier New"/>
          <w:bCs/>
          <w:i/>
          <w:sz w:val="18"/>
          <w:szCs w:val="24"/>
        </w:rPr>
        <w:t>hash md5</w:t>
      </w:r>
    </w:p>
    <w:p w14:paraId="6162D1AB" w14:textId="77777777" w:rsidR="006A47BB" w:rsidRPr="00B95F90" w:rsidRDefault="006A47BB" w:rsidP="006A47BB">
      <w:pPr>
        <w:autoSpaceDE w:val="0"/>
        <w:autoSpaceDN w:val="0"/>
        <w:adjustRightInd w:val="0"/>
        <w:spacing w:after="0" w:line="240" w:lineRule="auto"/>
        <w:ind w:left="1416"/>
        <w:rPr>
          <w:rFonts w:ascii="Courier New" w:hAnsi="Courier New" w:cs="Courier New"/>
          <w:bCs/>
          <w:i/>
          <w:sz w:val="18"/>
          <w:szCs w:val="24"/>
        </w:rPr>
      </w:pPr>
      <w:r w:rsidRPr="00B95F90">
        <w:rPr>
          <w:rFonts w:ascii="Courier New" w:hAnsi="Courier New" w:cs="Courier New"/>
          <w:i/>
          <w:iCs/>
          <w:sz w:val="18"/>
          <w:szCs w:val="24"/>
        </w:rPr>
        <w:t>R</w:t>
      </w:r>
      <w:r w:rsidR="001A6B6C" w:rsidRPr="00B95F90">
        <w:rPr>
          <w:rFonts w:ascii="Courier New" w:hAnsi="Courier New" w:cs="Courier New"/>
          <w:i/>
          <w:iCs/>
          <w:sz w:val="18"/>
          <w:szCs w:val="24"/>
        </w:rPr>
        <w:t>1</w:t>
      </w:r>
      <w:r w:rsidRPr="00B95F90">
        <w:rPr>
          <w:rFonts w:ascii="Courier New" w:hAnsi="Courier New" w:cs="Courier New"/>
          <w:i/>
          <w:iCs/>
          <w:sz w:val="18"/>
          <w:szCs w:val="24"/>
        </w:rPr>
        <w:t>(config-isakmp)#</w:t>
      </w:r>
      <w:r w:rsidRPr="00B95F90">
        <w:rPr>
          <w:rFonts w:ascii="Courier New" w:hAnsi="Courier New" w:cs="Courier New"/>
          <w:bCs/>
          <w:i/>
          <w:sz w:val="18"/>
          <w:szCs w:val="24"/>
        </w:rPr>
        <w:t>authentication pre-share</w:t>
      </w:r>
    </w:p>
    <w:p w14:paraId="27126C6F" w14:textId="77777777" w:rsidR="006A47BB" w:rsidRPr="00B95F90" w:rsidRDefault="006A47BB" w:rsidP="006A47BB">
      <w:pPr>
        <w:spacing w:after="80"/>
        <w:ind w:left="1428"/>
        <w:jc w:val="both"/>
        <w:rPr>
          <w:rFonts w:ascii="Courier New" w:hAnsi="Courier New" w:cs="Courier New"/>
          <w:i/>
          <w:sz w:val="16"/>
          <w:lang w:val="es-ES"/>
        </w:rPr>
      </w:pPr>
      <w:r w:rsidRPr="00B95F90">
        <w:rPr>
          <w:rFonts w:ascii="Courier New" w:hAnsi="Courier New" w:cs="Courier New"/>
          <w:i/>
          <w:iCs/>
          <w:sz w:val="18"/>
          <w:szCs w:val="24"/>
          <w:lang w:val="es-ES"/>
        </w:rPr>
        <w:lastRenderedPageBreak/>
        <w:t>R</w:t>
      </w:r>
      <w:r w:rsidR="001A6B6C" w:rsidRPr="00B95F90">
        <w:rPr>
          <w:rFonts w:ascii="Courier New" w:hAnsi="Courier New" w:cs="Courier New"/>
          <w:i/>
          <w:iCs/>
          <w:sz w:val="18"/>
          <w:szCs w:val="24"/>
          <w:lang w:val="es-ES"/>
        </w:rPr>
        <w:t>1</w:t>
      </w:r>
      <w:r w:rsidRPr="00B95F90">
        <w:rPr>
          <w:rFonts w:ascii="Courier New" w:hAnsi="Courier New" w:cs="Courier New"/>
          <w:i/>
          <w:iCs/>
          <w:sz w:val="18"/>
          <w:szCs w:val="24"/>
          <w:lang w:val="es-ES"/>
        </w:rPr>
        <w:t>(config-isakmp)#</w:t>
      </w:r>
      <w:r w:rsidRPr="00B95F90">
        <w:rPr>
          <w:rFonts w:ascii="Courier New" w:hAnsi="Courier New" w:cs="Courier New"/>
          <w:bCs/>
          <w:i/>
          <w:iCs/>
          <w:sz w:val="18"/>
          <w:szCs w:val="24"/>
          <w:lang w:val="es-ES"/>
        </w:rPr>
        <w:t>exit</w:t>
      </w:r>
    </w:p>
    <w:p w14:paraId="08D6939A" w14:textId="77777777" w:rsidR="006A47BB" w:rsidRDefault="006A47BB" w:rsidP="006D1F2A">
      <w:pPr>
        <w:pStyle w:val="Prrafodelista"/>
        <w:numPr>
          <w:ilvl w:val="0"/>
          <w:numId w:val="8"/>
        </w:numPr>
        <w:spacing w:after="120"/>
        <w:ind w:left="714" w:hanging="357"/>
        <w:contextualSpacing w:val="0"/>
        <w:jc w:val="both"/>
        <w:rPr>
          <w:lang w:val="es-ES"/>
        </w:rPr>
      </w:pPr>
      <w:r>
        <w:rPr>
          <w:lang w:val="es-ES"/>
        </w:rPr>
        <w:t>Paso 3:</w:t>
      </w:r>
      <w:r w:rsidR="00314344">
        <w:rPr>
          <w:lang w:val="es-ES"/>
        </w:rPr>
        <w:t xml:space="preserve"> </w:t>
      </w:r>
      <w:r w:rsidR="00314344" w:rsidRPr="00314344">
        <w:rPr>
          <w:lang w:val="es-ES"/>
        </w:rPr>
        <w:t>Especifi</w:t>
      </w:r>
      <w:r w:rsidR="006D1F2A">
        <w:rPr>
          <w:lang w:val="es-ES"/>
        </w:rPr>
        <w:t>cación de</w:t>
      </w:r>
      <w:r w:rsidR="00314344" w:rsidRPr="00314344">
        <w:rPr>
          <w:lang w:val="es-ES"/>
        </w:rPr>
        <w:t xml:space="preserve"> la clave compartida y </w:t>
      </w:r>
      <w:r w:rsidR="006D1F2A">
        <w:rPr>
          <w:lang w:val="es-ES"/>
        </w:rPr>
        <w:t xml:space="preserve">de </w:t>
      </w:r>
      <w:r w:rsidR="00314344" w:rsidRPr="00314344">
        <w:rPr>
          <w:lang w:val="es-ES"/>
        </w:rPr>
        <w:t xml:space="preserve">la dirección </w:t>
      </w:r>
      <w:r w:rsidR="006D1F2A">
        <w:rPr>
          <w:lang w:val="es-ES"/>
        </w:rPr>
        <w:t>ip remota (</w:t>
      </w:r>
      <w:r w:rsidR="00314344" w:rsidRPr="00314344">
        <w:rPr>
          <w:lang w:val="es-ES"/>
        </w:rPr>
        <w:t xml:space="preserve">del otro extremo </w:t>
      </w:r>
      <w:r w:rsidR="006D1F2A">
        <w:rPr>
          <w:lang w:val="es-ES"/>
        </w:rPr>
        <w:t>que formará parte d</w:t>
      </w:r>
      <w:r w:rsidR="00314344" w:rsidRPr="00314344">
        <w:rPr>
          <w:lang w:val="es-ES"/>
        </w:rPr>
        <w:t>el túnel</w:t>
      </w:r>
      <w:r w:rsidR="006D1F2A">
        <w:rPr>
          <w:lang w:val="es-ES"/>
        </w:rPr>
        <w:t>)</w:t>
      </w:r>
      <w:r w:rsidR="00314344" w:rsidRPr="00314344">
        <w:rPr>
          <w:lang w:val="es-ES"/>
        </w:rPr>
        <w:t>.</w:t>
      </w:r>
      <w:r w:rsidR="00314344">
        <w:rPr>
          <w:lang w:val="es-ES"/>
        </w:rPr>
        <w:t xml:space="preserve"> Especificar la clave “</w:t>
      </w:r>
      <w:r w:rsidR="00314344" w:rsidRPr="00314344">
        <w:rPr>
          <w:lang w:val="es-ES"/>
        </w:rPr>
        <w:t>vpn</w:t>
      </w:r>
      <w:r w:rsidR="00314344">
        <w:rPr>
          <w:lang w:val="es-ES"/>
        </w:rPr>
        <w:t xml:space="preserve">sec” </w:t>
      </w:r>
      <w:r w:rsidR="00314344" w:rsidRPr="00314344">
        <w:rPr>
          <w:lang w:val="es-ES"/>
        </w:rPr>
        <w:t>con la que se va</w:t>
      </w:r>
      <w:r w:rsidR="00314344">
        <w:rPr>
          <w:lang w:val="es-ES"/>
        </w:rPr>
        <w:t>n</w:t>
      </w:r>
      <w:r w:rsidR="00314344" w:rsidRPr="00314344">
        <w:rPr>
          <w:lang w:val="es-ES"/>
        </w:rPr>
        <w:t xml:space="preserve"> a </w:t>
      </w:r>
      <w:r w:rsidR="00314344">
        <w:rPr>
          <w:lang w:val="es-ES"/>
        </w:rPr>
        <w:t>cifrar</w:t>
      </w:r>
      <w:r w:rsidR="00314344" w:rsidRPr="00314344">
        <w:rPr>
          <w:lang w:val="es-ES"/>
        </w:rPr>
        <w:t xml:space="preserve"> los datos</w:t>
      </w:r>
      <w:r w:rsidR="00314344">
        <w:rPr>
          <w:lang w:val="es-ES"/>
        </w:rPr>
        <w:t>. Para ello, proceder con el comando siguiente:</w:t>
      </w:r>
    </w:p>
    <w:p w14:paraId="2AE9340B" w14:textId="77777777" w:rsidR="00314344" w:rsidRPr="00B95F90" w:rsidRDefault="00314344" w:rsidP="006D1F2A">
      <w:pPr>
        <w:pStyle w:val="Prrafodelista"/>
        <w:spacing w:before="120" w:after="120"/>
        <w:ind w:firstLine="697"/>
        <w:contextualSpacing w:val="0"/>
        <w:jc w:val="both"/>
        <w:rPr>
          <w:rFonts w:ascii="Courier New" w:hAnsi="Courier New" w:cs="Courier New"/>
          <w:sz w:val="18"/>
        </w:rPr>
      </w:pPr>
      <w:r w:rsidRPr="00B95F90">
        <w:rPr>
          <w:rFonts w:ascii="Courier New" w:hAnsi="Courier New" w:cs="Courier New"/>
          <w:i/>
          <w:iCs/>
          <w:sz w:val="18"/>
          <w:szCs w:val="24"/>
        </w:rPr>
        <w:t>R</w:t>
      </w:r>
      <w:r w:rsidR="001A6B6C" w:rsidRPr="00B95F90">
        <w:rPr>
          <w:rFonts w:ascii="Courier New" w:hAnsi="Courier New" w:cs="Courier New"/>
          <w:i/>
          <w:iCs/>
          <w:sz w:val="18"/>
          <w:szCs w:val="24"/>
        </w:rPr>
        <w:t>1</w:t>
      </w:r>
      <w:r w:rsidRPr="00B95F90">
        <w:rPr>
          <w:rFonts w:ascii="Courier New" w:hAnsi="Courier New" w:cs="Courier New"/>
          <w:i/>
          <w:iCs/>
          <w:sz w:val="18"/>
          <w:szCs w:val="24"/>
        </w:rPr>
        <w:t>(config)#</w:t>
      </w:r>
      <w:r w:rsidRPr="00B95F90">
        <w:rPr>
          <w:rFonts w:ascii="Courier New" w:hAnsi="Courier New" w:cs="Courier New"/>
          <w:bCs/>
          <w:sz w:val="18"/>
          <w:szCs w:val="24"/>
        </w:rPr>
        <w:t xml:space="preserve">crypto isakmp key </w:t>
      </w:r>
      <w:r w:rsidR="00FE64E7" w:rsidRPr="00B95F90">
        <w:rPr>
          <w:rFonts w:ascii="Courier New" w:hAnsi="Courier New" w:cs="Courier New"/>
          <w:bCs/>
          <w:i/>
          <w:iCs/>
          <w:sz w:val="18"/>
          <w:szCs w:val="24"/>
        </w:rPr>
        <w:t>vpnsec</w:t>
      </w:r>
      <w:r w:rsidRPr="00B95F90">
        <w:rPr>
          <w:rFonts w:ascii="Courier New" w:hAnsi="Courier New" w:cs="Courier New"/>
          <w:bCs/>
          <w:i/>
          <w:iCs/>
          <w:sz w:val="18"/>
          <w:szCs w:val="24"/>
        </w:rPr>
        <w:t xml:space="preserve"> </w:t>
      </w:r>
      <w:r w:rsidR="00AF05F3" w:rsidRPr="00B95F90">
        <w:rPr>
          <w:rFonts w:ascii="Courier New" w:hAnsi="Courier New" w:cs="Courier New"/>
          <w:bCs/>
          <w:sz w:val="18"/>
          <w:szCs w:val="24"/>
        </w:rPr>
        <w:t>address 192.168.0.2</w:t>
      </w:r>
    </w:p>
    <w:p w14:paraId="4F7E4D35" w14:textId="77777777" w:rsidR="00314344" w:rsidRDefault="00314344" w:rsidP="006D1F2A">
      <w:pPr>
        <w:pStyle w:val="Prrafodelista"/>
        <w:numPr>
          <w:ilvl w:val="0"/>
          <w:numId w:val="8"/>
        </w:numPr>
        <w:spacing w:after="80"/>
        <w:ind w:left="714" w:hanging="357"/>
        <w:contextualSpacing w:val="0"/>
        <w:jc w:val="both"/>
        <w:rPr>
          <w:lang w:val="es-ES"/>
        </w:rPr>
      </w:pPr>
      <w:r>
        <w:rPr>
          <w:lang w:val="es-ES"/>
        </w:rPr>
        <w:t>Paso 4:</w:t>
      </w:r>
      <w:r w:rsidR="0014634F" w:rsidRPr="0014634F">
        <w:rPr>
          <w:lang w:val="es-ES"/>
        </w:rPr>
        <w:t xml:space="preserve"> Crear un </w:t>
      </w:r>
      <w:r w:rsidR="0014634F" w:rsidRPr="0014634F">
        <w:rPr>
          <w:i/>
          <w:lang w:val="es-ES"/>
        </w:rPr>
        <w:t>transform-set</w:t>
      </w:r>
      <w:r w:rsidR="0014634F" w:rsidRPr="0014634F">
        <w:rPr>
          <w:lang w:val="es-ES"/>
        </w:rPr>
        <w:t>, por ejemplo</w:t>
      </w:r>
      <w:r w:rsidR="00AF4299">
        <w:rPr>
          <w:lang w:val="es-ES"/>
        </w:rPr>
        <w:t>,</w:t>
      </w:r>
      <w:r w:rsidR="0014634F" w:rsidRPr="0014634F">
        <w:rPr>
          <w:lang w:val="es-ES"/>
        </w:rPr>
        <w:t xml:space="preserve"> con el nombre </w:t>
      </w:r>
      <w:r w:rsidR="0014634F">
        <w:rPr>
          <w:lang w:val="es-ES"/>
        </w:rPr>
        <w:t>“vpna</w:t>
      </w:r>
      <w:r w:rsidR="003F708C">
        <w:rPr>
          <w:lang w:val="es-ES"/>
        </w:rPr>
        <w:t>b</w:t>
      </w:r>
      <w:r w:rsidR="0014634F">
        <w:rPr>
          <w:lang w:val="es-ES"/>
        </w:rPr>
        <w:t xml:space="preserve">”. El </w:t>
      </w:r>
      <w:r w:rsidR="0014634F" w:rsidRPr="0014634F">
        <w:rPr>
          <w:i/>
          <w:lang w:val="es-ES"/>
        </w:rPr>
        <w:t>transform-set</w:t>
      </w:r>
      <w:r w:rsidR="0014634F" w:rsidRPr="0014634F">
        <w:rPr>
          <w:lang w:val="es-ES"/>
        </w:rPr>
        <w:t xml:space="preserve"> define</w:t>
      </w:r>
      <w:r w:rsidR="0014634F">
        <w:rPr>
          <w:lang w:val="es-ES"/>
        </w:rPr>
        <w:t xml:space="preserve"> </w:t>
      </w:r>
      <w:r w:rsidR="0014634F" w:rsidRPr="0014634F">
        <w:rPr>
          <w:lang w:val="es-ES"/>
        </w:rPr>
        <w:t xml:space="preserve">las políticas de seguridad </w:t>
      </w:r>
      <w:r w:rsidR="00E11E05">
        <w:rPr>
          <w:lang w:val="es-ES"/>
        </w:rPr>
        <w:t xml:space="preserve">IPsec </w:t>
      </w:r>
      <w:r w:rsidR="00AF4299">
        <w:rPr>
          <w:lang w:val="es-ES"/>
        </w:rPr>
        <w:t>que se aplicarán</w:t>
      </w:r>
      <w:r w:rsidR="0014634F" w:rsidRPr="0014634F">
        <w:rPr>
          <w:lang w:val="es-ES"/>
        </w:rPr>
        <w:t xml:space="preserve"> al tráfico que entra o sale de la interfaz</w:t>
      </w:r>
      <w:r w:rsidR="0014634F">
        <w:rPr>
          <w:lang w:val="es-ES"/>
        </w:rPr>
        <w:t xml:space="preserve"> donde se aplica</w:t>
      </w:r>
      <w:r w:rsidR="0014634F" w:rsidRPr="0014634F">
        <w:rPr>
          <w:lang w:val="es-ES"/>
        </w:rPr>
        <w:t>.</w:t>
      </w:r>
    </w:p>
    <w:p w14:paraId="3B64C179" w14:textId="77777777" w:rsidR="00FE64E7" w:rsidRPr="00B95F90" w:rsidRDefault="00FE64E7" w:rsidP="0094540D">
      <w:pPr>
        <w:pStyle w:val="Prrafodelista"/>
        <w:spacing w:after="120"/>
        <w:ind w:firstLine="697"/>
        <w:contextualSpacing w:val="0"/>
        <w:jc w:val="both"/>
        <w:rPr>
          <w:rFonts w:ascii="Courier New" w:hAnsi="Courier New" w:cs="Courier New"/>
          <w:sz w:val="20"/>
          <w:szCs w:val="20"/>
        </w:rPr>
      </w:pPr>
      <w:r w:rsidRPr="00B95F90">
        <w:rPr>
          <w:rFonts w:ascii="Courier New" w:hAnsi="Courier New" w:cs="Courier New"/>
          <w:iCs/>
          <w:sz w:val="18"/>
          <w:szCs w:val="20"/>
        </w:rPr>
        <w:t>R</w:t>
      </w:r>
      <w:r w:rsidR="001A6B6C" w:rsidRPr="00B95F90">
        <w:rPr>
          <w:rFonts w:ascii="Courier New" w:hAnsi="Courier New" w:cs="Courier New"/>
          <w:iCs/>
          <w:sz w:val="18"/>
          <w:szCs w:val="20"/>
        </w:rPr>
        <w:t>1</w:t>
      </w:r>
      <w:r w:rsidRPr="00B95F90">
        <w:rPr>
          <w:rFonts w:ascii="Courier New" w:hAnsi="Courier New" w:cs="Courier New"/>
          <w:iCs/>
          <w:sz w:val="18"/>
          <w:szCs w:val="20"/>
        </w:rPr>
        <w:t>(config)#</w:t>
      </w:r>
      <w:r w:rsidRPr="00B95F90">
        <w:rPr>
          <w:rFonts w:ascii="Courier New" w:hAnsi="Courier New" w:cs="Courier New"/>
          <w:bCs/>
          <w:sz w:val="18"/>
          <w:szCs w:val="20"/>
        </w:rPr>
        <w:t xml:space="preserve">crypto ipsec transform-set </w:t>
      </w:r>
      <w:r w:rsidRPr="00B95F90">
        <w:rPr>
          <w:rFonts w:ascii="Courier New" w:hAnsi="Courier New" w:cs="Courier New"/>
          <w:bCs/>
          <w:iCs/>
          <w:sz w:val="18"/>
          <w:szCs w:val="20"/>
        </w:rPr>
        <w:t>vpn</w:t>
      </w:r>
      <w:r w:rsidR="003F708C" w:rsidRPr="00B95F90">
        <w:rPr>
          <w:rFonts w:ascii="Courier New" w:hAnsi="Courier New" w:cs="Courier New"/>
          <w:bCs/>
          <w:iCs/>
          <w:sz w:val="18"/>
          <w:szCs w:val="20"/>
        </w:rPr>
        <w:t>ab</w:t>
      </w:r>
      <w:r w:rsidRPr="00B95F90">
        <w:rPr>
          <w:rFonts w:ascii="Courier New" w:hAnsi="Courier New" w:cs="Courier New"/>
          <w:bCs/>
          <w:iCs/>
          <w:sz w:val="18"/>
          <w:szCs w:val="20"/>
        </w:rPr>
        <w:t xml:space="preserve"> </w:t>
      </w:r>
      <w:r w:rsidRPr="00B95F90">
        <w:rPr>
          <w:rFonts w:ascii="Courier New" w:hAnsi="Courier New" w:cs="Courier New"/>
          <w:bCs/>
          <w:sz w:val="18"/>
          <w:szCs w:val="20"/>
        </w:rPr>
        <w:t>esp-des esp-md5-hmac</w:t>
      </w:r>
    </w:p>
    <w:p w14:paraId="235F02EB" w14:textId="77777777" w:rsidR="0014634F" w:rsidRDefault="0014634F" w:rsidP="006D1F2A">
      <w:pPr>
        <w:pStyle w:val="Prrafodelista"/>
        <w:numPr>
          <w:ilvl w:val="0"/>
          <w:numId w:val="8"/>
        </w:numPr>
        <w:spacing w:after="120"/>
        <w:ind w:left="714" w:hanging="357"/>
        <w:contextualSpacing w:val="0"/>
        <w:jc w:val="both"/>
        <w:rPr>
          <w:lang w:val="es-ES"/>
        </w:rPr>
      </w:pPr>
      <w:r>
        <w:rPr>
          <w:lang w:val="es-ES"/>
        </w:rPr>
        <w:t xml:space="preserve">Paso 5: </w:t>
      </w:r>
      <w:r w:rsidR="00295FC6" w:rsidRPr="00295FC6">
        <w:rPr>
          <w:lang w:val="es-ES"/>
        </w:rPr>
        <w:t>Crear un</w:t>
      </w:r>
      <w:r w:rsidR="00295FC6">
        <w:rPr>
          <w:lang w:val="es-ES"/>
        </w:rPr>
        <w:t>a regla</w:t>
      </w:r>
      <w:r w:rsidR="00295FC6" w:rsidRPr="00295FC6">
        <w:rPr>
          <w:lang w:val="es-ES"/>
        </w:rPr>
        <w:t xml:space="preserve"> A</w:t>
      </w:r>
      <w:r w:rsidR="00295FC6">
        <w:rPr>
          <w:lang w:val="es-ES"/>
        </w:rPr>
        <w:t xml:space="preserve">CL para </w:t>
      </w:r>
      <w:r w:rsidR="008B7BD2">
        <w:rPr>
          <w:lang w:val="es-ES"/>
        </w:rPr>
        <w:t xml:space="preserve">seleccionar </w:t>
      </w:r>
      <w:r w:rsidR="00295FC6">
        <w:rPr>
          <w:lang w:val="es-ES"/>
        </w:rPr>
        <w:t>el tráfico que se pretende cifrar de la Red 1 a la Red 2</w:t>
      </w:r>
      <w:r w:rsidR="00AF4299">
        <w:rPr>
          <w:lang w:val="es-ES"/>
        </w:rPr>
        <w:t xml:space="preserve"> (es decir, el tráfico que se enviará a través de la VPN)</w:t>
      </w:r>
      <w:r w:rsidR="00295FC6">
        <w:rPr>
          <w:lang w:val="es-ES"/>
        </w:rPr>
        <w:t xml:space="preserve">. </w:t>
      </w:r>
      <w:r w:rsidR="00AF4299">
        <w:rPr>
          <w:lang w:val="es-ES"/>
        </w:rPr>
        <w:t>Para ello, ejecutar el</w:t>
      </w:r>
      <w:r w:rsidR="00295FC6">
        <w:rPr>
          <w:lang w:val="es-ES"/>
        </w:rPr>
        <w:t xml:space="preserve"> </w:t>
      </w:r>
      <w:r w:rsidR="00AF4299">
        <w:rPr>
          <w:lang w:val="es-ES"/>
        </w:rPr>
        <w:t xml:space="preserve">comando </w:t>
      </w:r>
      <w:r w:rsidR="00295FC6">
        <w:rPr>
          <w:lang w:val="es-ES"/>
        </w:rPr>
        <w:t>siguiente:</w:t>
      </w:r>
    </w:p>
    <w:p w14:paraId="0EFFC18C" w14:textId="77777777" w:rsidR="00295FC6" w:rsidRPr="00B95F90" w:rsidRDefault="00295FC6" w:rsidP="001A6B6C">
      <w:pPr>
        <w:autoSpaceDE w:val="0"/>
        <w:autoSpaceDN w:val="0"/>
        <w:adjustRightInd w:val="0"/>
        <w:spacing w:after="120" w:line="240" w:lineRule="auto"/>
        <w:ind w:left="709" w:firstLine="11"/>
        <w:rPr>
          <w:rFonts w:ascii="Courier New" w:hAnsi="Courier New" w:cs="Courier New"/>
          <w:bCs/>
          <w:i/>
          <w:sz w:val="16"/>
          <w:szCs w:val="24"/>
        </w:rPr>
      </w:pPr>
      <w:r w:rsidRPr="00B95F90">
        <w:rPr>
          <w:rFonts w:ascii="Courier New" w:hAnsi="Courier New" w:cs="Courier New"/>
          <w:i/>
          <w:iCs/>
          <w:sz w:val="16"/>
          <w:szCs w:val="24"/>
        </w:rPr>
        <w:t>R</w:t>
      </w:r>
      <w:r w:rsidR="001A6B6C" w:rsidRPr="00B95F90">
        <w:rPr>
          <w:rFonts w:ascii="Courier New" w:hAnsi="Courier New" w:cs="Courier New"/>
          <w:i/>
          <w:iCs/>
          <w:sz w:val="16"/>
          <w:szCs w:val="24"/>
        </w:rPr>
        <w:t>1</w:t>
      </w:r>
      <w:r w:rsidRPr="00B95F90">
        <w:rPr>
          <w:rFonts w:ascii="Courier New" w:hAnsi="Courier New" w:cs="Courier New"/>
          <w:i/>
          <w:iCs/>
          <w:sz w:val="16"/>
          <w:szCs w:val="24"/>
        </w:rPr>
        <w:t>(config)#</w:t>
      </w:r>
      <w:r w:rsidRPr="00B95F90">
        <w:rPr>
          <w:rFonts w:ascii="Courier New" w:hAnsi="Courier New" w:cs="Courier New"/>
          <w:bCs/>
          <w:i/>
          <w:sz w:val="16"/>
          <w:szCs w:val="24"/>
        </w:rPr>
        <w:t>acce</w:t>
      </w:r>
      <w:r w:rsidR="00AF05F3" w:rsidRPr="00B95F90">
        <w:rPr>
          <w:rFonts w:ascii="Courier New" w:hAnsi="Courier New" w:cs="Courier New"/>
          <w:bCs/>
          <w:i/>
          <w:sz w:val="16"/>
          <w:szCs w:val="24"/>
        </w:rPr>
        <w:t>ss-list 100 permit ip 192.168.1</w:t>
      </w:r>
      <w:r w:rsidR="00761F0B" w:rsidRPr="00B95F90">
        <w:rPr>
          <w:rFonts w:ascii="Courier New" w:hAnsi="Courier New" w:cs="Courier New"/>
          <w:bCs/>
          <w:i/>
          <w:sz w:val="16"/>
          <w:szCs w:val="24"/>
        </w:rPr>
        <w:t>.0</w:t>
      </w:r>
      <w:r w:rsidR="008B7BD2" w:rsidRPr="00B95F90">
        <w:rPr>
          <w:rFonts w:ascii="Courier New" w:hAnsi="Courier New" w:cs="Courier New"/>
          <w:bCs/>
          <w:i/>
          <w:sz w:val="16"/>
          <w:szCs w:val="24"/>
        </w:rPr>
        <w:t xml:space="preserve"> </w:t>
      </w:r>
      <w:r w:rsidR="00761F0B" w:rsidRPr="00B95F90">
        <w:rPr>
          <w:rFonts w:ascii="Courier New" w:hAnsi="Courier New" w:cs="Courier New"/>
          <w:bCs/>
          <w:i/>
          <w:sz w:val="16"/>
          <w:szCs w:val="24"/>
        </w:rPr>
        <w:t>0.0.0.255 192.168.2</w:t>
      </w:r>
      <w:r w:rsidRPr="00B95F90">
        <w:rPr>
          <w:rFonts w:ascii="Courier New" w:hAnsi="Courier New" w:cs="Courier New"/>
          <w:bCs/>
          <w:i/>
          <w:sz w:val="16"/>
          <w:szCs w:val="24"/>
        </w:rPr>
        <w:t>.0</w:t>
      </w:r>
      <w:r w:rsidR="008B7BD2" w:rsidRPr="00B95F90">
        <w:rPr>
          <w:rFonts w:ascii="Courier New" w:hAnsi="Courier New" w:cs="Courier New"/>
          <w:bCs/>
          <w:i/>
          <w:sz w:val="16"/>
          <w:szCs w:val="24"/>
        </w:rPr>
        <w:t xml:space="preserve"> </w:t>
      </w:r>
      <w:r w:rsidRPr="00B95F90">
        <w:rPr>
          <w:rFonts w:ascii="Courier New" w:hAnsi="Courier New" w:cs="Courier New"/>
          <w:bCs/>
          <w:i/>
          <w:sz w:val="16"/>
          <w:szCs w:val="24"/>
        </w:rPr>
        <w:t>0.0.0.255</w:t>
      </w:r>
    </w:p>
    <w:p w14:paraId="04B0D8FA" w14:textId="77777777" w:rsidR="00295FC6" w:rsidRDefault="00295FC6" w:rsidP="00B95F90">
      <w:pPr>
        <w:pStyle w:val="Prrafodelista"/>
        <w:numPr>
          <w:ilvl w:val="0"/>
          <w:numId w:val="8"/>
        </w:numPr>
        <w:spacing w:after="120"/>
        <w:ind w:left="714" w:hanging="357"/>
        <w:contextualSpacing w:val="0"/>
        <w:jc w:val="both"/>
        <w:rPr>
          <w:lang w:val="es-ES"/>
        </w:rPr>
      </w:pPr>
      <w:r>
        <w:rPr>
          <w:lang w:val="es-ES"/>
        </w:rPr>
        <w:t>Paso 6:</w:t>
      </w:r>
      <w:r w:rsidR="003F708C" w:rsidRPr="003F708C">
        <w:rPr>
          <w:lang w:val="es-ES"/>
        </w:rPr>
        <w:t xml:space="preserve"> Crea</w:t>
      </w:r>
      <w:r w:rsidR="00B068B5">
        <w:rPr>
          <w:lang w:val="es-ES"/>
        </w:rPr>
        <w:t>ción de</w:t>
      </w:r>
      <w:r w:rsidR="003F708C" w:rsidRPr="003F708C">
        <w:rPr>
          <w:lang w:val="es-ES"/>
        </w:rPr>
        <w:t xml:space="preserve"> </w:t>
      </w:r>
      <w:r w:rsidR="00AF4299">
        <w:rPr>
          <w:lang w:val="es-ES"/>
        </w:rPr>
        <w:t xml:space="preserve">un </w:t>
      </w:r>
      <w:r w:rsidR="003F708C" w:rsidRPr="003F708C">
        <w:rPr>
          <w:lang w:val="es-ES"/>
        </w:rPr>
        <w:t>mapa criptográf</w:t>
      </w:r>
      <w:r w:rsidR="003F708C">
        <w:rPr>
          <w:lang w:val="es-ES"/>
        </w:rPr>
        <w:t>ico</w:t>
      </w:r>
      <w:r w:rsidR="00B068B5">
        <w:rPr>
          <w:lang w:val="es-ES"/>
        </w:rPr>
        <w:t xml:space="preserve">. En el ejemplo se le asignará </w:t>
      </w:r>
      <w:r w:rsidR="003F708C">
        <w:rPr>
          <w:lang w:val="es-ES"/>
        </w:rPr>
        <w:t>el nombre “mi</w:t>
      </w:r>
      <w:r w:rsidR="003F708C" w:rsidRPr="003F708C">
        <w:rPr>
          <w:lang w:val="es-ES"/>
        </w:rPr>
        <w:t>map</w:t>
      </w:r>
      <w:r w:rsidR="003F708C">
        <w:rPr>
          <w:lang w:val="es-ES"/>
        </w:rPr>
        <w:t>”</w:t>
      </w:r>
      <w:r w:rsidR="003F708C" w:rsidRPr="003F708C">
        <w:rPr>
          <w:lang w:val="es-ES"/>
        </w:rPr>
        <w:t>.</w:t>
      </w:r>
      <w:r w:rsidR="003F708C">
        <w:rPr>
          <w:lang w:val="es-ES"/>
        </w:rPr>
        <w:t xml:space="preserve"> </w:t>
      </w:r>
      <w:r w:rsidR="00B068B5">
        <w:rPr>
          <w:lang w:val="es-ES"/>
        </w:rPr>
        <w:t xml:space="preserve">En este apartado se indica la dirección ip del par del otro extremo de la VPN, la política de seguridad IPsec creada en el paso 4 y la </w:t>
      </w:r>
      <w:r w:rsidR="003F708C" w:rsidRPr="003F708C">
        <w:rPr>
          <w:lang w:val="es-ES"/>
        </w:rPr>
        <w:t xml:space="preserve">lista de control de acceso (ACL) </w:t>
      </w:r>
      <w:r w:rsidR="003F708C">
        <w:rPr>
          <w:lang w:val="es-ES"/>
        </w:rPr>
        <w:t>creada</w:t>
      </w:r>
      <w:r w:rsidR="00B068B5">
        <w:rPr>
          <w:lang w:val="es-ES"/>
        </w:rPr>
        <w:t xml:space="preserve"> en el paso 5</w:t>
      </w:r>
      <w:r w:rsidR="003F708C" w:rsidRPr="003F708C">
        <w:rPr>
          <w:lang w:val="es-ES"/>
        </w:rPr>
        <w:t>.</w:t>
      </w:r>
    </w:p>
    <w:p w14:paraId="0F809C61" w14:textId="77777777" w:rsidR="003F708C" w:rsidRPr="00B95F90" w:rsidRDefault="003F708C" w:rsidP="003F708C">
      <w:pPr>
        <w:pStyle w:val="Prrafodelista"/>
        <w:autoSpaceDE w:val="0"/>
        <w:autoSpaceDN w:val="0"/>
        <w:adjustRightInd w:val="0"/>
        <w:spacing w:after="0" w:line="240" w:lineRule="auto"/>
        <w:ind w:left="1416"/>
        <w:rPr>
          <w:rFonts w:ascii="Courier New" w:hAnsi="Courier New" w:cs="Courier New"/>
          <w:bCs/>
          <w:sz w:val="18"/>
          <w:szCs w:val="24"/>
        </w:rPr>
      </w:pPr>
      <w:r w:rsidRPr="00B95F90">
        <w:rPr>
          <w:rFonts w:ascii="Courier New" w:hAnsi="Courier New" w:cs="Courier New"/>
          <w:iCs/>
          <w:sz w:val="18"/>
          <w:szCs w:val="24"/>
        </w:rPr>
        <w:t>R</w:t>
      </w:r>
      <w:r w:rsidR="001A6B6C" w:rsidRPr="00B95F90">
        <w:rPr>
          <w:rFonts w:ascii="Courier New" w:hAnsi="Courier New" w:cs="Courier New"/>
          <w:iCs/>
          <w:sz w:val="18"/>
          <w:szCs w:val="24"/>
        </w:rPr>
        <w:t>1</w:t>
      </w:r>
      <w:r w:rsidRPr="00B95F90">
        <w:rPr>
          <w:rFonts w:ascii="Courier New" w:hAnsi="Courier New" w:cs="Courier New"/>
          <w:iCs/>
          <w:sz w:val="18"/>
          <w:szCs w:val="24"/>
        </w:rPr>
        <w:t>(config)#</w:t>
      </w:r>
      <w:r w:rsidRPr="00B95F90">
        <w:rPr>
          <w:rFonts w:ascii="Courier New" w:hAnsi="Courier New" w:cs="Courier New"/>
          <w:bCs/>
          <w:sz w:val="18"/>
          <w:szCs w:val="24"/>
        </w:rPr>
        <w:t xml:space="preserve">crypto map </w:t>
      </w:r>
      <w:r w:rsidRPr="00B95F90">
        <w:rPr>
          <w:rFonts w:ascii="Courier New" w:hAnsi="Courier New" w:cs="Courier New"/>
          <w:bCs/>
          <w:iCs/>
          <w:sz w:val="18"/>
          <w:szCs w:val="24"/>
        </w:rPr>
        <w:t xml:space="preserve">mimap </w:t>
      </w:r>
      <w:r w:rsidRPr="00B95F90">
        <w:rPr>
          <w:rFonts w:ascii="Courier New" w:hAnsi="Courier New" w:cs="Courier New"/>
          <w:bCs/>
          <w:sz w:val="18"/>
          <w:szCs w:val="24"/>
        </w:rPr>
        <w:t>10 ipsec-isakmp</w:t>
      </w:r>
    </w:p>
    <w:p w14:paraId="53FBF97F" w14:textId="77777777" w:rsidR="003F708C" w:rsidRPr="00B95F90" w:rsidRDefault="003F708C" w:rsidP="003F708C">
      <w:pPr>
        <w:pStyle w:val="Prrafodelista"/>
        <w:autoSpaceDE w:val="0"/>
        <w:autoSpaceDN w:val="0"/>
        <w:adjustRightInd w:val="0"/>
        <w:spacing w:after="0" w:line="240" w:lineRule="auto"/>
        <w:ind w:left="1416"/>
        <w:rPr>
          <w:rFonts w:ascii="Courier New" w:hAnsi="Courier New" w:cs="Courier New"/>
          <w:bCs/>
          <w:sz w:val="18"/>
          <w:szCs w:val="24"/>
        </w:rPr>
      </w:pPr>
      <w:r w:rsidRPr="00B95F90">
        <w:rPr>
          <w:rFonts w:ascii="Courier New" w:hAnsi="Courier New" w:cs="Courier New"/>
          <w:iCs/>
          <w:sz w:val="18"/>
          <w:szCs w:val="24"/>
        </w:rPr>
        <w:t>R</w:t>
      </w:r>
      <w:r w:rsidR="001A6B6C" w:rsidRPr="00B95F90">
        <w:rPr>
          <w:rFonts w:ascii="Courier New" w:hAnsi="Courier New" w:cs="Courier New"/>
          <w:iCs/>
          <w:sz w:val="18"/>
          <w:szCs w:val="24"/>
        </w:rPr>
        <w:t>1</w:t>
      </w:r>
      <w:r w:rsidRPr="00B95F90">
        <w:rPr>
          <w:rFonts w:ascii="Courier New" w:hAnsi="Courier New" w:cs="Courier New"/>
          <w:iCs/>
          <w:sz w:val="18"/>
          <w:szCs w:val="24"/>
        </w:rPr>
        <w:t>(config-crypto-map)#</w:t>
      </w:r>
      <w:r w:rsidRPr="00B95F90">
        <w:rPr>
          <w:rFonts w:ascii="Courier New" w:hAnsi="Courier New" w:cs="Courier New"/>
          <w:bCs/>
          <w:sz w:val="18"/>
          <w:szCs w:val="24"/>
        </w:rPr>
        <w:t>set peer 192.168.0.</w:t>
      </w:r>
      <w:r w:rsidR="00AF05F3" w:rsidRPr="00B95F90">
        <w:rPr>
          <w:rFonts w:ascii="Courier New" w:hAnsi="Courier New" w:cs="Courier New"/>
          <w:bCs/>
          <w:sz w:val="18"/>
          <w:szCs w:val="24"/>
        </w:rPr>
        <w:t>2</w:t>
      </w:r>
    </w:p>
    <w:p w14:paraId="049F6930" w14:textId="77777777" w:rsidR="003F708C" w:rsidRPr="00B95F90" w:rsidRDefault="003F708C" w:rsidP="003F708C">
      <w:pPr>
        <w:pStyle w:val="Prrafodelista"/>
        <w:autoSpaceDE w:val="0"/>
        <w:autoSpaceDN w:val="0"/>
        <w:adjustRightInd w:val="0"/>
        <w:spacing w:after="0" w:line="240" w:lineRule="auto"/>
        <w:ind w:left="1416"/>
        <w:rPr>
          <w:rFonts w:ascii="Courier New" w:hAnsi="Courier New" w:cs="Courier New"/>
          <w:bCs/>
          <w:iCs/>
          <w:sz w:val="18"/>
          <w:szCs w:val="24"/>
        </w:rPr>
      </w:pPr>
      <w:r w:rsidRPr="00B95F90">
        <w:rPr>
          <w:rFonts w:ascii="Courier New" w:hAnsi="Courier New" w:cs="Courier New"/>
          <w:iCs/>
          <w:sz w:val="18"/>
          <w:szCs w:val="24"/>
        </w:rPr>
        <w:t>R</w:t>
      </w:r>
      <w:r w:rsidR="001A6B6C" w:rsidRPr="00B95F90">
        <w:rPr>
          <w:rFonts w:ascii="Courier New" w:hAnsi="Courier New" w:cs="Courier New"/>
          <w:iCs/>
          <w:sz w:val="18"/>
          <w:szCs w:val="24"/>
        </w:rPr>
        <w:t>1</w:t>
      </w:r>
      <w:r w:rsidRPr="00B95F90">
        <w:rPr>
          <w:rFonts w:ascii="Courier New" w:hAnsi="Courier New" w:cs="Courier New"/>
          <w:iCs/>
          <w:sz w:val="18"/>
          <w:szCs w:val="24"/>
        </w:rPr>
        <w:t>(config-crypto-map)#</w:t>
      </w:r>
      <w:r w:rsidRPr="00B95F90">
        <w:rPr>
          <w:rFonts w:ascii="Courier New" w:hAnsi="Courier New" w:cs="Courier New"/>
          <w:bCs/>
          <w:sz w:val="18"/>
          <w:szCs w:val="24"/>
        </w:rPr>
        <w:t xml:space="preserve">set transform-set </w:t>
      </w:r>
      <w:r w:rsidRPr="00B95F90">
        <w:rPr>
          <w:rFonts w:ascii="Courier New" w:hAnsi="Courier New" w:cs="Courier New"/>
          <w:bCs/>
          <w:iCs/>
          <w:sz w:val="18"/>
          <w:szCs w:val="24"/>
        </w:rPr>
        <w:t>vpnab</w:t>
      </w:r>
    </w:p>
    <w:p w14:paraId="72930710" w14:textId="77777777" w:rsidR="003F708C" w:rsidRPr="00B95F90" w:rsidRDefault="001A6B6C" w:rsidP="003F708C">
      <w:pPr>
        <w:pStyle w:val="Prrafodelista"/>
        <w:autoSpaceDE w:val="0"/>
        <w:autoSpaceDN w:val="0"/>
        <w:adjustRightInd w:val="0"/>
        <w:spacing w:after="0" w:line="240" w:lineRule="auto"/>
        <w:ind w:left="1416"/>
        <w:rPr>
          <w:rFonts w:ascii="Courier New" w:hAnsi="Courier New" w:cs="Courier New"/>
          <w:bCs/>
          <w:sz w:val="18"/>
          <w:szCs w:val="24"/>
        </w:rPr>
      </w:pPr>
      <w:r w:rsidRPr="00B95F90">
        <w:rPr>
          <w:rFonts w:ascii="Courier New" w:hAnsi="Courier New" w:cs="Courier New"/>
          <w:iCs/>
          <w:sz w:val="18"/>
          <w:szCs w:val="24"/>
        </w:rPr>
        <w:t>R1</w:t>
      </w:r>
      <w:r w:rsidR="003F708C" w:rsidRPr="00B95F90">
        <w:rPr>
          <w:rFonts w:ascii="Courier New" w:hAnsi="Courier New" w:cs="Courier New"/>
          <w:iCs/>
          <w:sz w:val="18"/>
          <w:szCs w:val="24"/>
        </w:rPr>
        <w:t>(config-crypto-map)#</w:t>
      </w:r>
      <w:r w:rsidR="003F708C" w:rsidRPr="00B95F90">
        <w:rPr>
          <w:rFonts w:ascii="Courier New" w:hAnsi="Courier New" w:cs="Courier New"/>
          <w:bCs/>
          <w:sz w:val="18"/>
          <w:szCs w:val="24"/>
        </w:rPr>
        <w:t>match address 100</w:t>
      </w:r>
    </w:p>
    <w:p w14:paraId="0D82EC99" w14:textId="77777777" w:rsidR="003F708C" w:rsidRPr="00B95F90" w:rsidRDefault="003F708C" w:rsidP="006D1F2A">
      <w:pPr>
        <w:pStyle w:val="Prrafodelista"/>
        <w:spacing w:after="120"/>
        <w:ind w:left="1418"/>
        <w:contextualSpacing w:val="0"/>
        <w:jc w:val="both"/>
        <w:rPr>
          <w:rFonts w:ascii="Courier New" w:hAnsi="Courier New" w:cs="Courier New"/>
          <w:sz w:val="16"/>
        </w:rPr>
      </w:pPr>
      <w:r w:rsidRPr="00B95F90">
        <w:rPr>
          <w:rFonts w:ascii="Courier New" w:hAnsi="Courier New" w:cs="Courier New"/>
          <w:iCs/>
          <w:sz w:val="18"/>
          <w:szCs w:val="24"/>
        </w:rPr>
        <w:t>R</w:t>
      </w:r>
      <w:r w:rsidR="001A6B6C" w:rsidRPr="00B95F90">
        <w:rPr>
          <w:rFonts w:ascii="Courier New" w:hAnsi="Courier New" w:cs="Courier New"/>
          <w:iCs/>
          <w:sz w:val="18"/>
          <w:szCs w:val="24"/>
        </w:rPr>
        <w:t>1</w:t>
      </w:r>
      <w:r w:rsidRPr="00B95F90">
        <w:rPr>
          <w:rFonts w:ascii="Courier New" w:hAnsi="Courier New" w:cs="Courier New"/>
          <w:iCs/>
          <w:sz w:val="18"/>
          <w:szCs w:val="24"/>
        </w:rPr>
        <w:t>(config-crypto-map)#</w:t>
      </w:r>
      <w:r w:rsidRPr="00B95F90">
        <w:rPr>
          <w:rFonts w:ascii="Courier New" w:hAnsi="Courier New" w:cs="Courier New"/>
          <w:bCs/>
          <w:sz w:val="18"/>
          <w:szCs w:val="24"/>
        </w:rPr>
        <w:t>exit</w:t>
      </w:r>
    </w:p>
    <w:p w14:paraId="72BB5FC1" w14:textId="05D1A287" w:rsidR="001A6B6C" w:rsidRDefault="003F708C" w:rsidP="006D1F2A">
      <w:pPr>
        <w:pStyle w:val="Prrafodelista"/>
        <w:numPr>
          <w:ilvl w:val="0"/>
          <w:numId w:val="8"/>
        </w:numPr>
        <w:spacing w:after="120"/>
        <w:ind w:left="714" w:hanging="357"/>
        <w:contextualSpacing w:val="0"/>
        <w:jc w:val="both"/>
        <w:rPr>
          <w:lang w:val="es-ES"/>
        </w:rPr>
      </w:pPr>
      <w:r>
        <w:rPr>
          <w:lang w:val="es-ES"/>
        </w:rPr>
        <w:t>Paso 7:</w:t>
      </w:r>
      <w:r w:rsidR="00B068B5">
        <w:rPr>
          <w:lang w:val="es-ES"/>
        </w:rPr>
        <w:t xml:space="preserve"> Aplicación</w:t>
      </w:r>
      <w:r w:rsidR="001A6B6C" w:rsidRPr="001A6B6C">
        <w:rPr>
          <w:lang w:val="es-ES"/>
        </w:rPr>
        <w:t xml:space="preserve"> </w:t>
      </w:r>
      <w:r w:rsidR="00B068B5">
        <w:rPr>
          <w:lang w:val="es-ES"/>
        </w:rPr>
        <w:t>d</w:t>
      </w:r>
      <w:r w:rsidR="001A6B6C" w:rsidRPr="001A6B6C">
        <w:rPr>
          <w:lang w:val="es-ES"/>
        </w:rPr>
        <w:t xml:space="preserve">el mapa criptográfico </w:t>
      </w:r>
      <w:r w:rsidR="001A6B6C">
        <w:rPr>
          <w:lang w:val="es-ES"/>
        </w:rPr>
        <w:t>creado a</w:t>
      </w:r>
      <w:r w:rsidR="001A6B6C" w:rsidRPr="001A6B6C">
        <w:rPr>
          <w:lang w:val="es-ES"/>
        </w:rPr>
        <w:t xml:space="preserve"> la interfaz </w:t>
      </w:r>
      <w:r w:rsidR="00B068B5">
        <w:rPr>
          <w:lang w:val="es-ES"/>
        </w:rPr>
        <w:t xml:space="preserve">correspondiente, en este caso a la interfaz </w:t>
      </w:r>
      <w:r w:rsidR="00815BC9">
        <w:rPr>
          <w:lang w:val="es-ES"/>
        </w:rPr>
        <w:t>G</w:t>
      </w:r>
      <w:r w:rsidR="00B068B5">
        <w:rPr>
          <w:lang w:val="es-ES"/>
        </w:rPr>
        <w:t>0/0</w:t>
      </w:r>
      <w:r w:rsidR="001A6B6C">
        <w:rPr>
          <w:lang w:val="es-ES"/>
        </w:rPr>
        <w:t xml:space="preserve">. </w:t>
      </w:r>
      <w:r w:rsidR="00B068B5">
        <w:rPr>
          <w:lang w:val="es-ES"/>
        </w:rPr>
        <w:t>Para ello, p</w:t>
      </w:r>
      <w:r w:rsidR="001A6B6C">
        <w:rPr>
          <w:lang w:val="es-ES"/>
        </w:rPr>
        <w:t>roceder de la manera siguiente:</w:t>
      </w:r>
    </w:p>
    <w:p w14:paraId="19555578" w14:textId="6D108F4A" w:rsidR="001A6B6C" w:rsidRPr="00B068B5" w:rsidRDefault="001A6B6C" w:rsidP="001A6B6C">
      <w:pPr>
        <w:pStyle w:val="Prrafodelista"/>
        <w:autoSpaceDE w:val="0"/>
        <w:autoSpaceDN w:val="0"/>
        <w:adjustRightInd w:val="0"/>
        <w:spacing w:after="0" w:line="240" w:lineRule="auto"/>
        <w:ind w:left="1416"/>
        <w:rPr>
          <w:rFonts w:ascii="Courier New" w:hAnsi="Courier New" w:cs="Courier New"/>
          <w:bCs/>
          <w:sz w:val="18"/>
          <w:szCs w:val="24"/>
          <w:lang w:val="es-ES"/>
        </w:rPr>
      </w:pPr>
      <w:r w:rsidRPr="00B068B5">
        <w:rPr>
          <w:rFonts w:ascii="Courier New" w:hAnsi="Courier New" w:cs="Courier New"/>
          <w:iCs/>
          <w:sz w:val="18"/>
          <w:szCs w:val="24"/>
          <w:lang w:val="es-ES"/>
        </w:rPr>
        <w:t>R1(config)#</w:t>
      </w:r>
      <w:r w:rsidRPr="00B068B5">
        <w:rPr>
          <w:rFonts w:ascii="Courier New" w:hAnsi="Courier New" w:cs="Courier New"/>
          <w:bCs/>
          <w:sz w:val="18"/>
          <w:szCs w:val="24"/>
          <w:lang w:val="es-ES"/>
        </w:rPr>
        <w:t xml:space="preserve">interface </w:t>
      </w:r>
      <w:r w:rsidR="00F105CD">
        <w:rPr>
          <w:rFonts w:ascii="Courier New" w:hAnsi="Courier New" w:cs="Courier New"/>
          <w:bCs/>
          <w:sz w:val="18"/>
          <w:szCs w:val="24"/>
          <w:lang w:val="es-ES"/>
        </w:rPr>
        <w:t>G</w:t>
      </w:r>
      <w:r w:rsidRPr="00B068B5">
        <w:rPr>
          <w:rFonts w:ascii="Courier New" w:hAnsi="Courier New" w:cs="Courier New"/>
          <w:bCs/>
          <w:sz w:val="18"/>
          <w:szCs w:val="24"/>
          <w:lang w:val="es-ES"/>
        </w:rPr>
        <w:t>0/0</w:t>
      </w:r>
    </w:p>
    <w:p w14:paraId="79BC94DD" w14:textId="77777777" w:rsidR="001A6B6C" w:rsidRPr="007B162D" w:rsidRDefault="001A6B6C" w:rsidP="001A6B6C">
      <w:pPr>
        <w:pStyle w:val="Prrafodelista"/>
        <w:autoSpaceDE w:val="0"/>
        <w:autoSpaceDN w:val="0"/>
        <w:adjustRightInd w:val="0"/>
        <w:spacing w:after="0" w:line="240" w:lineRule="auto"/>
        <w:ind w:left="1416"/>
        <w:rPr>
          <w:rFonts w:ascii="Courier New" w:hAnsi="Courier New" w:cs="Courier New"/>
          <w:bCs/>
          <w:iCs/>
          <w:sz w:val="18"/>
          <w:szCs w:val="24"/>
          <w:lang w:val="en-GB"/>
        </w:rPr>
      </w:pPr>
      <w:r w:rsidRPr="007B162D">
        <w:rPr>
          <w:rFonts w:ascii="Courier New" w:hAnsi="Courier New" w:cs="Courier New"/>
          <w:iCs/>
          <w:sz w:val="18"/>
          <w:szCs w:val="24"/>
          <w:lang w:val="en-GB"/>
        </w:rPr>
        <w:t>R1(config-if)#</w:t>
      </w:r>
      <w:r w:rsidRPr="007B162D">
        <w:rPr>
          <w:rFonts w:ascii="Courier New" w:hAnsi="Courier New" w:cs="Courier New"/>
          <w:bCs/>
          <w:sz w:val="18"/>
          <w:szCs w:val="24"/>
          <w:lang w:val="en-GB"/>
        </w:rPr>
        <w:t xml:space="preserve">crypto map </w:t>
      </w:r>
      <w:r w:rsidRPr="007B162D">
        <w:rPr>
          <w:rFonts w:ascii="Courier New" w:hAnsi="Courier New" w:cs="Courier New"/>
          <w:bCs/>
          <w:iCs/>
          <w:sz w:val="18"/>
          <w:szCs w:val="24"/>
          <w:lang w:val="en-GB"/>
        </w:rPr>
        <w:t>mimap</w:t>
      </w:r>
    </w:p>
    <w:p w14:paraId="52A7CBEF" w14:textId="77777777" w:rsidR="001A6B6C" w:rsidRPr="00B95F90" w:rsidRDefault="001A6B6C" w:rsidP="006D1F2A">
      <w:pPr>
        <w:pStyle w:val="Prrafodelista"/>
        <w:spacing w:after="120"/>
        <w:ind w:left="1418"/>
        <w:contextualSpacing w:val="0"/>
        <w:jc w:val="both"/>
        <w:rPr>
          <w:rFonts w:ascii="Courier New" w:hAnsi="Courier New" w:cs="Courier New"/>
          <w:sz w:val="18"/>
          <w:lang w:val="es-ES"/>
        </w:rPr>
      </w:pPr>
      <w:r w:rsidRPr="00B95F90">
        <w:rPr>
          <w:rFonts w:ascii="Courier New" w:hAnsi="Courier New" w:cs="Courier New"/>
          <w:iCs/>
          <w:sz w:val="18"/>
          <w:szCs w:val="24"/>
          <w:lang w:val="es-ES"/>
        </w:rPr>
        <w:t>R1(config-if)#</w:t>
      </w:r>
      <w:r w:rsidRPr="00B95F90">
        <w:rPr>
          <w:rFonts w:ascii="Courier New" w:hAnsi="Courier New" w:cs="Courier New"/>
          <w:bCs/>
          <w:sz w:val="18"/>
          <w:szCs w:val="24"/>
          <w:lang w:val="es-ES"/>
        </w:rPr>
        <w:t>exit</w:t>
      </w:r>
    </w:p>
    <w:p w14:paraId="0A476E2A" w14:textId="77777777" w:rsidR="005C5E02" w:rsidRDefault="000C4F92" w:rsidP="004A40A2">
      <w:pPr>
        <w:spacing w:after="0"/>
        <w:jc w:val="both"/>
        <w:rPr>
          <w:lang w:val="es-ES"/>
        </w:rPr>
      </w:pPr>
      <w:r>
        <w:rPr>
          <w:b/>
          <w:lang w:val="es-ES"/>
        </w:rPr>
        <w:t>Tarea 4:</w:t>
      </w:r>
      <w:r w:rsidR="00F11617">
        <w:rPr>
          <w:lang w:val="es-ES"/>
        </w:rPr>
        <w:t xml:space="preserve"> </w:t>
      </w:r>
      <w:r w:rsidR="001A6B6C">
        <w:rPr>
          <w:lang w:val="es-ES"/>
        </w:rPr>
        <w:t>Re</w:t>
      </w:r>
      <w:r w:rsidR="004A40A2">
        <w:rPr>
          <w:lang w:val="es-ES"/>
        </w:rPr>
        <w:t>petir</w:t>
      </w:r>
      <w:r w:rsidR="001A6B6C">
        <w:rPr>
          <w:lang w:val="es-ES"/>
        </w:rPr>
        <w:t xml:space="preserve"> los pasos de la tarea 3 para configurar </w:t>
      </w:r>
      <w:r w:rsidR="004A40A2">
        <w:rPr>
          <w:lang w:val="es-ES"/>
        </w:rPr>
        <w:t xml:space="preserve">el encaminador R2, realizando los cambios correspondientes (tener en cuenta que la </w:t>
      </w:r>
      <w:r w:rsidR="004A40A2" w:rsidRPr="004A40A2">
        <w:rPr>
          <w:lang w:val="es-ES"/>
        </w:rPr>
        <w:t xml:space="preserve">configuración </w:t>
      </w:r>
      <w:r w:rsidR="004A40A2">
        <w:rPr>
          <w:lang w:val="es-ES"/>
        </w:rPr>
        <w:t>ha de ser simétrica).</w:t>
      </w:r>
    </w:p>
    <w:p w14:paraId="7159E8AB" w14:textId="77777777" w:rsidR="00BE4AF3" w:rsidRDefault="00BE4AF3" w:rsidP="004A40A2">
      <w:pPr>
        <w:spacing w:after="0"/>
        <w:jc w:val="both"/>
        <w:rPr>
          <w:lang w:val="es-ES"/>
        </w:rPr>
      </w:pPr>
    </w:p>
    <w:p w14:paraId="213FD6CB" w14:textId="77777777" w:rsidR="005F612E" w:rsidRDefault="00BE4AF3" w:rsidP="0091741F">
      <w:pPr>
        <w:spacing w:after="120"/>
        <w:jc w:val="both"/>
        <w:rPr>
          <w:lang w:val="es-ES"/>
        </w:rPr>
      </w:pPr>
      <w:r>
        <w:rPr>
          <w:b/>
          <w:lang w:val="es-ES"/>
        </w:rPr>
        <w:t>Tarea 5</w:t>
      </w:r>
      <w:r w:rsidRPr="00BE4AF3">
        <w:rPr>
          <w:b/>
          <w:lang w:val="es-ES"/>
        </w:rPr>
        <w:t xml:space="preserve">: </w:t>
      </w:r>
      <w:r w:rsidR="0091741F">
        <w:rPr>
          <w:lang w:val="es-ES"/>
        </w:rPr>
        <w:t>Realizar pruebas y visualizarlas con el modo de simulación</w:t>
      </w:r>
      <w:r w:rsidR="005F612E">
        <w:rPr>
          <w:lang w:val="es-ES"/>
        </w:rPr>
        <w:t xml:space="preserve"> para comprobar su funcionamiento</w:t>
      </w:r>
      <w:r>
        <w:rPr>
          <w:lang w:val="es-ES"/>
        </w:rPr>
        <w:t>.</w:t>
      </w:r>
      <w:r w:rsidR="0091741F" w:rsidRPr="0091741F">
        <w:rPr>
          <w:lang w:val="es-ES"/>
        </w:rPr>
        <w:t xml:space="preserve"> </w:t>
      </w:r>
    </w:p>
    <w:p w14:paraId="5348D65F" w14:textId="77777777" w:rsidR="00B23526" w:rsidRDefault="0091741F" w:rsidP="0091741F">
      <w:pPr>
        <w:spacing w:after="120"/>
        <w:jc w:val="both"/>
        <w:rPr>
          <w:lang w:val="es-ES"/>
        </w:rPr>
      </w:pPr>
      <w:r>
        <w:rPr>
          <w:lang w:val="es-ES"/>
        </w:rPr>
        <w:t>Desde el modo simulación enviar</w:t>
      </w:r>
      <w:r w:rsidRPr="0091741F">
        <w:rPr>
          <w:lang w:val="es-ES"/>
        </w:rPr>
        <w:t xml:space="preserve"> un paquete d</w:t>
      </w:r>
      <w:r>
        <w:rPr>
          <w:lang w:val="es-ES"/>
        </w:rPr>
        <w:t>esde uno de los PC’s de la Red 1 a uno de los PC’s de la Red 2. Utilizar “</w:t>
      </w:r>
      <w:r w:rsidRPr="0091741F">
        <w:rPr>
          <w:lang w:val="es-ES"/>
        </w:rPr>
        <w:t>Capture/Forward</w:t>
      </w:r>
      <w:r>
        <w:rPr>
          <w:lang w:val="es-ES"/>
        </w:rPr>
        <w:t>”.</w:t>
      </w:r>
    </w:p>
    <w:p w14:paraId="4CE7B7ED" w14:textId="7087F03D" w:rsidR="00B23526" w:rsidRDefault="0091741F" w:rsidP="0091741F">
      <w:pPr>
        <w:spacing w:after="120"/>
        <w:jc w:val="both"/>
        <w:rPr>
          <w:lang w:val="es-ES"/>
        </w:rPr>
      </w:pPr>
      <w:r>
        <w:rPr>
          <w:lang w:val="es-ES"/>
        </w:rPr>
        <w:t>Después, seleccionar</w:t>
      </w:r>
      <w:r w:rsidRPr="0091741F">
        <w:rPr>
          <w:lang w:val="es-ES"/>
        </w:rPr>
        <w:t xml:space="preserve"> uno de los paquetes de la lista de eventos en los que intervenga </w:t>
      </w:r>
      <w:r w:rsidR="008B7BD2">
        <w:rPr>
          <w:lang w:val="es-ES"/>
        </w:rPr>
        <w:t>R1 ó</w:t>
      </w:r>
      <w:r>
        <w:rPr>
          <w:lang w:val="es-ES"/>
        </w:rPr>
        <w:t xml:space="preserve"> R2 </w:t>
      </w:r>
      <w:r w:rsidRPr="0091741F">
        <w:rPr>
          <w:lang w:val="es-ES"/>
        </w:rPr>
        <w:t xml:space="preserve">como destino y </w:t>
      </w:r>
      <w:r>
        <w:rPr>
          <w:lang w:val="es-ES"/>
        </w:rPr>
        <w:t>abrir</w:t>
      </w:r>
      <w:r w:rsidRPr="0091741F">
        <w:rPr>
          <w:lang w:val="es-ES"/>
        </w:rPr>
        <w:t xml:space="preserve"> la ventana de información de la PDU</w:t>
      </w:r>
      <w:r>
        <w:rPr>
          <w:lang w:val="es-ES"/>
        </w:rPr>
        <w:t>; en dicha ventana seleccionar</w:t>
      </w:r>
      <w:r w:rsidRPr="0091741F">
        <w:rPr>
          <w:lang w:val="es-ES"/>
        </w:rPr>
        <w:t xml:space="preserve"> la</w:t>
      </w:r>
      <w:r>
        <w:rPr>
          <w:lang w:val="es-ES"/>
        </w:rPr>
        <w:t xml:space="preserve"> pestaña “Outbound PDU detail”. </w:t>
      </w:r>
    </w:p>
    <w:p w14:paraId="291FE82A" w14:textId="2C54D121" w:rsidR="0091741F" w:rsidRPr="0091741F" w:rsidRDefault="0091741F" w:rsidP="0091741F">
      <w:pPr>
        <w:spacing w:after="120"/>
        <w:jc w:val="both"/>
        <w:rPr>
          <w:lang w:val="es-ES"/>
        </w:rPr>
      </w:pPr>
      <w:r>
        <w:rPr>
          <w:lang w:val="es-ES"/>
        </w:rPr>
        <w:t>Localizar el siguiente texto</w:t>
      </w:r>
      <w:r w:rsidRPr="0091741F">
        <w:rPr>
          <w:lang w:val="es-ES"/>
        </w:rPr>
        <w:t>: “encapsulat</w:t>
      </w:r>
      <w:r>
        <w:rPr>
          <w:lang w:val="es-ES"/>
        </w:rPr>
        <w:t>ion security payload” y responder</w:t>
      </w:r>
      <w:r w:rsidRPr="0091741F">
        <w:rPr>
          <w:lang w:val="es-ES"/>
        </w:rPr>
        <w:t xml:space="preserve"> a las siguientes </w:t>
      </w:r>
      <w:r>
        <w:rPr>
          <w:lang w:val="es-ES"/>
        </w:rPr>
        <w:t>preguntas</w:t>
      </w:r>
      <w:r w:rsidRPr="0091741F">
        <w:rPr>
          <w:lang w:val="es-ES"/>
        </w:rPr>
        <w:t>:</w:t>
      </w:r>
    </w:p>
    <w:p w14:paraId="5A17E09D" w14:textId="77777777" w:rsidR="00B23526" w:rsidRDefault="00B23526">
      <w:pPr>
        <w:rPr>
          <w:lang w:val="es-ES"/>
        </w:rPr>
      </w:pPr>
      <w:r>
        <w:rPr>
          <w:lang w:val="es-ES"/>
        </w:rPr>
        <w:br w:type="page"/>
      </w:r>
    </w:p>
    <w:p w14:paraId="481A527F" w14:textId="439584E3" w:rsidR="0091741F" w:rsidRDefault="0091741F" w:rsidP="0091741F">
      <w:pPr>
        <w:pStyle w:val="Prrafodelista"/>
        <w:numPr>
          <w:ilvl w:val="0"/>
          <w:numId w:val="12"/>
        </w:numPr>
        <w:spacing w:after="0"/>
        <w:jc w:val="both"/>
        <w:rPr>
          <w:lang w:val="es-ES"/>
        </w:rPr>
      </w:pPr>
      <w:r w:rsidRPr="0091741F">
        <w:rPr>
          <w:lang w:val="es-ES"/>
        </w:rPr>
        <w:lastRenderedPageBreak/>
        <w:t>¿Cómo se encapsulan los datos?</w:t>
      </w:r>
    </w:p>
    <w:p w14:paraId="2917A34D" w14:textId="3BB19D36" w:rsidR="00B23526" w:rsidRDefault="00B23526" w:rsidP="00B23526">
      <w:pPr>
        <w:pStyle w:val="Prrafodelista"/>
        <w:spacing w:after="0"/>
        <w:jc w:val="both"/>
        <w:rPr>
          <w:color w:val="365F91" w:themeColor="accent1" w:themeShade="BF"/>
          <w:lang w:val="es-ES"/>
        </w:rPr>
      </w:pPr>
      <w:r>
        <w:rPr>
          <w:lang w:val="es-ES"/>
        </w:rPr>
        <w:tab/>
      </w:r>
      <w:r w:rsidRPr="00B23526">
        <w:rPr>
          <w:color w:val="365F91" w:themeColor="accent1" w:themeShade="BF"/>
          <w:lang w:val="es-ES"/>
        </w:rPr>
        <w:t>R:</w:t>
      </w:r>
      <w:r w:rsidR="007808C4">
        <w:rPr>
          <w:color w:val="365F91" w:themeColor="accent1" w:themeShade="BF"/>
          <w:lang w:val="es-ES"/>
        </w:rPr>
        <w:t xml:space="preserve"> </w:t>
      </w:r>
      <w:r w:rsidR="001277EF">
        <w:rPr>
          <w:color w:val="365F91" w:themeColor="accent1" w:themeShade="BF"/>
          <w:lang w:val="es-ES"/>
        </w:rPr>
        <w:t>Se pueden ver dos cabeceras IP, la cabecera Ethernet y el Encapsulating Security Payload.</w:t>
      </w:r>
    </w:p>
    <w:p w14:paraId="0B53A5E9" w14:textId="4C482170" w:rsidR="00687E3B" w:rsidRDefault="00687E3B" w:rsidP="00687E3B">
      <w:pPr>
        <w:pStyle w:val="Prrafodelista"/>
        <w:spacing w:after="0"/>
        <w:jc w:val="center"/>
        <w:rPr>
          <w:lang w:val="es-ES"/>
        </w:rPr>
      </w:pPr>
      <w:r>
        <w:rPr>
          <w:noProof/>
        </w:rPr>
        <w:drawing>
          <wp:inline distT="0" distB="0" distL="0" distR="0" wp14:anchorId="0637A60D" wp14:editId="478765B7">
            <wp:extent cx="3581400" cy="1343025"/>
            <wp:effectExtent l="0" t="0" r="0"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stretch>
                      <a:fillRect/>
                    </a:stretch>
                  </pic:blipFill>
                  <pic:spPr>
                    <a:xfrm>
                      <a:off x="0" y="0"/>
                      <a:ext cx="3581400" cy="1343025"/>
                    </a:xfrm>
                    <a:prstGeom prst="rect">
                      <a:avLst/>
                    </a:prstGeom>
                  </pic:spPr>
                </pic:pic>
              </a:graphicData>
            </a:graphic>
          </wp:inline>
        </w:drawing>
      </w:r>
    </w:p>
    <w:p w14:paraId="6663F30B" w14:textId="0495A8E2" w:rsidR="00556756" w:rsidRPr="00556756" w:rsidRDefault="00556756" w:rsidP="00B23526">
      <w:pPr>
        <w:pStyle w:val="Prrafodelista"/>
        <w:spacing w:after="0"/>
        <w:jc w:val="center"/>
        <w:rPr>
          <w:color w:val="365F91" w:themeColor="accent1" w:themeShade="BF"/>
          <w:lang w:val="es-ES"/>
        </w:rPr>
      </w:pPr>
    </w:p>
    <w:p w14:paraId="34DBB7AA" w14:textId="77777777" w:rsidR="008A4BCA" w:rsidRPr="00556756" w:rsidRDefault="0091741F" w:rsidP="00AC6C03">
      <w:pPr>
        <w:pStyle w:val="Prrafodelista"/>
        <w:numPr>
          <w:ilvl w:val="0"/>
          <w:numId w:val="12"/>
        </w:numPr>
        <w:spacing w:after="120"/>
        <w:ind w:left="714" w:hanging="357"/>
        <w:contextualSpacing w:val="0"/>
        <w:jc w:val="both"/>
        <w:rPr>
          <w:b/>
          <w:lang w:val="es-ES"/>
        </w:rPr>
      </w:pPr>
      <w:r w:rsidRPr="0091741F">
        <w:rPr>
          <w:lang w:val="es-ES"/>
        </w:rPr>
        <w:t>¿Cómo se autentican los datos?</w:t>
      </w:r>
    </w:p>
    <w:p w14:paraId="6AA86011" w14:textId="18638F22" w:rsidR="00556756" w:rsidRPr="00556756" w:rsidRDefault="00556756" w:rsidP="00556756">
      <w:pPr>
        <w:pStyle w:val="Prrafodelista"/>
        <w:spacing w:after="120"/>
        <w:ind w:left="714"/>
        <w:contextualSpacing w:val="0"/>
        <w:jc w:val="both"/>
        <w:rPr>
          <w:bCs/>
          <w:color w:val="365F91" w:themeColor="accent1" w:themeShade="BF"/>
          <w:lang w:val="es-ES"/>
        </w:rPr>
      </w:pPr>
      <w:r>
        <w:rPr>
          <w:b/>
          <w:lang w:val="es-ES"/>
        </w:rPr>
        <w:tab/>
      </w:r>
      <w:r>
        <w:rPr>
          <w:bCs/>
          <w:color w:val="365F91" w:themeColor="accent1" w:themeShade="BF"/>
          <w:lang w:val="es-ES"/>
        </w:rPr>
        <w:t xml:space="preserve">R: Se autentican </w:t>
      </w:r>
      <w:r w:rsidR="00825197">
        <w:rPr>
          <w:bCs/>
          <w:color w:val="365F91" w:themeColor="accent1" w:themeShade="BF"/>
          <w:lang w:val="es-ES"/>
        </w:rPr>
        <w:t>a través de ESP con MD5. Se encriptan a través de ESP con DES.</w:t>
      </w:r>
    </w:p>
    <w:p w14:paraId="6C21D351" w14:textId="77777777" w:rsidR="0091741F" w:rsidRDefault="0091741F" w:rsidP="00A1169E">
      <w:pPr>
        <w:spacing w:after="120"/>
        <w:jc w:val="both"/>
        <w:rPr>
          <w:rFonts w:cs="Courier New"/>
          <w:lang w:val="es-ES"/>
        </w:rPr>
      </w:pPr>
      <w:r w:rsidRPr="0091741F">
        <w:rPr>
          <w:rFonts w:cs="Courier New"/>
          <w:b/>
          <w:lang w:val="es-ES"/>
        </w:rPr>
        <w:t xml:space="preserve">Tarea 4: </w:t>
      </w:r>
      <w:r w:rsidR="00A1169E">
        <w:rPr>
          <w:rFonts w:cs="Courier New"/>
          <w:lang w:val="es-ES"/>
        </w:rPr>
        <w:t>Visualizar la configuración y el funcionamiento desde uno de los encaminadores (</w:t>
      </w:r>
      <w:r w:rsidR="00A1169E" w:rsidRPr="00A1169E">
        <w:rPr>
          <w:rFonts w:cs="Courier New"/>
          <w:i/>
          <w:lang w:val="es-ES"/>
        </w:rPr>
        <w:t>routers</w:t>
      </w:r>
      <w:r w:rsidR="00A1169E">
        <w:rPr>
          <w:rFonts w:cs="Courier New"/>
          <w:lang w:val="es-ES"/>
        </w:rPr>
        <w:t>)</w:t>
      </w:r>
      <w:r w:rsidR="00B068B5">
        <w:rPr>
          <w:rFonts w:cs="Courier New"/>
          <w:lang w:val="es-ES"/>
        </w:rPr>
        <w:t>. Para ello proceder según se indica en los pasos siguientes</w:t>
      </w:r>
      <w:r w:rsidR="00A1169E">
        <w:rPr>
          <w:rFonts w:cs="Courier New"/>
          <w:lang w:val="es-ES"/>
        </w:rPr>
        <w:t>:</w:t>
      </w:r>
    </w:p>
    <w:p w14:paraId="68B4AD1B" w14:textId="77777777" w:rsidR="00A1169E" w:rsidRPr="00A1169E" w:rsidRDefault="00A1169E" w:rsidP="00A1169E">
      <w:pPr>
        <w:pStyle w:val="Prrafodelista"/>
        <w:numPr>
          <w:ilvl w:val="0"/>
          <w:numId w:val="13"/>
        </w:numPr>
        <w:spacing w:after="120"/>
        <w:ind w:left="714" w:hanging="357"/>
        <w:jc w:val="both"/>
        <w:rPr>
          <w:rFonts w:cs="Courier New"/>
          <w:lang w:val="es-ES"/>
        </w:rPr>
      </w:pPr>
      <w:r w:rsidRPr="00A1169E">
        <w:rPr>
          <w:rFonts w:cs="Courier New"/>
          <w:lang w:val="es-ES"/>
        </w:rPr>
        <w:t>Paso 1:</w:t>
      </w:r>
      <w:r w:rsidRPr="00A1169E">
        <w:rPr>
          <w:lang w:val="es-ES"/>
        </w:rPr>
        <w:t xml:space="preserve"> </w:t>
      </w:r>
      <w:r w:rsidRPr="00A1169E">
        <w:rPr>
          <w:rFonts w:cs="Courier New"/>
          <w:lang w:val="es-ES"/>
        </w:rPr>
        <w:t>Para com</w:t>
      </w:r>
      <w:r>
        <w:rPr>
          <w:rFonts w:cs="Courier New"/>
          <w:lang w:val="es-ES"/>
        </w:rPr>
        <w:t>probar el túnel creado utilizar</w:t>
      </w:r>
      <w:r w:rsidRPr="00A1169E">
        <w:rPr>
          <w:rFonts w:cs="Courier New"/>
          <w:lang w:val="es-ES"/>
        </w:rPr>
        <w:t xml:space="preserve"> el comando</w:t>
      </w:r>
    </w:p>
    <w:p w14:paraId="7661C730" w14:textId="77777777" w:rsidR="00A1169E" w:rsidRPr="00B95F90" w:rsidRDefault="00A1169E" w:rsidP="00A1169E">
      <w:pPr>
        <w:pStyle w:val="Prrafodelista"/>
        <w:spacing w:after="0"/>
        <w:ind w:firstLine="696"/>
        <w:jc w:val="both"/>
        <w:rPr>
          <w:rFonts w:ascii="Courier New" w:hAnsi="Courier New" w:cs="Courier New"/>
          <w:sz w:val="20"/>
        </w:rPr>
      </w:pPr>
      <w:r w:rsidRPr="00B95F90">
        <w:rPr>
          <w:rFonts w:ascii="Courier New" w:hAnsi="Courier New" w:cs="Courier New"/>
          <w:sz w:val="20"/>
        </w:rPr>
        <w:t>R1#show crypto ipsec sa</w:t>
      </w:r>
    </w:p>
    <w:p w14:paraId="2023693C" w14:textId="77777777" w:rsidR="00A1169E" w:rsidRPr="00A1169E" w:rsidRDefault="00A1169E" w:rsidP="00A1169E">
      <w:pPr>
        <w:pStyle w:val="Prrafodelista"/>
        <w:numPr>
          <w:ilvl w:val="0"/>
          <w:numId w:val="13"/>
        </w:numPr>
        <w:spacing w:before="120" w:after="0"/>
        <w:ind w:left="714" w:hanging="357"/>
        <w:contextualSpacing w:val="0"/>
        <w:jc w:val="both"/>
        <w:rPr>
          <w:rFonts w:cs="Courier New"/>
          <w:lang w:val="es-ES"/>
        </w:rPr>
      </w:pPr>
      <w:r w:rsidRPr="00A1169E">
        <w:rPr>
          <w:rFonts w:cs="Courier New"/>
          <w:b/>
          <w:lang w:val="es-ES"/>
        </w:rPr>
        <w:t xml:space="preserve">Paso 2: </w:t>
      </w:r>
      <w:r w:rsidRPr="00A1169E">
        <w:rPr>
          <w:rFonts w:cs="Courier New"/>
          <w:lang w:val="es-ES"/>
        </w:rPr>
        <w:t xml:space="preserve">Utilizar el comando </w:t>
      </w:r>
      <w:r w:rsidRPr="008B7BD2">
        <w:rPr>
          <w:rFonts w:cs="Courier New"/>
          <w:i/>
          <w:lang w:val="es-ES"/>
        </w:rPr>
        <w:t xml:space="preserve">debug </w:t>
      </w:r>
      <w:r w:rsidRPr="00A1169E">
        <w:rPr>
          <w:rFonts w:cs="Courier New"/>
          <w:lang w:val="es-ES"/>
        </w:rPr>
        <w:t>para comprobar que se establece un canal seguro.</w:t>
      </w:r>
      <w:r>
        <w:rPr>
          <w:rFonts w:cs="Courier New"/>
          <w:lang w:val="es-ES"/>
        </w:rPr>
        <w:t xml:space="preserve"> Para activarlo utilizar el comando siguiente:</w:t>
      </w:r>
    </w:p>
    <w:p w14:paraId="0988F2C0" w14:textId="77777777" w:rsidR="0091741F" w:rsidRPr="008B7BD2" w:rsidRDefault="00A1169E" w:rsidP="007B162D">
      <w:pPr>
        <w:pStyle w:val="Prrafodelista"/>
        <w:spacing w:before="120" w:after="120"/>
        <w:ind w:firstLine="697"/>
        <w:contextualSpacing w:val="0"/>
        <w:jc w:val="both"/>
        <w:rPr>
          <w:rFonts w:ascii="Times New Roman" w:hAnsi="Times New Roman" w:cs="Times New Roman"/>
          <w:i/>
          <w:lang w:val="es-ES"/>
        </w:rPr>
      </w:pPr>
      <w:r w:rsidRPr="00B95F90">
        <w:rPr>
          <w:rFonts w:ascii="Courier New" w:hAnsi="Courier New" w:cs="Courier New"/>
          <w:sz w:val="20"/>
          <w:lang w:val="es-ES"/>
        </w:rPr>
        <w:t>R1# debug crypto ?</w:t>
      </w:r>
      <w:r w:rsidR="008B7BD2" w:rsidRPr="00B95F90">
        <w:rPr>
          <w:rFonts w:ascii="Times New Roman" w:hAnsi="Times New Roman" w:cs="Times New Roman"/>
          <w:i/>
          <w:sz w:val="20"/>
          <w:lang w:val="es-ES"/>
        </w:rPr>
        <w:t xml:space="preserve">   </w:t>
      </w:r>
      <w:r w:rsidR="008B7BD2" w:rsidRPr="008B7BD2">
        <w:rPr>
          <w:rFonts w:ascii="Times New Roman" w:hAnsi="Times New Roman" w:cs="Times New Roman"/>
          <w:sz w:val="20"/>
          <w:lang w:val="es-ES"/>
        </w:rPr>
        <w:t>(para ver las distintas opciones)</w:t>
      </w:r>
    </w:p>
    <w:p w14:paraId="65D55BF5" w14:textId="77777777" w:rsidR="007B162D" w:rsidRDefault="007B162D" w:rsidP="007B162D">
      <w:pPr>
        <w:spacing w:after="120"/>
        <w:jc w:val="both"/>
        <w:rPr>
          <w:rFonts w:cs="Courier New"/>
          <w:lang w:val="es-ES"/>
        </w:rPr>
      </w:pPr>
      <w:r>
        <w:rPr>
          <w:rFonts w:cs="Courier New"/>
          <w:b/>
          <w:lang w:val="es-ES"/>
        </w:rPr>
        <w:t>Tarea 5</w:t>
      </w:r>
      <w:r w:rsidRPr="0091741F">
        <w:rPr>
          <w:rFonts w:cs="Courier New"/>
          <w:b/>
          <w:lang w:val="es-ES"/>
        </w:rPr>
        <w:t xml:space="preserve">: </w:t>
      </w:r>
      <w:r>
        <w:rPr>
          <w:rFonts w:cs="Courier New"/>
          <w:lang w:val="es-ES"/>
        </w:rPr>
        <w:t>Conclusión. Realizar una breve descripción de lo realizado en esta práctica (indicar qué se ha realizado y como, sobretodo centrarse en explicar lo que se ha conseguido desde el punto de vista de la seguridad).</w:t>
      </w:r>
    </w:p>
    <w:p w14:paraId="4535A649" w14:textId="5DB2A316" w:rsidR="00A1169E" w:rsidRDefault="005D5026" w:rsidP="007B162D">
      <w:pPr>
        <w:spacing w:before="120" w:after="0"/>
        <w:jc w:val="both"/>
        <w:rPr>
          <w:rFonts w:ascii="Times New Roman" w:hAnsi="Times New Roman" w:cs="Times New Roman"/>
          <w:iCs/>
          <w:color w:val="365F91" w:themeColor="accent1" w:themeShade="BF"/>
          <w:lang w:val="es-ES"/>
        </w:rPr>
      </w:pPr>
      <w:r w:rsidRPr="005D5026">
        <w:rPr>
          <w:rFonts w:ascii="Times New Roman" w:hAnsi="Times New Roman" w:cs="Times New Roman"/>
          <w:iCs/>
          <w:color w:val="365F91" w:themeColor="accent1" w:themeShade="BF"/>
          <w:lang w:val="es-ES"/>
        </w:rPr>
        <w:t xml:space="preserve">R: </w:t>
      </w:r>
      <w:r>
        <w:rPr>
          <w:rFonts w:ascii="Times New Roman" w:hAnsi="Times New Roman" w:cs="Times New Roman"/>
          <w:iCs/>
          <w:color w:val="365F91" w:themeColor="accent1" w:themeShade="BF"/>
          <w:lang w:val="es-ES"/>
        </w:rPr>
        <w:t>Se ha creado una VPN del tipo IPSec en modo túnel entre 2 redes (concretamente entre las interfaces internas de 2 routers separados por un switch).</w:t>
      </w:r>
    </w:p>
    <w:p w14:paraId="1E178173" w14:textId="065ECBF2" w:rsidR="002B70ED" w:rsidRPr="005D5026" w:rsidRDefault="002B70ED" w:rsidP="007B162D">
      <w:pPr>
        <w:spacing w:before="120" w:after="0"/>
        <w:jc w:val="both"/>
        <w:rPr>
          <w:rFonts w:ascii="Times New Roman" w:hAnsi="Times New Roman" w:cs="Times New Roman"/>
          <w:iCs/>
          <w:color w:val="365F91" w:themeColor="accent1" w:themeShade="BF"/>
          <w:lang w:val="es-ES"/>
        </w:rPr>
      </w:pPr>
      <w:r>
        <w:rPr>
          <w:rFonts w:ascii="Times New Roman" w:hAnsi="Times New Roman" w:cs="Times New Roman"/>
          <w:iCs/>
          <w:color w:val="365F91" w:themeColor="accent1" w:themeShade="BF"/>
          <w:lang w:val="es-ES"/>
        </w:rPr>
        <w:t xml:space="preserve">Desde el punto de vista de seguridad, se ha conseguido </w:t>
      </w:r>
      <w:r w:rsidR="009C058E">
        <w:rPr>
          <w:rFonts w:ascii="Times New Roman" w:hAnsi="Times New Roman" w:cs="Times New Roman"/>
          <w:iCs/>
          <w:color w:val="365F91" w:themeColor="accent1" w:themeShade="BF"/>
          <w:lang w:val="es-ES"/>
        </w:rPr>
        <w:t>confidencialidad</w:t>
      </w:r>
      <w:r w:rsidR="00D45AB4">
        <w:rPr>
          <w:rFonts w:ascii="Times New Roman" w:hAnsi="Times New Roman" w:cs="Times New Roman"/>
          <w:iCs/>
          <w:color w:val="365F91" w:themeColor="accent1" w:themeShade="BF"/>
          <w:lang w:val="es-ES"/>
        </w:rPr>
        <w:t xml:space="preserve"> e</w:t>
      </w:r>
      <w:r w:rsidR="009C058E">
        <w:rPr>
          <w:rFonts w:ascii="Times New Roman" w:hAnsi="Times New Roman" w:cs="Times New Roman"/>
          <w:iCs/>
          <w:color w:val="365F91" w:themeColor="accent1" w:themeShade="BF"/>
          <w:lang w:val="es-ES"/>
        </w:rPr>
        <w:t xml:space="preserve"> integridad</w:t>
      </w:r>
      <w:r w:rsidR="00D45AB4">
        <w:rPr>
          <w:rFonts w:ascii="Times New Roman" w:hAnsi="Times New Roman" w:cs="Times New Roman"/>
          <w:iCs/>
          <w:color w:val="365F91" w:themeColor="accent1" w:themeShade="BF"/>
          <w:lang w:val="es-ES"/>
        </w:rPr>
        <w:t xml:space="preserve"> de la información enviada</w:t>
      </w:r>
      <w:r w:rsidR="009C058E">
        <w:rPr>
          <w:rFonts w:ascii="Times New Roman" w:hAnsi="Times New Roman" w:cs="Times New Roman"/>
          <w:iCs/>
          <w:color w:val="365F91" w:themeColor="accent1" w:themeShade="BF"/>
          <w:lang w:val="es-ES"/>
        </w:rPr>
        <w:t xml:space="preserve"> y</w:t>
      </w:r>
      <w:r w:rsidR="00D45AB4">
        <w:rPr>
          <w:rFonts w:ascii="Times New Roman" w:hAnsi="Times New Roman" w:cs="Times New Roman"/>
          <w:iCs/>
          <w:color w:val="365F91" w:themeColor="accent1" w:themeShade="BF"/>
          <w:lang w:val="es-ES"/>
        </w:rPr>
        <w:t xml:space="preserve"> también</w:t>
      </w:r>
      <w:r w:rsidR="009C058E">
        <w:rPr>
          <w:rFonts w:ascii="Times New Roman" w:hAnsi="Times New Roman" w:cs="Times New Roman"/>
          <w:iCs/>
          <w:color w:val="365F91" w:themeColor="accent1" w:themeShade="BF"/>
          <w:lang w:val="es-ES"/>
        </w:rPr>
        <w:t xml:space="preserve"> autenticación</w:t>
      </w:r>
      <w:r w:rsidR="00D45AB4">
        <w:rPr>
          <w:rFonts w:ascii="Times New Roman" w:hAnsi="Times New Roman" w:cs="Times New Roman"/>
          <w:iCs/>
          <w:color w:val="365F91" w:themeColor="accent1" w:themeShade="BF"/>
          <w:lang w:val="es-ES"/>
        </w:rPr>
        <w:t>, al aplicar los algoritmos y/o herramientas utilizados por el túnel IPSec.</w:t>
      </w:r>
    </w:p>
    <w:p w14:paraId="36392805" w14:textId="77777777" w:rsidR="007B162D" w:rsidRDefault="007B162D" w:rsidP="00B42CF9">
      <w:pPr>
        <w:spacing w:after="0"/>
        <w:jc w:val="both"/>
        <w:rPr>
          <w:rFonts w:cs="Courier New"/>
          <w:b/>
          <w:lang w:val="es-ES"/>
        </w:rPr>
      </w:pPr>
    </w:p>
    <w:p w14:paraId="49C11810" w14:textId="77777777" w:rsidR="00094082" w:rsidRDefault="00094082" w:rsidP="00B42CF9">
      <w:pPr>
        <w:spacing w:after="0"/>
        <w:jc w:val="both"/>
        <w:rPr>
          <w:rFonts w:cs="Courier New"/>
          <w:b/>
          <w:lang w:val="es-ES"/>
        </w:rPr>
      </w:pPr>
      <w:r w:rsidRPr="00094082">
        <w:rPr>
          <w:rFonts w:cs="Courier New"/>
          <w:b/>
          <w:lang w:val="es-ES"/>
        </w:rPr>
        <w:t>(Se acabó la práctica)</w:t>
      </w:r>
    </w:p>
    <w:p w14:paraId="0FC50C43" w14:textId="77777777" w:rsidR="00A8645E" w:rsidRDefault="00A8645E" w:rsidP="00B42CF9">
      <w:pPr>
        <w:spacing w:after="0"/>
        <w:jc w:val="both"/>
        <w:rPr>
          <w:rFonts w:cs="Courier New"/>
          <w:b/>
          <w:lang w:val="es-ES"/>
        </w:rPr>
      </w:pPr>
    </w:p>
    <w:p w14:paraId="15740FC7" w14:textId="77777777" w:rsidR="00B95F90" w:rsidRDefault="00B95F90" w:rsidP="00A8645E">
      <w:pPr>
        <w:spacing w:after="0"/>
        <w:jc w:val="both"/>
        <w:rPr>
          <w:rFonts w:cs="Courier New"/>
          <w:b/>
          <w:lang w:val="es-ES"/>
        </w:rPr>
      </w:pPr>
    </w:p>
    <w:p w14:paraId="208E09EE" w14:textId="77777777" w:rsidR="00A8645E" w:rsidRDefault="00A8645E" w:rsidP="00A8645E">
      <w:pPr>
        <w:spacing w:after="0"/>
        <w:jc w:val="both"/>
        <w:rPr>
          <w:rFonts w:cs="Courier New"/>
          <w:b/>
          <w:lang w:val="es-ES"/>
        </w:rPr>
      </w:pPr>
      <w:r w:rsidRPr="00A8645E">
        <w:rPr>
          <w:rFonts w:cs="Courier New"/>
          <w:b/>
          <w:lang w:val="es-ES"/>
        </w:rPr>
        <w:t>GLOSARIO</w:t>
      </w:r>
    </w:p>
    <w:p w14:paraId="041FB1A0" w14:textId="77777777" w:rsidR="00A8645E" w:rsidRPr="00A8645E" w:rsidRDefault="00A8645E" w:rsidP="00A8645E">
      <w:pPr>
        <w:spacing w:after="0"/>
        <w:jc w:val="both"/>
        <w:rPr>
          <w:rFonts w:cs="Courier New"/>
          <w:b/>
          <w:lang w:val="es-ES"/>
        </w:rPr>
      </w:pPr>
    </w:p>
    <w:p w14:paraId="4EEE0983" w14:textId="77777777" w:rsidR="00A8645E" w:rsidRPr="00AC6C03" w:rsidRDefault="00A8645E" w:rsidP="00AC6C03">
      <w:pPr>
        <w:pStyle w:val="Prrafodelista"/>
        <w:numPr>
          <w:ilvl w:val="0"/>
          <w:numId w:val="10"/>
        </w:numPr>
        <w:spacing w:after="0"/>
        <w:ind w:left="284" w:hanging="284"/>
        <w:jc w:val="both"/>
        <w:rPr>
          <w:rFonts w:cs="Courier New"/>
          <w:sz w:val="20"/>
          <w:lang w:val="es-ES"/>
        </w:rPr>
      </w:pPr>
      <w:r w:rsidRPr="00AC6C03">
        <w:rPr>
          <w:rFonts w:cs="Courier New"/>
          <w:b/>
          <w:sz w:val="20"/>
          <w:lang w:val="es-ES"/>
        </w:rPr>
        <w:t>IPSec:</w:t>
      </w:r>
      <w:r w:rsidRPr="00AC6C03">
        <w:rPr>
          <w:rFonts w:cs="Courier New"/>
          <w:sz w:val="20"/>
          <w:lang w:val="es-ES"/>
        </w:rPr>
        <w:t xml:space="preserve"> Internet Protocol Security (</w:t>
      </w:r>
      <w:r w:rsidRPr="00AC6C03">
        <w:rPr>
          <w:rFonts w:cs="Courier New"/>
          <w:b/>
          <w:sz w:val="20"/>
          <w:lang w:val="es-ES"/>
        </w:rPr>
        <w:t>IPSec</w:t>
      </w:r>
      <w:r w:rsidRPr="00AC6C03">
        <w:rPr>
          <w:rFonts w:cs="Courier New"/>
          <w:sz w:val="20"/>
          <w:lang w:val="es-ES"/>
        </w:rPr>
        <w:t>) es un conjunto de protocolos que se utilizan para proteger las comunicaciones IP. IPSec incluye tanto intercambio de claves y el cifrado del túnel. Al crear una VPN IPSec, puede elegir entre una variedad de tecnologías de seguridad para aplicar el túnel.</w:t>
      </w:r>
    </w:p>
    <w:p w14:paraId="1CEFBDE2" w14:textId="77777777" w:rsidR="00A8645E" w:rsidRPr="00AC6C03" w:rsidRDefault="00A8645E" w:rsidP="00AC6C03">
      <w:pPr>
        <w:pStyle w:val="Prrafodelista"/>
        <w:numPr>
          <w:ilvl w:val="0"/>
          <w:numId w:val="10"/>
        </w:numPr>
        <w:spacing w:after="0"/>
        <w:ind w:left="284" w:hanging="284"/>
        <w:jc w:val="both"/>
        <w:rPr>
          <w:rFonts w:cs="Courier New"/>
          <w:sz w:val="20"/>
          <w:lang w:val="es-ES"/>
        </w:rPr>
      </w:pPr>
      <w:r w:rsidRPr="00AC6C03">
        <w:rPr>
          <w:rFonts w:cs="Courier New"/>
          <w:b/>
          <w:sz w:val="20"/>
          <w:lang w:val="es-ES"/>
        </w:rPr>
        <w:t>ISAKMP (IKE):</w:t>
      </w:r>
      <w:r w:rsidRPr="00AC6C03">
        <w:rPr>
          <w:rFonts w:cs="Courier New"/>
          <w:sz w:val="20"/>
          <w:lang w:val="es-ES"/>
        </w:rPr>
        <w:t xml:space="preserve"> Internet Security Association and Key Management Protocol (ISAKMP) proporciona un medio para la autenticación de los pares en una comunicación segura. Suele utilizar Internet Key Exchange (IKE), pero otras tecnologías también pueden ser utilizados. Las claves públicas o una clave previamente compartida se utiliza para autenticar las partes en la comunicación.</w:t>
      </w:r>
    </w:p>
    <w:p w14:paraId="34545208" w14:textId="77777777" w:rsidR="00A8645E" w:rsidRPr="00AC6C03" w:rsidRDefault="00A8645E" w:rsidP="00AC6C03">
      <w:pPr>
        <w:pStyle w:val="Prrafodelista"/>
        <w:numPr>
          <w:ilvl w:val="0"/>
          <w:numId w:val="10"/>
        </w:numPr>
        <w:spacing w:after="0"/>
        <w:ind w:left="284" w:hanging="284"/>
        <w:jc w:val="both"/>
        <w:rPr>
          <w:rFonts w:cs="Courier New"/>
          <w:sz w:val="20"/>
          <w:lang w:val="es-ES"/>
        </w:rPr>
      </w:pPr>
      <w:r w:rsidRPr="00AC6C03">
        <w:rPr>
          <w:rFonts w:cs="Courier New"/>
          <w:b/>
          <w:sz w:val="20"/>
          <w:lang w:val="es-ES"/>
        </w:rPr>
        <w:t>MD5:</w:t>
      </w:r>
      <w:r w:rsidRPr="00AC6C03">
        <w:rPr>
          <w:rFonts w:cs="Courier New"/>
          <w:sz w:val="20"/>
          <w:lang w:val="es-ES"/>
        </w:rPr>
        <w:t xml:space="preserve"> Message-algoritmo Digest 5 (MD5) es </w:t>
      </w:r>
      <w:r w:rsidR="00E212B6">
        <w:rPr>
          <w:rFonts w:cs="Courier New"/>
          <w:sz w:val="20"/>
          <w:lang w:val="es-ES"/>
        </w:rPr>
        <w:t>de uso frecuente</w:t>
      </w:r>
      <w:r w:rsidR="00A13561">
        <w:rPr>
          <w:rFonts w:cs="Courier New"/>
          <w:sz w:val="20"/>
          <w:lang w:val="es-ES"/>
        </w:rPr>
        <w:t xml:space="preserve"> para realizar funciones de </w:t>
      </w:r>
      <w:r w:rsidRPr="00AC6C03">
        <w:rPr>
          <w:rFonts w:cs="Courier New"/>
          <w:sz w:val="20"/>
          <w:lang w:val="es-ES"/>
        </w:rPr>
        <w:t>hash criptográfica. El valor hash es también llamado el resumen del mensaje.</w:t>
      </w:r>
    </w:p>
    <w:p w14:paraId="21DBC8F6" w14:textId="77777777" w:rsidR="00A8645E" w:rsidRPr="00AC6C03" w:rsidRDefault="00A8645E" w:rsidP="00AC6C03">
      <w:pPr>
        <w:pStyle w:val="Prrafodelista"/>
        <w:numPr>
          <w:ilvl w:val="0"/>
          <w:numId w:val="10"/>
        </w:numPr>
        <w:spacing w:after="0"/>
        <w:ind w:left="284" w:hanging="284"/>
        <w:jc w:val="both"/>
        <w:rPr>
          <w:rFonts w:cs="Courier New"/>
          <w:sz w:val="20"/>
          <w:lang w:val="es-ES"/>
        </w:rPr>
      </w:pPr>
      <w:r w:rsidRPr="00AC6C03">
        <w:rPr>
          <w:rFonts w:cs="Courier New"/>
          <w:b/>
          <w:sz w:val="20"/>
          <w:lang w:val="es-ES"/>
        </w:rPr>
        <w:lastRenderedPageBreak/>
        <w:t>SHA:</w:t>
      </w:r>
      <w:r w:rsidRPr="00AC6C03">
        <w:rPr>
          <w:rFonts w:cs="Courier New"/>
          <w:sz w:val="20"/>
          <w:lang w:val="es-ES"/>
        </w:rPr>
        <w:t xml:space="preserve"> Secure Hash Algorithm (SHA) es un conjunto de funciones de hash criptográfica diseñado por la Agencia de Seguridad Nacional</w:t>
      </w:r>
      <w:r w:rsidR="00E212B6">
        <w:rPr>
          <w:rFonts w:cs="Courier New"/>
          <w:sz w:val="20"/>
          <w:lang w:val="es-ES"/>
        </w:rPr>
        <w:t xml:space="preserve"> (NSA). Los algoritmos SHA están estructurado</w:t>
      </w:r>
      <w:r w:rsidRPr="00AC6C03">
        <w:rPr>
          <w:rFonts w:cs="Courier New"/>
          <w:sz w:val="20"/>
          <w:lang w:val="es-ES"/>
        </w:rPr>
        <w:t>s de manera diferente y se distinguen como SHA-0, SHA-1 y SHA-2. SHA-1 es un algoritmo de hash de uso común, con una longitud de clave de 160 bits estándar.</w:t>
      </w:r>
    </w:p>
    <w:p w14:paraId="07B946DC" w14:textId="77777777" w:rsidR="00A8645E" w:rsidRPr="00AC6C03" w:rsidRDefault="00A8645E" w:rsidP="00AC6C03">
      <w:pPr>
        <w:pStyle w:val="Prrafodelista"/>
        <w:numPr>
          <w:ilvl w:val="0"/>
          <w:numId w:val="10"/>
        </w:numPr>
        <w:spacing w:after="0"/>
        <w:ind w:left="284" w:hanging="284"/>
        <w:jc w:val="both"/>
        <w:rPr>
          <w:rFonts w:cs="Courier New"/>
          <w:sz w:val="20"/>
          <w:lang w:val="es-ES"/>
        </w:rPr>
      </w:pPr>
      <w:r w:rsidRPr="00AC6C03">
        <w:rPr>
          <w:rFonts w:cs="Courier New"/>
          <w:b/>
          <w:sz w:val="20"/>
          <w:lang w:val="es-ES"/>
        </w:rPr>
        <w:t>ESP:</w:t>
      </w:r>
      <w:r w:rsidRPr="00AC6C03">
        <w:rPr>
          <w:rFonts w:cs="Courier New"/>
          <w:sz w:val="20"/>
          <w:lang w:val="es-ES"/>
        </w:rPr>
        <w:t xml:space="preserve"> Carga de seguridad encapsuladora (ESP) es un miembro de la suite de protocolo IPsec que proporciona autenticidad de origen, la integridad, confidencialidad y protección de los paquetes. ESP también soporta el cifrado y la autenticación de sólo-sólo configuraciones, pero utilizar cifrado sin autenticación está totalmente desaconsejado, ya que es inseguro. A diferencia del protocolo IPsec otros, Authentication Header (AH), ESP no protege a la cabecera del paquete IP. Esta diferencia hace ESP preferido para su uso en una configuración de traducción de direcciones de red. ESP opera directamente sobre IP, utilizando el protocolo IP número 50.</w:t>
      </w:r>
    </w:p>
    <w:p w14:paraId="69E00FF4" w14:textId="77777777" w:rsidR="00A8645E" w:rsidRPr="00AC6C03" w:rsidRDefault="00A8645E" w:rsidP="00AC6C03">
      <w:pPr>
        <w:pStyle w:val="Prrafodelista"/>
        <w:numPr>
          <w:ilvl w:val="0"/>
          <w:numId w:val="10"/>
        </w:numPr>
        <w:spacing w:after="0"/>
        <w:ind w:left="284" w:hanging="284"/>
        <w:jc w:val="both"/>
        <w:rPr>
          <w:rFonts w:cs="Courier New"/>
          <w:sz w:val="20"/>
          <w:lang w:val="es-ES"/>
        </w:rPr>
      </w:pPr>
      <w:r w:rsidRPr="00AC6C03">
        <w:rPr>
          <w:rFonts w:cs="Courier New"/>
          <w:b/>
          <w:sz w:val="20"/>
          <w:lang w:val="es-ES"/>
        </w:rPr>
        <w:t>DES</w:t>
      </w:r>
      <w:r w:rsidRPr="00AC6C03">
        <w:rPr>
          <w:rFonts w:cs="Courier New"/>
          <w:sz w:val="20"/>
          <w:lang w:val="es-ES"/>
        </w:rPr>
        <w:t>: El Data Encryption Standard (DES) proporciona encriptación de 56-bits. Ya no es considerado un protocolo seguro porque su clave de corta duración lo hace vulnerable a ataques de fuerza bruta.</w:t>
      </w:r>
    </w:p>
    <w:p w14:paraId="53D10005" w14:textId="77777777" w:rsidR="00A8645E" w:rsidRPr="00AC6C03" w:rsidRDefault="00A8645E" w:rsidP="00AC6C03">
      <w:pPr>
        <w:pStyle w:val="Prrafodelista"/>
        <w:numPr>
          <w:ilvl w:val="0"/>
          <w:numId w:val="10"/>
        </w:numPr>
        <w:spacing w:after="0"/>
        <w:ind w:left="284" w:hanging="284"/>
        <w:jc w:val="both"/>
        <w:rPr>
          <w:rFonts w:cs="Courier New"/>
          <w:sz w:val="20"/>
          <w:lang w:val="es-ES"/>
        </w:rPr>
      </w:pPr>
      <w:r w:rsidRPr="00AC6C03">
        <w:rPr>
          <w:rFonts w:cs="Courier New"/>
          <w:b/>
          <w:sz w:val="20"/>
          <w:lang w:val="es-ES"/>
        </w:rPr>
        <w:t>3DES</w:t>
      </w:r>
      <w:r w:rsidRPr="00AC6C03">
        <w:rPr>
          <w:rFonts w:cs="Courier New"/>
          <w:sz w:val="20"/>
          <w:lang w:val="es-ES"/>
        </w:rPr>
        <w:t xml:space="preserve">: </w:t>
      </w:r>
      <w:r w:rsidR="00E212B6">
        <w:rPr>
          <w:rFonts w:cs="Courier New"/>
          <w:sz w:val="20"/>
          <w:lang w:val="es-ES"/>
        </w:rPr>
        <w:t>3</w:t>
      </w:r>
      <w:r w:rsidRPr="00AC6C03">
        <w:rPr>
          <w:rFonts w:cs="Courier New"/>
          <w:sz w:val="20"/>
          <w:lang w:val="es-ES"/>
        </w:rPr>
        <w:t>DES fue diseñado para superar las limitaciones y debilidades de DES usando tres diferentes claves de 56 bits en una operación de cifrar, descifrar, y volver a cifrar. 3DES claves de 168 bits de longitud. Cuando se utiliza 3DES, los datos es la primera cifra con una clave de 56 bits, a continuación, descifra con un 56 diferentes-bit, el resultado de que luego se vuelve a cifrar con un tercero 56-bit.</w:t>
      </w:r>
    </w:p>
    <w:p w14:paraId="13FAADBD" w14:textId="77777777" w:rsidR="00A8645E" w:rsidRPr="00AC6C03" w:rsidRDefault="00A8645E" w:rsidP="00AC6C03">
      <w:pPr>
        <w:pStyle w:val="Prrafodelista"/>
        <w:numPr>
          <w:ilvl w:val="0"/>
          <w:numId w:val="10"/>
        </w:numPr>
        <w:spacing w:after="0"/>
        <w:ind w:left="284" w:hanging="284"/>
        <w:jc w:val="both"/>
        <w:rPr>
          <w:rFonts w:cs="Courier New"/>
          <w:sz w:val="20"/>
          <w:lang w:val="es-ES"/>
        </w:rPr>
      </w:pPr>
      <w:r w:rsidRPr="00AC6C03">
        <w:rPr>
          <w:rFonts w:cs="Courier New"/>
          <w:b/>
          <w:sz w:val="20"/>
          <w:lang w:val="es-ES"/>
        </w:rPr>
        <w:t>AES</w:t>
      </w:r>
      <w:r w:rsidRPr="00AC6C03">
        <w:rPr>
          <w:rFonts w:cs="Courier New"/>
          <w:sz w:val="20"/>
          <w:lang w:val="es-ES"/>
        </w:rPr>
        <w:t>: El est</w:t>
      </w:r>
      <w:r w:rsidR="00E212B6">
        <w:rPr>
          <w:rFonts w:cs="Courier New"/>
          <w:sz w:val="20"/>
          <w:lang w:val="es-ES"/>
        </w:rPr>
        <w:t>ándar de cifrado avanzado (AES)</w:t>
      </w:r>
      <w:r w:rsidRPr="00AC6C03">
        <w:rPr>
          <w:rFonts w:cs="Courier New"/>
          <w:sz w:val="20"/>
          <w:lang w:val="es-ES"/>
        </w:rPr>
        <w:t xml:space="preserve"> fue diseñado como un reemplazo para DES y 3DES. Está disponible en diferentes longitudes de clave y es considerado generalmente como unas seis veces más rápido que 3DES.</w:t>
      </w:r>
    </w:p>
    <w:p w14:paraId="12E7F10C" w14:textId="77777777" w:rsidR="00A8645E" w:rsidRPr="00AC6C03" w:rsidRDefault="00A8645E" w:rsidP="00AC6C03">
      <w:pPr>
        <w:pStyle w:val="Prrafodelista"/>
        <w:numPr>
          <w:ilvl w:val="0"/>
          <w:numId w:val="10"/>
        </w:numPr>
        <w:spacing w:after="0"/>
        <w:ind w:left="284" w:hanging="284"/>
        <w:jc w:val="both"/>
        <w:rPr>
          <w:rFonts w:cs="Courier New"/>
          <w:sz w:val="20"/>
          <w:lang w:val="es-ES"/>
        </w:rPr>
      </w:pPr>
      <w:r w:rsidRPr="00AC6C03">
        <w:rPr>
          <w:rFonts w:cs="Courier New"/>
          <w:b/>
          <w:sz w:val="20"/>
          <w:lang w:val="es-ES"/>
        </w:rPr>
        <w:t>HMAC</w:t>
      </w:r>
      <w:r w:rsidRPr="00AC6C03">
        <w:rPr>
          <w:rFonts w:cs="Courier New"/>
          <w:sz w:val="20"/>
          <w:lang w:val="es-ES"/>
        </w:rPr>
        <w:t xml:space="preserve">: El hashing Message Authentication Code (HMAC) es un tipo de código de autenticación de mensajes (MAC). HMAC se calcula </w:t>
      </w:r>
      <w:r w:rsidR="00A1169E" w:rsidRPr="00AC6C03">
        <w:rPr>
          <w:rFonts w:cs="Courier New"/>
          <w:sz w:val="20"/>
          <w:lang w:val="es-ES"/>
        </w:rPr>
        <w:t>mediante un algoritmo específico</w:t>
      </w:r>
      <w:r w:rsidR="00E212B6">
        <w:rPr>
          <w:rFonts w:cs="Courier New"/>
          <w:sz w:val="20"/>
          <w:lang w:val="es-ES"/>
        </w:rPr>
        <w:t xml:space="preserve"> que incluye</w:t>
      </w:r>
      <w:r w:rsidRPr="00AC6C03">
        <w:rPr>
          <w:rFonts w:cs="Courier New"/>
          <w:sz w:val="20"/>
          <w:lang w:val="es-ES"/>
        </w:rPr>
        <w:t xml:space="preserve"> una función de hash criptográfica en combinación con una clave secreta</w:t>
      </w:r>
      <w:r w:rsidR="00A1169E" w:rsidRPr="00AC6C03">
        <w:rPr>
          <w:rFonts w:cs="Courier New"/>
          <w:sz w:val="20"/>
          <w:lang w:val="es-ES"/>
        </w:rPr>
        <w:t>.</w:t>
      </w:r>
    </w:p>
    <w:sectPr w:rsidR="00A8645E" w:rsidRPr="00AC6C03" w:rsidSect="00EC65AF">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3F569" w14:textId="77777777" w:rsidR="00930AE3" w:rsidRDefault="00930AE3" w:rsidP="009554AD">
      <w:pPr>
        <w:spacing w:after="0" w:line="240" w:lineRule="auto"/>
      </w:pPr>
      <w:r>
        <w:separator/>
      </w:r>
    </w:p>
  </w:endnote>
  <w:endnote w:type="continuationSeparator" w:id="0">
    <w:p w14:paraId="0F8574C7" w14:textId="77777777" w:rsidR="00930AE3" w:rsidRDefault="00930AE3" w:rsidP="00955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09451" w14:textId="77777777" w:rsidR="009554AD" w:rsidRPr="009554AD" w:rsidRDefault="00930AE3">
    <w:pPr>
      <w:pStyle w:val="Piedepgina"/>
      <w:pBdr>
        <w:top w:val="single" w:sz="4" w:space="1" w:color="A5A5A5" w:themeColor="background1" w:themeShade="A5"/>
      </w:pBdr>
      <w:jc w:val="right"/>
      <w:rPr>
        <w:color w:val="7F7F7F" w:themeColor="background1" w:themeShade="7F"/>
        <w:lang w:val="es-ES"/>
      </w:rPr>
    </w:pPr>
    <w:sdt>
      <w:sdtPr>
        <w:rPr>
          <w:noProof/>
          <w:color w:val="7F7F7F" w:themeColor="background1" w:themeShade="7F"/>
        </w:rPr>
        <w:alias w:val="Organización"/>
        <w:id w:val="76161118"/>
        <w:placeholder>
          <w:docPart w:val="9F8965DB40E34FFD8B9D0533879E8074"/>
        </w:placeholder>
        <w:dataBinding w:prefixMappings="xmlns:ns0='http://schemas.openxmlformats.org/officeDocument/2006/extended-properties'" w:xpath="/ns0:Properties[1]/ns0:Company[1]" w:storeItemID="{6668398D-A668-4E3E-A5EB-62B293D839F1}"/>
        <w:text/>
      </w:sdtPr>
      <w:sdtEndPr/>
      <w:sdtContent>
        <w:r w:rsidR="009554AD">
          <w:rPr>
            <w:noProof/>
            <w:color w:val="7F7F7F" w:themeColor="background1" w:themeShade="7F"/>
            <w:lang w:val="es-ES"/>
          </w:rPr>
          <w:t>UIB</w:t>
        </w:r>
      </w:sdtContent>
    </w:sdt>
    <w:r w:rsidR="009554AD" w:rsidRPr="009554AD">
      <w:rPr>
        <w:color w:val="7F7F7F" w:themeColor="background1" w:themeShade="7F"/>
        <w:lang w:val="es-ES"/>
      </w:rPr>
      <w:t xml:space="preserve"> | </w:t>
    </w:r>
    <w:sdt>
      <w:sdtPr>
        <w:rPr>
          <w:color w:val="7F7F7F" w:themeColor="background1" w:themeShade="7F"/>
          <w:lang w:val="es-ES"/>
        </w:rPr>
        <w:alias w:val="Dirección"/>
        <w:id w:val="76161122"/>
        <w:placeholder>
          <w:docPart w:val="83B87F53ADA04E7497E0CD01A7D5155C"/>
        </w:placeholder>
        <w:dataBinding w:prefixMappings="xmlns:ns0='http://schemas.microsoft.com/office/2006/coverPageProps'" w:xpath="/ns0:CoverPageProperties[1]/ns0:CompanyAddress[1]" w:storeItemID="{55AF091B-3C7A-41E3-B477-F2FDAA23CFDA}"/>
        <w:text w:multiLine="1"/>
      </w:sdtPr>
      <w:sdtEndPr/>
      <w:sdtContent>
        <w:r w:rsidR="009554AD">
          <w:rPr>
            <w:color w:val="7F7F7F" w:themeColor="background1" w:themeShade="7F"/>
            <w:lang w:val="es-ES"/>
          </w:rPr>
          <w:t xml:space="preserve">Seguridad en </w:t>
        </w:r>
        <w:r w:rsidR="002B7B1B">
          <w:rPr>
            <w:color w:val="7F7F7F" w:themeColor="background1" w:themeShade="7F"/>
            <w:lang w:val="es-ES"/>
          </w:rPr>
          <w:t>redes y servicios</w:t>
        </w:r>
        <w:r w:rsidR="006D0BD8">
          <w:rPr>
            <w:color w:val="7F7F7F" w:themeColor="background1" w:themeShade="7F"/>
            <w:lang w:val="es-ES"/>
          </w:rPr>
          <w:t>. Curso 2021-22</w:t>
        </w:r>
      </w:sdtContent>
    </w:sdt>
  </w:p>
  <w:p w14:paraId="3F76A95D" w14:textId="77777777" w:rsidR="009554AD" w:rsidRPr="009554AD" w:rsidRDefault="009554AD">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5B918" w14:textId="77777777" w:rsidR="00930AE3" w:rsidRDefault="00930AE3" w:rsidP="009554AD">
      <w:pPr>
        <w:spacing w:after="0" w:line="240" w:lineRule="auto"/>
      </w:pPr>
      <w:r>
        <w:separator/>
      </w:r>
    </w:p>
  </w:footnote>
  <w:footnote w:type="continuationSeparator" w:id="0">
    <w:p w14:paraId="5AEDC457" w14:textId="77777777" w:rsidR="00930AE3" w:rsidRDefault="00930AE3" w:rsidP="00955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A4D03"/>
    <w:multiLevelType w:val="hybridMultilevel"/>
    <w:tmpl w:val="4F525398"/>
    <w:lvl w:ilvl="0" w:tplc="0B7ABB4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1D5EE0"/>
    <w:multiLevelType w:val="hybridMultilevel"/>
    <w:tmpl w:val="347E1A06"/>
    <w:lvl w:ilvl="0" w:tplc="0B7ABB4E">
      <w:start w:val="1"/>
      <w:numFmt w:val="bullet"/>
      <w:lvlText w:val="‒"/>
      <w:lvlJc w:val="left"/>
      <w:pPr>
        <w:ind w:left="360" w:hanging="360"/>
      </w:pPr>
      <w:rPr>
        <w:rFonts w:ascii="Calibri" w:hAnsi="Calibri"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B735356"/>
    <w:multiLevelType w:val="hybridMultilevel"/>
    <w:tmpl w:val="C2968C5C"/>
    <w:lvl w:ilvl="0" w:tplc="0B7ABB4E">
      <w:start w:val="1"/>
      <w:numFmt w:val="bullet"/>
      <w:lvlText w:val="‒"/>
      <w:lvlJc w:val="left"/>
      <w:pPr>
        <w:ind w:left="360" w:hanging="360"/>
      </w:pPr>
      <w:rPr>
        <w:rFonts w:ascii="Calibri" w:hAnsi="Calibr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5FD0D94"/>
    <w:multiLevelType w:val="hybridMultilevel"/>
    <w:tmpl w:val="2C8AF736"/>
    <w:lvl w:ilvl="0" w:tplc="34F0436A">
      <w:start w:val="1"/>
      <w:numFmt w:val="bullet"/>
      <w:lvlText w:val="‒"/>
      <w:lvlJc w:val="left"/>
      <w:pPr>
        <w:ind w:left="360" w:hanging="360"/>
      </w:pPr>
      <w:rPr>
        <w:rFonts w:ascii="Calibri" w:hAnsi="Calibri"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C01501C"/>
    <w:multiLevelType w:val="hybridMultilevel"/>
    <w:tmpl w:val="EEE8B8CE"/>
    <w:lvl w:ilvl="0" w:tplc="0B7ABB4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5377E7"/>
    <w:multiLevelType w:val="hybridMultilevel"/>
    <w:tmpl w:val="BC86DC96"/>
    <w:lvl w:ilvl="0" w:tplc="34F0436A">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5CE68A2"/>
    <w:multiLevelType w:val="hybridMultilevel"/>
    <w:tmpl w:val="F1920AFE"/>
    <w:lvl w:ilvl="0" w:tplc="0B7ABB4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DC15F9"/>
    <w:multiLevelType w:val="hybridMultilevel"/>
    <w:tmpl w:val="C5A860E4"/>
    <w:lvl w:ilvl="0" w:tplc="0B7ABB4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F42067F"/>
    <w:multiLevelType w:val="hybridMultilevel"/>
    <w:tmpl w:val="D35C22B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4E0A1708"/>
    <w:multiLevelType w:val="hybridMultilevel"/>
    <w:tmpl w:val="7A603648"/>
    <w:lvl w:ilvl="0" w:tplc="0B7ABB4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0D51C0B"/>
    <w:multiLevelType w:val="hybridMultilevel"/>
    <w:tmpl w:val="100E27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2E606F"/>
    <w:multiLevelType w:val="hybridMultilevel"/>
    <w:tmpl w:val="CC6E1DE8"/>
    <w:lvl w:ilvl="0" w:tplc="34F0436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A822E17"/>
    <w:multiLevelType w:val="hybridMultilevel"/>
    <w:tmpl w:val="73F62438"/>
    <w:lvl w:ilvl="0" w:tplc="6D50036A">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8"/>
  </w:num>
  <w:num w:numId="2">
    <w:abstractNumId w:val="2"/>
  </w:num>
  <w:num w:numId="3">
    <w:abstractNumId w:val="1"/>
  </w:num>
  <w:num w:numId="4">
    <w:abstractNumId w:val="5"/>
  </w:num>
  <w:num w:numId="5">
    <w:abstractNumId w:val="3"/>
  </w:num>
  <w:num w:numId="6">
    <w:abstractNumId w:val="11"/>
  </w:num>
  <w:num w:numId="7">
    <w:abstractNumId w:val="7"/>
  </w:num>
  <w:num w:numId="8">
    <w:abstractNumId w:val="0"/>
  </w:num>
  <w:num w:numId="9">
    <w:abstractNumId w:val="12"/>
  </w:num>
  <w:num w:numId="10">
    <w:abstractNumId w:val="9"/>
  </w:num>
  <w:num w:numId="11">
    <w:abstractNumId w:val="1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F69"/>
    <w:rsid w:val="00021E9F"/>
    <w:rsid w:val="00030F6D"/>
    <w:rsid w:val="00032122"/>
    <w:rsid w:val="000338F4"/>
    <w:rsid w:val="00046285"/>
    <w:rsid w:val="00094082"/>
    <w:rsid w:val="00095CA5"/>
    <w:rsid w:val="000C402C"/>
    <w:rsid w:val="000C4F92"/>
    <w:rsid w:val="00124F07"/>
    <w:rsid w:val="001277EF"/>
    <w:rsid w:val="00131F7C"/>
    <w:rsid w:val="00133057"/>
    <w:rsid w:val="00145C98"/>
    <w:rsid w:val="0014634F"/>
    <w:rsid w:val="001A35F0"/>
    <w:rsid w:val="001A5F5F"/>
    <w:rsid w:val="001A6B6C"/>
    <w:rsid w:val="001A768C"/>
    <w:rsid w:val="001B7777"/>
    <w:rsid w:val="001C3179"/>
    <w:rsid w:val="001E6DA8"/>
    <w:rsid w:val="00257622"/>
    <w:rsid w:val="0026610A"/>
    <w:rsid w:val="00280E58"/>
    <w:rsid w:val="00292892"/>
    <w:rsid w:val="00295FC6"/>
    <w:rsid w:val="002A04A3"/>
    <w:rsid w:val="002B70ED"/>
    <w:rsid w:val="002B7B1B"/>
    <w:rsid w:val="002C01A9"/>
    <w:rsid w:val="002D0E9B"/>
    <w:rsid w:val="002D51E5"/>
    <w:rsid w:val="003118DB"/>
    <w:rsid w:val="00314344"/>
    <w:rsid w:val="003179A1"/>
    <w:rsid w:val="00344339"/>
    <w:rsid w:val="00385D38"/>
    <w:rsid w:val="003A38DB"/>
    <w:rsid w:val="003C0DBB"/>
    <w:rsid w:val="003D7493"/>
    <w:rsid w:val="003F49BA"/>
    <w:rsid w:val="003F708C"/>
    <w:rsid w:val="00414452"/>
    <w:rsid w:val="004516AB"/>
    <w:rsid w:val="00456094"/>
    <w:rsid w:val="00465642"/>
    <w:rsid w:val="00482F08"/>
    <w:rsid w:val="00484045"/>
    <w:rsid w:val="00493135"/>
    <w:rsid w:val="00496F82"/>
    <w:rsid w:val="004A40A2"/>
    <w:rsid w:val="004C527A"/>
    <w:rsid w:val="004C7122"/>
    <w:rsid w:val="004F57CA"/>
    <w:rsid w:val="00554545"/>
    <w:rsid w:val="00554556"/>
    <w:rsid w:val="00556756"/>
    <w:rsid w:val="00571272"/>
    <w:rsid w:val="00571DD9"/>
    <w:rsid w:val="005C5E02"/>
    <w:rsid w:val="005D5026"/>
    <w:rsid w:val="005F2EBB"/>
    <w:rsid w:val="005F3321"/>
    <w:rsid w:val="005F37DC"/>
    <w:rsid w:val="005F612E"/>
    <w:rsid w:val="00603D60"/>
    <w:rsid w:val="006446A4"/>
    <w:rsid w:val="00650656"/>
    <w:rsid w:val="00653DC6"/>
    <w:rsid w:val="006763DD"/>
    <w:rsid w:val="00687E3B"/>
    <w:rsid w:val="00692C26"/>
    <w:rsid w:val="006975A3"/>
    <w:rsid w:val="006A47BB"/>
    <w:rsid w:val="006D0BD8"/>
    <w:rsid w:val="006D1F2A"/>
    <w:rsid w:val="00710B7F"/>
    <w:rsid w:val="00742FE0"/>
    <w:rsid w:val="00761F0B"/>
    <w:rsid w:val="00766902"/>
    <w:rsid w:val="0077054E"/>
    <w:rsid w:val="0077560F"/>
    <w:rsid w:val="007808C4"/>
    <w:rsid w:val="007840D7"/>
    <w:rsid w:val="00796A38"/>
    <w:rsid w:val="007B162D"/>
    <w:rsid w:val="007B61B7"/>
    <w:rsid w:val="007F20B7"/>
    <w:rsid w:val="00810F26"/>
    <w:rsid w:val="00813626"/>
    <w:rsid w:val="00815BC9"/>
    <w:rsid w:val="00817214"/>
    <w:rsid w:val="00820C1F"/>
    <w:rsid w:val="00825197"/>
    <w:rsid w:val="00857759"/>
    <w:rsid w:val="00895569"/>
    <w:rsid w:val="008A4BCA"/>
    <w:rsid w:val="008B7BD2"/>
    <w:rsid w:val="008C2EAF"/>
    <w:rsid w:val="008E424F"/>
    <w:rsid w:val="008E4A32"/>
    <w:rsid w:val="00914E15"/>
    <w:rsid w:val="0091741F"/>
    <w:rsid w:val="009256B7"/>
    <w:rsid w:val="00930AE3"/>
    <w:rsid w:val="0094540D"/>
    <w:rsid w:val="009538BE"/>
    <w:rsid w:val="009554AD"/>
    <w:rsid w:val="009852D4"/>
    <w:rsid w:val="00985619"/>
    <w:rsid w:val="009C058E"/>
    <w:rsid w:val="009E4958"/>
    <w:rsid w:val="009E7DC9"/>
    <w:rsid w:val="00A058E4"/>
    <w:rsid w:val="00A10640"/>
    <w:rsid w:val="00A1169E"/>
    <w:rsid w:val="00A13561"/>
    <w:rsid w:val="00A32EEA"/>
    <w:rsid w:val="00A421ED"/>
    <w:rsid w:val="00A8645E"/>
    <w:rsid w:val="00AC2FA2"/>
    <w:rsid w:val="00AC4AB9"/>
    <w:rsid w:val="00AC6C03"/>
    <w:rsid w:val="00AF05F3"/>
    <w:rsid w:val="00AF4019"/>
    <w:rsid w:val="00AF4299"/>
    <w:rsid w:val="00AF7B7E"/>
    <w:rsid w:val="00B068B5"/>
    <w:rsid w:val="00B112A8"/>
    <w:rsid w:val="00B13E89"/>
    <w:rsid w:val="00B169E7"/>
    <w:rsid w:val="00B22560"/>
    <w:rsid w:val="00B23526"/>
    <w:rsid w:val="00B2605F"/>
    <w:rsid w:val="00B275C7"/>
    <w:rsid w:val="00B42CF9"/>
    <w:rsid w:val="00B47133"/>
    <w:rsid w:val="00B47561"/>
    <w:rsid w:val="00B5142F"/>
    <w:rsid w:val="00B62EEC"/>
    <w:rsid w:val="00B7749E"/>
    <w:rsid w:val="00B95F90"/>
    <w:rsid w:val="00BB5149"/>
    <w:rsid w:val="00BB7BA9"/>
    <w:rsid w:val="00BC1E92"/>
    <w:rsid w:val="00BC5EAB"/>
    <w:rsid w:val="00BD1740"/>
    <w:rsid w:val="00BD28AE"/>
    <w:rsid w:val="00BE3B38"/>
    <w:rsid w:val="00BE4AF3"/>
    <w:rsid w:val="00C1719B"/>
    <w:rsid w:val="00C42CD7"/>
    <w:rsid w:val="00C455A2"/>
    <w:rsid w:val="00C72024"/>
    <w:rsid w:val="00C77439"/>
    <w:rsid w:val="00C82E58"/>
    <w:rsid w:val="00CB1CF3"/>
    <w:rsid w:val="00CC6F69"/>
    <w:rsid w:val="00CD100D"/>
    <w:rsid w:val="00CD415F"/>
    <w:rsid w:val="00CD781E"/>
    <w:rsid w:val="00CF5592"/>
    <w:rsid w:val="00CF57D2"/>
    <w:rsid w:val="00D00EDB"/>
    <w:rsid w:val="00D070B0"/>
    <w:rsid w:val="00D435ED"/>
    <w:rsid w:val="00D45939"/>
    <w:rsid w:val="00D45AB4"/>
    <w:rsid w:val="00D575F2"/>
    <w:rsid w:val="00D6176A"/>
    <w:rsid w:val="00D61FD0"/>
    <w:rsid w:val="00D70B87"/>
    <w:rsid w:val="00DC7BAD"/>
    <w:rsid w:val="00E00AC4"/>
    <w:rsid w:val="00E054F2"/>
    <w:rsid w:val="00E11E05"/>
    <w:rsid w:val="00E212B6"/>
    <w:rsid w:val="00E26FC4"/>
    <w:rsid w:val="00E45A57"/>
    <w:rsid w:val="00E50936"/>
    <w:rsid w:val="00E62B99"/>
    <w:rsid w:val="00E650C9"/>
    <w:rsid w:val="00E66944"/>
    <w:rsid w:val="00E916D3"/>
    <w:rsid w:val="00E96D38"/>
    <w:rsid w:val="00EA65B6"/>
    <w:rsid w:val="00EC65AF"/>
    <w:rsid w:val="00EE10C9"/>
    <w:rsid w:val="00EE1D79"/>
    <w:rsid w:val="00EF20CF"/>
    <w:rsid w:val="00F105CD"/>
    <w:rsid w:val="00F11617"/>
    <w:rsid w:val="00F74A7D"/>
    <w:rsid w:val="00F844E1"/>
    <w:rsid w:val="00F902AF"/>
    <w:rsid w:val="00F9388C"/>
    <w:rsid w:val="00FB3172"/>
    <w:rsid w:val="00FB5A08"/>
    <w:rsid w:val="00FC16BA"/>
    <w:rsid w:val="00FD0680"/>
    <w:rsid w:val="00FE6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E1495"/>
  <w15:docId w15:val="{A719A968-BE86-4673-A4F1-ED2F2088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2EAF"/>
    <w:pPr>
      <w:ind w:left="720"/>
      <w:contextualSpacing/>
    </w:pPr>
  </w:style>
  <w:style w:type="paragraph" w:styleId="Textodeglobo">
    <w:name w:val="Balloon Text"/>
    <w:basedOn w:val="Normal"/>
    <w:link w:val="TextodegloboCar"/>
    <w:uiPriority w:val="99"/>
    <w:semiHidden/>
    <w:unhideWhenUsed/>
    <w:rsid w:val="003118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18DB"/>
    <w:rPr>
      <w:rFonts w:ascii="Tahoma" w:hAnsi="Tahoma" w:cs="Tahoma"/>
      <w:sz w:val="16"/>
      <w:szCs w:val="16"/>
      <w:lang w:val="en-US"/>
    </w:rPr>
  </w:style>
  <w:style w:type="paragraph" w:styleId="Descripcin">
    <w:name w:val="caption"/>
    <w:basedOn w:val="Normal"/>
    <w:next w:val="Normal"/>
    <w:uiPriority w:val="35"/>
    <w:unhideWhenUsed/>
    <w:qFormat/>
    <w:rsid w:val="003118DB"/>
    <w:pPr>
      <w:spacing w:line="240" w:lineRule="auto"/>
    </w:pPr>
    <w:rPr>
      <w:b/>
      <w:bCs/>
      <w:color w:val="4F81BD" w:themeColor="accent1"/>
      <w:sz w:val="18"/>
      <w:szCs w:val="18"/>
    </w:rPr>
  </w:style>
  <w:style w:type="paragraph" w:styleId="NormalWeb">
    <w:name w:val="Normal (Web)"/>
    <w:basedOn w:val="Normal"/>
    <w:uiPriority w:val="99"/>
    <w:semiHidden/>
    <w:unhideWhenUsed/>
    <w:rsid w:val="00603D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95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54AD"/>
    <w:rPr>
      <w:lang w:val="en-US"/>
    </w:rPr>
  </w:style>
  <w:style w:type="paragraph" w:styleId="Piedepgina">
    <w:name w:val="footer"/>
    <w:basedOn w:val="Normal"/>
    <w:link w:val="PiedepginaCar"/>
    <w:uiPriority w:val="99"/>
    <w:unhideWhenUsed/>
    <w:rsid w:val="0095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54A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9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8965DB40E34FFD8B9D0533879E8074"/>
        <w:category>
          <w:name w:val="General"/>
          <w:gallery w:val="placeholder"/>
        </w:category>
        <w:types>
          <w:type w:val="bbPlcHdr"/>
        </w:types>
        <w:behaviors>
          <w:behavior w:val="content"/>
        </w:behaviors>
        <w:guid w:val="{8FED0310-37FF-4FFD-8AFE-CF5001749897}"/>
      </w:docPartPr>
      <w:docPartBody>
        <w:p w:rsidR="000C6865" w:rsidRDefault="00127756" w:rsidP="00127756">
          <w:pPr>
            <w:pStyle w:val="9F8965DB40E34FFD8B9D0533879E8074"/>
          </w:pPr>
          <w:r>
            <w:rPr>
              <w:noProof/>
              <w:color w:val="7F7F7F" w:themeColor="background1" w:themeShade="7F"/>
            </w:rPr>
            <w:t>[Escribir el nombre de la compañía]</w:t>
          </w:r>
        </w:p>
      </w:docPartBody>
    </w:docPart>
    <w:docPart>
      <w:docPartPr>
        <w:name w:val="83B87F53ADA04E7497E0CD01A7D5155C"/>
        <w:category>
          <w:name w:val="General"/>
          <w:gallery w:val="placeholder"/>
        </w:category>
        <w:types>
          <w:type w:val="bbPlcHdr"/>
        </w:types>
        <w:behaviors>
          <w:behavior w:val="content"/>
        </w:behaviors>
        <w:guid w:val="{E35D59CF-D5D0-4124-A273-E978CBE5BE8B}"/>
      </w:docPartPr>
      <w:docPartBody>
        <w:p w:rsidR="000C6865" w:rsidRDefault="00127756" w:rsidP="00127756">
          <w:pPr>
            <w:pStyle w:val="83B87F53ADA04E7497E0CD01A7D5155C"/>
          </w:pPr>
          <w:r>
            <w:rPr>
              <w:color w:val="7F7F7F" w:themeColor="background1" w:themeShade="7F"/>
            </w:rPr>
            <w:t>[Escribir la dirección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27756"/>
    <w:rsid w:val="000C6865"/>
    <w:rsid w:val="00127756"/>
    <w:rsid w:val="00156556"/>
    <w:rsid w:val="0025136E"/>
    <w:rsid w:val="00287715"/>
    <w:rsid w:val="006449A2"/>
    <w:rsid w:val="00861B5D"/>
    <w:rsid w:val="00877A66"/>
    <w:rsid w:val="009D55BD"/>
    <w:rsid w:val="009F34DF"/>
    <w:rsid w:val="00A65784"/>
    <w:rsid w:val="00BC762F"/>
    <w:rsid w:val="00DD0ABE"/>
    <w:rsid w:val="00E704CE"/>
    <w:rsid w:val="00E86043"/>
    <w:rsid w:val="00F65603"/>
    <w:rsid w:val="00FB61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F8965DB40E34FFD8B9D0533879E8074">
    <w:name w:val="9F8965DB40E34FFD8B9D0533879E8074"/>
    <w:rsid w:val="00127756"/>
  </w:style>
  <w:style w:type="paragraph" w:customStyle="1" w:styleId="83B87F53ADA04E7497E0CD01A7D5155C">
    <w:name w:val="83B87F53ADA04E7497E0CD01A7D5155C"/>
    <w:rsid w:val="00127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Seguridad en redes y servicios. Curso 2021-22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1243</Words>
  <Characters>6839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UIB</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uib</dc:creator>
  <cp:lastModifiedBy>Adrián Bennasar Polzin</cp:lastModifiedBy>
  <cp:revision>17</cp:revision>
  <dcterms:created xsi:type="dcterms:W3CDTF">2021-11-29T16:30:00Z</dcterms:created>
  <dcterms:modified xsi:type="dcterms:W3CDTF">2021-11-30T17:22:00Z</dcterms:modified>
</cp:coreProperties>
</file>