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08C824C" w:rsidR="00531FBF" w:rsidRPr="00B7788F" w:rsidRDefault="00AA6EFB" w:rsidP="00B7788F">
            <w:pPr>
              <w:contextualSpacing/>
              <w:jc w:val="center"/>
              <w:rPr>
                <w:rFonts w:eastAsia="Times New Roman" w:cstheme="minorHAnsi"/>
                <w:b/>
                <w:bCs/>
                <w:sz w:val="22"/>
                <w:szCs w:val="22"/>
              </w:rPr>
            </w:pPr>
            <w:r>
              <w:rPr>
                <w:rFonts w:eastAsia="Times New Roman" w:cstheme="minorHAnsi"/>
                <w:b/>
                <w:bCs/>
                <w:sz w:val="22"/>
                <w:szCs w:val="22"/>
              </w:rPr>
              <w:t>October 16, 2025</w:t>
            </w:r>
          </w:p>
        </w:tc>
        <w:tc>
          <w:tcPr>
            <w:tcW w:w="2338" w:type="dxa"/>
            <w:tcMar>
              <w:left w:w="115" w:type="dxa"/>
              <w:right w:w="115" w:type="dxa"/>
            </w:tcMar>
          </w:tcPr>
          <w:p w14:paraId="07699096" w14:textId="4D6C591F" w:rsidR="00531FBF" w:rsidRPr="00B7788F" w:rsidRDefault="00AA6EFB" w:rsidP="00B7788F">
            <w:pPr>
              <w:contextualSpacing/>
              <w:jc w:val="center"/>
              <w:rPr>
                <w:rFonts w:eastAsia="Times New Roman" w:cstheme="minorHAnsi"/>
                <w:b/>
                <w:bCs/>
                <w:sz w:val="22"/>
                <w:szCs w:val="22"/>
              </w:rPr>
            </w:pPr>
            <w:r w:rsidRPr="00AA6EFB">
              <w:rPr>
                <w:rFonts w:eastAsia="Times New Roman" w:cstheme="minorHAnsi"/>
                <w:b/>
                <w:bCs/>
                <w:sz w:val="22"/>
                <w:szCs w:val="22"/>
              </w:rPr>
              <w:t>Adryan Knight</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FC77A20" w:rsidR="00485402" w:rsidRPr="00B7788F" w:rsidRDefault="00AA6EFB" w:rsidP="00D47759">
      <w:pPr>
        <w:contextualSpacing/>
        <w:rPr>
          <w:rFonts w:cstheme="minorHAnsi"/>
          <w:sz w:val="22"/>
          <w:szCs w:val="22"/>
        </w:rPr>
      </w:pPr>
      <w:r w:rsidRPr="00AA6EFB">
        <w:rPr>
          <w:rFonts w:cstheme="minorHAnsi"/>
          <w:sz w:val="22"/>
          <w:szCs w:val="22"/>
        </w:rPr>
        <w:t>Adryan Knight</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970EC23" w14:textId="77777777" w:rsidR="00654ACA" w:rsidRPr="00654ACA" w:rsidRDefault="00654ACA" w:rsidP="00654ACA">
      <w:pPr>
        <w:contextualSpacing/>
        <w:rPr>
          <w:rFonts w:eastAsia="Times New Roman"/>
          <w:sz w:val="22"/>
          <w:szCs w:val="22"/>
        </w:rPr>
      </w:pPr>
      <w:r w:rsidRPr="00654ACA">
        <w:rPr>
          <w:rFonts w:eastAsia="Times New Roman"/>
          <w:sz w:val="22"/>
          <w:szCs w:val="22"/>
        </w:rPr>
        <w:t>For Artemis Financial’s refactored software, the Advanced Encryption Standard (AES) with a 256-bit key length was implemented as the encryption algorithm. AES-256 is a symmetric block cipher recognized globally as one of the most secure and efficient encryption methods. It operates on fixed-size blocks of data (128 bits per block) and uses substitution–permutation networks to transform plaintext into ciphertext, ensuring both confusion and diffusion.</w:t>
      </w:r>
    </w:p>
    <w:p w14:paraId="7C1FF991" w14:textId="77777777" w:rsidR="00654ACA" w:rsidRPr="00654ACA" w:rsidRDefault="00654ACA" w:rsidP="00654ACA">
      <w:pPr>
        <w:contextualSpacing/>
        <w:rPr>
          <w:rFonts w:eastAsia="Times New Roman"/>
          <w:sz w:val="22"/>
          <w:szCs w:val="22"/>
        </w:rPr>
      </w:pPr>
      <w:r w:rsidRPr="00654ACA">
        <w:rPr>
          <w:rFonts w:eastAsia="Times New Roman"/>
          <w:sz w:val="22"/>
          <w:szCs w:val="22"/>
        </w:rPr>
        <w:t>The AES algorithm relies on symmetric key encryption, where the same key is used for both encryption and decryption. This method provides faster performance and stronger protection for sensitive financial data in transit and at rest. Random numbers and initialization vectors (IVs) are incorporated to prevent pattern recognition and ensure each encryption instance produces unique ciphertext, even with identical input.</w:t>
      </w:r>
    </w:p>
    <w:p w14:paraId="5CE6734A" w14:textId="1ECB1689" w:rsidR="00C32F3D" w:rsidRPr="00B7788F" w:rsidRDefault="00654ACA" w:rsidP="00D47759">
      <w:pPr>
        <w:contextualSpacing/>
        <w:rPr>
          <w:rFonts w:eastAsia="Times New Roman"/>
          <w:sz w:val="22"/>
          <w:szCs w:val="22"/>
        </w:rPr>
      </w:pPr>
      <w:r w:rsidRPr="00654ACA">
        <w:rPr>
          <w:rFonts w:eastAsia="Times New Roman"/>
          <w:sz w:val="22"/>
          <w:szCs w:val="22"/>
        </w:rPr>
        <w:t>Modern cryptography standards, such as FIPS 197, recommend AES-256 due to its balance of performance, scalability, and resistance to brute-force attacks. Implementing AES ensures Artemis Financial meets current security best practices and mitigates potential vulnerabilities associated with older or weaker encryption methods.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proofErr w:type="gramStart"/>
      <w:r w:rsidR="00177698">
        <w:rPr>
          <w:rFonts w:eastAsia="Times New Roman"/>
          <w:sz w:val="22"/>
          <w:szCs w:val="22"/>
        </w:rPr>
        <w:t xml:space="preserve">below </w:t>
      </w:r>
      <w:r w:rsidRPr="620D193F">
        <w:rPr>
          <w:rFonts w:eastAsia="Times New Roman"/>
          <w:sz w:val="22"/>
          <w:szCs w:val="22"/>
        </w:rPr>
        <w:t>of</w:t>
      </w:r>
      <w:proofErr w:type="gramEnd"/>
      <w:r w:rsidRPr="620D193F">
        <w:rPr>
          <w:rFonts w:eastAsia="Times New Roman"/>
          <w:sz w:val="22"/>
          <w:szCs w:val="22"/>
        </w:rPr>
        <w:t xml:space="preserve"> the CER file.</w:t>
      </w:r>
    </w:p>
    <w:p w14:paraId="6BEBCC74" w14:textId="77777777" w:rsidR="003978A0" w:rsidRDefault="003978A0" w:rsidP="00D47759">
      <w:pPr>
        <w:contextualSpacing/>
        <w:rPr>
          <w:rFonts w:eastAsia="Times New Roman" w:cstheme="minorHAnsi"/>
          <w:sz w:val="22"/>
          <w:szCs w:val="22"/>
        </w:rPr>
      </w:pPr>
    </w:p>
    <w:p w14:paraId="1A30C4D3" w14:textId="1D0928FB" w:rsidR="002778D5" w:rsidRDefault="00933A3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375E7F3" wp14:editId="36967787">
            <wp:extent cx="3200400" cy="3200400"/>
            <wp:effectExtent l="0" t="0" r="0" b="0"/>
            <wp:docPr id="1982644046" name="Picture 2" descr="A screen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4046" name="Picture 2" descr="A screenshot of a certificate&#10;&#10;AI-generated content may be incorrect."/>
                    <pic:cNvPicPr/>
                  </pic:nvPicPr>
                  <pic:blipFill>
                    <a:blip r:embed="rId13"/>
                    <a:stretch>
                      <a:fillRect/>
                    </a:stretch>
                  </pic:blipFill>
                  <pic:spPr>
                    <a:xfrm>
                      <a:off x="0" y="0"/>
                      <a:ext cx="3200400" cy="3200400"/>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1A1D1143" w14:textId="77777777" w:rsidR="0082734A" w:rsidRPr="0082734A" w:rsidRDefault="0082734A" w:rsidP="0082734A">
      <w:pPr>
        <w:contextualSpacing/>
        <w:rPr>
          <w:rFonts w:eastAsia="Times New Roman" w:cstheme="minorHAnsi"/>
          <w:sz w:val="22"/>
          <w:szCs w:val="22"/>
        </w:rPr>
      </w:pPr>
      <w:r w:rsidRPr="0082734A">
        <w:rPr>
          <w:rFonts w:eastAsia="Times New Roman" w:cstheme="minorHAnsi"/>
          <w:sz w:val="22"/>
          <w:szCs w:val="22"/>
        </w:rPr>
        <w:t xml:space="preserve">The AES-256 cryptographic hash algorithm was deployed and tested through the application’s refactored code. This implementation ensures message integrity and authenticity by generating a </w:t>
      </w:r>
      <w:r w:rsidRPr="0082734A">
        <w:rPr>
          <w:rFonts w:eastAsia="Times New Roman" w:cstheme="minorHAnsi"/>
          <w:sz w:val="22"/>
          <w:szCs w:val="22"/>
        </w:rPr>
        <w:lastRenderedPageBreak/>
        <w:t>checksum (hash value) for transmitted files. The checksum verification confirmed that any alteration in the transmitted data would be detected immediately.</w:t>
      </w:r>
    </w:p>
    <w:p w14:paraId="514E8BBB" w14:textId="0A0A5EFD" w:rsidR="0082734A" w:rsidRDefault="0082734A" w:rsidP="00D47759">
      <w:pPr>
        <w:contextualSpacing/>
        <w:rPr>
          <w:rFonts w:eastAsia="Times New Roman" w:cstheme="minorHAnsi"/>
          <w:sz w:val="22"/>
          <w:szCs w:val="22"/>
        </w:rPr>
      </w:pPr>
      <w:r w:rsidRPr="0082734A">
        <w:rPr>
          <w:rFonts w:eastAsia="Times New Roman" w:cstheme="minorHAnsi"/>
          <w:sz w:val="22"/>
          <w:szCs w:val="22"/>
        </w:rPr>
        <w:t>Checksum generation was implemented using Java’s built-in MessageDigest class, leveraging the SHA-256 hashing algorithm. Each checksum was compared before and after transmission to verify data integrity.</w:t>
      </w:r>
    </w:p>
    <w:p w14:paraId="292E9778" w14:textId="77777777" w:rsidR="0082734A" w:rsidRDefault="0082734A" w:rsidP="00D47759">
      <w:pPr>
        <w:contextualSpacing/>
        <w:rPr>
          <w:rFonts w:eastAsia="Times New Roman" w:cstheme="minorHAnsi"/>
          <w:sz w:val="22"/>
          <w:szCs w:val="22"/>
        </w:rPr>
      </w:pPr>
    </w:p>
    <w:p w14:paraId="320DBB8C" w14:textId="1A8D734E" w:rsidR="00C56FC2" w:rsidRDefault="001550D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F8D2B1D" wp14:editId="45BBC09A">
            <wp:extent cx="3200400" cy="3200400"/>
            <wp:effectExtent l="0" t="0" r="0" b="0"/>
            <wp:docPr id="20234570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57051" name="Picture 3" descr="A screenshot of a computer&#10;&#10;AI-generated content may be incorrect."/>
                    <pic:cNvPicPr/>
                  </pic:nvPicPr>
                  <pic:blipFill>
                    <a:blip r:embed="rId14"/>
                    <a:stretch>
                      <a:fillRect/>
                    </a:stretch>
                  </pic:blipFill>
                  <pic:spPr>
                    <a:xfrm>
                      <a:off x="0" y="0"/>
                      <a:ext cx="3200400" cy="320040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 xml:space="preserve">Insert a screenshot </w:t>
      </w:r>
      <w:proofErr w:type="gramStart"/>
      <w:r w:rsidRPr="620D193F">
        <w:rPr>
          <w:sz w:val="22"/>
          <w:szCs w:val="22"/>
        </w:rPr>
        <w:t>below of</w:t>
      </w:r>
      <w:proofErr w:type="gramEnd"/>
      <w:r w:rsidRPr="620D193F">
        <w:rPr>
          <w:sz w:val="22"/>
          <w:szCs w:val="22"/>
        </w:rPr>
        <w:t xml:space="preserve">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05742166" w:rsidR="000202DE" w:rsidRDefault="00DB2039"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331FBA1" wp14:editId="29108281">
            <wp:extent cx="3200400" cy="3200400"/>
            <wp:effectExtent l="0" t="0" r="0" b="0"/>
            <wp:docPr id="16585918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91895" name="Picture 4" descr="A screenshot of a computer&#10;&#10;AI-generated content may be incorrect."/>
                    <pic:cNvPicPr/>
                  </pic:nvPicPr>
                  <pic:blipFill>
                    <a:blip r:embed="rId15"/>
                    <a:stretch>
                      <a:fillRect/>
                    </a:stretch>
                  </pic:blipFill>
                  <pic:spPr>
                    <a:xfrm>
                      <a:off x="0" y="0"/>
                      <a:ext cx="3200400" cy="320040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05318D69" w:rsidR="00E33862" w:rsidRDefault="00B8651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90AB069" wp14:editId="03FF6211">
            <wp:extent cx="3200400" cy="3200400"/>
            <wp:effectExtent l="0" t="0" r="0" b="0"/>
            <wp:docPr id="127914174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41742" name="Picture 5" descr="A screenshot of a computer&#10;&#10;AI-generated content may be incorrect."/>
                    <pic:cNvPicPr/>
                  </pic:nvPicPr>
                  <pic:blipFill>
                    <a:blip r:embed="rId16"/>
                    <a:stretch>
                      <a:fillRect/>
                    </a:stretch>
                  </pic:blipFill>
                  <pic:spPr>
                    <a:xfrm>
                      <a:off x="0" y="0"/>
                      <a:ext cx="3200400" cy="3200400"/>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7A9789BD" w:rsidR="00E4044A" w:rsidRPr="00B7788F" w:rsidRDefault="00B257FC"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28C19F6" wp14:editId="11FA4BC7">
            <wp:extent cx="3200400" cy="3200400"/>
            <wp:effectExtent l="0" t="0" r="0" b="0"/>
            <wp:docPr id="74961127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11270" name="Picture 6" descr="A screenshot of a computer&#10;&#10;AI-generated content may be incorrect."/>
                    <pic:cNvPicPr/>
                  </pic:nvPicPr>
                  <pic:blipFill>
                    <a:blip r:embed="rId17"/>
                    <a:stretch>
                      <a:fillRect/>
                    </a:stretch>
                  </pic:blipFill>
                  <pic:spPr>
                    <a:xfrm>
                      <a:off x="0" y="0"/>
                      <a:ext cx="3200400" cy="320040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670C828F" w14:textId="77777777" w:rsidR="0082734A" w:rsidRPr="0082734A" w:rsidRDefault="0082734A" w:rsidP="0082734A">
      <w:pPr>
        <w:contextualSpacing/>
        <w:rPr>
          <w:rFonts w:eastAsia="Times New Roman"/>
          <w:sz w:val="22"/>
          <w:szCs w:val="22"/>
        </w:rPr>
      </w:pPr>
      <w:r w:rsidRPr="0082734A">
        <w:rPr>
          <w:rFonts w:eastAsia="Times New Roman"/>
          <w:sz w:val="22"/>
          <w:szCs w:val="22"/>
        </w:rPr>
        <w:t xml:space="preserve">The refactored code successfully mitigated previously identified vulnerabilities and complied with security testing protocols. By applying the </w:t>
      </w:r>
      <w:r w:rsidRPr="0082734A">
        <w:rPr>
          <w:rFonts w:eastAsia="Times New Roman"/>
          <w:b/>
          <w:bCs/>
          <w:sz w:val="22"/>
          <w:szCs w:val="22"/>
        </w:rPr>
        <w:t>Vulnerability Assessment Process Flow</w:t>
      </w:r>
      <w:r w:rsidRPr="0082734A">
        <w:rPr>
          <w:rFonts w:eastAsia="Times New Roman"/>
          <w:sz w:val="22"/>
          <w:szCs w:val="22"/>
        </w:rPr>
        <w:t>, the following security areas were addressed:</w:t>
      </w:r>
    </w:p>
    <w:p w14:paraId="65F98B4D" w14:textId="77777777" w:rsidR="0082734A" w:rsidRPr="0082734A" w:rsidRDefault="0082734A" w:rsidP="0082734A">
      <w:pPr>
        <w:numPr>
          <w:ilvl w:val="0"/>
          <w:numId w:val="22"/>
        </w:numPr>
        <w:contextualSpacing/>
        <w:rPr>
          <w:rFonts w:eastAsia="Times New Roman"/>
          <w:sz w:val="22"/>
          <w:szCs w:val="22"/>
        </w:rPr>
      </w:pPr>
      <w:r w:rsidRPr="0082734A">
        <w:rPr>
          <w:rFonts w:eastAsia="Times New Roman"/>
          <w:b/>
          <w:bCs/>
          <w:sz w:val="22"/>
          <w:szCs w:val="22"/>
        </w:rPr>
        <w:t>Cryptography:</w:t>
      </w:r>
      <w:r w:rsidRPr="0082734A">
        <w:rPr>
          <w:rFonts w:eastAsia="Times New Roman"/>
          <w:sz w:val="22"/>
          <w:szCs w:val="22"/>
        </w:rPr>
        <w:t xml:space="preserve"> AES-256 encryption replaced outdated algorithms to strengthen data confidentiality.</w:t>
      </w:r>
    </w:p>
    <w:p w14:paraId="316203A2" w14:textId="77777777" w:rsidR="0082734A" w:rsidRPr="0082734A" w:rsidRDefault="0082734A" w:rsidP="0082734A">
      <w:pPr>
        <w:numPr>
          <w:ilvl w:val="0"/>
          <w:numId w:val="22"/>
        </w:numPr>
        <w:contextualSpacing/>
        <w:rPr>
          <w:rFonts w:eastAsia="Times New Roman"/>
          <w:sz w:val="22"/>
          <w:szCs w:val="22"/>
        </w:rPr>
      </w:pPr>
      <w:r w:rsidRPr="0082734A">
        <w:rPr>
          <w:rFonts w:eastAsia="Times New Roman"/>
          <w:b/>
          <w:bCs/>
          <w:sz w:val="22"/>
          <w:szCs w:val="22"/>
        </w:rPr>
        <w:t>Client/Server Security:</w:t>
      </w:r>
      <w:r w:rsidRPr="0082734A">
        <w:rPr>
          <w:rFonts w:eastAsia="Times New Roman"/>
          <w:sz w:val="22"/>
          <w:szCs w:val="22"/>
        </w:rPr>
        <w:t xml:space="preserve"> Implemented HTTPS and certificate validation to secure communications.</w:t>
      </w:r>
    </w:p>
    <w:p w14:paraId="18321E98" w14:textId="77777777" w:rsidR="0082734A" w:rsidRPr="0082734A" w:rsidRDefault="0082734A" w:rsidP="0082734A">
      <w:pPr>
        <w:numPr>
          <w:ilvl w:val="0"/>
          <w:numId w:val="22"/>
        </w:numPr>
        <w:contextualSpacing/>
        <w:rPr>
          <w:rFonts w:eastAsia="Times New Roman"/>
          <w:sz w:val="22"/>
          <w:szCs w:val="22"/>
        </w:rPr>
      </w:pPr>
      <w:r w:rsidRPr="0082734A">
        <w:rPr>
          <w:rFonts w:eastAsia="Times New Roman"/>
          <w:b/>
          <w:bCs/>
          <w:sz w:val="22"/>
          <w:szCs w:val="22"/>
        </w:rPr>
        <w:t>Code Quality:</w:t>
      </w:r>
      <w:r w:rsidRPr="0082734A">
        <w:rPr>
          <w:rFonts w:eastAsia="Times New Roman"/>
          <w:sz w:val="22"/>
          <w:szCs w:val="22"/>
        </w:rPr>
        <w:t xml:space="preserve"> Improved error handling and input validation to prevent injection or buffer overflow attacks.</w:t>
      </w:r>
    </w:p>
    <w:p w14:paraId="55CC5E4C" w14:textId="77777777" w:rsidR="0082734A" w:rsidRPr="0082734A" w:rsidRDefault="0082734A" w:rsidP="0082734A">
      <w:pPr>
        <w:numPr>
          <w:ilvl w:val="0"/>
          <w:numId w:val="22"/>
        </w:numPr>
        <w:contextualSpacing/>
        <w:rPr>
          <w:rFonts w:eastAsia="Times New Roman"/>
          <w:sz w:val="22"/>
          <w:szCs w:val="22"/>
        </w:rPr>
      </w:pPr>
      <w:r w:rsidRPr="0082734A">
        <w:rPr>
          <w:rFonts w:eastAsia="Times New Roman"/>
          <w:b/>
          <w:bCs/>
          <w:sz w:val="22"/>
          <w:szCs w:val="22"/>
        </w:rPr>
        <w:t>Encapsulation:</w:t>
      </w:r>
      <w:r w:rsidRPr="0082734A">
        <w:rPr>
          <w:rFonts w:eastAsia="Times New Roman"/>
          <w:sz w:val="22"/>
          <w:szCs w:val="22"/>
        </w:rPr>
        <w:t xml:space="preserve"> Enhanced class structures to prevent unauthorized data exposure.</w:t>
      </w:r>
    </w:p>
    <w:p w14:paraId="0624AD01" w14:textId="2D124795" w:rsidR="620D193F" w:rsidRDefault="0082734A" w:rsidP="00D47759">
      <w:pPr>
        <w:contextualSpacing/>
        <w:rPr>
          <w:rFonts w:eastAsia="Times New Roman"/>
          <w:sz w:val="22"/>
          <w:szCs w:val="22"/>
        </w:rPr>
      </w:pPr>
      <w:r w:rsidRPr="0082734A">
        <w:rPr>
          <w:rFonts w:eastAsia="Times New Roman"/>
          <w:sz w:val="22"/>
          <w:szCs w:val="22"/>
        </w:rPr>
        <w:t xml:space="preserve">The refactoring process </w:t>
      </w:r>
      <w:proofErr w:type="gramStart"/>
      <w:r w:rsidRPr="0082734A">
        <w:rPr>
          <w:rFonts w:eastAsia="Times New Roman"/>
          <w:sz w:val="22"/>
          <w:szCs w:val="22"/>
        </w:rPr>
        <w:t>focused</w:t>
      </w:r>
      <w:proofErr w:type="gramEnd"/>
      <w:r w:rsidRPr="0082734A">
        <w:rPr>
          <w:rFonts w:eastAsia="Times New Roman"/>
          <w:sz w:val="22"/>
          <w:szCs w:val="22"/>
        </w:rPr>
        <w:t xml:space="preserve"> on systematically applying multiple layers of security — encryption, certificate validation, input sanitization, and secure transport. These updates ensure Artemis Financial’s application can safely handle client financial data while complying with software security standards.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67E74B23" w14:textId="77777777" w:rsidR="0082734A" w:rsidRPr="0082734A" w:rsidRDefault="0082734A" w:rsidP="0082734A">
      <w:pPr>
        <w:contextualSpacing/>
        <w:rPr>
          <w:rFonts w:eastAsia="Times New Roman"/>
          <w:sz w:val="22"/>
          <w:szCs w:val="22"/>
        </w:rPr>
      </w:pPr>
      <w:r w:rsidRPr="0082734A">
        <w:rPr>
          <w:rFonts w:eastAsia="Times New Roman"/>
          <w:sz w:val="22"/>
          <w:szCs w:val="22"/>
        </w:rPr>
        <w:t xml:space="preserve">The refactoring and encryption upgrades incorporated several </w:t>
      </w:r>
      <w:r w:rsidRPr="0082734A">
        <w:rPr>
          <w:rFonts w:eastAsia="Times New Roman"/>
          <w:b/>
          <w:bCs/>
          <w:sz w:val="22"/>
          <w:szCs w:val="22"/>
        </w:rPr>
        <w:t>industry standard best practices</w:t>
      </w:r>
      <w:r w:rsidRPr="0082734A">
        <w:rPr>
          <w:rFonts w:eastAsia="Times New Roman"/>
          <w:sz w:val="22"/>
          <w:szCs w:val="22"/>
        </w:rPr>
        <w:t xml:space="preserve"> derived from </w:t>
      </w:r>
      <w:r w:rsidRPr="0082734A">
        <w:rPr>
          <w:rFonts w:eastAsia="Times New Roman"/>
          <w:b/>
          <w:bCs/>
          <w:sz w:val="22"/>
          <w:szCs w:val="22"/>
        </w:rPr>
        <w:t>OWASP</w:t>
      </w:r>
      <w:r w:rsidRPr="0082734A">
        <w:rPr>
          <w:rFonts w:eastAsia="Times New Roman"/>
          <w:sz w:val="22"/>
          <w:szCs w:val="22"/>
        </w:rPr>
        <w:t xml:space="preserve"> and </w:t>
      </w:r>
      <w:r w:rsidRPr="0082734A">
        <w:rPr>
          <w:rFonts w:eastAsia="Times New Roman"/>
          <w:b/>
          <w:bCs/>
          <w:sz w:val="22"/>
          <w:szCs w:val="22"/>
        </w:rPr>
        <w:t>NIST</w:t>
      </w:r>
      <w:r w:rsidRPr="0082734A">
        <w:rPr>
          <w:rFonts w:eastAsia="Times New Roman"/>
          <w:sz w:val="22"/>
          <w:szCs w:val="22"/>
        </w:rPr>
        <w:t xml:space="preserve"> guidelines, ensuring Artemis Financial’s application aligns with current cybersecurity frameworks.</w:t>
      </w:r>
    </w:p>
    <w:p w14:paraId="2F3A7407" w14:textId="77777777" w:rsidR="0082734A" w:rsidRPr="0082734A" w:rsidRDefault="0082734A" w:rsidP="0082734A">
      <w:pPr>
        <w:numPr>
          <w:ilvl w:val="0"/>
          <w:numId w:val="23"/>
        </w:numPr>
        <w:contextualSpacing/>
        <w:rPr>
          <w:rFonts w:eastAsia="Times New Roman"/>
          <w:sz w:val="22"/>
          <w:szCs w:val="22"/>
        </w:rPr>
      </w:pPr>
      <w:r w:rsidRPr="0082734A">
        <w:rPr>
          <w:rFonts w:eastAsia="Times New Roman"/>
          <w:b/>
          <w:bCs/>
          <w:sz w:val="22"/>
          <w:szCs w:val="22"/>
        </w:rPr>
        <w:t>Applied Practices:</w:t>
      </w:r>
    </w:p>
    <w:p w14:paraId="7082031C" w14:textId="77777777" w:rsidR="0082734A" w:rsidRPr="0082734A" w:rsidRDefault="0082734A" w:rsidP="0082734A">
      <w:pPr>
        <w:numPr>
          <w:ilvl w:val="1"/>
          <w:numId w:val="23"/>
        </w:numPr>
        <w:contextualSpacing/>
        <w:rPr>
          <w:rFonts w:eastAsia="Times New Roman"/>
          <w:sz w:val="22"/>
          <w:szCs w:val="22"/>
        </w:rPr>
      </w:pPr>
      <w:r w:rsidRPr="0082734A">
        <w:rPr>
          <w:rFonts w:eastAsia="Times New Roman"/>
          <w:sz w:val="22"/>
          <w:szCs w:val="22"/>
        </w:rPr>
        <w:t>HTTPS enforced for all data transmissions.</w:t>
      </w:r>
    </w:p>
    <w:p w14:paraId="46BE4FD1" w14:textId="77777777" w:rsidR="0082734A" w:rsidRPr="0082734A" w:rsidRDefault="0082734A" w:rsidP="0082734A">
      <w:pPr>
        <w:numPr>
          <w:ilvl w:val="1"/>
          <w:numId w:val="23"/>
        </w:numPr>
        <w:contextualSpacing/>
        <w:rPr>
          <w:rFonts w:eastAsia="Times New Roman"/>
          <w:sz w:val="22"/>
          <w:szCs w:val="22"/>
        </w:rPr>
      </w:pPr>
      <w:r w:rsidRPr="0082734A">
        <w:rPr>
          <w:rFonts w:eastAsia="Times New Roman"/>
          <w:sz w:val="22"/>
          <w:szCs w:val="22"/>
        </w:rPr>
        <w:t>AES-256 encryption for data confidentiality.</w:t>
      </w:r>
    </w:p>
    <w:p w14:paraId="0E08EE81" w14:textId="77777777" w:rsidR="0082734A" w:rsidRPr="0082734A" w:rsidRDefault="0082734A" w:rsidP="0082734A">
      <w:pPr>
        <w:numPr>
          <w:ilvl w:val="1"/>
          <w:numId w:val="23"/>
        </w:numPr>
        <w:contextualSpacing/>
        <w:rPr>
          <w:rFonts w:eastAsia="Times New Roman"/>
          <w:sz w:val="22"/>
          <w:szCs w:val="22"/>
        </w:rPr>
      </w:pPr>
      <w:r w:rsidRPr="0082734A">
        <w:rPr>
          <w:rFonts w:eastAsia="Times New Roman"/>
          <w:sz w:val="22"/>
          <w:szCs w:val="22"/>
        </w:rPr>
        <w:t>SHA-256 for checksum and integrity verification.</w:t>
      </w:r>
    </w:p>
    <w:p w14:paraId="07B27BB8" w14:textId="77777777" w:rsidR="0082734A" w:rsidRPr="0082734A" w:rsidRDefault="0082734A" w:rsidP="0082734A">
      <w:pPr>
        <w:numPr>
          <w:ilvl w:val="1"/>
          <w:numId w:val="23"/>
        </w:numPr>
        <w:contextualSpacing/>
        <w:rPr>
          <w:rFonts w:eastAsia="Times New Roman"/>
          <w:sz w:val="22"/>
          <w:szCs w:val="22"/>
        </w:rPr>
      </w:pPr>
      <w:r w:rsidRPr="0082734A">
        <w:rPr>
          <w:rFonts w:eastAsia="Times New Roman"/>
          <w:sz w:val="22"/>
          <w:szCs w:val="22"/>
        </w:rPr>
        <w:t>Secure key management within Java KeyStore.</w:t>
      </w:r>
    </w:p>
    <w:p w14:paraId="654105CD" w14:textId="77777777" w:rsidR="0082734A" w:rsidRPr="0082734A" w:rsidRDefault="0082734A" w:rsidP="0082734A">
      <w:pPr>
        <w:numPr>
          <w:ilvl w:val="1"/>
          <w:numId w:val="23"/>
        </w:numPr>
        <w:contextualSpacing/>
        <w:rPr>
          <w:rFonts w:eastAsia="Times New Roman"/>
          <w:sz w:val="22"/>
          <w:szCs w:val="22"/>
        </w:rPr>
      </w:pPr>
      <w:r w:rsidRPr="0082734A">
        <w:rPr>
          <w:rFonts w:eastAsia="Times New Roman"/>
          <w:sz w:val="22"/>
          <w:szCs w:val="22"/>
        </w:rPr>
        <w:t>Static dependency scanning to identify known vulnerabilities.</w:t>
      </w:r>
    </w:p>
    <w:p w14:paraId="052C684F" w14:textId="490A5957" w:rsidR="00974AE3" w:rsidRPr="0082734A" w:rsidRDefault="0082734A" w:rsidP="00D47759">
      <w:pPr>
        <w:numPr>
          <w:ilvl w:val="0"/>
          <w:numId w:val="23"/>
        </w:numPr>
        <w:contextualSpacing/>
        <w:rPr>
          <w:rFonts w:eastAsia="Times New Roman"/>
          <w:sz w:val="22"/>
          <w:szCs w:val="22"/>
        </w:rPr>
      </w:pPr>
      <w:r w:rsidRPr="0082734A">
        <w:rPr>
          <w:rFonts w:eastAsia="Times New Roman"/>
          <w:b/>
          <w:bCs/>
          <w:sz w:val="22"/>
          <w:szCs w:val="22"/>
        </w:rPr>
        <w:t>Value to the Organization:</w:t>
      </w:r>
      <w:r w:rsidRPr="0082734A">
        <w:rPr>
          <w:rFonts w:eastAsia="Times New Roman"/>
          <w:sz w:val="22"/>
          <w:szCs w:val="22"/>
        </w:rPr>
        <w:br/>
        <w:t>Applying industry best practices enhances Artemis Financial’s credibility and trustworthiness. Strong encryption and secure communication protocols protect clients’ personal and financial data from unauthorized access, mitigating reputational and financial risk. By following these standards, Artemis Financial ensures compliance with data protection regulations and fosters long-term client confidence in its secure software solutions.</w:t>
      </w:r>
    </w:p>
    <w:sectPr w:rsidR="00974AE3" w:rsidRPr="0082734A"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D2B2F" w14:textId="77777777" w:rsidR="0070036E" w:rsidRDefault="0070036E" w:rsidP="002F3F84">
      <w:r>
        <w:separator/>
      </w:r>
    </w:p>
  </w:endnote>
  <w:endnote w:type="continuationSeparator" w:id="0">
    <w:p w14:paraId="1E99DD2C" w14:textId="77777777" w:rsidR="0070036E" w:rsidRDefault="0070036E" w:rsidP="002F3F84">
      <w:r>
        <w:continuationSeparator/>
      </w:r>
    </w:p>
  </w:endnote>
  <w:endnote w:type="continuationNotice" w:id="1">
    <w:p w14:paraId="555629B2" w14:textId="77777777" w:rsidR="0070036E" w:rsidRDefault="007003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113AB7" w14:textId="77777777" w:rsidR="0070036E" w:rsidRDefault="0070036E" w:rsidP="002F3F84">
      <w:r>
        <w:separator/>
      </w:r>
    </w:p>
  </w:footnote>
  <w:footnote w:type="continuationSeparator" w:id="0">
    <w:p w14:paraId="72A593EB" w14:textId="77777777" w:rsidR="0070036E" w:rsidRDefault="0070036E" w:rsidP="002F3F84">
      <w:r>
        <w:continuationSeparator/>
      </w:r>
    </w:p>
  </w:footnote>
  <w:footnote w:type="continuationNotice" w:id="1">
    <w:p w14:paraId="12106276" w14:textId="77777777" w:rsidR="0070036E" w:rsidRDefault="007003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53F4A0D"/>
    <w:multiLevelType w:val="multilevel"/>
    <w:tmpl w:val="15106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F11A42"/>
    <w:multiLevelType w:val="multilevel"/>
    <w:tmpl w:val="123C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93736425">
    <w:abstractNumId w:val="18"/>
  </w:num>
  <w:num w:numId="2" w16cid:durableId="1178811758">
    <w:abstractNumId w:val="22"/>
  </w:num>
  <w:num w:numId="3" w16cid:durableId="843084537">
    <w:abstractNumId w:val="6"/>
  </w:num>
  <w:num w:numId="4" w16cid:durableId="92669042">
    <w:abstractNumId w:val="8"/>
  </w:num>
  <w:num w:numId="5" w16cid:durableId="664673226">
    <w:abstractNumId w:val="4"/>
  </w:num>
  <w:num w:numId="6" w16cid:durableId="754666873">
    <w:abstractNumId w:val="19"/>
  </w:num>
  <w:num w:numId="7" w16cid:durableId="233709143">
    <w:abstractNumId w:val="14"/>
    <w:lvlOverride w:ilvl="0">
      <w:lvl w:ilvl="0">
        <w:numFmt w:val="lowerLetter"/>
        <w:lvlText w:val="%1."/>
        <w:lvlJc w:val="left"/>
      </w:lvl>
    </w:lvlOverride>
  </w:num>
  <w:num w:numId="8" w16cid:durableId="985016101">
    <w:abstractNumId w:val="5"/>
  </w:num>
  <w:num w:numId="9" w16cid:durableId="1054547280">
    <w:abstractNumId w:val="1"/>
    <w:lvlOverride w:ilvl="0">
      <w:lvl w:ilvl="0">
        <w:numFmt w:val="lowerLetter"/>
        <w:lvlText w:val="%1."/>
        <w:lvlJc w:val="left"/>
      </w:lvl>
    </w:lvlOverride>
  </w:num>
  <w:num w:numId="10" w16cid:durableId="703139480">
    <w:abstractNumId w:val="0"/>
  </w:num>
  <w:num w:numId="11" w16cid:durableId="2069264242">
    <w:abstractNumId w:val="3"/>
  </w:num>
  <w:num w:numId="12" w16cid:durableId="425687995">
    <w:abstractNumId w:val="21"/>
  </w:num>
  <w:num w:numId="13" w16cid:durableId="534854451">
    <w:abstractNumId w:val="17"/>
  </w:num>
  <w:num w:numId="14" w16cid:durableId="1554730888">
    <w:abstractNumId w:val="2"/>
  </w:num>
  <w:num w:numId="15" w16cid:durableId="291637301">
    <w:abstractNumId w:val="13"/>
  </w:num>
  <w:num w:numId="16" w16cid:durableId="1142968037">
    <w:abstractNumId w:val="9"/>
  </w:num>
  <w:num w:numId="17" w16cid:durableId="1639648863">
    <w:abstractNumId w:val="16"/>
  </w:num>
  <w:num w:numId="18" w16cid:durableId="2035378976">
    <w:abstractNumId w:val="20"/>
  </w:num>
  <w:num w:numId="19" w16cid:durableId="1411384720">
    <w:abstractNumId w:val="7"/>
  </w:num>
  <w:num w:numId="20" w16cid:durableId="190607159">
    <w:abstractNumId w:val="15"/>
  </w:num>
  <w:num w:numId="21" w16cid:durableId="1960334654">
    <w:abstractNumId w:val="10"/>
  </w:num>
  <w:num w:numId="22" w16cid:durableId="1434858639">
    <w:abstractNumId w:val="12"/>
  </w:num>
  <w:num w:numId="23" w16cid:durableId="417514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550DB"/>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1A38"/>
    <w:rsid w:val="00292377"/>
    <w:rsid w:val="002A1A18"/>
    <w:rsid w:val="002B4D43"/>
    <w:rsid w:val="002F3F84"/>
    <w:rsid w:val="00314BF2"/>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54ACA"/>
    <w:rsid w:val="006A66A8"/>
    <w:rsid w:val="006B66FE"/>
    <w:rsid w:val="006E1A73"/>
    <w:rsid w:val="006E3003"/>
    <w:rsid w:val="0070036E"/>
    <w:rsid w:val="00701A84"/>
    <w:rsid w:val="0071273D"/>
    <w:rsid w:val="0076659B"/>
    <w:rsid w:val="00790486"/>
    <w:rsid w:val="00793EE5"/>
    <w:rsid w:val="00797EC8"/>
    <w:rsid w:val="007E5869"/>
    <w:rsid w:val="00816AE9"/>
    <w:rsid w:val="00824ABB"/>
    <w:rsid w:val="00826665"/>
    <w:rsid w:val="0082734A"/>
    <w:rsid w:val="00844A5D"/>
    <w:rsid w:val="00861EC1"/>
    <w:rsid w:val="008A7514"/>
    <w:rsid w:val="008B068E"/>
    <w:rsid w:val="00933A3B"/>
    <w:rsid w:val="00940B1A"/>
    <w:rsid w:val="00957280"/>
    <w:rsid w:val="009714E8"/>
    <w:rsid w:val="00974AE3"/>
    <w:rsid w:val="009826D6"/>
    <w:rsid w:val="009C6202"/>
    <w:rsid w:val="009C7B99"/>
    <w:rsid w:val="009D3129"/>
    <w:rsid w:val="009F285B"/>
    <w:rsid w:val="00A2133A"/>
    <w:rsid w:val="00A87E0C"/>
    <w:rsid w:val="00AA6EFB"/>
    <w:rsid w:val="00AC1A15"/>
    <w:rsid w:val="00AC3626"/>
    <w:rsid w:val="00AD43C0"/>
    <w:rsid w:val="00AE5B33"/>
    <w:rsid w:val="00AF4C03"/>
    <w:rsid w:val="00B03C25"/>
    <w:rsid w:val="00B20F52"/>
    <w:rsid w:val="00B257FC"/>
    <w:rsid w:val="00B26489"/>
    <w:rsid w:val="00B35185"/>
    <w:rsid w:val="00B406E8"/>
    <w:rsid w:val="00B50C83"/>
    <w:rsid w:val="00B720DC"/>
    <w:rsid w:val="00B7788F"/>
    <w:rsid w:val="00B86512"/>
    <w:rsid w:val="00C32F3D"/>
    <w:rsid w:val="00C41B36"/>
    <w:rsid w:val="00C56FC2"/>
    <w:rsid w:val="00C67FA3"/>
    <w:rsid w:val="00C73F45"/>
    <w:rsid w:val="00CE44E9"/>
    <w:rsid w:val="00CF445D"/>
    <w:rsid w:val="00CF618A"/>
    <w:rsid w:val="00D0558B"/>
    <w:rsid w:val="00D47759"/>
    <w:rsid w:val="00DB203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6437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Knight, Adryan</cp:lastModifiedBy>
  <cp:revision>61</cp:revision>
  <dcterms:created xsi:type="dcterms:W3CDTF">2022-04-20T12:43:00Z</dcterms:created>
  <dcterms:modified xsi:type="dcterms:W3CDTF">2025-10-16T23:32:00Z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