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E4F4" w14:textId="30175639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normaltextrun"/>
          <w:rFonts w:ascii="Arial" w:eastAsiaTheme="majorEastAsia" w:hAnsi="Arial" w:cs="Arial"/>
          <w:sz w:val="28"/>
          <w:szCs w:val="28"/>
        </w:rPr>
        <w:t>FATEC VOTORANTIM</w:t>
      </w:r>
    </w:p>
    <w:p w14:paraId="32375E1A" w14:textId="5EBAD9F5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ENGENHARIA DE SOFTWARES</w:t>
      </w:r>
    </w:p>
    <w:p w14:paraId="1121CFC8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592CF84F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eop"/>
          <w:rFonts w:ascii="Arial" w:hAnsi="Arial" w:cs="Arial"/>
          <w:sz w:val="28"/>
          <w:szCs w:val="28"/>
        </w:rPr>
        <w:t> </w:t>
      </w:r>
    </w:p>
    <w:p w14:paraId="2D3EC192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2B1A4E">
        <w:rPr>
          <w:rStyle w:val="normaltextrun"/>
          <w:rFonts w:ascii="Arial" w:eastAsiaTheme="majorEastAsia" w:hAnsi="Arial" w:cs="Arial"/>
          <w:sz w:val="28"/>
          <w:szCs w:val="28"/>
        </w:rPr>
        <w:t>ARTHUR WILLIAN DA SILVA MACHADO</w:t>
      </w:r>
      <w:r w:rsidRPr="002B1A4E">
        <w:rPr>
          <w:rStyle w:val="eop"/>
          <w:rFonts w:ascii="Arial" w:hAnsi="Arial" w:cs="Arial"/>
          <w:sz w:val="28"/>
          <w:szCs w:val="28"/>
        </w:rPr>
        <w:t> </w:t>
      </w:r>
    </w:p>
    <w:p w14:paraId="5B94D3D5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eop"/>
          <w:rFonts w:ascii="Arial" w:hAnsi="Arial" w:cs="Arial"/>
          <w:sz w:val="28"/>
          <w:szCs w:val="28"/>
        </w:rPr>
        <w:t> ADRYANN THEYLLOR FERNANDES PONTES</w:t>
      </w:r>
    </w:p>
    <w:p w14:paraId="778F6B64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normaltextrun"/>
          <w:rFonts w:ascii="Arial" w:eastAsiaTheme="majorEastAsia" w:hAnsi="Arial" w:cs="Arial"/>
          <w:sz w:val="28"/>
          <w:szCs w:val="28"/>
        </w:rPr>
        <w:t>DAVY OLIVEIRA RIBEIRO</w:t>
      </w:r>
      <w:r w:rsidRPr="002B1A4E">
        <w:rPr>
          <w:rStyle w:val="eop"/>
          <w:rFonts w:ascii="Arial" w:hAnsi="Arial" w:cs="Arial"/>
          <w:sz w:val="28"/>
          <w:szCs w:val="28"/>
        </w:rPr>
        <w:t> </w:t>
      </w:r>
    </w:p>
    <w:p w14:paraId="5417D370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2B1A4E">
        <w:rPr>
          <w:rStyle w:val="normaltextrun"/>
          <w:rFonts w:ascii="Arial" w:eastAsiaTheme="majorEastAsia" w:hAnsi="Arial" w:cs="Arial"/>
          <w:sz w:val="28"/>
          <w:szCs w:val="28"/>
        </w:rPr>
        <w:t>MATHEUS AUGUSTO SANTOS GUEFF</w:t>
      </w:r>
      <w:r w:rsidRPr="002B1A4E">
        <w:rPr>
          <w:rStyle w:val="eop"/>
          <w:rFonts w:ascii="Arial" w:hAnsi="Arial" w:cs="Arial"/>
          <w:sz w:val="28"/>
          <w:szCs w:val="28"/>
        </w:rPr>
        <w:t> </w:t>
      </w:r>
    </w:p>
    <w:p w14:paraId="3117501F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eop"/>
          <w:rFonts w:ascii="Arial" w:hAnsi="Arial" w:cs="Arial"/>
          <w:sz w:val="28"/>
          <w:szCs w:val="28"/>
        </w:rPr>
        <w:t>TASSIA NAYARA SANTOS DA SILVA</w:t>
      </w:r>
    </w:p>
    <w:p w14:paraId="66698655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eop"/>
          <w:rFonts w:ascii="Arial" w:hAnsi="Arial" w:cs="Arial"/>
          <w:sz w:val="28"/>
          <w:szCs w:val="28"/>
        </w:rPr>
        <w:t> </w:t>
      </w:r>
    </w:p>
    <w:p w14:paraId="7953593F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eop"/>
          <w:rFonts w:ascii="Arial" w:hAnsi="Arial" w:cs="Arial"/>
          <w:sz w:val="28"/>
          <w:szCs w:val="28"/>
        </w:rPr>
        <w:t> </w:t>
      </w:r>
    </w:p>
    <w:p w14:paraId="0D93B515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eop"/>
          <w:rFonts w:ascii="Arial" w:hAnsi="Arial" w:cs="Arial"/>
          <w:sz w:val="28"/>
          <w:szCs w:val="28"/>
        </w:rPr>
        <w:t> </w:t>
      </w:r>
    </w:p>
    <w:p w14:paraId="7696AF62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eop"/>
          <w:rFonts w:ascii="Arial" w:hAnsi="Arial" w:cs="Arial"/>
          <w:sz w:val="28"/>
          <w:szCs w:val="28"/>
        </w:rPr>
        <w:t> </w:t>
      </w:r>
    </w:p>
    <w:p w14:paraId="0DD32AC1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eop"/>
          <w:rFonts w:ascii="Arial" w:hAnsi="Arial" w:cs="Arial"/>
          <w:sz w:val="28"/>
          <w:szCs w:val="28"/>
        </w:rPr>
        <w:t> </w:t>
      </w:r>
    </w:p>
    <w:p w14:paraId="2B44C882" w14:textId="77777777" w:rsid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PROJETO INTERDISCIPLINADOR</w:t>
      </w:r>
    </w:p>
    <w:p w14:paraId="40730F74" w14:textId="783E3A8B" w:rsidR="002B1A4E" w:rsidRPr="002B1A4E" w:rsidRDefault="002B1A4E" w:rsidP="002B1A4E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eop"/>
          <w:rFonts w:ascii="Arial" w:hAnsi="Arial" w:cs="Arial"/>
          <w:sz w:val="28"/>
          <w:szCs w:val="28"/>
        </w:rPr>
        <w:t> </w:t>
      </w:r>
    </w:p>
    <w:p w14:paraId="1924BC78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eop"/>
          <w:rFonts w:ascii="Arial" w:hAnsi="Arial" w:cs="Arial"/>
          <w:sz w:val="28"/>
          <w:szCs w:val="28"/>
        </w:rPr>
        <w:t> </w:t>
      </w:r>
    </w:p>
    <w:p w14:paraId="315F0D94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eop"/>
          <w:rFonts w:ascii="Arial" w:hAnsi="Arial" w:cs="Arial"/>
          <w:sz w:val="28"/>
          <w:szCs w:val="28"/>
        </w:rPr>
        <w:t> </w:t>
      </w:r>
    </w:p>
    <w:p w14:paraId="2698B345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eop"/>
          <w:rFonts w:ascii="Arial" w:hAnsi="Arial" w:cs="Arial"/>
          <w:sz w:val="28"/>
          <w:szCs w:val="28"/>
        </w:rPr>
        <w:t> </w:t>
      </w:r>
    </w:p>
    <w:p w14:paraId="4B222300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eop"/>
          <w:rFonts w:ascii="Arial" w:hAnsi="Arial" w:cs="Arial"/>
          <w:sz w:val="28"/>
          <w:szCs w:val="28"/>
        </w:rPr>
        <w:t> </w:t>
      </w:r>
    </w:p>
    <w:p w14:paraId="77A59508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eop"/>
          <w:rFonts w:ascii="Arial" w:hAnsi="Arial" w:cs="Arial"/>
          <w:sz w:val="28"/>
          <w:szCs w:val="28"/>
        </w:rPr>
        <w:t> </w:t>
      </w:r>
    </w:p>
    <w:p w14:paraId="26535289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65922AB5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337D52E6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69E1FFAB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1E1A3337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</w:p>
    <w:p w14:paraId="6E2B94A0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eop"/>
          <w:rFonts w:ascii="Arial" w:hAnsi="Arial" w:cs="Arial"/>
          <w:sz w:val="28"/>
          <w:szCs w:val="28"/>
        </w:rPr>
        <w:t> </w:t>
      </w:r>
    </w:p>
    <w:p w14:paraId="18F1C18D" w14:textId="77777777" w:rsidR="002B1A4E" w:rsidRPr="002B1A4E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normaltextrun"/>
          <w:rFonts w:ascii="Arial" w:eastAsiaTheme="majorEastAsia" w:hAnsi="Arial" w:cs="Arial"/>
          <w:sz w:val="28"/>
          <w:szCs w:val="28"/>
        </w:rPr>
        <w:t>Votorantim</w:t>
      </w:r>
      <w:r w:rsidRPr="002B1A4E">
        <w:rPr>
          <w:rStyle w:val="eop"/>
          <w:rFonts w:ascii="Arial" w:hAnsi="Arial" w:cs="Arial"/>
          <w:sz w:val="28"/>
          <w:szCs w:val="28"/>
        </w:rPr>
        <w:t> </w:t>
      </w:r>
    </w:p>
    <w:p w14:paraId="0D9B08C8" w14:textId="77777777" w:rsidR="002B1A4E" w:rsidRPr="000B6FCC" w:rsidRDefault="002B1A4E" w:rsidP="002B1A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B1A4E">
        <w:rPr>
          <w:rStyle w:val="normaltextrun"/>
          <w:rFonts w:ascii="Arial" w:eastAsiaTheme="majorEastAsia" w:hAnsi="Arial" w:cs="Arial"/>
          <w:sz w:val="28"/>
          <w:szCs w:val="28"/>
        </w:rPr>
        <w:t>2024</w:t>
      </w:r>
      <w:r w:rsidRPr="002B1A4E">
        <w:rPr>
          <w:rStyle w:val="eop"/>
          <w:rFonts w:ascii="Arial" w:hAnsi="Arial" w:cs="Arial"/>
          <w:sz w:val="28"/>
          <w:szCs w:val="28"/>
        </w:rPr>
        <w:t> </w:t>
      </w:r>
    </w:p>
    <w:p w14:paraId="7D1EDED0" w14:textId="06256B74" w:rsidR="004F65FC" w:rsidRDefault="004F65FC" w:rsidP="002B1A4E"/>
    <w:sectPr w:rsidR="004F6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4E"/>
    <w:rsid w:val="002B1A4E"/>
    <w:rsid w:val="004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00DA"/>
  <w15:chartTrackingRefBased/>
  <w15:docId w15:val="{A0D2B5C7-24A4-4C8E-BA2F-0CE05A84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B1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2B1A4E"/>
  </w:style>
  <w:style w:type="character" w:customStyle="1" w:styleId="eop">
    <w:name w:val="eop"/>
    <w:basedOn w:val="Fontepargpadro"/>
    <w:rsid w:val="002B1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3795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1</cp:revision>
  <dcterms:created xsi:type="dcterms:W3CDTF">2024-05-22T00:44:00Z</dcterms:created>
  <dcterms:modified xsi:type="dcterms:W3CDTF">2024-05-22T00:49:00Z</dcterms:modified>
</cp:coreProperties>
</file>