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CA4" w:rsidRPr="00443CA4" w:rsidRDefault="00443CA4" w:rsidP="00443CA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 w:rsidRPr="00443CA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1. Configurações (Armazenar no ambiente)</w:t>
      </w:r>
    </w:p>
    <w:p w:rsidR="00443CA4" w:rsidRPr="00443CA4" w:rsidRDefault="00443CA4" w:rsidP="00443CA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443CA4">
        <w:rPr>
          <w:rFonts w:ascii="Arial" w:eastAsia="Times New Roman" w:hAnsi="Arial" w:cs="Arial"/>
          <w:sz w:val="18"/>
          <w:szCs w:val="18"/>
          <w:lang w:eastAsia="pt-BR"/>
        </w:rPr>
        <w:t>Este fator é vital porque permite que o mesmo códig</w:t>
      </w:r>
      <w:bookmarkStart w:id="0" w:name="_GoBack"/>
      <w:bookmarkEnd w:id="0"/>
      <w:r w:rsidRPr="00443CA4">
        <w:rPr>
          <w:rFonts w:ascii="Arial" w:eastAsia="Times New Roman" w:hAnsi="Arial" w:cs="Arial"/>
          <w:sz w:val="18"/>
          <w:szCs w:val="18"/>
          <w:lang w:eastAsia="pt-BR"/>
        </w:rPr>
        <w:t xml:space="preserve">o do </w:t>
      </w:r>
      <w:proofErr w:type="spellStart"/>
      <w:r w:rsidRPr="00443CA4">
        <w:rPr>
          <w:rFonts w:ascii="Arial" w:eastAsia="Times New Roman" w:hAnsi="Arial" w:cs="Arial"/>
          <w:sz w:val="18"/>
          <w:szCs w:val="18"/>
          <w:lang w:eastAsia="pt-BR"/>
        </w:rPr>
        <w:t>microsserviço</w:t>
      </w:r>
      <w:proofErr w:type="spellEnd"/>
      <w:r w:rsidRPr="00443CA4">
        <w:rPr>
          <w:rFonts w:ascii="Arial" w:eastAsia="Times New Roman" w:hAnsi="Arial" w:cs="Arial"/>
          <w:sz w:val="18"/>
          <w:szCs w:val="18"/>
          <w:lang w:eastAsia="pt-BR"/>
        </w:rPr>
        <w:t xml:space="preserve"> rode em diferentes lugares (como no seu computador, em um servidor de testes ou na produção) sem que você precise alterar uma única linha de programação. </w:t>
      </w:r>
    </w:p>
    <w:p w:rsidR="00443CA4" w:rsidRPr="00443CA4" w:rsidRDefault="00443CA4" w:rsidP="00443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443CA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Importância:</w:t>
      </w:r>
      <w:r w:rsidRPr="00443CA4">
        <w:rPr>
          <w:rFonts w:ascii="Arial" w:eastAsia="Times New Roman" w:hAnsi="Arial" w:cs="Arial"/>
          <w:sz w:val="18"/>
          <w:szCs w:val="18"/>
          <w:lang w:eastAsia="pt-BR"/>
        </w:rPr>
        <w:t xml:space="preserve"> Ao usar variáveis de ambiente para guardar senhas e endereços de banco de dados, você evita o risco de expor dados sensíveis no código-fonte e ganha agilidade para mudar configurações rapidamente sem precisar gerar uma nova versão do software. </w:t>
      </w:r>
    </w:p>
    <w:p w:rsidR="00443CA4" w:rsidRPr="00443CA4" w:rsidRDefault="00443CA4" w:rsidP="00443CA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 w:rsidRPr="00443CA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2. Processos (</w:t>
      </w:r>
      <w:proofErr w:type="spellStart"/>
      <w:r w:rsidRPr="00443CA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Stateless</w:t>
      </w:r>
      <w:proofErr w:type="spellEnd"/>
      <w:r w:rsidRPr="00443CA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/Sem estado)</w:t>
      </w:r>
    </w:p>
    <w:p w:rsidR="00443CA4" w:rsidRPr="00443CA4" w:rsidRDefault="00443CA4" w:rsidP="00443CA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443CA4">
        <w:rPr>
          <w:rFonts w:ascii="Arial" w:eastAsia="Times New Roman" w:hAnsi="Arial" w:cs="Arial"/>
          <w:sz w:val="18"/>
          <w:szCs w:val="18"/>
          <w:lang w:eastAsia="pt-BR"/>
        </w:rPr>
        <w:t xml:space="preserve">Microsserviços devem ser "esquecidos". Isso significa que o serviço não deve guardar nenhuma informação importante (como uma foto enviada ou um item no carrinho) dentro de si mesmo. </w:t>
      </w:r>
    </w:p>
    <w:p w:rsidR="00443CA4" w:rsidRPr="00443CA4" w:rsidRDefault="00443CA4" w:rsidP="00443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443CA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Importância:</w:t>
      </w:r>
      <w:r w:rsidRPr="00443CA4">
        <w:rPr>
          <w:rFonts w:ascii="Arial" w:eastAsia="Times New Roman" w:hAnsi="Arial" w:cs="Arial"/>
          <w:sz w:val="18"/>
          <w:szCs w:val="18"/>
          <w:lang w:eastAsia="pt-BR"/>
        </w:rPr>
        <w:t xml:space="preserve"> Se o serviço é </w:t>
      </w:r>
      <w:proofErr w:type="spellStart"/>
      <w:r w:rsidRPr="00443CA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stateless</w:t>
      </w:r>
      <w:proofErr w:type="spellEnd"/>
      <w:r w:rsidRPr="00443CA4">
        <w:rPr>
          <w:rFonts w:ascii="Arial" w:eastAsia="Times New Roman" w:hAnsi="Arial" w:cs="Arial"/>
          <w:sz w:val="18"/>
          <w:szCs w:val="18"/>
          <w:lang w:eastAsia="pt-BR"/>
        </w:rPr>
        <w:t xml:space="preserve">, você pode criar 10 ou 100 cópias dele para aguentar muitos acessos sem se preocupar se a informação está em uma cópia ou em outra. Se algo precisar ser salvo, deve ser enviado para um banco de dados ou serviço de apoio externo. </w:t>
      </w:r>
    </w:p>
    <w:p w:rsidR="00443CA4" w:rsidRPr="00443CA4" w:rsidRDefault="00443CA4" w:rsidP="00443CA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 w:rsidRPr="00443CA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3. </w:t>
      </w:r>
      <w:proofErr w:type="spellStart"/>
      <w:r w:rsidRPr="00443CA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Descartabilidade</w:t>
      </w:r>
      <w:proofErr w:type="spellEnd"/>
    </w:p>
    <w:p w:rsidR="00443CA4" w:rsidRPr="00443CA4" w:rsidRDefault="00443CA4" w:rsidP="00443CA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443CA4">
        <w:rPr>
          <w:rFonts w:ascii="Arial" w:eastAsia="Times New Roman" w:hAnsi="Arial" w:cs="Arial"/>
          <w:sz w:val="18"/>
          <w:szCs w:val="18"/>
          <w:lang w:eastAsia="pt-BR"/>
        </w:rPr>
        <w:t xml:space="preserve">Os microsserviços devem ser capazes de ligar e desligar de forma rápida e segura. Quando um serviço precisa ser encerrado, ele deve fazer uma "parada graciosa", terminando o que estava fazendo antes de apagar de vez. </w:t>
      </w:r>
    </w:p>
    <w:p w:rsidR="00443CA4" w:rsidRPr="00443CA4" w:rsidRDefault="00443CA4" w:rsidP="00443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443CA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Importância:</w:t>
      </w:r>
      <w:r w:rsidRPr="00443CA4">
        <w:rPr>
          <w:rFonts w:ascii="Arial" w:eastAsia="Times New Roman" w:hAnsi="Arial" w:cs="Arial"/>
          <w:sz w:val="18"/>
          <w:szCs w:val="18"/>
          <w:lang w:eastAsia="pt-BR"/>
        </w:rPr>
        <w:t xml:space="preserve"> Em ambientes de nuvem, servidores podem falhar ou ser reiniciados a qualquer momento. Se o seu </w:t>
      </w:r>
      <w:proofErr w:type="spellStart"/>
      <w:r w:rsidRPr="00443CA4">
        <w:rPr>
          <w:rFonts w:ascii="Arial" w:eastAsia="Times New Roman" w:hAnsi="Arial" w:cs="Arial"/>
          <w:sz w:val="18"/>
          <w:szCs w:val="18"/>
          <w:lang w:eastAsia="pt-BR"/>
        </w:rPr>
        <w:t>microsserviço</w:t>
      </w:r>
      <w:proofErr w:type="spellEnd"/>
      <w:r w:rsidRPr="00443CA4">
        <w:rPr>
          <w:rFonts w:ascii="Arial" w:eastAsia="Times New Roman" w:hAnsi="Arial" w:cs="Arial"/>
          <w:sz w:val="18"/>
          <w:szCs w:val="18"/>
          <w:lang w:eastAsia="pt-BR"/>
        </w:rPr>
        <w:t xml:space="preserve"> for robusto e descartável, o sistema se torna muito mais resistente a falhas, pois uma instância nova pode substituir a antiga instantaneamente sem que o usuário perceba. </w:t>
      </w:r>
    </w:p>
    <w:p w:rsidR="00443CA4" w:rsidRPr="00443CA4" w:rsidRDefault="00443CA4" w:rsidP="00443CA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 w:rsidRPr="00443CA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Por que esses fatores são importantes?</w:t>
      </w:r>
    </w:p>
    <w:p w:rsidR="00443CA4" w:rsidRPr="00443CA4" w:rsidRDefault="00443CA4" w:rsidP="00443CA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443CA4">
        <w:rPr>
          <w:rFonts w:ascii="Arial" w:eastAsia="Times New Roman" w:hAnsi="Arial" w:cs="Arial"/>
          <w:sz w:val="18"/>
          <w:szCs w:val="18"/>
          <w:lang w:eastAsia="pt-BR"/>
        </w:rPr>
        <w:t xml:space="preserve">Ao seguir esses princípios, o desenvolvimento de microsserviços atinge um nível de </w:t>
      </w:r>
      <w:r w:rsidRPr="00443CA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padronização</w:t>
      </w:r>
      <w:r w:rsidRPr="00443CA4">
        <w:rPr>
          <w:rFonts w:ascii="Arial" w:eastAsia="Times New Roman" w:hAnsi="Arial" w:cs="Arial"/>
          <w:sz w:val="18"/>
          <w:szCs w:val="18"/>
          <w:lang w:eastAsia="pt-BR"/>
        </w:rPr>
        <w:t xml:space="preserve"> que permite automatizar processos, escalar o sistema horizontalmente de forma simples e garantir que a aplicação seja portável para qualquer plataforma de nuvem moderna. </w:t>
      </w:r>
    </w:p>
    <w:p w:rsidR="002D2846" w:rsidRPr="00443CA4" w:rsidRDefault="00443CA4">
      <w:pPr>
        <w:rPr>
          <w:rFonts w:ascii="Arial" w:hAnsi="Arial" w:cs="Arial"/>
          <w:sz w:val="18"/>
          <w:szCs w:val="18"/>
        </w:rPr>
      </w:pPr>
    </w:p>
    <w:sectPr w:rsidR="002D2846" w:rsidRPr="00443C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8A72BB"/>
    <w:multiLevelType w:val="multilevel"/>
    <w:tmpl w:val="A0E4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01333"/>
    <w:multiLevelType w:val="multilevel"/>
    <w:tmpl w:val="5E68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D42EB"/>
    <w:multiLevelType w:val="multilevel"/>
    <w:tmpl w:val="0824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CA4"/>
    <w:rsid w:val="00443CA4"/>
    <w:rsid w:val="00AD2F44"/>
    <w:rsid w:val="00AF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335BE0-A49D-4850-B3B0-EFBEDFCF1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43C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43CA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43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3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289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ADSON</dc:creator>
  <cp:keywords/>
  <dc:description/>
  <cp:lastModifiedBy>ADSON</cp:lastModifiedBy>
  <cp:revision>1</cp:revision>
  <dcterms:created xsi:type="dcterms:W3CDTF">2026-04-29T16:55:00Z</dcterms:created>
  <dcterms:modified xsi:type="dcterms:W3CDTF">2026-04-29T16:56:00Z</dcterms:modified>
</cp:coreProperties>
</file>