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5F4AE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486" name="Picture 1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" name="Picture 144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487" name="Picture 1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" name="Picture 144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71E8A49B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04FFAFA5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312/1</w:t>
      </w:r>
    </w:p>
    <w:p w14:paraId="6001FE9E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GEOGRAPHY</w:t>
      </w:r>
    </w:p>
    <w:p w14:paraId="4791DDA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41F0F28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2¾ HOURS</w:t>
      </w:r>
    </w:p>
    <w:p w14:paraId="539450D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BED823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1A8A64F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748C4C6">
      <w:pPr>
        <w:spacing w:after="0" w:line="480" w:lineRule="auto"/>
        <w:ind w:left="90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112E85EC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40D45E50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2E330A04">
      <w:pPr>
        <w:pStyle w:val="5"/>
        <w:numPr>
          <w:ilvl w:val="0"/>
          <w:numId w:val="1"/>
        </w:numPr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has two sections: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771404F4">
      <w:pPr>
        <w:pStyle w:val="5"/>
        <w:numPr>
          <w:ilvl w:val="0"/>
          <w:numId w:val="1"/>
        </w:numPr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560F0C1C">
      <w:pPr>
        <w:pStyle w:val="5"/>
        <w:numPr>
          <w:ilvl w:val="0"/>
          <w:numId w:val="1"/>
        </w:numPr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question </w:t>
      </w:r>
      <w:r>
        <w:rPr>
          <w:rFonts w:ascii="Times New Roman" w:hAnsi="Times New Roman" w:cs="Times New Roman"/>
          <w:b/>
          <w:i/>
          <w:sz w:val="26"/>
          <w:szCs w:val="26"/>
        </w:rPr>
        <w:t>6</w:t>
      </w:r>
      <w:r>
        <w:rPr>
          <w:rFonts w:ascii="Times New Roman" w:hAnsi="Times New Roman" w:cs="Times New Roman"/>
          <w:i/>
          <w:sz w:val="26"/>
          <w:szCs w:val="26"/>
        </w:rPr>
        <w:t xml:space="preserve"> and any other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two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from section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1A507799">
      <w:pPr>
        <w:pStyle w:val="5"/>
        <w:numPr>
          <w:ilvl w:val="0"/>
          <w:numId w:val="1"/>
        </w:numPr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All answers must be written in separate answer sheets provided.</w:t>
      </w:r>
    </w:p>
    <w:p w14:paraId="1C08F1D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E33777D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</w:t>
      </w:r>
    </w:p>
    <w:tbl>
      <w:tblPr>
        <w:tblStyle w:val="4"/>
        <w:tblW w:w="75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029"/>
        <w:gridCol w:w="3382"/>
      </w:tblGrid>
      <w:tr w14:paraId="009AC0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142" w:type="dxa"/>
          </w:tcPr>
          <w:p w14:paraId="377BC5D6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SECTION </w:t>
            </w:r>
          </w:p>
        </w:tc>
        <w:tc>
          <w:tcPr>
            <w:tcW w:w="2029" w:type="dxa"/>
          </w:tcPr>
          <w:p w14:paraId="22616AE6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382" w:type="dxa"/>
          </w:tcPr>
          <w:p w14:paraId="0E4ED053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CANDITATE SCORE</w:t>
            </w:r>
          </w:p>
        </w:tc>
      </w:tr>
      <w:tr w14:paraId="3C90EA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142" w:type="dxa"/>
          </w:tcPr>
          <w:p w14:paraId="4BDE22A8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A</w:t>
            </w:r>
          </w:p>
        </w:tc>
        <w:tc>
          <w:tcPr>
            <w:tcW w:w="2029" w:type="dxa"/>
          </w:tcPr>
          <w:p w14:paraId="23E46C43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1  -  5</w:t>
            </w:r>
          </w:p>
        </w:tc>
        <w:tc>
          <w:tcPr>
            <w:tcW w:w="3382" w:type="dxa"/>
          </w:tcPr>
          <w:p w14:paraId="0D1A147E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D20C2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142" w:type="dxa"/>
          </w:tcPr>
          <w:p w14:paraId="1E83400D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B</w:t>
            </w:r>
          </w:p>
        </w:tc>
        <w:tc>
          <w:tcPr>
            <w:tcW w:w="2029" w:type="dxa"/>
          </w:tcPr>
          <w:p w14:paraId="2C3CECDE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6</w:t>
            </w:r>
          </w:p>
        </w:tc>
        <w:tc>
          <w:tcPr>
            <w:tcW w:w="3382" w:type="dxa"/>
          </w:tcPr>
          <w:p w14:paraId="3857D8B1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F84C0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142" w:type="dxa"/>
          </w:tcPr>
          <w:p w14:paraId="0CC674A5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9" w:type="dxa"/>
          </w:tcPr>
          <w:p w14:paraId="3475A32D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7</w:t>
            </w:r>
          </w:p>
        </w:tc>
        <w:tc>
          <w:tcPr>
            <w:tcW w:w="3382" w:type="dxa"/>
          </w:tcPr>
          <w:p w14:paraId="2001C8E5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2887A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142" w:type="dxa"/>
          </w:tcPr>
          <w:p w14:paraId="22EBEABF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9" w:type="dxa"/>
          </w:tcPr>
          <w:p w14:paraId="4F997694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8</w:t>
            </w:r>
          </w:p>
        </w:tc>
        <w:tc>
          <w:tcPr>
            <w:tcW w:w="3382" w:type="dxa"/>
          </w:tcPr>
          <w:p w14:paraId="4D66F9C3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77D1F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142" w:type="dxa"/>
          </w:tcPr>
          <w:p w14:paraId="48C48729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9" w:type="dxa"/>
          </w:tcPr>
          <w:p w14:paraId="3682162D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9</w:t>
            </w:r>
          </w:p>
        </w:tc>
        <w:tc>
          <w:tcPr>
            <w:tcW w:w="3382" w:type="dxa"/>
          </w:tcPr>
          <w:p w14:paraId="37998481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73191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142" w:type="dxa"/>
          </w:tcPr>
          <w:p w14:paraId="36334A5E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9" w:type="dxa"/>
          </w:tcPr>
          <w:p w14:paraId="68B8BAAF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10          </w:t>
            </w:r>
          </w:p>
        </w:tc>
        <w:tc>
          <w:tcPr>
            <w:tcW w:w="3382" w:type="dxa"/>
          </w:tcPr>
          <w:p w14:paraId="11DEB0CE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EB8A9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142" w:type="dxa"/>
          </w:tcPr>
          <w:p w14:paraId="33A88E7B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029" w:type="dxa"/>
          </w:tcPr>
          <w:p w14:paraId="646EE57D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82" w:type="dxa"/>
          </w:tcPr>
          <w:p w14:paraId="0D66E054">
            <w:pPr>
              <w:spacing w:after="0"/>
              <w:ind w:left="27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C03EBB8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</w:p>
    <w:p w14:paraId="4EDB4949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</w:p>
    <w:p w14:paraId="4D5B6713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</w:t>
      </w:r>
    </w:p>
    <w:p w14:paraId="468E216A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ALL the questions in this section</w:t>
      </w:r>
    </w:p>
    <w:p w14:paraId="55A4AD5B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map below shows distribution of climatic regions in Kenya. Use it to answer the questions that follow.</w:t>
      </w:r>
    </w:p>
    <w:p w14:paraId="299B71B3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556635" cy="3750310"/>
            <wp:effectExtent l="0" t="0" r="5715" b="2540"/>
            <wp:docPr id="70" name="Picture 70" descr="FFB533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FFB5330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91" t="9091" r="22668" b="59171"/>
                    <a:stretch>
                      <a:fillRect/>
                    </a:stretch>
                  </pic:blipFill>
                  <pic:spPr>
                    <a:xfrm>
                      <a:off x="0" y="0"/>
                      <a:ext cx="3557581" cy="375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9A3F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(a) Name the type of climate found in the areas marked P and Q.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3DB41E6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(b) State</w:t>
      </w:r>
      <w:r>
        <w:rPr>
          <w:rFonts w:ascii="Times New Roman" w:hAnsi="Times New Roman" w:cs="Times New Roman"/>
          <w:b/>
          <w:sz w:val="26"/>
          <w:szCs w:val="26"/>
        </w:rPr>
        <w:t xml:space="preserve"> four</w:t>
      </w:r>
      <w:r>
        <w:rPr>
          <w:rFonts w:ascii="Times New Roman" w:hAnsi="Times New Roman" w:cs="Times New Roman"/>
          <w:sz w:val="26"/>
          <w:szCs w:val="26"/>
        </w:rPr>
        <w:t xml:space="preserve"> characteristics of the type of climate found in the area marked 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5D7BD45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28D175E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Differentiate between a mineral and a rock.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9C6593A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 Name the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ways in which rocks are classified.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3959C516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3EAAD9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Outline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which influence the rate of weathering.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1D134AF6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82F7A90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4.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(a) (</w:t>
      </w:r>
      <w:r>
        <w:rPr>
          <w:rFonts w:ascii="Times New Roman" w:hAnsi="Times New Roman" w:cs="Times New Roman"/>
          <w:sz w:val="26"/>
          <w:szCs w:val="26"/>
        </w:rPr>
        <w:t>i) What is a coast?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07DACD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(ii) Name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types of submerged coasts.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05BCB36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 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factors which enhance coastal deposition.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C8F7EB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7FCA00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5.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Give</w:t>
      </w:r>
      <w:r>
        <w:rPr>
          <w:rFonts w:ascii="Times New Roman" w:hAnsi="Times New Roman" w:cs="Times New Roman"/>
          <w:b/>
          <w:sz w:val="26"/>
          <w:szCs w:val="26"/>
        </w:rPr>
        <w:t xml:space="preserve"> two </w:t>
      </w:r>
      <w:r>
        <w:rPr>
          <w:rFonts w:ascii="Times New Roman" w:hAnsi="Times New Roman" w:cs="Times New Roman"/>
          <w:sz w:val="26"/>
          <w:szCs w:val="26"/>
        </w:rPr>
        <w:t>processes that lead to formation of lakes.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194D256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 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economic uses of lakes.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AC5FEB0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5560F3F">
      <w:pPr>
        <w:spacing w:after="0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B</w:t>
      </w:r>
    </w:p>
    <w:p w14:paraId="6193D434">
      <w:pPr>
        <w:spacing w:after="0"/>
        <w:ind w:left="27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Answer question 6 and any other two questions in this section</w:t>
      </w:r>
    </w:p>
    <w:p w14:paraId="7DC48663">
      <w:pPr>
        <w:pStyle w:val="8"/>
        <w:spacing w:line="276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Study the map of Tambach (1:50,000)(sheet no. 90/3) provided and answer the questions  </w:t>
      </w:r>
    </w:p>
    <w:p w14:paraId="77646C90">
      <w:p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a) (i) Give the map title.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(1 marks)</w:t>
      </w:r>
    </w:p>
    <w:p w14:paraId="62A5C007">
      <w:p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   (ii) Identify </w:t>
      </w:r>
      <w:r>
        <w:rPr>
          <w:rFonts w:ascii="Times New Roman" w:hAnsi="Times New Roman" w:eastAsia="Calibri" w:cs="Times New Roman"/>
          <w:bCs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types of scale shown on the map.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(2 marks)</w:t>
      </w:r>
    </w:p>
    <w:p w14:paraId="0BC4C628">
      <w:pPr>
        <w:spacing w:after="0"/>
        <w:ind w:left="1430" w:hanging="1430" w:hangingChars="55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   (iv) Identify </w:t>
      </w:r>
      <w:r>
        <w:rPr>
          <w:rFonts w:ascii="Times New Roman" w:hAnsi="Times New Roman" w:eastAsia="Calibri" w:cs="Times New Roman"/>
          <w:bCs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man made features found in Grid Square 0555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         (2 marks)</w:t>
      </w:r>
      <w:bookmarkStart w:id="0" w:name="_Hlk190274209"/>
    </w:p>
    <w:p w14:paraId="16F29871">
      <w:p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   (v) Measure the length of dry weather road near Kaptagat Forest. Give your answer in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kilometers.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           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(2 marks)</w:t>
      </w:r>
    </w:p>
    <w:p w14:paraId="73CEEB75">
      <w:pPr>
        <w:spacing w:after="0"/>
        <w:ind w:left="345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(b) (i) Draw a rectangle measuring 8cmby 6cm to represent the area bound by Eastings 88 and 96 and Northings 66 and 72.                                                      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 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(1mark)</w:t>
      </w:r>
    </w:p>
    <w:p w14:paraId="642BE17C">
      <w:pPr>
        <w:spacing w:after="0"/>
        <w:ind w:left="345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On the rectangle, mark and name the following;                         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(3marks)</w:t>
      </w:r>
    </w:p>
    <w:p w14:paraId="0276472A">
      <w:pPr>
        <w:pStyle w:val="5"/>
        <w:numPr>
          <w:ilvl w:val="0"/>
          <w:numId w:val="2"/>
        </w:num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River Kerio</w:t>
      </w:r>
    </w:p>
    <w:p w14:paraId="0E94C611">
      <w:pPr>
        <w:pStyle w:val="5"/>
        <w:numPr>
          <w:ilvl w:val="0"/>
          <w:numId w:val="2"/>
        </w:num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Seasonal swamp </w:t>
      </w:r>
    </w:p>
    <w:p w14:paraId="7C7F294E">
      <w:pPr>
        <w:pStyle w:val="5"/>
        <w:numPr>
          <w:ilvl w:val="0"/>
          <w:numId w:val="2"/>
        </w:num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Air photo principal 78</w:t>
      </w:r>
    </w:p>
    <w:p w14:paraId="35608FD8">
      <w:p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( ii) Calculate the new scale of the rectangle                                            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    (2mks)                      </w:t>
      </w:r>
    </w:p>
    <w:bookmarkEnd w:id="0"/>
    <w:p w14:paraId="547B2AB5">
      <w:p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(c) Citing evidence, explain </w:t>
      </w:r>
      <w:r>
        <w:rPr>
          <w:rFonts w:ascii="Times New Roman" w:hAnsi="Times New Roman" w:eastAsia="Calibri" w:cs="Times New Roman"/>
          <w:bCs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factors that favor saw milling in the area covered by the map.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                         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    (4mark</w:t>
      </w:r>
      <w:bookmarkStart w:id="1" w:name="_Hlk190274690"/>
      <w:bookmarkEnd w:id="1"/>
      <w:r>
        <w:rPr>
          <w:rFonts w:ascii="Times New Roman" w:hAnsi="Times New Roman" w:eastAsia="Calibri" w:cs="Times New Roman"/>
          <w:b/>
          <w:bCs/>
          <w:sz w:val="26"/>
          <w:szCs w:val="26"/>
        </w:rPr>
        <w:t>s)</w:t>
      </w:r>
    </w:p>
    <w:p w14:paraId="14224869">
      <w:pPr>
        <w:spacing w:after="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(d)  Describe the drainage of the area covered by the map.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        (4marks)</w:t>
      </w:r>
    </w:p>
    <w:p w14:paraId="024091C8">
      <w:pPr>
        <w:widowControl w:val="0"/>
        <w:tabs>
          <w:tab w:val="left" w:pos="851"/>
        </w:tabs>
        <w:spacing w:after="0"/>
        <w:ind w:left="426" w:right="-421" w:hanging="426"/>
        <w:rPr>
          <w:rFonts w:ascii="Times New Roman" w:hAnsi="Times New Roman" w:eastAsia="Calibri" w:cs="Times New Roman"/>
          <w:sz w:val="26"/>
          <w:szCs w:val="26"/>
        </w:rPr>
      </w:pPr>
      <w:bookmarkStart w:id="2" w:name="_Hlk190885453"/>
      <w:r>
        <w:rPr>
          <w:rFonts w:ascii="Times New Roman" w:hAnsi="Times New Roman" w:eastAsia="Calibri" w:cs="Times New Roman"/>
          <w:sz w:val="26"/>
          <w:szCs w:val="26"/>
        </w:rPr>
        <w:t xml:space="preserve"> (e) Citing evidence, identify </w:t>
      </w:r>
      <w:r>
        <w:rPr>
          <w:rFonts w:ascii="Times New Roman" w:hAnsi="Times New Roman" w:eastAsia="Calibri" w:cs="Times New Roman"/>
          <w:bCs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economic functions of Tambach town.                   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   (4marks)                                             </w:t>
      </w:r>
      <w:bookmarkEnd w:id="2"/>
    </w:p>
    <w:p w14:paraId="702F2ABB">
      <w:pPr>
        <w:pStyle w:val="8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9A59DF7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 (a) (i)</w:t>
      </w:r>
      <w:r>
        <w:rPr>
          <w:rFonts w:ascii="Times New Roman" w:hAnsi="Times New Roman" w:cs="Times New Roman"/>
          <w:sz w:val="26"/>
          <w:szCs w:val="26"/>
        </w:rPr>
        <w:t xml:space="preserve"> Apart from the Rift valley, name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other relief features that were formed as a result of faulting.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1A9F2EE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 With the aid of well labeled diagrams, describe how a Rift valley is formed by tensional forces.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1FD98B60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>effects of faulting on the physical environment.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77C49F8A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 Students are planning to carry out a field study of an area affected by faulting.</w:t>
      </w:r>
    </w:p>
    <w:p w14:paraId="4D295DC7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(i)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why it is important for the students to have a pre-visit of the area.   </w:t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46FF83D1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 Name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types of faults they are likely to study.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576881C7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F479738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8. (a) (i)</w:t>
      </w:r>
      <w:r>
        <w:rPr>
          <w:rFonts w:ascii="Times New Roman" w:hAnsi="Times New Roman" w:cs="Times New Roman"/>
          <w:sz w:val="26"/>
          <w:szCs w:val="26"/>
        </w:rPr>
        <w:t xml:space="preserve"> What is hydrological cycle?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88116B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(ii) Draw a well – labeled diagram of the hydrological cycle.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6B51160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(i) What is the difference between a river tributary and a distributary?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0C65F6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(ii)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which influence the ability of a river to deposit materials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75461AD3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(iii) Describe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ways by which a river transport its load.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1D8003E5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 Describe the following drainage systems:</w:t>
      </w:r>
    </w:p>
    <w:p w14:paraId="532229C1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(i) Superimposed drainage.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60A8A87A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 Antecedent drainage.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154489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ab/>
      </w:r>
    </w:p>
    <w:p w14:paraId="5971440F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    (a) (i)</w:t>
      </w:r>
      <w:r>
        <w:rPr>
          <w:rFonts w:ascii="Times New Roman" w:hAnsi="Times New Roman" w:cs="Times New Roman"/>
          <w:sz w:val="26"/>
          <w:szCs w:val="26"/>
        </w:rPr>
        <w:t xml:space="preserve"> What is ground water?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94CDBAC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(ii) List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>sources of ground water.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449448B9">
      <w:pPr>
        <w:spacing w:after="0" w:line="360" w:lineRule="auto"/>
        <w:ind w:left="577" w:right="-126" w:hanging="577" w:hangingChars="22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(b) (i) Outline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ways through which springs form.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(4mks)</w:t>
      </w:r>
    </w:p>
    <w:p w14:paraId="07B6C8F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(ii) The diagram below shows various zones of ground water. Name the zones marked A,</w:t>
      </w:r>
    </w:p>
    <w:p w14:paraId="0A4934FB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 and C.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358234F6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488940" cy="2495550"/>
            <wp:effectExtent l="0" t="0" r="16510" b="0"/>
            <wp:docPr id="71" name="Picture 71" descr="5A2122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5A21224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57" t="18182" r="16385" b="62199"/>
                    <a:stretch>
                      <a:fillRect/>
                    </a:stretch>
                  </pic:blipFill>
                  <pic:spPr>
                    <a:xfrm>
                      <a:off x="0" y="0"/>
                      <a:ext cx="5491128" cy="249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888C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(c) (i) Name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features which form on the surface of a Karst scenery.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A215221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(ii) Draw a diagram to show an underground limestone cave. On it, mark and name: </w:t>
      </w:r>
    </w:p>
    <w:p w14:paraId="7B588BB5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- A Stalactite.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EF4A926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- A Stalagmite.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B09DD29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 A Limestone pillar.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4765D3D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 Underground river.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BE3C3DA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(iii) Describe how a stalagmite is formed.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1BDD621B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7096C78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F92F61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 (a) (i</w:t>
      </w:r>
      <w:r>
        <w:rPr>
          <w:rFonts w:ascii="Times New Roman" w:hAnsi="Times New Roman" w:cs="Times New Roman"/>
          <w:sz w:val="26"/>
          <w:szCs w:val="26"/>
        </w:rPr>
        <w:t>) Define a glacier.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3F77034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(ii) Name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types of glacier.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669835EF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(b) (i) A part from a cirque, name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features found on upland glaciated areas.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859F0C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(ii) Describe the process through which a cirque is formed.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2D7621A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(c) Explain</w:t>
      </w:r>
      <w:r>
        <w:rPr>
          <w:rFonts w:ascii="Times New Roman" w:hAnsi="Times New Roman" w:cs="Times New Roman"/>
          <w:b/>
          <w:sz w:val="26"/>
          <w:szCs w:val="26"/>
        </w:rPr>
        <w:t xml:space="preserve"> three</w:t>
      </w:r>
      <w:r>
        <w:rPr>
          <w:rFonts w:ascii="Times New Roman" w:hAnsi="Times New Roman" w:cs="Times New Roman"/>
          <w:sz w:val="26"/>
          <w:szCs w:val="26"/>
        </w:rPr>
        <w:t xml:space="preserve"> ways in which upland glaciated features are significant to human activities.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27F5381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(d) You are planning to carry out a field study of an upland glaciated area.</w:t>
      </w:r>
    </w:p>
    <w:p w14:paraId="0574B374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(i) Give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reasons why you would require a route map.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6915235C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 Identify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challenges you are likely to encounter during the field study.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71120A7E">
      <w:pPr>
        <w:spacing w:after="0" w:line="360" w:lineRule="auto"/>
        <w:ind w:right="-126"/>
      </w:pPr>
      <w:bookmarkStart w:id="3" w:name="_GoBack"/>
      <w:bookmarkEnd w:id="3"/>
    </w:p>
    <w:sectPr>
      <w:pgSz w:w="11906" w:h="16838"/>
      <w:pgMar w:top="440" w:right="1800" w:bottom="1440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35127"/>
    <w:multiLevelType w:val="multilevel"/>
    <w:tmpl w:val="0DF35127"/>
    <w:lvl w:ilvl="0" w:tentative="0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1">
    <w:nsid w:val="1D09265C"/>
    <w:multiLevelType w:val="multilevel"/>
    <w:tmpl w:val="1D0926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19791157"/>
    <w:rsid w:val="3DF85218"/>
    <w:rsid w:val="4CC27EA2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526</Words>
  <Characters>2847</Characters>
  <Lines>0</Lines>
  <Paragraphs>0</Paragraphs>
  <TotalTime>2</TotalTime>
  <ScaleCrop>false</ScaleCrop>
  <LinksUpToDate>false</LinksUpToDate>
  <CharactersWithSpaces>3531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2025-08-30T06:37:25Z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A54846212D6B447A8045C3798091C614_13</vt:lpwstr>
  </property>
</Properties>
</file>