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AEC5E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5695950</wp:posOffset>
            </wp:positionH>
            <wp:positionV relativeFrom="paragraph">
              <wp:posOffset>488315</wp:posOffset>
            </wp:positionV>
            <wp:extent cx="815340" cy="821055"/>
            <wp:effectExtent l="0" t="0" r="3810" b="17145"/>
            <wp:wrapNone/>
            <wp:docPr id="14510" name="Picture 14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" name="Picture 145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w:rPr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509905</wp:posOffset>
            </wp:positionV>
            <wp:extent cx="815340" cy="821055"/>
            <wp:effectExtent l="0" t="0" r="3810" b="17145"/>
            <wp:wrapNone/>
            <wp:docPr id="14511" name="Picture 14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" name="Picture 145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ASUMBI GIRLS’ 2025 PREDICTION</w:t>
      </w:r>
    </w:p>
    <w:p w14:paraId="3B87EDA3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ahoma" w:hAnsi="Tahoma" w:eastAsia="Times New Roman" w:cs="Tahoma"/>
          <w:b/>
          <w:color w:val="00206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KCSE EXAM</w:t>
      </w:r>
    </w:p>
    <w:p w14:paraId="68B45EB4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441/1</w:t>
      </w:r>
    </w:p>
    <w:p w14:paraId="6AA20D15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65DCDBD5">
      <w:pPr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 xml:space="preserve">PAPER 1 </w:t>
      </w:r>
      <w:r>
        <w:rPr>
          <w:rFonts w:ascii="Times New Roman" w:hAnsi="Times New Roman" w:cs="Times New Roman"/>
          <w:b/>
          <w:sz w:val="32"/>
          <w:szCs w:val="26"/>
        </w:rPr>
        <w:t>(THEORY)</w:t>
      </w:r>
    </w:p>
    <w:p w14:paraId="64EA6839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0FAD377D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033675A7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5B4C46D5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184637F2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58DCEBDF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2E51A341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0CF0B4E8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0958D5EB">
      <w:p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30133D3D">
      <w:p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Instructions to candidates</w:t>
      </w:r>
    </w:p>
    <w:p w14:paraId="6D210EB8">
      <w:pPr>
        <w:numPr>
          <w:ilvl w:val="0"/>
          <w:numId w:val="1"/>
        </w:numPr>
        <w:spacing w:after="0" w:line="360" w:lineRule="auto"/>
        <w:ind w:left="270" w:right="-12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 name and admission no in the spaces provided.</w:t>
      </w:r>
    </w:p>
    <w:p w14:paraId="283EA693">
      <w:pPr>
        <w:numPr>
          <w:ilvl w:val="0"/>
          <w:numId w:val="1"/>
        </w:numPr>
        <w:spacing w:after="0" w:line="360" w:lineRule="auto"/>
        <w:ind w:left="270" w:right="-12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Answer all the questions in section A and B and any two from section C.</w:t>
      </w:r>
    </w:p>
    <w:p w14:paraId="06892774">
      <w:pPr>
        <w:numPr>
          <w:ilvl w:val="0"/>
          <w:numId w:val="1"/>
        </w:numPr>
        <w:spacing w:after="0" w:line="360" w:lineRule="auto"/>
        <w:ind w:left="270" w:right="-12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Answers to all questions must be written in the spaces provided.</w:t>
      </w:r>
    </w:p>
    <w:p w14:paraId="56BB3CA5">
      <w:pPr>
        <w:spacing w:after="0" w:line="360" w:lineRule="auto"/>
        <w:ind w:left="270" w:right="-126" w:hanging="270"/>
        <w:contextualSpacing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For examiners use only.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4"/>
        <w:gridCol w:w="2205"/>
        <w:gridCol w:w="2231"/>
        <w:gridCol w:w="2246"/>
      </w:tblGrid>
      <w:tr w14:paraId="4766EF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4" w:type="dxa"/>
          </w:tcPr>
          <w:p w14:paraId="681265EC">
            <w:pPr>
              <w:spacing w:after="0" w:line="360" w:lineRule="auto"/>
              <w:ind w:left="270" w:right="-126" w:hanging="270"/>
              <w:contextualSpacing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Section </w:t>
            </w:r>
          </w:p>
        </w:tc>
        <w:tc>
          <w:tcPr>
            <w:tcW w:w="2205" w:type="dxa"/>
          </w:tcPr>
          <w:p w14:paraId="24DD02BA">
            <w:pPr>
              <w:spacing w:after="0" w:line="360" w:lineRule="auto"/>
              <w:ind w:left="270" w:right="-126" w:hanging="270"/>
              <w:contextualSpacing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Question</w:t>
            </w:r>
          </w:p>
          <w:p w14:paraId="4DBE53F0">
            <w:pPr>
              <w:spacing w:after="0" w:line="360" w:lineRule="auto"/>
              <w:ind w:left="270" w:right="-126" w:hanging="270"/>
              <w:contextualSpacing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2231" w:type="dxa"/>
          </w:tcPr>
          <w:p w14:paraId="19A70B23">
            <w:pPr>
              <w:spacing w:after="0" w:line="360" w:lineRule="auto"/>
              <w:ind w:left="270" w:right="-126" w:hanging="270"/>
              <w:contextualSpacing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Maximum score </w:t>
            </w:r>
          </w:p>
        </w:tc>
        <w:tc>
          <w:tcPr>
            <w:tcW w:w="2246" w:type="dxa"/>
          </w:tcPr>
          <w:p w14:paraId="3862F53D">
            <w:pPr>
              <w:spacing w:after="0" w:line="360" w:lineRule="auto"/>
              <w:ind w:left="270" w:right="-126" w:hanging="270"/>
              <w:contextualSpacing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Candidates score</w:t>
            </w:r>
          </w:p>
        </w:tc>
      </w:tr>
      <w:tr w14:paraId="6249EE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4" w:type="dxa"/>
          </w:tcPr>
          <w:p w14:paraId="52FE6F71">
            <w:pPr>
              <w:spacing w:after="0" w:line="360" w:lineRule="auto"/>
              <w:ind w:left="270" w:right="-126" w:hanging="270"/>
              <w:contextualSpacing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A</w:t>
            </w:r>
          </w:p>
        </w:tc>
        <w:tc>
          <w:tcPr>
            <w:tcW w:w="2205" w:type="dxa"/>
          </w:tcPr>
          <w:p w14:paraId="06062483">
            <w:pPr>
              <w:spacing w:after="0" w:line="360" w:lineRule="auto"/>
              <w:ind w:left="270" w:right="-126" w:hanging="270"/>
              <w:contextualSpacing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1-40</w:t>
            </w:r>
          </w:p>
        </w:tc>
        <w:tc>
          <w:tcPr>
            <w:tcW w:w="2231" w:type="dxa"/>
          </w:tcPr>
          <w:p w14:paraId="34B35CA1">
            <w:pPr>
              <w:spacing w:after="0" w:line="360" w:lineRule="auto"/>
              <w:ind w:left="270" w:right="-126" w:hanging="270"/>
              <w:contextualSpacing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40</w:t>
            </w:r>
          </w:p>
        </w:tc>
        <w:tc>
          <w:tcPr>
            <w:tcW w:w="2246" w:type="dxa"/>
          </w:tcPr>
          <w:p w14:paraId="5FF55850">
            <w:pPr>
              <w:spacing w:after="0" w:line="360" w:lineRule="auto"/>
              <w:ind w:left="270" w:right="-126" w:hanging="270"/>
              <w:contextualSpacing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</w:tr>
      <w:tr w14:paraId="1F69E9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4" w:type="dxa"/>
          </w:tcPr>
          <w:p w14:paraId="494A8F46">
            <w:pPr>
              <w:spacing w:after="0" w:line="360" w:lineRule="auto"/>
              <w:ind w:left="270" w:right="-126" w:hanging="270"/>
              <w:contextualSpacing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B</w:t>
            </w:r>
          </w:p>
        </w:tc>
        <w:tc>
          <w:tcPr>
            <w:tcW w:w="2205" w:type="dxa"/>
          </w:tcPr>
          <w:p w14:paraId="4C674553">
            <w:pPr>
              <w:spacing w:after="0" w:line="360" w:lineRule="auto"/>
              <w:ind w:left="270" w:right="-126" w:hanging="270"/>
              <w:contextualSpacing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41</w:t>
            </w:r>
          </w:p>
        </w:tc>
        <w:tc>
          <w:tcPr>
            <w:tcW w:w="2231" w:type="dxa"/>
          </w:tcPr>
          <w:p w14:paraId="30DB5346">
            <w:pPr>
              <w:spacing w:after="0" w:line="360" w:lineRule="auto"/>
              <w:ind w:left="270" w:right="-126" w:hanging="270"/>
              <w:contextualSpacing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20</w:t>
            </w:r>
          </w:p>
        </w:tc>
        <w:tc>
          <w:tcPr>
            <w:tcW w:w="2246" w:type="dxa"/>
          </w:tcPr>
          <w:p w14:paraId="69168143">
            <w:pPr>
              <w:spacing w:after="0" w:line="360" w:lineRule="auto"/>
              <w:ind w:left="270" w:right="-126" w:hanging="270"/>
              <w:contextualSpacing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</w:tr>
      <w:tr w14:paraId="06B473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4" w:type="dxa"/>
          </w:tcPr>
          <w:p w14:paraId="3D322DAD">
            <w:pPr>
              <w:spacing w:after="0" w:line="360" w:lineRule="auto"/>
              <w:ind w:left="270" w:right="-126" w:hanging="270"/>
              <w:contextualSpacing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</w:t>
            </w:r>
          </w:p>
        </w:tc>
        <w:tc>
          <w:tcPr>
            <w:tcW w:w="2205" w:type="dxa"/>
          </w:tcPr>
          <w:p w14:paraId="490F230F">
            <w:pPr>
              <w:spacing w:after="0" w:line="360" w:lineRule="auto"/>
              <w:ind w:left="270" w:right="-126" w:hanging="270"/>
              <w:contextualSpacing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42-44</w:t>
            </w:r>
          </w:p>
        </w:tc>
        <w:tc>
          <w:tcPr>
            <w:tcW w:w="2231" w:type="dxa"/>
          </w:tcPr>
          <w:p w14:paraId="64C0CECA">
            <w:pPr>
              <w:spacing w:after="0" w:line="360" w:lineRule="auto"/>
              <w:ind w:left="270" w:right="-126" w:hanging="270"/>
              <w:contextualSpacing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40</w:t>
            </w:r>
          </w:p>
        </w:tc>
        <w:tc>
          <w:tcPr>
            <w:tcW w:w="2246" w:type="dxa"/>
          </w:tcPr>
          <w:p w14:paraId="53C9FB24">
            <w:pPr>
              <w:spacing w:after="0" w:line="360" w:lineRule="auto"/>
              <w:ind w:left="270" w:right="-126" w:hanging="270"/>
              <w:contextualSpacing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</w:tr>
    </w:tbl>
    <w:p w14:paraId="53B2D8FD">
      <w:pPr>
        <w:spacing w:after="0" w:line="360" w:lineRule="auto"/>
        <w:ind w:left="270" w:right="-126" w:hanging="270"/>
        <w:contextualSpacing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0F3B4DBC">
      <w:pPr>
        <w:spacing w:after="0" w:line="360" w:lineRule="auto"/>
        <w:ind w:left="270" w:right="-126" w:hanging="270"/>
        <w:contextualSpacing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Total score                100</w:t>
      </w:r>
    </w:p>
    <w:p w14:paraId="7121E762">
      <w:pPr>
        <w:spacing w:after="0" w:line="360" w:lineRule="auto"/>
        <w:ind w:left="270" w:right="-126" w:hanging="270"/>
        <w:contextualSpacing/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3CB67C62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</w:t>
      </w:r>
    </w:p>
    <w:p w14:paraId="3FCE9717">
      <w:pPr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SECTION A :40(MARKS)</w:t>
      </w:r>
    </w:p>
    <w:p w14:paraId="73871EE0">
      <w:pPr>
        <w:tabs>
          <w:tab w:val="left" w:pos="90"/>
          <w:tab w:val="left" w:pos="130"/>
        </w:tabs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Attempt ALL questions in this section. Write answers in the spaces provided.</w:t>
      </w:r>
    </w:p>
    <w:p w14:paraId="21B86931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Outline  two uses of separating tools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3AA85358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69228F0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0397474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073543E3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Suggest two methods of cooking you would use when preparing a meal for a person recovering from an illness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217A025B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0B91AF3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84BB777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4BCA2C3E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Mention two conditions suitable for the growth of yeast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26102276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406DDD6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67933D5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12C64B19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Highlight two uses of batters in cookery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5C3BB3F4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973887B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047C5A7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3C7671F5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Differentiate between essential and non-essential amino acids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26FE9920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045214B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71AE45B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DB7540B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D2013CC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42A43EDE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Suggest two ways of managing  goiter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320CA89C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AAD39F8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295BC01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55A5531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0583290C">
      <w:pPr>
        <w:pStyle w:val="7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13CA6896">
      <w:pPr>
        <w:pStyle w:val="7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571AF0F2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Cakes are classified according to the  method  used in making them, list the two methods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3F9A656E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1320DEC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84CCBDC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5358871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01C048DF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List two  food  reasons  for food  fortification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48B8431E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FF3A0E7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070A7F2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CE7A337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7D6D4693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Outline two functional  accessories used in the home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64396E2F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A44F9CA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32F5F67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B6B9B8E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0A3B65B7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Highlight  two  examples of pendant fixtures used at home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23B9C9C4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97E2518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761C8BB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D5EA4EC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22E9B64C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 two  negative effects of wood as a type of fuel used in the  home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7B033CCD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6407158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14913F6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B8F99C9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2F0B908F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Explain how air conditioners are used to ventilate a room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69B57DF0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2AD3EAB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B4A2831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6F4EC97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5D254262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two reasons  as to why tissue papers/diposable paper towels are better used by the sick  </w:t>
      </w:r>
      <w:r>
        <w:rPr>
          <w:rFonts w:ascii="Times New Roman" w:hAnsi="Times New Roman" w:cs="Times New Roman"/>
          <w:b/>
          <w:sz w:val="26"/>
          <w:szCs w:val="26"/>
        </w:rPr>
        <w:t>(1mark)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708828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D246F93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9D93CC9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DFDB188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58905EF5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List two causes of foreign bodies in the eye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597D1D1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C591F96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21D7D1C">
      <w:pPr>
        <w:pStyle w:val="7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605556D0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two types of maisonettes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44F059E1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3B4F14B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F999AF1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22DA0172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Define the following terms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(1mark).</w:t>
      </w:r>
    </w:p>
    <w:p w14:paraId="2076297D">
      <w:pPr>
        <w:pStyle w:val="7"/>
        <w:numPr>
          <w:ilvl w:val="0"/>
          <w:numId w:val="3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Dirt </w:t>
      </w:r>
    </w:p>
    <w:p w14:paraId="7022674A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2E17BA3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F5122DC">
      <w:pPr>
        <w:pStyle w:val="7"/>
        <w:numPr>
          <w:ilvl w:val="0"/>
          <w:numId w:val="3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Suction </w:t>
      </w:r>
    </w:p>
    <w:p w14:paraId="76B33B7E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4FE4E5A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B10BD05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0C3038FE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Mention two surfaces that can be cleaned  by scrubbing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31072963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ACB8EE2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E355EB9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07FCB55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11A8338E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List two floors that require polishing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7CCE807C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9241434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827CBCF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49C29186">
      <w:pPr>
        <w:pStyle w:val="7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4855ACE7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Define the term weaning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19D6F0FD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5E7CFEE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920DC3E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4CADF6E3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the drug that the mother and the baby are given during delivery  to prevent transmission of HIV/ AIDS ……………………….…………………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48E53D6D">
      <w:pPr>
        <w:pStyle w:val="7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1D726C12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two activities done at post-natal care to the baby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49A8B07A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7870C2A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2EA8AEA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ADFFCD0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3DF28E2E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Highlight two vaccines administered orally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1D4553A7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7A6F873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B9611E5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373947EC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Mention two ways of sterilizing feeding equipments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2B88F862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0ADA4AA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092D829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C7B84E4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29A62387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two play items meant for  infants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65ADBFE4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5A78377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66B4CD1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D6EA693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08F9152C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two reflexes responsible for milk flow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56ADDC33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6E5789A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C509140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9E10DE8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19DF45F7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258BCF8D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Outline two effects of excess fat in a diet of an expectant mother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7FA61E40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2E368C6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9374096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7B56700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753D40CA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Outline two physical needs of an expectant mother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49EB84C3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B50FE96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D43A0DA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467E9573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List two services  rendered  at a fee in your locality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013836D8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49CBCAE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BFF5299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3D10B8C2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Mention two forms of advertisement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458CCA03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52E9F45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8A0ED2A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40B72898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two examples of flexible expenses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4D9D1BDF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F430CE2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A520FE4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69389D34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two ways consumers can get information about items to be bought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3BF3CC00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2E5FC5C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C0F1F87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B394A2C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2FDF4271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two uses of pockets on </w:t>
      </w:r>
      <w:r>
        <w:rPr>
          <w:rFonts w:ascii="Times New Roman" w:hAnsi="Times New Roman" w:cs="Times New Roman"/>
          <w:b/>
          <w:sz w:val="26"/>
          <w:szCs w:val="26"/>
        </w:rPr>
        <w:t xml:space="preserve">garments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2304B554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6AD2DE9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CC707AE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3A7E755A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2068E10D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728E8404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Highlight two areas darts can be used on garments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606B748E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5634308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C0F3C69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0F8D4BF5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List two methods of neatening seams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3AA7B83E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F53EBE1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18CE9E8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75F65AF2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two decorative stitches used to make clothes and articles attractive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070BE4D0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E55AC71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7C563AF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1A8E1B80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the function of the following parts of a sewing machine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58C1B8B1">
      <w:pPr>
        <w:pStyle w:val="7"/>
        <w:numPr>
          <w:ilvl w:val="0"/>
          <w:numId w:val="4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Tension disc </w:t>
      </w:r>
    </w:p>
    <w:p w14:paraId="1AD74B2D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06BADE7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DFB455E">
      <w:pPr>
        <w:pStyle w:val="7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3BA107CE">
      <w:pPr>
        <w:pStyle w:val="7"/>
        <w:numPr>
          <w:ilvl w:val="0"/>
          <w:numId w:val="4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Stop motion screw </w:t>
      </w:r>
    </w:p>
    <w:p w14:paraId="2BB54FD1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5C3C091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1BF6AFF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477876D4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two uses of asbestos fiber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737373B6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F2AFF02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F85CD2A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B1C8B23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4112B779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Highlight two possible causes of   stitches looping  during </w:t>
      </w:r>
      <w:r>
        <w:rPr>
          <w:rFonts w:ascii="Times New Roman" w:hAnsi="Times New Roman" w:cs="Times New Roman"/>
          <w:b/>
          <w:sz w:val="26"/>
          <w:szCs w:val="26"/>
        </w:rPr>
        <w:t xml:space="preserve">sewing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06157D3E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17276AA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F3F01A5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F2EDF06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542EC47B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21347602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Outline two uses of temporary stitches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749FDD9A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4054399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8FF18BA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7D6470BB">
      <w:pPr>
        <w:pStyle w:val="7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two examples of openings used on garments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1145BBFC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B496460">
      <w:pPr>
        <w:pStyle w:val="7"/>
        <w:spacing w:after="0" w:line="360" w:lineRule="auto"/>
        <w:ind w:left="27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99C88B3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5534FBFD">
      <w:pPr>
        <w:pStyle w:val="7"/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6CB40541">
      <w:pPr>
        <w:pStyle w:val="7"/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SECTION B – (20 MARKS)</w:t>
      </w:r>
    </w:p>
    <w:p w14:paraId="513A817A">
      <w:pPr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Compulsory: Answer question 41 in the space provided below</w:t>
      </w:r>
    </w:p>
    <w:p w14:paraId="4C8610B1">
      <w:p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41.</w:t>
      </w:r>
      <w:r>
        <w:rPr>
          <w:rFonts w:ascii="Times New Roman" w:hAnsi="Times New Roman" w:cs="Times New Roman"/>
          <w:sz w:val="26"/>
          <w:szCs w:val="26"/>
        </w:rPr>
        <w:t>You have been assigned tasks in the kitchen by your mother.  Thorough clean;</w:t>
      </w:r>
    </w:p>
    <w:p w14:paraId="4E3B3B4E">
      <w:pPr>
        <w:pStyle w:val="7"/>
        <w:numPr>
          <w:ilvl w:val="0"/>
          <w:numId w:val="5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terrazzo kitchen floor and the long handled scrubbing brush made of painted wood </w:t>
      </w:r>
    </w:p>
    <w:p w14:paraId="515EF37B">
      <w:pPr>
        <w:pStyle w:val="7"/>
        <w:spacing w:after="0" w:line="360" w:lineRule="auto"/>
        <w:ind w:left="270" w:right="-126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(14 marks)</w:t>
      </w:r>
    </w:p>
    <w:p w14:paraId="42AF8ED9">
      <w:pPr>
        <w:pStyle w:val="7"/>
        <w:numPr>
          <w:ilvl w:val="0"/>
          <w:numId w:val="5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white cotton kitchen towel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(6marks)</w:t>
      </w:r>
    </w:p>
    <w:p w14:paraId="6407FA83">
      <w:p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</w:t>
      </w:r>
    </w:p>
    <w:p w14:paraId="21227212">
      <w:p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</w:t>
      </w:r>
    </w:p>
    <w:p w14:paraId="417EE765">
      <w:pPr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SECTION C (40MARKS)</w:t>
      </w:r>
    </w:p>
    <w:p w14:paraId="3C7FD2C7">
      <w:pPr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Answer any two questions from this section in the spaces provided at the end of the section.</w:t>
      </w:r>
    </w:p>
    <w:p w14:paraId="0EC5E1E8">
      <w:p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42.</w:t>
      </w:r>
    </w:p>
    <w:p w14:paraId="58782AF1">
      <w:pPr>
        <w:pStyle w:val="7"/>
        <w:numPr>
          <w:ilvl w:val="0"/>
          <w:numId w:val="6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Describe four general rules for boiling foods </w:t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15143918">
      <w:pPr>
        <w:pStyle w:val="7"/>
        <w:numPr>
          <w:ilvl w:val="0"/>
          <w:numId w:val="6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Highlight four ways in which  one can  observe in the care of ironing boards </w:t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43DF0384">
      <w:pPr>
        <w:pStyle w:val="7"/>
        <w:numPr>
          <w:ilvl w:val="0"/>
          <w:numId w:val="6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Describe four reasons for baby’s refusal to breastfeed </w:t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5D96C8D3">
      <w:pPr>
        <w:pStyle w:val="7"/>
        <w:numPr>
          <w:ilvl w:val="0"/>
          <w:numId w:val="6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Highlight four importance budgeting at home </w:t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7CA339BD">
      <w:pPr>
        <w:pStyle w:val="7"/>
        <w:numPr>
          <w:ilvl w:val="0"/>
          <w:numId w:val="6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Using a  clearly labelled diagram explain  the working of  knife pleats  on lower skirt frill </w:t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1CEB07DD">
      <w:pPr>
        <w:pStyle w:val="7"/>
        <w:spacing w:after="0" w:line="360" w:lineRule="auto"/>
        <w:ind w:left="270" w:right="-126"/>
        <w:rPr>
          <w:rFonts w:ascii="Times New Roman" w:hAnsi="Times New Roman" w:cs="Times New Roman"/>
          <w:b/>
          <w:sz w:val="26"/>
          <w:szCs w:val="26"/>
        </w:rPr>
      </w:pPr>
    </w:p>
    <w:p w14:paraId="7F997B07">
      <w:pPr>
        <w:pStyle w:val="7"/>
        <w:spacing w:after="0" w:line="360" w:lineRule="auto"/>
        <w:ind w:left="270" w:right="-126"/>
        <w:rPr>
          <w:rFonts w:ascii="Times New Roman" w:hAnsi="Times New Roman" w:cs="Times New Roman"/>
          <w:b/>
          <w:sz w:val="26"/>
          <w:szCs w:val="26"/>
        </w:rPr>
      </w:pPr>
    </w:p>
    <w:p w14:paraId="3E11C244">
      <w:pPr>
        <w:pStyle w:val="7"/>
        <w:spacing w:after="0" w:line="360" w:lineRule="auto"/>
        <w:ind w:left="270" w:right="-126"/>
        <w:rPr>
          <w:rFonts w:ascii="Times New Roman" w:hAnsi="Times New Roman" w:cs="Times New Roman"/>
          <w:b/>
          <w:sz w:val="26"/>
          <w:szCs w:val="26"/>
        </w:rPr>
      </w:pPr>
    </w:p>
    <w:p w14:paraId="4A5674F5">
      <w:pPr>
        <w:pStyle w:val="7"/>
        <w:spacing w:after="0" w:line="360" w:lineRule="auto"/>
        <w:ind w:left="270" w:right="-126"/>
        <w:rPr>
          <w:rFonts w:ascii="Times New Roman" w:hAnsi="Times New Roman" w:cs="Times New Roman"/>
          <w:b/>
          <w:sz w:val="26"/>
          <w:szCs w:val="26"/>
        </w:rPr>
      </w:pPr>
    </w:p>
    <w:p w14:paraId="71D1B511">
      <w:pPr>
        <w:pStyle w:val="7"/>
        <w:spacing w:after="0" w:line="360" w:lineRule="auto"/>
        <w:ind w:left="270" w:right="-126"/>
        <w:rPr>
          <w:rFonts w:ascii="Times New Roman" w:hAnsi="Times New Roman" w:cs="Times New Roman"/>
          <w:b/>
          <w:sz w:val="26"/>
          <w:szCs w:val="26"/>
        </w:rPr>
      </w:pPr>
    </w:p>
    <w:p w14:paraId="151C33C1">
      <w:pPr>
        <w:pStyle w:val="7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</w:p>
    <w:p w14:paraId="75FA4036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43.</w:t>
      </w:r>
    </w:p>
    <w:p w14:paraId="1C7E544D">
      <w:pPr>
        <w:pStyle w:val="7"/>
        <w:numPr>
          <w:ilvl w:val="0"/>
          <w:numId w:val="7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Explain how the following food nutrients can be conserved </w:t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3574CB0A">
      <w:pPr>
        <w:pStyle w:val="7"/>
        <w:numPr>
          <w:ilvl w:val="0"/>
          <w:numId w:val="8"/>
        </w:numPr>
        <w:spacing w:after="0" w:line="360" w:lineRule="auto"/>
        <w:ind w:left="270" w:right="-12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Proteins during cooking </w:t>
      </w:r>
    </w:p>
    <w:p w14:paraId="5C9E19E5">
      <w:pPr>
        <w:pStyle w:val="7"/>
        <w:numPr>
          <w:ilvl w:val="0"/>
          <w:numId w:val="8"/>
        </w:numPr>
        <w:spacing w:after="0" w:line="360" w:lineRule="auto"/>
        <w:ind w:left="270" w:right="-12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Vitamin C during preparation </w:t>
      </w:r>
    </w:p>
    <w:p w14:paraId="3854492C">
      <w:pPr>
        <w:pStyle w:val="7"/>
        <w:numPr>
          <w:ilvl w:val="0"/>
          <w:numId w:val="8"/>
        </w:numPr>
        <w:spacing w:after="0" w:line="360" w:lineRule="auto"/>
        <w:ind w:left="270" w:right="-12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Vitamin A during storage</w:t>
      </w:r>
    </w:p>
    <w:p w14:paraId="1487F4CE">
      <w:pPr>
        <w:pStyle w:val="7"/>
        <w:numPr>
          <w:ilvl w:val="0"/>
          <w:numId w:val="8"/>
        </w:numPr>
        <w:spacing w:after="0" w:line="360" w:lineRule="auto"/>
        <w:ind w:left="270" w:right="-126" w:hanging="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Minerals during cooking </w:t>
      </w:r>
    </w:p>
    <w:p w14:paraId="3EC731D1">
      <w:pPr>
        <w:pStyle w:val="7"/>
        <w:spacing w:after="0" w:line="360" w:lineRule="auto"/>
        <w:ind w:left="270" w:right="-1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ACEF47E">
      <w:pPr>
        <w:pStyle w:val="7"/>
        <w:numPr>
          <w:ilvl w:val="0"/>
          <w:numId w:val="7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Highlight four types of  windows used  to ventilate a room </w:t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7086703E">
      <w:pPr>
        <w:pStyle w:val="7"/>
        <w:numPr>
          <w:ilvl w:val="0"/>
          <w:numId w:val="7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Outline eight habits a child should be trained on </w:t>
      </w:r>
      <w:r>
        <w:rPr>
          <w:rFonts w:ascii="Times New Roman" w:hAnsi="Times New Roman" w:cs="Times New Roman"/>
          <w:b/>
          <w:sz w:val="26"/>
          <w:szCs w:val="26"/>
        </w:rPr>
        <w:t xml:space="preserve"> (4marks)</w:t>
      </w:r>
    </w:p>
    <w:p w14:paraId="708CFF12">
      <w:pPr>
        <w:pStyle w:val="7"/>
        <w:numPr>
          <w:ilvl w:val="0"/>
          <w:numId w:val="7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four ways a consumer shows integrity when purchasing goods </w:t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6C223BD0">
      <w:pPr>
        <w:pStyle w:val="7"/>
        <w:numPr>
          <w:ilvl w:val="0"/>
          <w:numId w:val="7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Describe the characteristics of a well-made seam </w:t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785D9884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39B0E6D5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44.</w:t>
      </w:r>
    </w:p>
    <w:p w14:paraId="52943BFD">
      <w:pPr>
        <w:pStyle w:val="7"/>
        <w:numPr>
          <w:ilvl w:val="0"/>
          <w:numId w:val="9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Highlight four ways pastry is kept  cool during preparation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1BCE451C">
      <w:pPr>
        <w:pStyle w:val="7"/>
        <w:numPr>
          <w:ilvl w:val="0"/>
          <w:numId w:val="9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Describe four points to consider when choosing furnitures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533E01BC">
      <w:pPr>
        <w:pStyle w:val="7"/>
        <w:numPr>
          <w:ilvl w:val="0"/>
          <w:numId w:val="9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Explain four ways of meeting the social needs of a patient recuperating at home  </w:t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0CD57CD7">
      <w:pPr>
        <w:pStyle w:val="7"/>
        <w:numPr>
          <w:ilvl w:val="0"/>
          <w:numId w:val="9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four advantages of cash buying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7522FB06">
      <w:pPr>
        <w:pStyle w:val="7"/>
        <w:numPr>
          <w:ilvl w:val="0"/>
          <w:numId w:val="9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Highlight four reasons for controlling fullness on garments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(4marks)</w:t>
      </w:r>
    </w:p>
    <w:p w14:paraId="5A051ADA">
      <w:pPr>
        <w:pStyle w:val="7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10E3F8D6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A43EC31"/>
    <w:sectPr>
      <w:footerReference r:id="rId5" w:type="default"/>
      <w:pgSz w:w="12240" w:h="15840"/>
      <w:pgMar w:top="720" w:right="864" w:bottom="720" w:left="864" w:header="720" w:footer="720" w:gutter="0"/>
      <w:paperSrc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F4075E"/>
    <w:multiLevelType w:val="multilevel"/>
    <w:tmpl w:val="27F4075E"/>
    <w:lvl w:ilvl="0" w:tentative="0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C10130B"/>
    <w:multiLevelType w:val="multilevel"/>
    <w:tmpl w:val="2C10130B"/>
    <w:lvl w:ilvl="0" w:tentative="0">
      <w:start w:val="1"/>
      <w:numFmt w:val="decimal"/>
      <w:lvlText w:val="%1."/>
      <w:lvlJc w:val="left"/>
      <w:pPr>
        <w:ind w:left="720" w:hanging="576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1E53DE"/>
    <w:multiLevelType w:val="multilevel"/>
    <w:tmpl w:val="2F1E53DE"/>
    <w:lvl w:ilvl="0" w:tentative="0">
      <w:start w:val="1"/>
      <w:numFmt w:val="lowerLetter"/>
      <w:lvlText w:val="%1)"/>
      <w:lvlJc w:val="left"/>
      <w:pPr>
        <w:ind w:left="1716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436" w:hanging="360"/>
      </w:pPr>
    </w:lvl>
    <w:lvl w:ilvl="2" w:tentative="0">
      <w:start w:val="1"/>
      <w:numFmt w:val="lowerRoman"/>
      <w:lvlText w:val="%3."/>
      <w:lvlJc w:val="right"/>
      <w:pPr>
        <w:ind w:left="3156" w:hanging="180"/>
      </w:pPr>
    </w:lvl>
    <w:lvl w:ilvl="3" w:tentative="0">
      <w:start w:val="1"/>
      <w:numFmt w:val="decimal"/>
      <w:lvlText w:val="%4."/>
      <w:lvlJc w:val="left"/>
      <w:pPr>
        <w:ind w:left="3876" w:hanging="360"/>
      </w:pPr>
    </w:lvl>
    <w:lvl w:ilvl="4" w:tentative="0">
      <w:start w:val="1"/>
      <w:numFmt w:val="lowerLetter"/>
      <w:lvlText w:val="%5."/>
      <w:lvlJc w:val="left"/>
      <w:pPr>
        <w:ind w:left="4596" w:hanging="360"/>
      </w:pPr>
    </w:lvl>
    <w:lvl w:ilvl="5" w:tentative="0">
      <w:start w:val="1"/>
      <w:numFmt w:val="lowerRoman"/>
      <w:lvlText w:val="%6."/>
      <w:lvlJc w:val="right"/>
      <w:pPr>
        <w:ind w:left="5316" w:hanging="180"/>
      </w:pPr>
    </w:lvl>
    <w:lvl w:ilvl="6" w:tentative="0">
      <w:start w:val="1"/>
      <w:numFmt w:val="decimal"/>
      <w:lvlText w:val="%7."/>
      <w:lvlJc w:val="left"/>
      <w:pPr>
        <w:ind w:left="6036" w:hanging="360"/>
      </w:pPr>
    </w:lvl>
    <w:lvl w:ilvl="7" w:tentative="0">
      <w:start w:val="1"/>
      <w:numFmt w:val="lowerLetter"/>
      <w:lvlText w:val="%8."/>
      <w:lvlJc w:val="left"/>
      <w:pPr>
        <w:ind w:left="6756" w:hanging="360"/>
      </w:pPr>
    </w:lvl>
    <w:lvl w:ilvl="8" w:tentative="0">
      <w:start w:val="1"/>
      <w:numFmt w:val="lowerRoman"/>
      <w:lvlText w:val="%9."/>
      <w:lvlJc w:val="right"/>
      <w:pPr>
        <w:ind w:left="7476" w:hanging="180"/>
      </w:pPr>
    </w:lvl>
  </w:abstractNum>
  <w:abstractNum w:abstractNumId="3">
    <w:nsid w:val="3697008A"/>
    <w:multiLevelType w:val="multilevel"/>
    <w:tmpl w:val="3697008A"/>
    <w:lvl w:ilvl="0" w:tentative="0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8774254"/>
    <w:multiLevelType w:val="multilevel"/>
    <w:tmpl w:val="48774254"/>
    <w:lvl w:ilvl="0" w:tentative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AE044E2"/>
    <w:multiLevelType w:val="multilevel"/>
    <w:tmpl w:val="4AE044E2"/>
    <w:lvl w:ilvl="0" w:tentative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E0341F"/>
    <w:multiLevelType w:val="multilevel"/>
    <w:tmpl w:val="51E0341F"/>
    <w:lvl w:ilvl="0" w:tentative="0">
      <w:start w:val="1"/>
      <w:numFmt w:val="lowerRoman"/>
      <w:lvlText w:val="%1."/>
      <w:lvlJc w:val="right"/>
      <w:pPr>
        <w:ind w:left="144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3BD0A95"/>
    <w:multiLevelType w:val="multilevel"/>
    <w:tmpl w:val="63BD0A95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3501CF2"/>
    <w:multiLevelType w:val="multilevel"/>
    <w:tmpl w:val="73501CF2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5"/>
  </w:num>
  <w:num w:numId="7">
    <w:abstractNumId w:val="8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5CB2481"/>
    <w:rsid w:val="07180D7D"/>
    <w:rsid w:val="0DD0564A"/>
    <w:rsid w:val="0EC00322"/>
    <w:rsid w:val="0F7A2873"/>
    <w:rsid w:val="1306719C"/>
    <w:rsid w:val="13B36CCE"/>
    <w:rsid w:val="143438E2"/>
    <w:rsid w:val="19791157"/>
    <w:rsid w:val="1A0A154E"/>
    <w:rsid w:val="23337C34"/>
    <w:rsid w:val="28D82AD8"/>
    <w:rsid w:val="299E46A7"/>
    <w:rsid w:val="32FE5682"/>
    <w:rsid w:val="38C32FA4"/>
    <w:rsid w:val="3DE84756"/>
    <w:rsid w:val="3DF85218"/>
    <w:rsid w:val="40916920"/>
    <w:rsid w:val="465419F3"/>
    <w:rsid w:val="4A9B0399"/>
    <w:rsid w:val="4CC27EA2"/>
    <w:rsid w:val="4F335278"/>
    <w:rsid w:val="52B61673"/>
    <w:rsid w:val="54481D50"/>
    <w:rsid w:val="57CC50DF"/>
    <w:rsid w:val="5C0E3314"/>
    <w:rsid w:val="5D275D04"/>
    <w:rsid w:val="5D886A66"/>
    <w:rsid w:val="61EB517E"/>
    <w:rsid w:val="78B44EA7"/>
    <w:rsid w:val="7C3C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styleId="5">
    <w:name w:val="Emphasis"/>
    <w:basedOn w:val="2"/>
    <w:qFormat/>
    <w:uiPriority w:val="20"/>
    <w:rPr>
      <w:i/>
      <w:iCs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table" w:customStyle="1" w:styleId="8">
    <w:name w:val="Table Grid2"/>
    <w:basedOn w:val="3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1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11">
    <w:name w:val="Table Grid1"/>
    <w:basedOn w:val="3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Body text (2)1"/>
    <w:basedOn w:val="1"/>
    <w:link w:val="13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13">
    <w:name w:val="Body text (2)_"/>
    <w:basedOn w:val="2"/>
    <w:link w:val="12"/>
    <w:qFormat/>
    <w:uiPriority w:val="99"/>
    <w:rPr>
      <w:rFonts w:ascii="Times New Roman" w:hAnsi="Times New Roman" w:cs="Times New Roman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667</Words>
  <Characters>3374</Characters>
  <Lines>0</Lines>
  <Paragraphs>0</Paragraphs>
  <TotalTime>0</TotalTime>
  <ScaleCrop>false</ScaleCrop>
  <LinksUpToDate>false</LinksUpToDate>
  <CharactersWithSpaces>4036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2025-08-30T17:37:20Z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2D9167374A2C434DA213D101B85BCF47_13</vt:lpwstr>
  </property>
</Properties>
</file>