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2A180" w14:textId="77777777" w:rsidR="006B1666" w:rsidRDefault="006B1666" w:rsidP="006B1666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4B8A6605" w14:textId="77777777" w:rsidR="006B1666" w:rsidRDefault="006B1666" w:rsidP="006B1666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color w:val="00007A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D85372" wp14:editId="70062C6E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822960" cy="814705"/>
            <wp:effectExtent l="0" t="0" r="15240" b="4445"/>
            <wp:wrapNone/>
            <wp:docPr id="44" name="Picture 44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7E36715" wp14:editId="29F6527E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822960" cy="815340"/>
            <wp:effectExtent l="0" t="0" r="15240" b="3810"/>
            <wp:wrapNone/>
            <wp:docPr id="46" name="Picture 46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 w:eastAsia="Times New Roman" w:hAnsi="Tahoma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1778A257" w14:textId="77777777" w:rsidR="006B1666" w:rsidRDefault="006B1666" w:rsidP="006B1666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231/3</w:t>
      </w:r>
    </w:p>
    <w:p w14:paraId="09F892E4" w14:textId="77777777" w:rsidR="006B1666" w:rsidRDefault="006B1666" w:rsidP="006B1666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2027D98C" w14:textId="77777777" w:rsidR="006B1666" w:rsidRDefault="006B1666" w:rsidP="006B1666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33D1837C" w14:textId="77777777" w:rsidR="006B1666" w:rsidRDefault="006B1666" w:rsidP="006B1666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1¾ HOURS</w:t>
      </w:r>
    </w:p>
    <w:p w14:paraId="07AE0BA9" w14:textId="77777777" w:rsidR="006B1666" w:rsidRDefault="006B1666" w:rsidP="006B1666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3B01FD2E" w14:textId="77777777" w:rsidR="006B1666" w:rsidRDefault="006B1666" w:rsidP="006B1666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565A9CAF" w14:textId="77777777" w:rsidR="006B1666" w:rsidRDefault="006B1666" w:rsidP="006B1666">
      <w:pPr>
        <w:spacing w:after="0" w:line="360" w:lineRule="auto"/>
        <w:ind w:left="270" w:right="-36" w:hanging="270"/>
        <w:jc w:val="center"/>
        <w:rPr>
          <w:rFonts w:ascii="Comic Sans MS" w:hAnsi="Comic Sans MS" w:cs="Times New Roman"/>
          <w:b/>
          <w:sz w:val="32"/>
          <w:szCs w:val="26"/>
          <w:u w:val="single"/>
        </w:rPr>
      </w:pPr>
      <w:r>
        <w:rPr>
          <w:rFonts w:ascii="Comic Sans MS" w:hAnsi="Comic Sans MS" w:cs="Times New Roman"/>
          <w:b/>
          <w:sz w:val="32"/>
          <w:szCs w:val="26"/>
          <w:u w:val="single"/>
        </w:rPr>
        <w:t>CONFIDENTIAL INSTRUCTIONS</w:t>
      </w:r>
    </w:p>
    <w:p w14:paraId="6D39D0A5" w14:textId="77777777" w:rsidR="006B1666" w:rsidRDefault="006B1666" w:rsidP="006B1666">
      <w:pPr>
        <w:spacing w:after="0" w:line="360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These instructions are to enable the head of institution and the teacher in charge of biology to make adequate preparations for 231/3 Biology Practical </w:t>
      </w:r>
    </w:p>
    <w:p w14:paraId="5E06396F" w14:textId="77777777" w:rsidR="006B1666" w:rsidRDefault="006B1666" w:rsidP="006B1666">
      <w:pPr>
        <w:spacing w:after="0" w:line="360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No one else should have access to this information either directly or indirectly. </w:t>
      </w:r>
    </w:p>
    <w:p w14:paraId="2FD63BF4" w14:textId="77777777" w:rsidR="006B1666" w:rsidRDefault="006B1666" w:rsidP="006B1666">
      <w:pPr>
        <w:spacing w:after="0"/>
        <w:ind w:left="270" w:right="-3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Each candidate requires the following </w:t>
      </w:r>
    </w:p>
    <w:p w14:paraId="48C6D74E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30 ml of solution K (mixture of starch and albumin)</w:t>
      </w:r>
    </w:p>
    <w:p w14:paraId="0F3EB91C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 ml of solution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M3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(enzyme diastase)</w:t>
      </w:r>
    </w:p>
    <w:p w14:paraId="74501E9E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 ml of solution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M4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(boiled enzyme diastase) </w:t>
      </w:r>
    </w:p>
    <w:p w14:paraId="40B37D1F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Iodine solution (</w:t>
      </w:r>
      <w:proofErr w:type="spellStart"/>
      <w:r>
        <w:rPr>
          <w:rFonts w:ascii="Times New Roman" w:hAnsi="Times New Roman" w:cs="Times New Roman"/>
          <w:sz w:val="26"/>
          <w:szCs w:val="26"/>
        </w:rPr>
        <w:t>100ml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0D3F37D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 test tubes in a test tube rack </w:t>
      </w:r>
    </w:p>
    <w:p w14:paraId="1E30EB76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Specimen X (Thoracic vertebrae)</w:t>
      </w:r>
    </w:p>
    <w:p w14:paraId="55C5DAAB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tube holder </w:t>
      </w:r>
    </w:p>
    <w:p w14:paraId="2262B2EE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Means of timing </w:t>
      </w:r>
    </w:p>
    <w:p w14:paraId="3F772203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Thermometer </w:t>
      </w:r>
    </w:p>
    <w:p w14:paraId="5860A6DA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Water bath </w:t>
      </w:r>
      <w:proofErr w:type="gramStart"/>
      <w:r>
        <w:rPr>
          <w:rFonts w:ascii="Times New Roman" w:hAnsi="Times New Roman" w:cs="Times New Roman"/>
          <w:sz w:val="26"/>
          <w:szCs w:val="26"/>
        </w:rPr>
        <w:t>( to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hold two </w:t>
      </w:r>
      <w:proofErr w:type="spellStart"/>
      <w:r>
        <w:rPr>
          <w:rFonts w:ascii="Times New Roman" w:hAnsi="Times New Roman" w:cs="Times New Roman"/>
          <w:sz w:val="26"/>
          <w:szCs w:val="26"/>
        </w:rPr>
        <w:t>100ml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beakers simultaneously)</w:t>
      </w:r>
    </w:p>
    <w:p w14:paraId="0EEDEA44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Two </w:t>
      </w:r>
      <w:proofErr w:type="spellStart"/>
      <w:r>
        <w:rPr>
          <w:rFonts w:ascii="Times New Roman" w:hAnsi="Times New Roman" w:cs="Times New Roman"/>
          <w:sz w:val="26"/>
          <w:szCs w:val="26"/>
        </w:rPr>
        <w:t>visking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tubings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(each </w:t>
      </w:r>
      <w:proofErr w:type="spellStart"/>
      <w:r>
        <w:rPr>
          <w:rFonts w:ascii="Times New Roman" w:hAnsi="Times New Roman" w:cs="Times New Roman"/>
          <w:sz w:val="26"/>
          <w:szCs w:val="26"/>
        </w:rPr>
        <w:t>6cm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long) and threads to tie their ends </w:t>
      </w:r>
    </w:p>
    <w:p w14:paraId="5840E9D9" w14:textId="77777777" w:rsidR="006B1666" w:rsidRDefault="006B1666" w:rsidP="006B1666">
      <w:pPr>
        <w:pStyle w:val="ListParagraph"/>
        <w:numPr>
          <w:ilvl w:val="0"/>
          <w:numId w:val="1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Two 100 ml beakers </w:t>
      </w:r>
    </w:p>
    <w:p w14:paraId="4D581E0C" w14:textId="77777777" w:rsidR="006B1666" w:rsidRDefault="006B1666" w:rsidP="006B1666">
      <w:pPr>
        <w:spacing w:after="0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Access to </w:t>
      </w:r>
    </w:p>
    <w:p w14:paraId="488581A2" w14:textId="77777777" w:rsidR="006B1666" w:rsidRDefault="006B1666" w:rsidP="006B1666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Means of heating </w:t>
      </w:r>
    </w:p>
    <w:p w14:paraId="44CB046F" w14:textId="77777777" w:rsidR="006B1666" w:rsidRDefault="006B1666" w:rsidP="006B1666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Sodium hydroxide solution (10%)</w:t>
      </w:r>
    </w:p>
    <w:p w14:paraId="3B75F555" w14:textId="77777777" w:rsidR="006B1666" w:rsidRDefault="006B1666" w:rsidP="006B1666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Copper (II) sulphate solution (1%) </w:t>
      </w:r>
    </w:p>
    <w:p w14:paraId="3751A402" w14:textId="77777777" w:rsidR="006B1666" w:rsidRDefault="006B1666" w:rsidP="006B1666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Iodine solution </w:t>
      </w:r>
    </w:p>
    <w:p w14:paraId="520DAA4E" w14:textId="77777777" w:rsidR="006B1666" w:rsidRDefault="006B1666" w:rsidP="006B1666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Benedict’s solution </w:t>
      </w:r>
    </w:p>
    <w:p w14:paraId="714B5A69" w14:textId="77777777" w:rsidR="006B1666" w:rsidRDefault="006B1666" w:rsidP="006B166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6A0F8A0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05EDE"/>
    <w:multiLevelType w:val="multilevel"/>
    <w:tmpl w:val="2BE05E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A175E"/>
    <w:multiLevelType w:val="multilevel"/>
    <w:tmpl w:val="346A17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85272">
    <w:abstractNumId w:val="1"/>
  </w:num>
  <w:num w:numId="2" w16cid:durableId="205711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66"/>
    <w:rsid w:val="00150000"/>
    <w:rsid w:val="00433E9F"/>
    <w:rsid w:val="006B1666"/>
    <w:rsid w:val="007C7F1C"/>
    <w:rsid w:val="009F07BB"/>
    <w:rsid w:val="009F53FF"/>
    <w:rsid w:val="00A21418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2821"/>
  <w15:chartTrackingRefBased/>
  <w15:docId w15:val="{C2DEB66B-A3A7-43BE-B1B7-EFCC1F1B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66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2025-09-15T20:26:00Z</dcterms:created>
  <dcterms:modified xsi:type="dcterms:W3CDTF">2025-09-15T20:26:00Z</dcterms:modified>
</cp:coreProperties>
</file>