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F133E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KISII SCHOOL 2025 PREDICTION</w:t>
      </w:r>
    </w:p>
    <w:p w14:paraId="71F2329F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color w:val="00007A"/>
          <w:sz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822960" cy="814705"/>
            <wp:effectExtent l="0" t="0" r="15240" b="4445"/>
            <wp:wrapNone/>
            <wp:docPr id="401857814" name="Picture 401857814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14" name="Picture 401857814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822960" cy="815340"/>
            <wp:effectExtent l="0" t="0" r="15240" b="3810"/>
            <wp:wrapNone/>
            <wp:docPr id="401857815" name="Picture 401857815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15" name="Picture 401857815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ahoma" w:hAnsi="Tahoma" w:eastAsia="Times New Roman" w:cs="Tahoma"/>
          <w:b/>
          <w:color w:val="00007A"/>
          <w:sz w:val="3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(KCSE PRE-ANALYSIS TEST)</w:t>
      </w:r>
    </w:p>
    <w:p w14:paraId="1579F500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565/1</w:t>
      </w:r>
    </w:p>
    <w:p w14:paraId="02B8B42E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BUSINESS STUDIES</w:t>
      </w:r>
    </w:p>
    <w:p w14:paraId="02E4FE8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2604AB1B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1C24E82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4EEBA91D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41C3A22A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0930FCED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3763D781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0C4F4DAD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5963A935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F5F3B68">
      <w:pPr>
        <w:spacing w:after="0" w:line="276" w:lineRule="auto"/>
        <w:ind w:left="450" w:right="-126" w:hanging="360"/>
        <w:rPr>
          <w:rFonts w:ascii="Times New Roman" w:hAnsi="Times New Roman" w:cs="Times New Roman"/>
          <w:b/>
          <w:sz w:val="28"/>
          <w:szCs w:val="26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6"/>
          <w:u w:val="single"/>
          <w:lang w:val="en-US"/>
        </w:rPr>
        <w:t xml:space="preserve">INSTRUCTIONS </w:t>
      </w:r>
    </w:p>
    <w:p w14:paraId="6376E6DC">
      <w:pPr>
        <w:numPr>
          <w:ilvl w:val="0"/>
          <w:numId w:val="1"/>
        </w:numPr>
        <w:spacing w:after="0" w:line="276" w:lineRule="auto"/>
        <w:ind w:left="450" w:right="-126"/>
        <w:contextualSpacing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Write your name and admission number in the spaces provided above. </w:t>
      </w:r>
    </w:p>
    <w:p w14:paraId="63837D35">
      <w:pPr>
        <w:numPr>
          <w:ilvl w:val="0"/>
          <w:numId w:val="1"/>
        </w:numPr>
        <w:spacing w:after="0" w:line="276" w:lineRule="auto"/>
        <w:ind w:left="450" w:right="-126"/>
        <w:contextualSpacing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Sign and write the date of examination in the spaces provided above. </w:t>
      </w:r>
    </w:p>
    <w:p w14:paraId="46673AB0">
      <w:pPr>
        <w:numPr>
          <w:ilvl w:val="0"/>
          <w:numId w:val="1"/>
        </w:numPr>
        <w:spacing w:after="0" w:line="276" w:lineRule="auto"/>
        <w:ind w:left="450" w:right="-126"/>
        <w:contextualSpacing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  <w:lang w:val="en-US"/>
        </w:rPr>
        <w:t>Answer all the questions.</w:t>
      </w:r>
    </w:p>
    <w:p w14:paraId="01434304">
      <w:pPr>
        <w:numPr>
          <w:ilvl w:val="0"/>
          <w:numId w:val="1"/>
        </w:numPr>
        <w:spacing w:after="0" w:line="276" w:lineRule="auto"/>
        <w:ind w:left="450" w:right="-126"/>
        <w:contextualSpacing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  <w:lang w:val="en-US"/>
        </w:rPr>
        <w:t xml:space="preserve">All answers should be written in the spaces provided in this booklet. </w:t>
      </w:r>
    </w:p>
    <w:p w14:paraId="0C6E9219">
      <w:pPr>
        <w:numPr>
          <w:ilvl w:val="0"/>
          <w:numId w:val="1"/>
        </w:numPr>
        <w:spacing w:after="0" w:line="276" w:lineRule="auto"/>
        <w:ind w:left="450" w:right="-126"/>
        <w:contextualSpacing/>
        <w:rPr>
          <w:rFonts w:ascii="Times New Roman" w:hAnsi="Times New Roman" w:cs="Times New Roman"/>
          <w:b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en-US"/>
        </w:rPr>
        <w:t xml:space="preserve">Candidates should answer all the questions in English. </w:t>
      </w:r>
    </w:p>
    <w:p w14:paraId="08E791EB">
      <w:pPr>
        <w:spacing w:after="0" w:line="360" w:lineRule="auto"/>
        <w:ind w:left="90" w:right="-126" w:hanging="360"/>
        <w:contextualSpacing/>
        <w:rPr>
          <w:rFonts w:ascii="Times New Roman" w:hAnsi="Times New Roman" w:cs="Times New Roman"/>
          <w:b/>
          <w:i/>
          <w:sz w:val="26"/>
          <w:szCs w:val="26"/>
          <w:lang w:val="en-US"/>
        </w:rPr>
      </w:pPr>
    </w:p>
    <w:p w14:paraId="36D59244">
      <w:pPr>
        <w:spacing w:after="0" w:line="360" w:lineRule="auto"/>
        <w:ind w:left="90" w:right="-126" w:hanging="360"/>
        <w:contextualSpacing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For Examiner’s Use Only</w:t>
      </w:r>
    </w:p>
    <w:tbl>
      <w:tblPr>
        <w:tblStyle w:val="21"/>
        <w:tblW w:w="957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  <w:gridCol w:w="444"/>
        <w:gridCol w:w="444"/>
        <w:gridCol w:w="597"/>
        <w:gridCol w:w="569"/>
        <w:gridCol w:w="666"/>
        <w:gridCol w:w="472"/>
        <w:gridCol w:w="455"/>
        <w:gridCol w:w="600"/>
        <w:gridCol w:w="583"/>
        <w:gridCol w:w="750"/>
        <w:gridCol w:w="833"/>
        <w:gridCol w:w="916"/>
        <w:gridCol w:w="1083"/>
      </w:tblGrid>
      <w:tr w14:paraId="452FED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1166" w:type="dxa"/>
          </w:tcPr>
          <w:p w14:paraId="3A590B24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Question</w:t>
            </w:r>
          </w:p>
        </w:tc>
        <w:tc>
          <w:tcPr>
            <w:tcW w:w="444" w:type="dxa"/>
          </w:tcPr>
          <w:p w14:paraId="050D2A5D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</w:t>
            </w:r>
          </w:p>
        </w:tc>
        <w:tc>
          <w:tcPr>
            <w:tcW w:w="444" w:type="dxa"/>
          </w:tcPr>
          <w:p w14:paraId="651EF3CC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2</w:t>
            </w:r>
          </w:p>
        </w:tc>
        <w:tc>
          <w:tcPr>
            <w:tcW w:w="597" w:type="dxa"/>
          </w:tcPr>
          <w:p w14:paraId="6F7BB3EB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3</w:t>
            </w:r>
          </w:p>
        </w:tc>
        <w:tc>
          <w:tcPr>
            <w:tcW w:w="569" w:type="dxa"/>
          </w:tcPr>
          <w:p w14:paraId="77B24444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4</w:t>
            </w:r>
          </w:p>
        </w:tc>
        <w:tc>
          <w:tcPr>
            <w:tcW w:w="666" w:type="dxa"/>
          </w:tcPr>
          <w:p w14:paraId="0CF1D553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5</w:t>
            </w:r>
          </w:p>
        </w:tc>
        <w:tc>
          <w:tcPr>
            <w:tcW w:w="472" w:type="dxa"/>
          </w:tcPr>
          <w:p w14:paraId="349184EE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6</w:t>
            </w:r>
          </w:p>
        </w:tc>
        <w:tc>
          <w:tcPr>
            <w:tcW w:w="455" w:type="dxa"/>
          </w:tcPr>
          <w:p w14:paraId="4DA565A4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7</w:t>
            </w:r>
          </w:p>
        </w:tc>
        <w:tc>
          <w:tcPr>
            <w:tcW w:w="600" w:type="dxa"/>
          </w:tcPr>
          <w:p w14:paraId="5D3933D8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8</w:t>
            </w:r>
          </w:p>
        </w:tc>
        <w:tc>
          <w:tcPr>
            <w:tcW w:w="583" w:type="dxa"/>
          </w:tcPr>
          <w:p w14:paraId="7686DB8D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9</w:t>
            </w:r>
          </w:p>
        </w:tc>
        <w:tc>
          <w:tcPr>
            <w:tcW w:w="750" w:type="dxa"/>
          </w:tcPr>
          <w:p w14:paraId="2EA1BA9E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10</w:t>
            </w:r>
          </w:p>
        </w:tc>
        <w:tc>
          <w:tcPr>
            <w:tcW w:w="833" w:type="dxa"/>
          </w:tcPr>
          <w:p w14:paraId="0D8105C2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11</w:t>
            </w:r>
          </w:p>
        </w:tc>
        <w:tc>
          <w:tcPr>
            <w:tcW w:w="916" w:type="dxa"/>
          </w:tcPr>
          <w:p w14:paraId="29C6AC75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12</w:t>
            </w:r>
          </w:p>
        </w:tc>
        <w:tc>
          <w:tcPr>
            <w:tcW w:w="1083" w:type="dxa"/>
          </w:tcPr>
          <w:p w14:paraId="45D2DB32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13</w:t>
            </w:r>
          </w:p>
        </w:tc>
      </w:tr>
      <w:tr w14:paraId="0266E4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center"/>
        </w:trPr>
        <w:tc>
          <w:tcPr>
            <w:tcW w:w="1166" w:type="dxa"/>
          </w:tcPr>
          <w:p w14:paraId="5AA6B88F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Marks </w:t>
            </w:r>
          </w:p>
        </w:tc>
        <w:tc>
          <w:tcPr>
            <w:tcW w:w="444" w:type="dxa"/>
          </w:tcPr>
          <w:p w14:paraId="49032ACD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444" w:type="dxa"/>
          </w:tcPr>
          <w:p w14:paraId="198DE70C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97" w:type="dxa"/>
          </w:tcPr>
          <w:p w14:paraId="73E57266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69" w:type="dxa"/>
          </w:tcPr>
          <w:p w14:paraId="4462B85A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666" w:type="dxa"/>
          </w:tcPr>
          <w:p w14:paraId="1A4733EF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472" w:type="dxa"/>
          </w:tcPr>
          <w:p w14:paraId="38A00621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455" w:type="dxa"/>
          </w:tcPr>
          <w:p w14:paraId="6E180391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600" w:type="dxa"/>
          </w:tcPr>
          <w:p w14:paraId="2A4DBAE0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83" w:type="dxa"/>
          </w:tcPr>
          <w:p w14:paraId="0306FE1E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750" w:type="dxa"/>
          </w:tcPr>
          <w:p w14:paraId="3E4F771A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833" w:type="dxa"/>
          </w:tcPr>
          <w:p w14:paraId="0998EEC0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916" w:type="dxa"/>
          </w:tcPr>
          <w:p w14:paraId="4B0BFF1C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083" w:type="dxa"/>
          </w:tcPr>
          <w:p w14:paraId="2646BA54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36"/>
                <w:szCs w:val="26"/>
                <w:lang w:val="en-US"/>
              </w:rPr>
            </w:pPr>
          </w:p>
        </w:tc>
      </w:tr>
    </w:tbl>
    <w:p w14:paraId="404EA2B8">
      <w:pPr>
        <w:spacing w:after="0" w:line="360" w:lineRule="auto"/>
        <w:ind w:left="90" w:right="-126" w:hanging="360"/>
        <w:rPr>
          <w:rFonts w:ascii="Times New Roman" w:hAnsi="Times New Roman" w:cs="Times New Roman"/>
          <w:sz w:val="10"/>
          <w:szCs w:val="26"/>
          <w:lang w:val="en-US"/>
        </w:rPr>
      </w:pPr>
    </w:p>
    <w:tbl>
      <w:tblPr>
        <w:tblStyle w:val="21"/>
        <w:tblW w:w="962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557"/>
        <w:gridCol w:w="636"/>
        <w:gridCol w:w="636"/>
        <w:gridCol w:w="796"/>
        <w:gridCol w:w="716"/>
        <w:gridCol w:w="636"/>
        <w:gridCol w:w="636"/>
        <w:gridCol w:w="716"/>
        <w:gridCol w:w="875"/>
        <w:gridCol w:w="875"/>
        <w:gridCol w:w="716"/>
        <w:gridCol w:w="716"/>
      </w:tblGrid>
      <w:tr w14:paraId="72649B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114" w:type="dxa"/>
          </w:tcPr>
          <w:p w14:paraId="23C54D48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Question </w:t>
            </w:r>
          </w:p>
        </w:tc>
        <w:tc>
          <w:tcPr>
            <w:tcW w:w="557" w:type="dxa"/>
          </w:tcPr>
          <w:p w14:paraId="633284DE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14</w:t>
            </w:r>
          </w:p>
        </w:tc>
        <w:tc>
          <w:tcPr>
            <w:tcW w:w="636" w:type="dxa"/>
          </w:tcPr>
          <w:p w14:paraId="24201DF4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15</w:t>
            </w:r>
          </w:p>
        </w:tc>
        <w:tc>
          <w:tcPr>
            <w:tcW w:w="636" w:type="dxa"/>
          </w:tcPr>
          <w:p w14:paraId="7F29E34B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16</w:t>
            </w:r>
          </w:p>
        </w:tc>
        <w:tc>
          <w:tcPr>
            <w:tcW w:w="796" w:type="dxa"/>
          </w:tcPr>
          <w:p w14:paraId="0501A34B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17</w:t>
            </w:r>
          </w:p>
        </w:tc>
        <w:tc>
          <w:tcPr>
            <w:tcW w:w="716" w:type="dxa"/>
          </w:tcPr>
          <w:p w14:paraId="2AE22F37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18</w:t>
            </w:r>
          </w:p>
        </w:tc>
        <w:tc>
          <w:tcPr>
            <w:tcW w:w="636" w:type="dxa"/>
          </w:tcPr>
          <w:p w14:paraId="423A28F2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19</w:t>
            </w:r>
          </w:p>
        </w:tc>
        <w:tc>
          <w:tcPr>
            <w:tcW w:w="636" w:type="dxa"/>
          </w:tcPr>
          <w:p w14:paraId="4C41AF32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20</w:t>
            </w:r>
          </w:p>
        </w:tc>
        <w:tc>
          <w:tcPr>
            <w:tcW w:w="716" w:type="dxa"/>
          </w:tcPr>
          <w:p w14:paraId="0EEADE7E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21</w:t>
            </w:r>
          </w:p>
        </w:tc>
        <w:tc>
          <w:tcPr>
            <w:tcW w:w="875" w:type="dxa"/>
          </w:tcPr>
          <w:p w14:paraId="63664CA1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22</w:t>
            </w:r>
          </w:p>
        </w:tc>
        <w:tc>
          <w:tcPr>
            <w:tcW w:w="875" w:type="dxa"/>
          </w:tcPr>
          <w:p w14:paraId="6696B9EB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23</w:t>
            </w:r>
          </w:p>
        </w:tc>
        <w:tc>
          <w:tcPr>
            <w:tcW w:w="716" w:type="dxa"/>
          </w:tcPr>
          <w:p w14:paraId="3F6748C2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24</w:t>
            </w:r>
          </w:p>
        </w:tc>
        <w:tc>
          <w:tcPr>
            <w:tcW w:w="716" w:type="dxa"/>
          </w:tcPr>
          <w:p w14:paraId="785F12E4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25</w:t>
            </w:r>
          </w:p>
        </w:tc>
      </w:tr>
      <w:tr w14:paraId="5DB935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114" w:type="dxa"/>
          </w:tcPr>
          <w:p w14:paraId="18B071A0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marks</w:t>
            </w:r>
          </w:p>
        </w:tc>
        <w:tc>
          <w:tcPr>
            <w:tcW w:w="557" w:type="dxa"/>
          </w:tcPr>
          <w:p w14:paraId="4403D546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636" w:type="dxa"/>
          </w:tcPr>
          <w:p w14:paraId="6219C993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636" w:type="dxa"/>
          </w:tcPr>
          <w:p w14:paraId="125702DE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796" w:type="dxa"/>
          </w:tcPr>
          <w:p w14:paraId="2F15B8CB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716" w:type="dxa"/>
          </w:tcPr>
          <w:p w14:paraId="6F5F1BC9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636" w:type="dxa"/>
          </w:tcPr>
          <w:p w14:paraId="2EB9D845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636" w:type="dxa"/>
          </w:tcPr>
          <w:p w14:paraId="2AAA986C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716" w:type="dxa"/>
          </w:tcPr>
          <w:p w14:paraId="6DA63A67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875" w:type="dxa"/>
          </w:tcPr>
          <w:p w14:paraId="1D1B7316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875" w:type="dxa"/>
          </w:tcPr>
          <w:p w14:paraId="411ADB99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716" w:type="dxa"/>
          </w:tcPr>
          <w:p w14:paraId="3E6756CC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716" w:type="dxa"/>
          </w:tcPr>
          <w:p w14:paraId="1D799E43">
            <w:pPr>
              <w:spacing w:after="0" w:line="360" w:lineRule="auto"/>
              <w:ind w:left="90" w:right="-126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14:paraId="2537DCBA">
      <w:pPr>
        <w:spacing w:after="0" w:line="360" w:lineRule="auto"/>
        <w:ind w:left="90" w:right="-126" w:hanging="36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5133340</wp:posOffset>
                </wp:positionH>
                <wp:positionV relativeFrom="paragraph">
                  <wp:posOffset>250825</wp:posOffset>
                </wp:positionV>
                <wp:extent cx="726440" cy="276225"/>
                <wp:effectExtent l="9525" t="9525" r="26035" b="19050"/>
                <wp:wrapNone/>
                <wp:docPr id="401857796" name="Text Box 401857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44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A9E4970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404.2pt;margin-top:19.75pt;height:21.75pt;width:57.2pt;z-index:251659264;mso-width-relative:page;mso-height-relative:margin;mso-height-percent:200;" fillcolor="#FFFFFF" filled="t" stroked="t" coordsize="21600,21600" o:gfxdata="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1q8nv1wAAAAkBAAAPAAAAAAAAAAEAIAAAACIAAABkcnMvZG93bnJl&#10;di54bWxQSwECFAAUAAAACACHTuJArofNGjcCAACWBAAADgAAAAAAAAABACAAAAAmAQAAZHJzL2Uy&#10;b0RvYy54bWxQSwUGAAAAAAYABgBZAQAAzwUAAAAA&#10;">
                <v:fill on="t" focussize="0,0"/>
                <v:stroke weight="1.5pt"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1A9E4970"/>
                  </w:txbxContent>
                </v:textbox>
              </v:shape>
            </w:pict>
          </mc:Fallback>
        </mc:AlternateContent>
      </w:r>
    </w:p>
    <w:p w14:paraId="6B1B85B6">
      <w:pPr>
        <w:spacing w:after="0" w:line="360" w:lineRule="auto"/>
        <w:ind w:left="90" w:right="-126" w:hanging="36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>Total marks</w:t>
      </w:r>
    </w:p>
    <w:p w14:paraId="19E59586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17A5F9A4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5566D8C0">
      <w:pPr>
        <w:pStyle w:val="22"/>
        <w:numPr>
          <w:ilvl w:val="0"/>
          <w:numId w:val="2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four skills that a student acquires by learning business studies.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65962539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C1EF5FD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ACFD588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23FAE73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0146F23">
      <w:pPr>
        <w:pStyle w:val="22"/>
        <w:spacing w:after="0" w:line="360" w:lineRule="auto"/>
        <w:ind w:left="270" w:right="-36"/>
        <w:rPr>
          <w:rFonts w:ascii="Times New Roman" w:hAnsi="Times New Roman" w:cs="Times New Roman"/>
          <w:sz w:val="26"/>
          <w:szCs w:val="26"/>
        </w:rPr>
      </w:pPr>
    </w:p>
    <w:p w14:paraId="7AF840D7">
      <w:pPr>
        <w:pStyle w:val="22"/>
        <w:numPr>
          <w:ilvl w:val="0"/>
          <w:numId w:val="2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Highlight four possible contents of a business plan.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20DC81FA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730FB0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72DB1CC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F0AB74D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26D6CC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20B1114">
      <w:pPr>
        <w:pStyle w:val="22"/>
        <w:numPr>
          <w:ilvl w:val="0"/>
          <w:numId w:val="2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four benefits of the improved road network in Kenya.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7D9ACBE2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8C8FF8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7BF908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40D7CE0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47C7678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5D98BF2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>
        <w:rPr>
          <w:rFonts w:ascii="Times New Roman" w:hAnsi="Times New Roman" w:cs="Times New Roman"/>
          <w:sz w:val="26"/>
          <w:szCs w:val="26"/>
        </w:rPr>
        <w:t xml:space="preserve"> Nacada began a business on 1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</w:rPr>
        <w:t xml:space="preserve"> Jan 2023. With capital of sh 650,00 which he deposited in the business bank account. During the year the following transaction took place </w:t>
      </w:r>
    </w:p>
    <w:p w14:paraId="75DA9F26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Brought into the business equipment valued at sh. 50,000</w:t>
      </w:r>
    </w:p>
    <w:p w14:paraId="5F1865A5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Made a profit of sh. 120,000</w:t>
      </w:r>
    </w:p>
    <w:p w14:paraId="46005A0F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Withdrew sh, 80,000 from the business bank account to pay for his son’s university fee. Determine Nacada final capital</w:t>
      </w:r>
    </w:p>
    <w:p w14:paraId="168BD99A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E27AEDB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36BCD18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9A7DAC5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780BB97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60A96BCA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E991FB7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3628892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661E21C1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four incentive that a government may give investors to locate their firms in rural area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2D01C55A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7FCD82D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FDFEF3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2AB0DB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CF8FB6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5C8FDE6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gap in incomes between the rich and the poor is so wide in Kenya. Highlight four factors that have contributed to this.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1AC15705">
      <w:pPr>
        <w:pStyle w:val="22"/>
        <w:spacing w:after="0" w:line="360" w:lineRule="auto"/>
        <w:ind w:left="270" w:right="-36"/>
        <w:rPr>
          <w:rFonts w:ascii="Times New Roman" w:hAnsi="Times New Roman" w:cs="Times New Roman"/>
          <w:sz w:val="26"/>
          <w:szCs w:val="26"/>
        </w:rPr>
      </w:pPr>
    </w:p>
    <w:p w14:paraId="063414F7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14F969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AB0F508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B4FD1D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75F06C4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393871D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four features of a sole proprietorship form of business unit.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B32B52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D919CB7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35ED99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E8ED9C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F04A26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1C594A6E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four advantages of using M-pesa as a means of payment.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28892166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D30BD0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790886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448CDFB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12CCBB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144504C4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four circumstances under which downwards communication may be used.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36D49D15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9B0C38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8306ECC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517799F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A1D029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ABB710F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3ED473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0D09DEE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the principle of insurance involved in the following   statement.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1E4794B8">
      <w:pPr>
        <w:pStyle w:val="22"/>
        <w:numPr>
          <w:ilvl w:val="0"/>
          <w:numId w:val="5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One cannot insure the neighbor’s house</w:t>
      </w:r>
    </w:p>
    <w:p w14:paraId="3B2127D8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024A83">
      <w:pPr>
        <w:pStyle w:val="22"/>
        <w:numPr>
          <w:ilvl w:val="0"/>
          <w:numId w:val="5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Compensation is paid out by an insurance company  only if the loss is as a direct result of happening of the event insured against</w:t>
      </w:r>
    </w:p>
    <w:p w14:paraId="2CF12A2E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EBEF18">
      <w:pPr>
        <w:pStyle w:val="22"/>
        <w:numPr>
          <w:ilvl w:val="0"/>
          <w:numId w:val="5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After having been compensated the insured is not allowed to take  the scrap</w:t>
      </w:r>
    </w:p>
    <w:p w14:paraId="08404809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5182C5B">
      <w:pPr>
        <w:pStyle w:val="22"/>
        <w:numPr>
          <w:ilvl w:val="0"/>
          <w:numId w:val="5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aim of the insurance company is to put back the insured to his original material financial position and not to profit him</w:t>
      </w:r>
    </w:p>
    <w:p w14:paraId="2B6A638B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.............................................................................................................................................................</w:t>
      </w:r>
    </w:p>
    <w:p w14:paraId="2B79A616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4E5649E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 each of the following daybooks, State the relevant source document</w:t>
      </w:r>
    </w:p>
    <w:p w14:paraId="1F51FE4E">
      <w:pPr>
        <w:pStyle w:val="22"/>
        <w:numPr>
          <w:ilvl w:val="0"/>
          <w:numId w:val="6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Sales journal……………………………………………………………………………</w:t>
      </w:r>
    </w:p>
    <w:p w14:paraId="2795C862">
      <w:pPr>
        <w:pStyle w:val="22"/>
        <w:numPr>
          <w:ilvl w:val="0"/>
          <w:numId w:val="6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Cash receipt journal……………………………………………………………………</w:t>
      </w:r>
    </w:p>
    <w:p w14:paraId="38352D78">
      <w:pPr>
        <w:pStyle w:val="22"/>
        <w:numPr>
          <w:ilvl w:val="0"/>
          <w:numId w:val="6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Purchases return journal………………………………………………………………</w:t>
      </w:r>
    </w:p>
    <w:p w14:paraId="6B1E3493">
      <w:pPr>
        <w:pStyle w:val="22"/>
        <w:numPr>
          <w:ilvl w:val="0"/>
          <w:numId w:val="6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Sales return journal……………………………………………………………………</w:t>
      </w:r>
    </w:p>
    <w:p w14:paraId="00D3DF65">
      <w:pPr>
        <w:pStyle w:val="22"/>
        <w:spacing w:after="0" w:line="360" w:lineRule="auto"/>
        <w:ind w:left="270" w:right="-36"/>
        <w:rPr>
          <w:rFonts w:ascii="Times New Roman" w:hAnsi="Times New Roman" w:cs="Times New Roman"/>
          <w:sz w:val="26"/>
          <w:szCs w:val="26"/>
        </w:rPr>
      </w:pPr>
    </w:p>
    <w:p w14:paraId="5B2DE00F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 1.5.2015 Kui traders bought 240 carton of battery at ksh.1000 each . Terms of sale were 20%trader discount and cash discount if payment was made on 29.4.2015</w:t>
      </w:r>
    </w:p>
    <w:p w14:paraId="09F98C66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Calculate the amount paid if payment was done on 26.4.2015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(4 marks)</w:t>
      </w:r>
    </w:p>
    <w:p w14:paraId="458BE80A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351B04F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FE59707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5DF903A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1CACF31D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1F764B2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ADECD3D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0748F6D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2AF2297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Hadjia has an intention of starting a business in the local market. The demand and supply is represented in the diagram below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  <w:lang w:eastAsia="en-GB"/>
        </w:rPr>
        <w:drawing>
          <wp:inline distT="0" distB="0" distL="0" distR="0">
            <wp:extent cx="4953000" cy="3171825"/>
            <wp:effectExtent l="0" t="0" r="0" b="95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B41A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four consequences of selling the cabbages at p2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1BE01A98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F690831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B6C2ADF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FB59C94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544C56F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A573446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7D527F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18D2AFA6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14.</w:t>
      </w:r>
      <w:r>
        <w:rPr>
          <w:rFonts w:ascii="Times New Roman" w:hAnsi="Times New Roman" w:cs="Times New Roman"/>
          <w:sz w:val="26"/>
          <w:szCs w:val="26"/>
        </w:rPr>
        <w:t xml:space="preserve">Outline four circumstances under which a trade would advertise his products over the radio instead of television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65A94127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356ACF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14F416C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88D84E1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2F91DE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3FBC6B1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D02545C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6D6B2203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204D011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Outline four ways in which the physical environment may lead business failure</w:t>
      </w:r>
      <w:r>
        <w:rPr>
          <w:rFonts w:ascii="Times New Roman" w:hAnsi="Times New Roman" w:cs="Times New Roman"/>
          <w:b/>
          <w:sz w:val="26"/>
          <w:szCs w:val="26"/>
        </w:rPr>
        <w:t xml:space="preserve"> (4marks)</w:t>
      </w:r>
    </w:p>
    <w:p w14:paraId="4DAEE322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4C69B7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3806D92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0F83695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D52C2FB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0ECA49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17327B7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9C75F1C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16.</w:t>
      </w:r>
      <w:r>
        <w:rPr>
          <w:rFonts w:ascii="Times New Roman" w:hAnsi="Times New Roman" w:cs="Times New Roman"/>
          <w:sz w:val="26"/>
          <w:szCs w:val="26"/>
        </w:rPr>
        <w:t xml:space="preserve">Give four types of errors that are not disclosed in a trial balance.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(4marks)</w:t>
      </w:r>
    </w:p>
    <w:p w14:paraId="7098A7E2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6D8CE7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C340E1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19CABBC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754DC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9347B5F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17.</w:t>
      </w:r>
      <w:r>
        <w:rPr>
          <w:rFonts w:ascii="Times New Roman" w:hAnsi="Times New Roman" w:cs="Times New Roman"/>
          <w:sz w:val="26"/>
          <w:szCs w:val="26"/>
        </w:rPr>
        <w:t xml:space="preserve"> Highlight four reasons for dishonoring a properly drawn cheque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(4marks)</w:t>
      </w:r>
    </w:p>
    <w:p w14:paraId="3D6D9CF7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12B8513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D9CFF78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018911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4F42F5C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66C9C29F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18.</w:t>
      </w:r>
      <w:r>
        <w:rPr>
          <w:rFonts w:ascii="Times New Roman" w:hAnsi="Times New Roman" w:cs="Times New Roman"/>
          <w:sz w:val="26"/>
          <w:szCs w:val="26"/>
        </w:rPr>
        <w:t xml:space="preserve"> In each of the following cases,state the type of inflation described.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(4marks)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53C44AC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The unrest in Ukraine has resulted to an increase in the price of fertilizers……………………………….</w:t>
      </w:r>
    </w:p>
    <w:p w14:paraId="54235E70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The price of bread has gone up to sh.60 due increase in the price of fertilizers……………………………</w:t>
      </w:r>
    </w:p>
    <w:p w14:paraId="6BEAD45D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 A lot of money in circulation has led to the general increase of price………………………………………</w:t>
      </w:r>
    </w:p>
    <w:p w14:paraId="2AE1E048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d) Arise in price due to uneven growth in some sectors of the economy ……...................................................</w:t>
      </w:r>
    </w:p>
    <w:p w14:paraId="36660498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2CB1E47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5554237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2DA0934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19.</w:t>
      </w:r>
      <w:r>
        <w:rPr>
          <w:rFonts w:ascii="Times New Roman" w:hAnsi="Times New Roman" w:cs="Times New Roman"/>
          <w:sz w:val="26"/>
          <w:szCs w:val="26"/>
        </w:rPr>
        <w:t xml:space="preserve"> The following information relates to average price of exports and imports in 2021 and 2022 of country k</w:t>
      </w:r>
    </w:p>
    <w:p w14:paraId="319FFCD6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Year                     Average price of export                  Average price of imports</w:t>
      </w:r>
    </w:p>
    <w:p w14:paraId="61B37BC7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2021                        100,000                                                   400,000                   </w:t>
      </w:r>
    </w:p>
    <w:p w14:paraId="3DA0598F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2022                        120,000                                                  650,000</w:t>
      </w:r>
    </w:p>
    <w:p w14:paraId="4B989BBD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389B84DE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Required:</w:t>
      </w:r>
    </w:p>
    <w:p w14:paraId="4144FF02">
      <w:pPr>
        <w:pStyle w:val="22"/>
        <w:numPr>
          <w:ilvl w:val="0"/>
          <w:numId w:val="7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Calculate the terms of trade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(3marks)</w:t>
      </w:r>
    </w:p>
    <w:p w14:paraId="0EF7B8B6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075CE72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27DCB52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EEDF5CF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9FBEB0D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60753E4B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CE3A4A8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1430799B">
      <w:pPr>
        <w:pStyle w:val="22"/>
        <w:numPr>
          <w:ilvl w:val="0"/>
          <w:numId w:val="7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Comment on the term of trade calculated </w:t>
      </w:r>
      <w:r>
        <w:rPr>
          <w:rFonts w:ascii="Times New Roman" w:hAnsi="Times New Roman" w:cs="Times New Roman"/>
          <w:b/>
          <w:sz w:val="26"/>
          <w:szCs w:val="26"/>
        </w:rPr>
        <w:t>above                                                   (1mark)</w:t>
      </w:r>
    </w:p>
    <w:p w14:paraId="22B5E81B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7962183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15905FEE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EBCEFEC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20.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Rufus trader</w:t>
      </w:r>
    </w:p>
    <w:p w14:paraId="114D0EFF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Dr                                          Three column cash book                                                  cr                                                                                                                                               </w:t>
      </w:r>
    </w:p>
    <w:tbl>
      <w:tblPr>
        <w:tblStyle w:val="21"/>
        <w:tblW w:w="108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191"/>
        <w:gridCol w:w="263"/>
        <w:gridCol w:w="1053"/>
        <w:gridCol w:w="1053"/>
        <w:gridCol w:w="1120"/>
        <w:gridCol w:w="988"/>
        <w:gridCol w:w="1289"/>
        <w:gridCol w:w="292"/>
        <w:gridCol w:w="895"/>
        <w:gridCol w:w="729"/>
        <w:gridCol w:w="939"/>
      </w:tblGrid>
      <w:tr w14:paraId="2FDF1E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990" w:type="dxa"/>
          </w:tcPr>
          <w:p w14:paraId="5445137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Date </w:t>
            </w:r>
          </w:p>
        </w:tc>
        <w:tc>
          <w:tcPr>
            <w:tcW w:w="1170" w:type="dxa"/>
          </w:tcPr>
          <w:p w14:paraId="7907C8D6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Details</w:t>
            </w:r>
          </w:p>
        </w:tc>
        <w:tc>
          <w:tcPr>
            <w:tcW w:w="270" w:type="dxa"/>
          </w:tcPr>
          <w:p w14:paraId="3AB0C46F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2A6CB88F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Cash</w:t>
            </w:r>
          </w:p>
        </w:tc>
        <w:tc>
          <w:tcPr>
            <w:tcW w:w="1080" w:type="dxa"/>
          </w:tcPr>
          <w:p w14:paraId="27F0FE72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Bank </w:t>
            </w:r>
          </w:p>
        </w:tc>
        <w:tc>
          <w:tcPr>
            <w:tcW w:w="1170" w:type="dxa"/>
          </w:tcPr>
          <w:p w14:paraId="635E339A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 .All</w:t>
            </w:r>
          </w:p>
        </w:tc>
        <w:tc>
          <w:tcPr>
            <w:tcW w:w="990" w:type="dxa"/>
          </w:tcPr>
          <w:p w14:paraId="2FEE9322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DATE </w:t>
            </w:r>
          </w:p>
        </w:tc>
        <w:tc>
          <w:tcPr>
            <w:tcW w:w="1350" w:type="dxa"/>
          </w:tcPr>
          <w:p w14:paraId="6E8F4050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Details  </w:t>
            </w:r>
          </w:p>
        </w:tc>
        <w:tc>
          <w:tcPr>
            <w:tcW w:w="296" w:type="dxa"/>
          </w:tcPr>
          <w:p w14:paraId="08A3296A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876" w:type="dxa"/>
          </w:tcPr>
          <w:p w14:paraId="76786DCB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Cash</w:t>
            </w:r>
          </w:p>
        </w:tc>
        <w:tc>
          <w:tcPr>
            <w:tcW w:w="723" w:type="dxa"/>
          </w:tcPr>
          <w:p w14:paraId="0518FDFC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Bank</w:t>
            </w:r>
          </w:p>
        </w:tc>
        <w:tc>
          <w:tcPr>
            <w:tcW w:w="805" w:type="dxa"/>
          </w:tcPr>
          <w:p w14:paraId="2AD45C21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D.REC </w:t>
            </w:r>
          </w:p>
        </w:tc>
      </w:tr>
      <w:tr w14:paraId="68D943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9" w:hRule="atLeast"/>
          <w:jc w:val="center"/>
        </w:trPr>
        <w:tc>
          <w:tcPr>
            <w:tcW w:w="990" w:type="dxa"/>
          </w:tcPr>
          <w:p w14:paraId="1DA4DD46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22/1/01</w:t>
            </w:r>
          </w:p>
          <w:p w14:paraId="58C9812C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22/1/08</w:t>
            </w:r>
          </w:p>
          <w:p w14:paraId="456D5E69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22/1/12</w:t>
            </w:r>
          </w:p>
        </w:tc>
        <w:tc>
          <w:tcPr>
            <w:tcW w:w="1170" w:type="dxa"/>
          </w:tcPr>
          <w:p w14:paraId="0FCBAB6D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Capital</w:t>
            </w:r>
          </w:p>
          <w:p w14:paraId="137C40CE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Cash</w:t>
            </w:r>
          </w:p>
          <w:p w14:paraId="20CEC7E6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Drawings  </w:t>
            </w:r>
          </w:p>
        </w:tc>
        <w:tc>
          <w:tcPr>
            <w:tcW w:w="270" w:type="dxa"/>
          </w:tcPr>
          <w:p w14:paraId="37D78AB6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62F13EE2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20,000</w:t>
            </w:r>
          </w:p>
          <w:p w14:paraId="5C064AFA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87741B8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2000</w:t>
            </w:r>
          </w:p>
        </w:tc>
        <w:tc>
          <w:tcPr>
            <w:tcW w:w="1080" w:type="dxa"/>
          </w:tcPr>
          <w:p w14:paraId="12211513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A323CAB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10,000</w:t>
            </w:r>
          </w:p>
        </w:tc>
        <w:tc>
          <w:tcPr>
            <w:tcW w:w="1170" w:type="dxa"/>
          </w:tcPr>
          <w:p w14:paraId="144E1988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</w:tcPr>
          <w:p w14:paraId="13362CBB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22/1/01</w:t>
            </w:r>
          </w:p>
          <w:p w14:paraId="205ECFDC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2/1/08</w:t>
            </w:r>
          </w:p>
        </w:tc>
        <w:tc>
          <w:tcPr>
            <w:tcW w:w="1350" w:type="dxa"/>
          </w:tcPr>
          <w:p w14:paraId="70590129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Capital</w:t>
            </w:r>
          </w:p>
          <w:p w14:paraId="218E84B9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Bank</w:t>
            </w:r>
          </w:p>
        </w:tc>
        <w:tc>
          <w:tcPr>
            <w:tcW w:w="296" w:type="dxa"/>
          </w:tcPr>
          <w:p w14:paraId="73866660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76" w:type="dxa"/>
          </w:tcPr>
          <w:p w14:paraId="0612616C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A30191F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10,000</w:t>
            </w:r>
          </w:p>
        </w:tc>
        <w:tc>
          <w:tcPr>
            <w:tcW w:w="723" w:type="dxa"/>
          </w:tcPr>
          <w:p w14:paraId="7240662B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B9C6A65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1000</w:t>
            </w:r>
          </w:p>
        </w:tc>
        <w:tc>
          <w:tcPr>
            <w:tcW w:w="805" w:type="dxa"/>
          </w:tcPr>
          <w:p w14:paraId="2AAA7863">
            <w:pPr>
              <w:spacing w:after="0" w:line="360" w:lineRule="auto"/>
              <w:ind w:left="270" w:right="-3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206629E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From the above cashbook state the transactions that took place on</w:t>
      </w:r>
    </w:p>
    <w:p w14:paraId="7A0243A0">
      <w:pPr>
        <w:pStyle w:val="22"/>
        <w:numPr>
          <w:ilvl w:val="0"/>
          <w:numId w:val="8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22.1.01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43E9579F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69D34A66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69DA0A83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6CD22D29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561B7B79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775CBB47">
      <w:pPr>
        <w:pStyle w:val="22"/>
        <w:numPr>
          <w:ilvl w:val="0"/>
          <w:numId w:val="8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22/1/08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B898955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26664325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3C2A9DEF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49F9BC34">
      <w:pPr>
        <w:pStyle w:val="22"/>
        <w:numPr>
          <w:ilvl w:val="0"/>
          <w:numId w:val="8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22/1/12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CB603B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DB846E3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61844509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A594A8E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21</w:t>
      </w:r>
      <w:r>
        <w:rPr>
          <w:rFonts w:ascii="Times New Roman" w:hAnsi="Times New Roman" w:cs="Times New Roman"/>
          <w:sz w:val="26"/>
          <w:szCs w:val="26"/>
        </w:rPr>
        <w:t xml:space="preserve">. Outline four problems that the Kenyan government may experience in implementing her vision 2030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3E8DECB9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5BF4574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5D86195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24874B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9670CF4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68DC22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0ED1E8FC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22.</w:t>
      </w:r>
      <w:r>
        <w:rPr>
          <w:rFonts w:ascii="Times New Roman" w:hAnsi="Times New Roman" w:cs="Times New Roman"/>
          <w:sz w:val="26"/>
          <w:szCs w:val="26"/>
        </w:rPr>
        <w:t xml:space="preserve"> State four types of business activities in central Kenya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25E3BCDA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D0BE9A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2CF7C1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2990D6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4A646E5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9FAA145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F09CB59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5CB1C2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23</w:t>
      </w:r>
      <w:r>
        <w:rPr>
          <w:rFonts w:ascii="Times New Roman" w:hAnsi="Times New Roman" w:cs="Times New Roman"/>
          <w:sz w:val="26"/>
          <w:szCs w:val="26"/>
        </w:rPr>
        <w:t xml:space="preserve">. Outline the significance of the following international terms of sale.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4C02EF23">
      <w:pPr>
        <w:pStyle w:val="22"/>
        <w:numPr>
          <w:ilvl w:val="0"/>
          <w:numId w:val="9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Ex-works</w:t>
      </w:r>
    </w:p>
    <w:p w14:paraId="279CE0B1">
      <w:pPr>
        <w:pStyle w:val="22"/>
        <w:numPr>
          <w:ilvl w:val="0"/>
          <w:numId w:val="9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Free on rail </w:t>
      </w:r>
    </w:p>
    <w:p w14:paraId="4864AB03">
      <w:pPr>
        <w:pStyle w:val="22"/>
        <w:numPr>
          <w:ilvl w:val="0"/>
          <w:numId w:val="9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Free on board</w:t>
      </w:r>
    </w:p>
    <w:p w14:paraId="59015B38">
      <w:pPr>
        <w:pStyle w:val="22"/>
        <w:numPr>
          <w:ilvl w:val="0"/>
          <w:numId w:val="9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Cost  and freight</w:t>
      </w:r>
    </w:p>
    <w:p w14:paraId="241557F9">
      <w:pPr>
        <w:pStyle w:val="22"/>
        <w:spacing w:after="0" w:line="360" w:lineRule="auto"/>
        <w:ind w:left="270" w:right="-36"/>
        <w:rPr>
          <w:rFonts w:ascii="Times New Roman" w:hAnsi="Times New Roman" w:cs="Times New Roman"/>
          <w:sz w:val="26"/>
          <w:szCs w:val="26"/>
        </w:rPr>
      </w:pPr>
    </w:p>
    <w:p w14:paraId="61DCC31F">
      <w:pPr>
        <w:pStyle w:val="22"/>
        <w:spacing w:after="0" w:line="360" w:lineRule="auto"/>
        <w:ind w:left="270" w:right="-36"/>
        <w:rPr>
          <w:rFonts w:ascii="Times New Roman" w:hAnsi="Times New Roman" w:cs="Times New Roman"/>
          <w:sz w:val="26"/>
          <w:szCs w:val="26"/>
        </w:rPr>
      </w:pPr>
    </w:p>
    <w:p w14:paraId="6D366A07">
      <w:pPr>
        <w:pStyle w:val="22"/>
        <w:spacing w:after="0" w:line="360" w:lineRule="auto"/>
        <w:ind w:left="270" w:right="-36"/>
        <w:rPr>
          <w:rFonts w:ascii="Times New Roman" w:hAnsi="Times New Roman" w:cs="Times New Roman"/>
          <w:sz w:val="26"/>
          <w:szCs w:val="26"/>
        </w:rPr>
      </w:pPr>
    </w:p>
    <w:p w14:paraId="5B8E92B7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24.</w:t>
      </w:r>
      <w:r>
        <w:rPr>
          <w:rFonts w:ascii="Times New Roman" w:hAnsi="Times New Roman" w:cs="Times New Roman"/>
          <w:sz w:val="26"/>
          <w:szCs w:val="26"/>
        </w:rPr>
        <w:t xml:space="preserve">State four types of direct taxes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079F6035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3A900C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B4D814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9D24830">
      <w:pPr>
        <w:spacing w:after="0" w:line="360" w:lineRule="auto"/>
        <w:ind w:left="270" w:right="-3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32839DF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4940F115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25.</w:t>
      </w:r>
      <w:r>
        <w:rPr>
          <w:rFonts w:ascii="Times New Roman" w:hAnsi="Times New Roman" w:cs="Times New Roman"/>
          <w:sz w:val="26"/>
          <w:szCs w:val="26"/>
        </w:rPr>
        <w:t xml:space="preserve">  The following transactions took place in the business of Kua traders during the first week of March 2025.</w:t>
      </w:r>
    </w:p>
    <w:p w14:paraId="5B6DA0FF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March 2 issued an invoice no. 840 to Karen sh.80,000 </w:t>
      </w:r>
    </w:p>
    <w:p w14:paraId="17C645D5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March 3: Received an invoice no 940 from Mugera Traders sh 50,000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2C71C523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Record the above information in the relevant ledger accounts.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A4918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7B6EC7C5">
      <w:pPr>
        <w:pStyle w:val="22"/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32D9F48">
      <w:pPr>
        <w:spacing w:after="0" w:line="360" w:lineRule="auto"/>
        <w:ind w:right="-36"/>
        <w:rPr>
          <w:rFonts w:hint="default"/>
          <w:lang w:val="en-US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F84185"/>
    <w:multiLevelType w:val="multilevel"/>
    <w:tmpl w:val="08F84185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20AD5"/>
    <w:multiLevelType w:val="multilevel"/>
    <w:tmpl w:val="0BE20AD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0D479B"/>
    <w:multiLevelType w:val="multilevel"/>
    <w:tmpl w:val="200D479B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F33E8A"/>
    <w:multiLevelType w:val="multilevel"/>
    <w:tmpl w:val="27F33E8A"/>
    <w:lvl w:ilvl="0" w:tentative="0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C5393D"/>
    <w:multiLevelType w:val="multilevel"/>
    <w:tmpl w:val="42C5393D"/>
    <w:lvl w:ilvl="0" w:tentative="0">
      <w:start w:val="1"/>
      <w:numFmt w:val="lowerRoman"/>
      <w:lvlText w:val="%1)"/>
      <w:lvlJc w:val="left"/>
      <w:pPr>
        <w:ind w:left="7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140" w:hanging="360"/>
      </w:pPr>
    </w:lvl>
    <w:lvl w:ilvl="2" w:tentative="0">
      <w:start w:val="1"/>
      <w:numFmt w:val="lowerRoman"/>
      <w:lvlText w:val="%3."/>
      <w:lvlJc w:val="right"/>
      <w:pPr>
        <w:ind w:left="1860" w:hanging="180"/>
      </w:pPr>
    </w:lvl>
    <w:lvl w:ilvl="3" w:tentative="0">
      <w:start w:val="1"/>
      <w:numFmt w:val="decimal"/>
      <w:lvlText w:val="%4."/>
      <w:lvlJc w:val="left"/>
      <w:pPr>
        <w:ind w:left="2580" w:hanging="360"/>
      </w:pPr>
    </w:lvl>
    <w:lvl w:ilvl="4" w:tentative="0">
      <w:start w:val="1"/>
      <w:numFmt w:val="lowerLetter"/>
      <w:lvlText w:val="%5."/>
      <w:lvlJc w:val="left"/>
      <w:pPr>
        <w:ind w:left="3300" w:hanging="360"/>
      </w:pPr>
    </w:lvl>
    <w:lvl w:ilvl="5" w:tentative="0">
      <w:start w:val="1"/>
      <w:numFmt w:val="lowerRoman"/>
      <w:lvlText w:val="%6."/>
      <w:lvlJc w:val="right"/>
      <w:pPr>
        <w:ind w:left="4020" w:hanging="180"/>
      </w:pPr>
    </w:lvl>
    <w:lvl w:ilvl="6" w:tentative="0">
      <w:start w:val="1"/>
      <w:numFmt w:val="decimal"/>
      <w:lvlText w:val="%7."/>
      <w:lvlJc w:val="left"/>
      <w:pPr>
        <w:ind w:left="4740" w:hanging="360"/>
      </w:pPr>
    </w:lvl>
    <w:lvl w:ilvl="7" w:tentative="0">
      <w:start w:val="1"/>
      <w:numFmt w:val="lowerLetter"/>
      <w:lvlText w:val="%8."/>
      <w:lvlJc w:val="left"/>
      <w:pPr>
        <w:ind w:left="5460" w:hanging="360"/>
      </w:pPr>
    </w:lvl>
    <w:lvl w:ilvl="8" w:tentative="0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5A6A6651"/>
    <w:multiLevelType w:val="multilevel"/>
    <w:tmpl w:val="5A6A6651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B2149C4"/>
    <w:multiLevelType w:val="multilevel"/>
    <w:tmpl w:val="5B2149C4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C21A7B"/>
    <w:multiLevelType w:val="multilevel"/>
    <w:tmpl w:val="5DC21A7B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0073E9F"/>
    <w:multiLevelType w:val="multilevel"/>
    <w:tmpl w:val="60073E9F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8"/>
  </w:num>
  <w:num w:numId="4">
    <w:abstractNumId w:val="3"/>
  </w:num>
  <w:num w:numId="5">
    <w:abstractNumId w:val="5"/>
  </w:num>
  <w:num w:numId="6">
    <w:abstractNumId w:val="2"/>
  </w:num>
  <w:num w:numId="7">
    <w:abstractNumId w:val="0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37F212F"/>
    <w:rsid w:val="04210E57"/>
    <w:rsid w:val="045F68A2"/>
    <w:rsid w:val="04687D8C"/>
    <w:rsid w:val="047E0958"/>
    <w:rsid w:val="04DC4790"/>
    <w:rsid w:val="05CB2481"/>
    <w:rsid w:val="0600631E"/>
    <w:rsid w:val="06012494"/>
    <w:rsid w:val="061D3F6C"/>
    <w:rsid w:val="06255A70"/>
    <w:rsid w:val="07180D7D"/>
    <w:rsid w:val="074036A4"/>
    <w:rsid w:val="07C62A1C"/>
    <w:rsid w:val="07FB59C2"/>
    <w:rsid w:val="0A276283"/>
    <w:rsid w:val="0B866330"/>
    <w:rsid w:val="0C1732A3"/>
    <w:rsid w:val="0D051AEA"/>
    <w:rsid w:val="0D483BE0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C3448D"/>
    <w:rsid w:val="352F1F52"/>
    <w:rsid w:val="356F46EE"/>
    <w:rsid w:val="36E843F0"/>
    <w:rsid w:val="374D5F48"/>
    <w:rsid w:val="37E12C12"/>
    <w:rsid w:val="38856C5E"/>
    <w:rsid w:val="38C32FA4"/>
    <w:rsid w:val="38E14C6B"/>
    <w:rsid w:val="392E5693"/>
    <w:rsid w:val="39FD2376"/>
    <w:rsid w:val="3AF1528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A274509"/>
    <w:rsid w:val="5A685121"/>
    <w:rsid w:val="5BCA099E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85D6F"/>
    <w:rsid w:val="6BC145A5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754</Words>
  <Characters>7167</Characters>
  <Lines>0</Lines>
  <Paragraphs>0</Paragraphs>
  <TotalTime>0</TotalTime>
  <ScaleCrop>false</ScaleCrop>
  <LinksUpToDate>false</LinksUpToDate>
  <CharactersWithSpaces>8206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2025-09-03T08:32:57Z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3D5767184A81459583FB7058B3D8A4D4_13</vt:lpwstr>
  </property>
</Properties>
</file>