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A468F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31" name="Picture 35084131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31" name="Picture 35084131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32" name="Picture 35084132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32" name="Picture 35084132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5DADED9C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74815AC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565/1</w:t>
      </w:r>
    </w:p>
    <w:p w14:paraId="21846DB8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7071F53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5ED878B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319B367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A85E32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D681A2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DC0DD0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7AEB5317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0DF907E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0BB7046C">
      <w:pPr>
        <w:spacing w:after="0"/>
        <w:ind w:left="270" w:right="-126" w:hanging="360"/>
        <w:rPr>
          <w:rFonts w:ascii="Times New Roman" w:hAnsi="Times New Roman" w:eastAsia="Calibri" w:cs="Times New Roman"/>
          <w:b/>
          <w:i/>
          <w:iCs/>
          <w:sz w:val="26"/>
          <w:szCs w:val="26"/>
          <w:u w:val="single"/>
        </w:rPr>
      </w:pPr>
    </w:p>
    <w:p w14:paraId="07316420">
      <w:pPr>
        <w:spacing w:after="0"/>
        <w:ind w:left="270" w:right="-126" w:hanging="360"/>
        <w:rPr>
          <w:rFonts w:ascii="Times New Roman" w:hAnsi="Times New Roman" w:eastAsia="Calibri" w:cs="Times New Roman"/>
          <w:b/>
          <w:iCs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iCs/>
          <w:sz w:val="28"/>
          <w:szCs w:val="26"/>
          <w:u w:val="single"/>
        </w:rPr>
        <w:t>INSTRUCTIONS TO CANDIDATES</w:t>
      </w:r>
    </w:p>
    <w:p w14:paraId="0CDADEA5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Write your name and index number in the spaces provided above.</w:t>
      </w:r>
    </w:p>
    <w:p w14:paraId="439C0A33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Sign and write the date of the examination in the spaces provided above.</w:t>
      </w:r>
    </w:p>
    <w:p w14:paraId="54403173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>This paper consists of 25 questions.</w:t>
      </w:r>
    </w:p>
    <w:p w14:paraId="3DB5EA56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Answer all the questions in this paper. </w:t>
      </w:r>
    </w:p>
    <w:p w14:paraId="06EBABC1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All your answer must be written in the spaces provided in the question paper </w:t>
      </w:r>
    </w:p>
    <w:p w14:paraId="1A28BBAB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Non –programmable silent electronic calculator may be used. </w:t>
      </w:r>
    </w:p>
    <w:p w14:paraId="27B45D93">
      <w:pPr>
        <w:numPr>
          <w:ilvl w:val="0"/>
          <w:numId w:val="1"/>
        </w:numPr>
        <w:spacing w:after="0"/>
        <w:ind w:left="270" w:right="-126"/>
        <w:contextualSpacing/>
        <w:rPr>
          <w:rFonts w:ascii="Times New Roman" w:hAnsi="Times New Roman" w:eastAsia="Calibri" w:cs="Times New Roman"/>
          <w:i/>
          <w:sz w:val="26"/>
          <w:szCs w:val="26"/>
        </w:rPr>
      </w:pPr>
      <w:r>
        <w:rPr>
          <w:rFonts w:ascii="Times New Roman" w:hAnsi="Times New Roman" w:eastAsia="Calibri" w:cs="Times New Roman"/>
          <w:i/>
          <w:sz w:val="26"/>
          <w:szCs w:val="26"/>
        </w:rPr>
        <w:t xml:space="preserve">Candidates must answer the questions in English. </w:t>
      </w:r>
    </w:p>
    <w:p w14:paraId="4D768AB2">
      <w:pPr>
        <w:spacing w:after="0"/>
        <w:ind w:left="270" w:right="-126" w:hanging="360"/>
        <w:contextualSpacing/>
        <w:rPr>
          <w:rFonts w:ascii="Times New Roman" w:hAnsi="Times New Roman" w:eastAsia="Calibri" w:cs="Times New Roman"/>
          <w:sz w:val="26"/>
          <w:szCs w:val="26"/>
        </w:rPr>
      </w:pPr>
    </w:p>
    <w:p w14:paraId="57B3B4A4">
      <w:pPr>
        <w:spacing w:after="0"/>
        <w:ind w:left="270" w:right="-126" w:hanging="36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FOR EXAMINER’S USE ONLY</w:t>
      </w:r>
    </w:p>
    <w:tbl>
      <w:tblPr>
        <w:tblStyle w:val="22"/>
        <w:tblW w:w="95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566"/>
        <w:gridCol w:w="566"/>
        <w:gridCol w:w="566"/>
        <w:gridCol w:w="566"/>
        <w:gridCol w:w="566"/>
        <w:gridCol w:w="566"/>
        <w:gridCol w:w="566"/>
      </w:tblGrid>
      <w:tr w14:paraId="7D053A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1568" w:type="dxa"/>
          </w:tcPr>
          <w:p w14:paraId="2425D996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445" w:type="dxa"/>
          </w:tcPr>
          <w:p w14:paraId="5B191972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45" w:type="dxa"/>
          </w:tcPr>
          <w:p w14:paraId="6CF20EF7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445" w:type="dxa"/>
          </w:tcPr>
          <w:p w14:paraId="1D3510CB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445" w:type="dxa"/>
          </w:tcPr>
          <w:p w14:paraId="17D2075A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445" w:type="dxa"/>
          </w:tcPr>
          <w:p w14:paraId="6F70C5BC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445" w:type="dxa"/>
          </w:tcPr>
          <w:p w14:paraId="545EA66C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445" w:type="dxa"/>
          </w:tcPr>
          <w:p w14:paraId="4E235114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445" w:type="dxa"/>
          </w:tcPr>
          <w:p w14:paraId="3BEA4FEC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445" w:type="dxa"/>
          </w:tcPr>
          <w:p w14:paraId="2708DA8A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566" w:type="dxa"/>
          </w:tcPr>
          <w:p w14:paraId="19B4B6C1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566" w:type="dxa"/>
          </w:tcPr>
          <w:p w14:paraId="44D3BCB1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566" w:type="dxa"/>
          </w:tcPr>
          <w:p w14:paraId="09FA9D15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566" w:type="dxa"/>
          </w:tcPr>
          <w:p w14:paraId="6E68ECBE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566" w:type="dxa"/>
          </w:tcPr>
          <w:p w14:paraId="4A4F251E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566" w:type="dxa"/>
          </w:tcPr>
          <w:p w14:paraId="594FBF8C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566" w:type="dxa"/>
          </w:tcPr>
          <w:p w14:paraId="63743AEB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16</w:t>
            </w:r>
          </w:p>
        </w:tc>
      </w:tr>
      <w:tr w14:paraId="108169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568" w:type="dxa"/>
          </w:tcPr>
          <w:p w14:paraId="4C9438B7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Candidate’s score</w:t>
            </w:r>
          </w:p>
        </w:tc>
        <w:tc>
          <w:tcPr>
            <w:tcW w:w="445" w:type="dxa"/>
          </w:tcPr>
          <w:p w14:paraId="6D50A2D0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4982F9B3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40B236D9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0FEEEF1D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5C57DB90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318F0DB6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580DD642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25E18555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445" w:type="dxa"/>
          </w:tcPr>
          <w:p w14:paraId="57C4E22C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37259916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386EB86F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0AA65331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29D2429D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02524347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28EB9DC9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66" w:type="dxa"/>
          </w:tcPr>
          <w:p w14:paraId="7210FB31">
            <w:pPr>
              <w:spacing w:after="0"/>
              <w:ind w:left="270" w:right="-126" w:hanging="36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</w:tbl>
    <w:p w14:paraId="4FAA16A3">
      <w:pPr>
        <w:spacing w:after="0"/>
        <w:ind w:left="270" w:right="-126" w:hanging="360"/>
        <w:rPr>
          <w:rFonts w:ascii="Times New Roman" w:hAnsi="Times New Roman" w:eastAsia="Calibri" w:cs="Times New Roman"/>
          <w:b/>
          <w:sz w:val="26"/>
          <w:szCs w:val="26"/>
        </w:rPr>
      </w:pPr>
    </w:p>
    <w:tbl>
      <w:tblPr>
        <w:tblStyle w:val="22"/>
        <w:tblW w:w="655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593"/>
        <w:gridCol w:w="593"/>
        <w:gridCol w:w="594"/>
        <w:gridCol w:w="594"/>
        <w:gridCol w:w="594"/>
        <w:gridCol w:w="594"/>
        <w:gridCol w:w="594"/>
        <w:gridCol w:w="594"/>
        <w:gridCol w:w="1211"/>
      </w:tblGrid>
      <w:tr w14:paraId="16F3C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593" w:type="dxa"/>
          </w:tcPr>
          <w:p w14:paraId="4B333F49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593" w:type="dxa"/>
          </w:tcPr>
          <w:p w14:paraId="080FA5B8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593" w:type="dxa"/>
          </w:tcPr>
          <w:p w14:paraId="5B554149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594" w:type="dxa"/>
          </w:tcPr>
          <w:p w14:paraId="70B66542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594" w:type="dxa"/>
          </w:tcPr>
          <w:p w14:paraId="205789B8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594" w:type="dxa"/>
          </w:tcPr>
          <w:p w14:paraId="594B0B51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594" w:type="dxa"/>
          </w:tcPr>
          <w:p w14:paraId="2EFE1A76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23</w:t>
            </w:r>
          </w:p>
        </w:tc>
        <w:tc>
          <w:tcPr>
            <w:tcW w:w="594" w:type="dxa"/>
          </w:tcPr>
          <w:p w14:paraId="6549FA41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24</w:t>
            </w:r>
          </w:p>
        </w:tc>
        <w:tc>
          <w:tcPr>
            <w:tcW w:w="594" w:type="dxa"/>
          </w:tcPr>
          <w:p w14:paraId="62128433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1211" w:type="dxa"/>
          </w:tcPr>
          <w:p w14:paraId="7B668AA4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TOTAL</w:t>
            </w:r>
          </w:p>
          <w:p w14:paraId="27E1A7EC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MARK</w:t>
            </w:r>
          </w:p>
        </w:tc>
      </w:tr>
      <w:tr w14:paraId="608C27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593" w:type="dxa"/>
          </w:tcPr>
          <w:p w14:paraId="209C28E0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3" w:type="dxa"/>
          </w:tcPr>
          <w:p w14:paraId="21D8E6C7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3" w:type="dxa"/>
          </w:tcPr>
          <w:p w14:paraId="191A2C20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1C1B7436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6445F203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6A625858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59E42074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1FBDDEFB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594" w:type="dxa"/>
          </w:tcPr>
          <w:p w14:paraId="521FF8AE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1211" w:type="dxa"/>
          </w:tcPr>
          <w:p w14:paraId="2F941F93">
            <w:pPr>
              <w:spacing w:after="0"/>
              <w:ind w:left="270" w:right="-126" w:hanging="36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</w:tbl>
    <w:p w14:paraId="7BD88A5F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D4164A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0BE7A17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four features of Basic human wants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65E72A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061A0F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C6959B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0A43CA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7B73406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5A5398DA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essential elements of effective communication.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41BD8C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B57641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2A7A97C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51DDFC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1F88BA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02CD0577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sources of government revenue.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0E575B0F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84D041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DA3260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F6801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99C7F8B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43D5D023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ways in which a good filing system may facilitate the operation of an office. </w:t>
      </w:r>
      <w:r>
        <w:rPr>
          <w:rFonts w:ascii="Times New Roman" w:hAnsi="Times New Roman" w:cs="Times New Roman"/>
          <w:b/>
          <w:sz w:val="26"/>
          <w:szCs w:val="26"/>
        </w:rPr>
        <w:t>(4 mks)</w:t>
      </w:r>
    </w:p>
    <w:p w14:paraId="7C9EA3F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D05C92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2027F1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4D339F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66304E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FBF1145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16"/>
          <w:szCs w:val="26"/>
        </w:rPr>
      </w:pPr>
    </w:p>
    <w:p w14:paraId="30063C44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four circumstances in which the government may be involved in businesses.</w:t>
      </w:r>
      <w:r>
        <w:rPr>
          <w:rFonts w:ascii="Times New Roman" w:hAnsi="Times New Roman" w:cs="Times New Roman"/>
          <w:b/>
          <w:sz w:val="26"/>
          <w:szCs w:val="26"/>
        </w:rPr>
        <w:t xml:space="preserve"> (4 mks)</w:t>
      </w:r>
    </w:p>
    <w:p w14:paraId="7A42B90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CC0D71F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D09A61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635948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08ECBA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1281871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3A3E7F2B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four reasons that may make a producer to by-pass the wholesaler when distributing goods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AA15F7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BD8906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E28AB6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943EB6E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DAB952F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A86E4B9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14014CF9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ways in which inflation is beneficial to a country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10F2B60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A3E5F5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5DC984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ACA7F1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57A37A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CB6A2AB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558B4426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types of demand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AC2515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BB6D01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59F49F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90A51C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BEF125C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DA02491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63A7C403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Classify the following resources as natural, man-made or human.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4382"/>
      </w:tblGrid>
      <w:tr w14:paraId="134DA0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3960" w:type="dxa"/>
          </w:tcPr>
          <w:p w14:paraId="3617922A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RESOURCES</w:t>
            </w:r>
          </w:p>
        </w:tc>
        <w:tc>
          <w:tcPr>
            <w:tcW w:w="4382" w:type="dxa"/>
          </w:tcPr>
          <w:p w14:paraId="414F1E63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CLASSIFICATION</w:t>
            </w:r>
          </w:p>
        </w:tc>
      </w:tr>
      <w:tr w14:paraId="4F7135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960" w:type="dxa"/>
          </w:tcPr>
          <w:p w14:paraId="2416BEE3">
            <w:pPr>
              <w:pStyle w:val="23"/>
              <w:numPr>
                <w:ilvl w:val="0"/>
                <w:numId w:val="3"/>
              </w:numPr>
              <w:spacing w:after="0" w:line="360" w:lineRule="auto"/>
              <w:ind w:left="270" w:right="-126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Engineer</w:t>
            </w:r>
          </w:p>
        </w:tc>
        <w:tc>
          <w:tcPr>
            <w:tcW w:w="4382" w:type="dxa"/>
          </w:tcPr>
          <w:p w14:paraId="17A5D1E0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4FD01F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3960" w:type="dxa"/>
          </w:tcPr>
          <w:p w14:paraId="452AA303">
            <w:pPr>
              <w:pStyle w:val="23"/>
              <w:numPr>
                <w:ilvl w:val="0"/>
                <w:numId w:val="3"/>
              </w:numPr>
              <w:spacing w:after="0" w:line="360" w:lineRule="auto"/>
              <w:ind w:left="270" w:right="-126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Boat</w:t>
            </w:r>
          </w:p>
        </w:tc>
        <w:tc>
          <w:tcPr>
            <w:tcW w:w="4382" w:type="dxa"/>
          </w:tcPr>
          <w:p w14:paraId="0FBC8F3F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7FEFCE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3960" w:type="dxa"/>
          </w:tcPr>
          <w:p w14:paraId="7E594E3A">
            <w:pPr>
              <w:pStyle w:val="23"/>
              <w:numPr>
                <w:ilvl w:val="0"/>
                <w:numId w:val="3"/>
              </w:numPr>
              <w:spacing w:after="0" w:line="360" w:lineRule="auto"/>
              <w:ind w:left="270" w:right="-126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Soda ash</w:t>
            </w:r>
          </w:p>
        </w:tc>
        <w:tc>
          <w:tcPr>
            <w:tcW w:w="4382" w:type="dxa"/>
          </w:tcPr>
          <w:p w14:paraId="431B0DDE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2FAE8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960" w:type="dxa"/>
          </w:tcPr>
          <w:p w14:paraId="2DDD3716">
            <w:pPr>
              <w:pStyle w:val="23"/>
              <w:numPr>
                <w:ilvl w:val="0"/>
                <w:numId w:val="3"/>
              </w:numPr>
              <w:spacing w:after="0" w:line="360" w:lineRule="auto"/>
              <w:ind w:left="270" w:right="-126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Driver</w:t>
            </w:r>
          </w:p>
        </w:tc>
        <w:tc>
          <w:tcPr>
            <w:tcW w:w="4382" w:type="dxa"/>
          </w:tcPr>
          <w:p w14:paraId="1A970BDB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</w:tbl>
    <w:p w14:paraId="54A1C3BA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CDE8EFC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1204046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following trial balance was wrongly prepared by Shida Shida traders.   </w:t>
      </w:r>
    </w:p>
    <w:p w14:paraId="2D4E9865">
      <w:pPr>
        <w:pStyle w:val="23"/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Shida Shida Traders</w:t>
      </w:r>
    </w:p>
    <w:p w14:paraId="3B3921CD">
      <w:pPr>
        <w:pStyle w:val="23"/>
        <w:spacing w:after="0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Trial Balance</w:t>
      </w:r>
    </w:p>
    <w:p w14:paraId="19D2776A">
      <w:pPr>
        <w:pStyle w:val="23"/>
        <w:spacing w:after="0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the year ended 31/12/2023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5"/>
        <w:gridCol w:w="2647"/>
        <w:gridCol w:w="2627"/>
      </w:tblGrid>
      <w:tr w14:paraId="3C782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645" w:type="dxa"/>
          </w:tcPr>
          <w:p w14:paraId="3A3BCAFD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ITEMS</w:t>
            </w:r>
          </w:p>
        </w:tc>
        <w:tc>
          <w:tcPr>
            <w:tcW w:w="2647" w:type="dxa"/>
          </w:tcPr>
          <w:p w14:paraId="22E72F91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CREDIT</w:t>
            </w:r>
          </w:p>
        </w:tc>
        <w:tc>
          <w:tcPr>
            <w:tcW w:w="2627" w:type="dxa"/>
          </w:tcPr>
          <w:p w14:paraId="1A18977C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DEBIT</w:t>
            </w:r>
          </w:p>
        </w:tc>
      </w:tr>
      <w:tr w14:paraId="7B700C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677C02E9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Building</w:t>
            </w:r>
          </w:p>
        </w:tc>
        <w:tc>
          <w:tcPr>
            <w:tcW w:w="2647" w:type="dxa"/>
          </w:tcPr>
          <w:p w14:paraId="1B8895CA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400, 000</w:t>
            </w:r>
          </w:p>
        </w:tc>
        <w:tc>
          <w:tcPr>
            <w:tcW w:w="2627" w:type="dxa"/>
          </w:tcPr>
          <w:p w14:paraId="61E7247F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3DD3F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14920316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Return inward</w:t>
            </w:r>
          </w:p>
        </w:tc>
        <w:tc>
          <w:tcPr>
            <w:tcW w:w="2647" w:type="dxa"/>
          </w:tcPr>
          <w:p w14:paraId="408D19C4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00224594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5,400</w:t>
            </w:r>
          </w:p>
        </w:tc>
      </w:tr>
      <w:tr w14:paraId="44942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088234DF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Carriage inward</w:t>
            </w:r>
          </w:p>
        </w:tc>
        <w:tc>
          <w:tcPr>
            <w:tcW w:w="2647" w:type="dxa"/>
          </w:tcPr>
          <w:p w14:paraId="0633014B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4,000</w:t>
            </w:r>
          </w:p>
        </w:tc>
        <w:tc>
          <w:tcPr>
            <w:tcW w:w="2627" w:type="dxa"/>
          </w:tcPr>
          <w:p w14:paraId="6DC54926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71C52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035FECE0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Carriage outward</w:t>
            </w:r>
          </w:p>
        </w:tc>
        <w:tc>
          <w:tcPr>
            <w:tcW w:w="2647" w:type="dxa"/>
          </w:tcPr>
          <w:p w14:paraId="120F0BB8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66414A1D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6,800</w:t>
            </w:r>
          </w:p>
        </w:tc>
      </w:tr>
      <w:tr w14:paraId="6E447D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3309FD43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Rent received</w:t>
            </w:r>
          </w:p>
        </w:tc>
        <w:tc>
          <w:tcPr>
            <w:tcW w:w="2647" w:type="dxa"/>
          </w:tcPr>
          <w:p w14:paraId="2145B342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1,200</w:t>
            </w:r>
          </w:p>
        </w:tc>
        <w:tc>
          <w:tcPr>
            <w:tcW w:w="2627" w:type="dxa"/>
          </w:tcPr>
          <w:p w14:paraId="09FA9C22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65C090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645" w:type="dxa"/>
          </w:tcPr>
          <w:p w14:paraId="549BC757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Creditor</w:t>
            </w:r>
          </w:p>
        </w:tc>
        <w:tc>
          <w:tcPr>
            <w:tcW w:w="2647" w:type="dxa"/>
          </w:tcPr>
          <w:p w14:paraId="773B3DBA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10,100</w:t>
            </w:r>
          </w:p>
        </w:tc>
        <w:tc>
          <w:tcPr>
            <w:tcW w:w="2627" w:type="dxa"/>
          </w:tcPr>
          <w:p w14:paraId="36BC02B4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015BFF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2769DCEF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Debtor</w:t>
            </w:r>
          </w:p>
        </w:tc>
        <w:tc>
          <w:tcPr>
            <w:tcW w:w="2647" w:type="dxa"/>
          </w:tcPr>
          <w:p w14:paraId="234D8AD4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70D39DDC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17,900</w:t>
            </w:r>
          </w:p>
        </w:tc>
      </w:tr>
      <w:tr w14:paraId="755862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416A7CF5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Return outward</w:t>
            </w:r>
          </w:p>
        </w:tc>
        <w:tc>
          <w:tcPr>
            <w:tcW w:w="2647" w:type="dxa"/>
          </w:tcPr>
          <w:p w14:paraId="2D48A90F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800</w:t>
            </w:r>
          </w:p>
        </w:tc>
        <w:tc>
          <w:tcPr>
            <w:tcW w:w="2627" w:type="dxa"/>
          </w:tcPr>
          <w:p w14:paraId="578A7286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6E62F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5AD56624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Stock</w:t>
            </w:r>
          </w:p>
        </w:tc>
        <w:tc>
          <w:tcPr>
            <w:tcW w:w="2647" w:type="dxa"/>
          </w:tcPr>
          <w:p w14:paraId="47BC5336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8,000</w:t>
            </w:r>
          </w:p>
        </w:tc>
        <w:tc>
          <w:tcPr>
            <w:tcW w:w="2627" w:type="dxa"/>
          </w:tcPr>
          <w:p w14:paraId="1ED11A2F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489B88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57ADA539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Bank overdraft</w:t>
            </w:r>
          </w:p>
        </w:tc>
        <w:tc>
          <w:tcPr>
            <w:tcW w:w="2647" w:type="dxa"/>
          </w:tcPr>
          <w:p w14:paraId="3BA8528D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19,500</w:t>
            </w:r>
          </w:p>
        </w:tc>
        <w:tc>
          <w:tcPr>
            <w:tcW w:w="2627" w:type="dxa"/>
          </w:tcPr>
          <w:p w14:paraId="4373B2B4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0B431C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645" w:type="dxa"/>
          </w:tcPr>
          <w:p w14:paraId="11C3BF3A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Prepaid insurance</w:t>
            </w:r>
          </w:p>
        </w:tc>
        <w:tc>
          <w:tcPr>
            <w:tcW w:w="2647" w:type="dxa"/>
          </w:tcPr>
          <w:p w14:paraId="1D8BD33D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1833835C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9,000</w:t>
            </w:r>
          </w:p>
        </w:tc>
      </w:tr>
      <w:tr w14:paraId="5CFC5D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2645" w:type="dxa"/>
          </w:tcPr>
          <w:p w14:paraId="28B260F8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Motor vehicle</w:t>
            </w:r>
          </w:p>
        </w:tc>
        <w:tc>
          <w:tcPr>
            <w:tcW w:w="2647" w:type="dxa"/>
          </w:tcPr>
          <w:p w14:paraId="5E3EC98E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29C74705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200,000</w:t>
            </w:r>
          </w:p>
        </w:tc>
      </w:tr>
      <w:tr w14:paraId="1BCC44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2645" w:type="dxa"/>
          </w:tcPr>
          <w:p w14:paraId="58891FE5">
            <w:pPr>
              <w:pStyle w:val="23"/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Capital</w:t>
            </w:r>
          </w:p>
        </w:tc>
        <w:tc>
          <w:tcPr>
            <w:tcW w:w="2647" w:type="dxa"/>
          </w:tcPr>
          <w:p w14:paraId="1F996BEF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627" w:type="dxa"/>
          </w:tcPr>
          <w:p w14:paraId="5BCE7E33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619,500</w:t>
            </w:r>
          </w:p>
        </w:tc>
      </w:tr>
    </w:tbl>
    <w:p w14:paraId="0661DC15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344CCE5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Prepare the correct trial balance of Shida Shida Traders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3175610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F1842D9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0C981F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D8B690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849D16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2F3CA7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DAB13D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7250C6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35A8C09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3BB185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BA106F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B93F66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660F01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FE7630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ACE875D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02BDED1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differences between ordinary shares and preference shares.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8"/>
        <w:gridCol w:w="5028"/>
      </w:tblGrid>
      <w:tr w14:paraId="53D66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5028" w:type="dxa"/>
          </w:tcPr>
          <w:p w14:paraId="7E0FBE48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Ordinary shares</w:t>
            </w:r>
          </w:p>
        </w:tc>
        <w:tc>
          <w:tcPr>
            <w:tcW w:w="5028" w:type="dxa"/>
          </w:tcPr>
          <w:p w14:paraId="3D03BF80">
            <w:pPr>
              <w:pStyle w:val="23"/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Preference shares</w:t>
            </w:r>
          </w:p>
        </w:tc>
      </w:tr>
      <w:tr w14:paraId="0601C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5028" w:type="dxa"/>
          </w:tcPr>
          <w:p w14:paraId="636DBF73">
            <w:pPr>
              <w:pStyle w:val="23"/>
              <w:numPr>
                <w:ilvl w:val="0"/>
                <w:numId w:val="4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5028" w:type="dxa"/>
          </w:tcPr>
          <w:p w14:paraId="0456838F">
            <w:pPr>
              <w:pStyle w:val="23"/>
              <w:numPr>
                <w:ilvl w:val="0"/>
                <w:numId w:val="5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6FEF2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5028" w:type="dxa"/>
          </w:tcPr>
          <w:p w14:paraId="0CD04AF8">
            <w:pPr>
              <w:pStyle w:val="23"/>
              <w:numPr>
                <w:ilvl w:val="0"/>
                <w:numId w:val="4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5028" w:type="dxa"/>
          </w:tcPr>
          <w:p w14:paraId="2DD8C44B">
            <w:pPr>
              <w:pStyle w:val="23"/>
              <w:numPr>
                <w:ilvl w:val="0"/>
                <w:numId w:val="5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03173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5028" w:type="dxa"/>
          </w:tcPr>
          <w:p w14:paraId="45B3CF9E">
            <w:pPr>
              <w:pStyle w:val="23"/>
              <w:numPr>
                <w:ilvl w:val="0"/>
                <w:numId w:val="4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5028" w:type="dxa"/>
          </w:tcPr>
          <w:p w14:paraId="1E30C63A">
            <w:pPr>
              <w:pStyle w:val="23"/>
              <w:numPr>
                <w:ilvl w:val="0"/>
                <w:numId w:val="5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23B180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5028" w:type="dxa"/>
          </w:tcPr>
          <w:p w14:paraId="141AFE47">
            <w:pPr>
              <w:pStyle w:val="23"/>
              <w:numPr>
                <w:ilvl w:val="0"/>
                <w:numId w:val="4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5028" w:type="dxa"/>
          </w:tcPr>
          <w:p w14:paraId="6A99A73B">
            <w:pPr>
              <w:pStyle w:val="23"/>
              <w:numPr>
                <w:ilvl w:val="0"/>
                <w:numId w:val="5"/>
              </w:numPr>
              <w:spacing w:after="0" w:line="60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</w:tbl>
    <w:p w14:paraId="6B9CFC81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08FE0EC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the financial ratio described by each of the statement below.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2"/>
        <w:gridCol w:w="3348"/>
      </w:tblGrid>
      <w:tr w14:paraId="7582BD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6502" w:type="dxa"/>
          </w:tcPr>
          <w:p w14:paraId="2AB45B2F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Statement</w:t>
            </w:r>
          </w:p>
        </w:tc>
        <w:tc>
          <w:tcPr>
            <w:tcW w:w="3348" w:type="dxa"/>
          </w:tcPr>
          <w:p w14:paraId="641ADC4F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Ratio</w:t>
            </w:r>
          </w:p>
        </w:tc>
      </w:tr>
      <w:tr w14:paraId="5E3AA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6502" w:type="dxa"/>
          </w:tcPr>
          <w:p w14:paraId="33BCC23B">
            <w:pPr>
              <w:pStyle w:val="23"/>
              <w:numPr>
                <w:ilvl w:val="0"/>
                <w:numId w:val="6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Determine the rate at which goods move in and out of the Business.</w:t>
            </w:r>
          </w:p>
        </w:tc>
        <w:tc>
          <w:tcPr>
            <w:tcW w:w="3348" w:type="dxa"/>
          </w:tcPr>
          <w:p w14:paraId="6B740D99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4F147A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6502" w:type="dxa"/>
          </w:tcPr>
          <w:p w14:paraId="0A4B6849">
            <w:pPr>
              <w:pStyle w:val="23"/>
              <w:numPr>
                <w:ilvl w:val="0"/>
                <w:numId w:val="6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Determine whether it was worth investing in the Business.</w:t>
            </w:r>
          </w:p>
        </w:tc>
        <w:tc>
          <w:tcPr>
            <w:tcW w:w="3348" w:type="dxa"/>
          </w:tcPr>
          <w:p w14:paraId="09EC736B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15F5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6502" w:type="dxa"/>
          </w:tcPr>
          <w:p w14:paraId="5FAC8E43">
            <w:pPr>
              <w:pStyle w:val="23"/>
              <w:numPr>
                <w:ilvl w:val="0"/>
                <w:numId w:val="6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Compare current assets with current liabilities</w:t>
            </w:r>
          </w:p>
        </w:tc>
        <w:tc>
          <w:tcPr>
            <w:tcW w:w="3348" w:type="dxa"/>
          </w:tcPr>
          <w:p w14:paraId="79DA93A7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9C56D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6502" w:type="dxa"/>
          </w:tcPr>
          <w:p w14:paraId="526913F7">
            <w:pPr>
              <w:pStyle w:val="23"/>
              <w:numPr>
                <w:ilvl w:val="0"/>
                <w:numId w:val="6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Gross profit expressed as percentage of net sales.</w:t>
            </w:r>
          </w:p>
        </w:tc>
        <w:tc>
          <w:tcPr>
            <w:tcW w:w="3348" w:type="dxa"/>
          </w:tcPr>
          <w:p w14:paraId="242FD32F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</w:tbl>
    <w:p w14:paraId="06065631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C2539FE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four causes of unemployment.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B2E94D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5111EE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CDC38B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777F34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FBC08B5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6BA710DF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characteristics of an open air market.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033F247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865A60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E9FC72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2A89EEE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9E5CFEE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50668B2B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8F5C2D2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Indicate the effect of each of the following transactions on assets, liabilities and capital by using increase, decrease or no effect.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  <w:gridCol w:w="1961"/>
        <w:gridCol w:w="2124"/>
        <w:gridCol w:w="2033"/>
      </w:tblGrid>
      <w:tr w14:paraId="630C63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3708" w:type="dxa"/>
          </w:tcPr>
          <w:p w14:paraId="573FAFBB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Transaction</w:t>
            </w:r>
          </w:p>
        </w:tc>
        <w:tc>
          <w:tcPr>
            <w:tcW w:w="1961" w:type="dxa"/>
          </w:tcPr>
          <w:p w14:paraId="414570AD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Assets</w:t>
            </w:r>
          </w:p>
        </w:tc>
        <w:tc>
          <w:tcPr>
            <w:tcW w:w="2124" w:type="dxa"/>
          </w:tcPr>
          <w:p w14:paraId="20006B3A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Liabilities</w:t>
            </w:r>
          </w:p>
        </w:tc>
        <w:tc>
          <w:tcPr>
            <w:tcW w:w="2033" w:type="dxa"/>
          </w:tcPr>
          <w:p w14:paraId="4B1E4365">
            <w:pPr>
              <w:pStyle w:val="23"/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Capital</w:t>
            </w:r>
          </w:p>
        </w:tc>
      </w:tr>
      <w:tr w14:paraId="26C8B4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3708" w:type="dxa"/>
          </w:tcPr>
          <w:p w14:paraId="6D5D1E03">
            <w:pPr>
              <w:pStyle w:val="23"/>
              <w:numPr>
                <w:ilvl w:val="0"/>
                <w:numId w:val="7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Cashed a cheque for personal use.</w:t>
            </w:r>
          </w:p>
        </w:tc>
        <w:tc>
          <w:tcPr>
            <w:tcW w:w="1961" w:type="dxa"/>
          </w:tcPr>
          <w:p w14:paraId="28554CEE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124" w:type="dxa"/>
          </w:tcPr>
          <w:p w14:paraId="6B751967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033" w:type="dxa"/>
          </w:tcPr>
          <w:p w14:paraId="065C878C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07461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3708" w:type="dxa"/>
          </w:tcPr>
          <w:p w14:paraId="7CC2F230">
            <w:pPr>
              <w:pStyle w:val="23"/>
              <w:numPr>
                <w:ilvl w:val="0"/>
                <w:numId w:val="7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Bought premises on credit.</w:t>
            </w:r>
          </w:p>
        </w:tc>
        <w:tc>
          <w:tcPr>
            <w:tcW w:w="1961" w:type="dxa"/>
          </w:tcPr>
          <w:p w14:paraId="5DD21665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124" w:type="dxa"/>
          </w:tcPr>
          <w:p w14:paraId="5FB1FD60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033" w:type="dxa"/>
          </w:tcPr>
          <w:p w14:paraId="4A52402A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02D5D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3708" w:type="dxa"/>
          </w:tcPr>
          <w:p w14:paraId="1BCD47F7">
            <w:pPr>
              <w:pStyle w:val="23"/>
              <w:numPr>
                <w:ilvl w:val="0"/>
                <w:numId w:val="7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Paid a creditor by cash.</w:t>
            </w:r>
          </w:p>
        </w:tc>
        <w:tc>
          <w:tcPr>
            <w:tcW w:w="1961" w:type="dxa"/>
          </w:tcPr>
          <w:p w14:paraId="2D4E87C1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124" w:type="dxa"/>
          </w:tcPr>
          <w:p w14:paraId="38BAB35B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033" w:type="dxa"/>
          </w:tcPr>
          <w:p w14:paraId="6D7F8565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4E5D4F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3708" w:type="dxa"/>
          </w:tcPr>
          <w:p w14:paraId="776E306B">
            <w:pPr>
              <w:pStyle w:val="23"/>
              <w:numPr>
                <w:ilvl w:val="0"/>
                <w:numId w:val="7"/>
              </w:numPr>
              <w:spacing w:after="0" w:line="360" w:lineRule="auto"/>
              <w:ind w:left="270" w:right="-126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Converted a personal car into business use.</w:t>
            </w:r>
          </w:p>
        </w:tc>
        <w:tc>
          <w:tcPr>
            <w:tcW w:w="1961" w:type="dxa"/>
          </w:tcPr>
          <w:p w14:paraId="594482E3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124" w:type="dxa"/>
          </w:tcPr>
          <w:p w14:paraId="345E2EC9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  <w:tc>
          <w:tcPr>
            <w:tcW w:w="2033" w:type="dxa"/>
          </w:tcPr>
          <w:p w14:paraId="1C359336">
            <w:pPr>
              <w:pStyle w:val="23"/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</w:tbl>
    <w:p w14:paraId="6CB8A1F3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229EB15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four functions of an entrepreneur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1D2C253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19CD61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8CD63A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A73F15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CFDF531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05B40BD5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reasons why flower exporter would transport their produce by Air rather than by sea.                                                                                                     </w:t>
      </w:r>
    </w:p>
    <w:p w14:paraId="6736923D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395204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B040FC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5DDD97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AEBE56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6CB4A2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FE77496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3D70527E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types of advertising.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191987D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37DE5D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FE6C6DE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367E5C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3E5CBF1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1CDCA8D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EE02936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four basic features of a market.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0899D9FC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14C491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69D38E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89C89D9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8612FCF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0373FA36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factors that limit the growth of a country’s National income.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13528D3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1000ECE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A44EBE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11AA21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5C8DD1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5D59C0F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7ED0BED7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four books of original entry that may be used to record transactions affecting stock.</w:t>
      </w:r>
      <w:r>
        <w:rPr>
          <w:rFonts w:ascii="Times New Roman" w:hAnsi="Times New Roman" w:cs="Times New Roman"/>
          <w:b/>
          <w:sz w:val="26"/>
          <w:szCs w:val="26"/>
        </w:rPr>
        <w:t>(4 mks)</w:t>
      </w:r>
    </w:p>
    <w:p w14:paraId="293644AE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1F5836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2BDF49B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C5DCC61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576788F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4CFBDF30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four services offered by commercial banks to their customers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5AE1B1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352155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F09E8FF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A3C6D8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B42CDA7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3CD851F1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goals of development in Kenya.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51CC4EF6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5FE06F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D5EE6A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CC3B790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B65E4CE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6F079657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ways in which the balance of payment of a country may be improved.</w:t>
      </w:r>
    </w:p>
    <w:p w14:paraId="111F69D7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7D2C15AC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F486D0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88AB394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C18040A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05FD43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75D20FD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AC7700A">
      <w:pPr>
        <w:pStyle w:val="23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602207AC">
      <w:pPr>
        <w:pStyle w:val="23"/>
        <w:numPr>
          <w:ilvl w:val="0"/>
          <w:numId w:val="2"/>
        </w:num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following balances were extracted from the books of Twain Traders on </w:t>
      </w:r>
      <w:r>
        <w:rPr>
          <w:rFonts w:ascii="Times New Roman" w:hAnsi="Times New Roman" w:cs="Times New Roman"/>
          <w:b/>
          <w:sz w:val="26"/>
          <w:szCs w:val="26"/>
        </w:rPr>
        <w:t>30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 xml:space="preserve"> April 2024.</w:t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148D3BBC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720" w:right="1008" w:bottom="720" w:left="1008" w:header="432" w:footer="432" w:gutter="0"/>
          <w:cols w:space="708" w:num="1"/>
          <w:titlePg/>
          <w:docGrid w:linePitch="360" w:charSpace="0"/>
        </w:sectPr>
      </w:pPr>
    </w:p>
    <w:p w14:paraId="09396481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Premises            202,000</w:t>
      </w:r>
    </w:p>
    <w:p w14:paraId="79D16E18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Creditors             60,500</w:t>
      </w:r>
    </w:p>
    <w:p w14:paraId="727988A0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                     5,200</w:t>
      </w:r>
    </w:p>
    <w:p w14:paraId="3B7B5058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Debtors                 18,800</w:t>
      </w:r>
    </w:p>
    <w:p w14:paraId="04C6214E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Bank overdraft      52,200</w:t>
      </w:r>
    </w:p>
    <w:p w14:paraId="3FF85EF0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65F0078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5A1C8EB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AA5CA98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  <w:sectPr>
          <w:type w:val="continuous"/>
          <w:pgSz w:w="12240" w:h="15840"/>
          <w:pgMar w:top="720" w:right="1008" w:bottom="720" w:left="1008" w:header="708" w:footer="708" w:gutter="0"/>
          <w:cols w:space="708" w:num="2"/>
          <w:docGrid w:linePitch="360" w:charSpace="0"/>
        </w:sectPr>
      </w:pPr>
    </w:p>
    <w:p w14:paraId="255A005D">
      <w:pPr>
        <w:pStyle w:val="23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8CCACC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 the net worth of the business as at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April 2023.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2F0D229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5F4BB9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8CD8DA9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0C06542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FF97F27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18FBD68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262082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</w:p>
    <w:p w14:paraId="15DEF9E3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</w:p>
    <w:p w14:paraId="262544C5">
      <w:pPr>
        <w:pStyle w:val="23"/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</w:rPr>
      </w:pPr>
    </w:p>
    <w:p w14:paraId="60F341B6">
      <w:pPr>
        <w:jc w:val="center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>THIS IS THE LAST PRINTED PAGE</w:t>
      </w:r>
      <w:bookmarkStart w:id="0" w:name="_GoBack"/>
      <w:bookmarkEnd w:id="0"/>
    </w:p>
    <w:sectPr>
      <w:headerReference r:id="rId11" w:type="default"/>
      <w:footerReference r:id="rId12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D2AC4">
    <w:pPr>
      <w:tabs>
        <w:tab w:val="center" w:pos="4680"/>
        <w:tab w:val="right" w:pos="9360"/>
      </w:tabs>
      <w:spacing w:after="0" w:line="240" w:lineRule="auto"/>
      <w:jc w:val="center"/>
      <w:rPr>
        <w:rFonts w:cstheme="minorHAnsi"/>
      </w:rPr>
    </w:pPr>
    <w:r>
      <w:rPr>
        <w:rFonts w:cstheme="minorHAnsi"/>
        <w:b/>
        <w:i/>
        <w:sz w:val="24"/>
      </w:rPr>
      <w:t>For Marking Schemes   Contact 0746 222 000 / 0742 999 000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111B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1D1D8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FCE2B">
    <w:pPr>
      <w:pStyle w:val="16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4" name="WordPictureWatermark17827173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17827173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D72FC">
    <w:pPr>
      <w:pStyle w:val="16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3" name="WordPictureWatermark17827172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7827172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C3346">
    <w:pPr>
      <w:pStyle w:val="16"/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1" name="WordPictureWatermark17827171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7827171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6636A"/>
    <w:multiLevelType w:val="multilevel"/>
    <w:tmpl w:val="09F6636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54460"/>
    <w:multiLevelType w:val="multilevel"/>
    <w:tmpl w:val="12254460"/>
    <w:lvl w:ilvl="0" w:tentative="0">
      <w:start w:val="1"/>
      <w:numFmt w:val="lowerLetter"/>
      <w:lvlText w:val="%1)"/>
      <w:lvlJc w:val="left"/>
      <w:pPr>
        <w:ind w:left="765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85" w:hanging="360"/>
      </w:pPr>
    </w:lvl>
    <w:lvl w:ilvl="2" w:tentative="0">
      <w:start w:val="1"/>
      <w:numFmt w:val="lowerRoman"/>
      <w:lvlText w:val="%3."/>
      <w:lvlJc w:val="right"/>
      <w:pPr>
        <w:ind w:left="2205" w:hanging="180"/>
      </w:pPr>
    </w:lvl>
    <w:lvl w:ilvl="3" w:tentative="0">
      <w:start w:val="1"/>
      <w:numFmt w:val="decimal"/>
      <w:lvlText w:val="%4."/>
      <w:lvlJc w:val="left"/>
      <w:pPr>
        <w:ind w:left="2925" w:hanging="360"/>
      </w:pPr>
    </w:lvl>
    <w:lvl w:ilvl="4" w:tentative="0">
      <w:start w:val="1"/>
      <w:numFmt w:val="lowerLetter"/>
      <w:lvlText w:val="%5."/>
      <w:lvlJc w:val="left"/>
      <w:pPr>
        <w:ind w:left="3645" w:hanging="360"/>
      </w:pPr>
    </w:lvl>
    <w:lvl w:ilvl="5" w:tentative="0">
      <w:start w:val="1"/>
      <w:numFmt w:val="lowerRoman"/>
      <w:lvlText w:val="%6."/>
      <w:lvlJc w:val="right"/>
      <w:pPr>
        <w:ind w:left="4365" w:hanging="180"/>
      </w:pPr>
    </w:lvl>
    <w:lvl w:ilvl="6" w:tentative="0">
      <w:start w:val="1"/>
      <w:numFmt w:val="decimal"/>
      <w:lvlText w:val="%7."/>
      <w:lvlJc w:val="left"/>
      <w:pPr>
        <w:ind w:left="5085" w:hanging="360"/>
      </w:pPr>
    </w:lvl>
    <w:lvl w:ilvl="7" w:tentative="0">
      <w:start w:val="1"/>
      <w:numFmt w:val="lowerLetter"/>
      <w:lvlText w:val="%8."/>
      <w:lvlJc w:val="left"/>
      <w:pPr>
        <w:ind w:left="5805" w:hanging="360"/>
      </w:pPr>
    </w:lvl>
    <w:lvl w:ilvl="8" w:tentative="0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1A392258"/>
    <w:multiLevelType w:val="multilevel"/>
    <w:tmpl w:val="1A392258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2F1904"/>
    <w:multiLevelType w:val="multilevel"/>
    <w:tmpl w:val="222F1904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BF0F3C"/>
    <w:multiLevelType w:val="multilevel"/>
    <w:tmpl w:val="2ABF0F3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DF00F9"/>
    <w:multiLevelType w:val="multilevel"/>
    <w:tmpl w:val="4ADF00F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B13E6C"/>
    <w:multiLevelType w:val="multilevel"/>
    <w:tmpl w:val="67B13E6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2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826</Words>
  <Characters>13304</Characters>
  <Lines>0</Lines>
  <Paragraphs>0</Paragraphs>
  <TotalTime>0</TotalTime>
  <ScaleCrop>false</ScaleCrop>
  <LinksUpToDate>false</LinksUpToDate>
  <CharactersWithSpaces>15004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0D8D57E9467D47AE94151CAB1115F2DB_13</vt:lpwstr>
  </property>
</Properties>
</file>