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DC67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429731588" name="Picture 429731588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8" name="Picture 429731588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429731589" name="Picture 429731589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1589" name="Picture 429731589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5020C3A1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13FDD6A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441/1</w:t>
      </w:r>
    </w:p>
    <w:p w14:paraId="0C206C02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52DC4A1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 (THEORY)</w:t>
      </w:r>
    </w:p>
    <w:p w14:paraId="681230A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CE0BB7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7484FE2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2D16046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0B43AD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D4205E6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8E92072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328E91B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2795E05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INSTRUCTIONS TO CANDIDATES</w:t>
      </w:r>
    </w:p>
    <w:p w14:paraId="2518AA4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a). Write your name and Index number in the spaces provided above.</w:t>
      </w:r>
    </w:p>
    <w:p w14:paraId="3E4A269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b). Sign and write the date of the examination in the spaces provided above.</w:t>
      </w:r>
    </w:p>
    <w:p w14:paraId="3DB62CF1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c). This paper consists of three sections, A, B and C</w:t>
      </w:r>
    </w:p>
    <w:p w14:paraId="10E6F019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d). Answer ALL the questions in Sections A and B and any two questions from Section C.</w:t>
      </w:r>
    </w:p>
    <w:p w14:paraId="345C4734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e). Candidates should answer the questions in English</w:t>
      </w:r>
    </w:p>
    <w:p w14:paraId="532453A1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10"/>
        <w:tblW w:w="935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767597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33A93B1B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337" w:type="dxa"/>
          </w:tcPr>
          <w:p w14:paraId="7E4D38B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338" w:type="dxa"/>
          </w:tcPr>
          <w:p w14:paraId="7385063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338" w:type="dxa"/>
          </w:tcPr>
          <w:p w14:paraId="514C481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Candidates score.</w:t>
            </w:r>
          </w:p>
        </w:tc>
      </w:tr>
      <w:tr w14:paraId="67EF41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1834B15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</w:t>
            </w:r>
          </w:p>
        </w:tc>
        <w:tc>
          <w:tcPr>
            <w:tcW w:w="2337" w:type="dxa"/>
          </w:tcPr>
          <w:p w14:paraId="388478A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 – 19</w:t>
            </w:r>
          </w:p>
        </w:tc>
        <w:tc>
          <w:tcPr>
            <w:tcW w:w="2338" w:type="dxa"/>
          </w:tcPr>
          <w:p w14:paraId="4D165A6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40</w:t>
            </w:r>
          </w:p>
        </w:tc>
        <w:tc>
          <w:tcPr>
            <w:tcW w:w="2338" w:type="dxa"/>
          </w:tcPr>
          <w:p w14:paraId="6D977EF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580C1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60A8B97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</w:t>
            </w:r>
          </w:p>
        </w:tc>
        <w:tc>
          <w:tcPr>
            <w:tcW w:w="2337" w:type="dxa"/>
          </w:tcPr>
          <w:p w14:paraId="43E0785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2338" w:type="dxa"/>
          </w:tcPr>
          <w:p w14:paraId="1575F847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2338" w:type="dxa"/>
          </w:tcPr>
          <w:p w14:paraId="69C27EA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4AED5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1781A6A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</w:t>
            </w:r>
          </w:p>
        </w:tc>
        <w:tc>
          <w:tcPr>
            <w:tcW w:w="2337" w:type="dxa"/>
          </w:tcPr>
          <w:p w14:paraId="63E2898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21– 23</w:t>
            </w:r>
          </w:p>
        </w:tc>
        <w:tc>
          <w:tcPr>
            <w:tcW w:w="2338" w:type="dxa"/>
          </w:tcPr>
          <w:p w14:paraId="04C25FA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2338" w:type="dxa"/>
          </w:tcPr>
          <w:p w14:paraId="2FDD37B5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94A15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5247124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B95FB6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13D95ED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2338" w:type="dxa"/>
          </w:tcPr>
          <w:p w14:paraId="1517B36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EFB4D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7" w:type="dxa"/>
          </w:tcPr>
          <w:p w14:paraId="3A226B4D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337" w:type="dxa"/>
          </w:tcPr>
          <w:p w14:paraId="557B2CA2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338" w:type="dxa"/>
          </w:tcPr>
          <w:p w14:paraId="716C1D8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u w:val="single"/>
              </w:rPr>
              <w:t>100</w:t>
            </w:r>
          </w:p>
        </w:tc>
        <w:tc>
          <w:tcPr>
            <w:tcW w:w="2338" w:type="dxa"/>
          </w:tcPr>
          <w:p w14:paraId="5BB5228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6B7AA58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19E16529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A (40 MARKS)</w:t>
      </w:r>
    </w:p>
    <w:p w14:paraId="76F29D26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Answer all the questions in this section in the spaces provided</w:t>
      </w:r>
    </w:p>
    <w:p w14:paraId="5483B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Write down the meaning of the following terms used in weaning ;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B2BBE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Basic mix</w:t>
      </w:r>
    </w:p>
    <w:p w14:paraId="384197B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7669B7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6668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Multi mix </w:t>
      </w:r>
    </w:p>
    <w:p w14:paraId="66227A0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3B09CB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978C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3B076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Distinguish between a cesspool and a soak pit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598650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2683FC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464139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E50F87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35837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A47E7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Frozen foods should be thawed completely before cooking, why?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(1mks)</w:t>
      </w:r>
    </w:p>
    <w:p w14:paraId="538E8C1E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EA2394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07D60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E9B999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FOUR examples of builders added to soaps and soapless detergents during manufacture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58207A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86CB99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E186523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8ECF20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50D58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C08E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5.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THREE principles you would observe when removing stains from a table cloth.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B8DB2E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61558D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BFDA21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C404DD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9F6B9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093444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  <w:tab w:val="left" w:pos="1080"/>
          <w:tab w:val="left" w:pos="1440"/>
          <w:tab w:val="left" w:pos="1800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THREE Methods of transferring pattern Markings on a fabric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352FA5C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FF7EF7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5AB04E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CE79C7B">
      <w:pPr>
        <w:tabs>
          <w:tab w:val="left" w:pos="919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C6B0BFB">
      <w:pPr>
        <w:tabs>
          <w:tab w:val="left" w:pos="919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3 topics studied in the area of Home Management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01B741E0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E66EFD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E0CC1A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A6F4398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81032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8.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four qualities of a good laundry soap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56295F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2209B7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7F929E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CC95E8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43D4D1F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C4687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9.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TWO ways of ensuring that a bedridden patient does not suffer from bed sores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FE78A2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0AB983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1FB499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04367B3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4EDF94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Suggest two reasons why button shanks are important in a garment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881A61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0CD6CC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3D3503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CB8DE6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B387F2B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1734A1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11.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Name TWO agencies that deal with consumer protection in Kenya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(1mks)</w:t>
      </w:r>
    </w:p>
    <w:p w14:paraId="1EEF5544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5EA6C88D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F68A190">
      <w:pPr>
        <w:spacing w:after="0" w:line="360" w:lineRule="auto"/>
        <w:ind w:left="180" w:right="-36" w:hanging="270"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</w:p>
    <w:p w14:paraId="2C0AF113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ACF1EA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12.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List 4 Stitches used to finish hems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6D6A6D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3CC0B6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5DD70B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B38F1B8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29DFB42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BCDD88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FOUR advantages of blanching vegetables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558B79F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2D36846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3543A5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14E1D0E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CBD5D95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BBD92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State TWO points to consider when choosing pegs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6C864D3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74DED1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38E1DD2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E1AC24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639AFD98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15.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3 ways of finishing sleeves other than using cuffs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4BFFA33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92607A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330100EA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88CEA0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FAB9ED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Describe sponging in relation to treatment of clothes in laundry work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DBB997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70FAE79B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49417CC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061DBE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3F05B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the importance of the following processes in clothing construction;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DCBFA0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a) Layering</w:t>
      </w:r>
    </w:p>
    <w:p w14:paraId="5544AF1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6FF0F67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1FEC5C6">
      <w:pPr>
        <w:spacing w:after="0" w:line="360" w:lineRule="auto"/>
        <w:ind w:left="180" w:right="-36" w:hanging="270"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</w:p>
    <w:p w14:paraId="65F61139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b) Tacking </w:t>
      </w:r>
    </w:p>
    <w:p w14:paraId="2BFF9EC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87C42A5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22156672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07E73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18.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Describe giving an example, the meaning of a monochromatic colour scheme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C3E5E4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4FB4C60E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51EDA41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6BA7E147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7A4FB0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19.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two reasons for using machine fell seam on children’s garments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94FE62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193E6B59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AA8F9BF">
      <w:pPr>
        <w:autoSpaceDE w:val="0"/>
        <w:autoSpaceDN w:val="0"/>
        <w:adjustRightInd w:val="0"/>
        <w:spacing w:after="0" w:line="360" w:lineRule="auto"/>
        <w:ind w:left="180" w:right="-36" w:hanging="270"/>
        <w:contextualSpacing/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</w:pPr>
      <w:r>
        <w:rPr>
          <w:rFonts w:ascii="Bookman Old Style" w:hAnsi="Bookman Old Style" w:cs="Times New Roman"/>
          <w:b/>
          <w:kern w:val="0"/>
          <w:sz w:val="26"/>
          <w:szCs w:val="26"/>
          <w14:ligatures w14:val="none"/>
        </w:rPr>
        <w:t>………………………………………………………………………………………………………</w:t>
      </w:r>
    </w:p>
    <w:p w14:paraId="0F81C1A6">
      <w:pPr>
        <w:tabs>
          <w:tab w:val="left" w:pos="919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</w:pPr>
    </w:p>
    <w:p w14:paraId="7FEEA5B0">
      <w:pPr>
        <w:tabs>
          <w:tab w:val="left" w:pos="919"/>
        </w:tabs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</w:p>
    <w:p w14:paraId="01574D79">
      <w:pPr>
        <w:tabs>
          <w:tab w:val="left" w:pos="919"/>
        </w:tabs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SECTION B (20 MARKS) - COMPULSORY</w:t>
      </w:r>
    </w:p>
    <w:p w14:paraId="0D43CA3D">
      <w:pPr>
        <w:tabs>
          <w:tab w:val="left" w:pos="919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Your mother has asked you to help with a few cleaning jobs in the house.</w:t>
      </w:r>
    </w:p>
    <w:p w14:paraId="7CB2513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Launder a loose multiple coloured towel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(8mks)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5FE376A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Outline the procedure you would use to clean a neglected plastic kitchen bin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(7mks)</w:t>
      </w:r>
    </w:p>
    <w:p w14:paraId="344BACAD">
      <w:pPr>
        <w:tabs>
          <w:tab w:val="left" w:pos="919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Clean a stainless steel sink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562C31AD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87AA8F7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</w:p>
    <w:p w14:paraId="14B0F3E2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SECTION C (40 MARKS)</w:t>
      </w:r>
    </w:p>
    <w:p w14:paraId="6388EB28">
      <w:pPr>
        <w:spacing w:after="0" w:line="360" w:lineRule="auto"/>
        <w:ind w:left="180" w:right="-36" w:hanging="270"/>
        <w:jc w:val="center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>Answer any two questions from this section in the spaces provided</w:t>
      </w:r>
    </w:p>
    <w:p w14:paraId="16B2575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21. 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Explain four factors that may affect normal foetal development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(8mks)</w:t>
      </w:r>
    </w:p>
    <w:p w14:paraId="52CE71F6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b) State FIVE reasons why it would not be advisable to buy a washing machine on hire        purchase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54F6C8C7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c) State FOUR qualities of a good disinfectant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1A814F0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d) Give THREE ways of meeting the emotional needs of a patient recuperating at home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6DC1F6D1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5269501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2F228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22. 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FIVE disadvantages of Rechauffe dishes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4F4D573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b) Explain how the following factors contribute to successful meal planning;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(6mks)</w:t>
      </w:r>
    </w:p>
    <w:p w14:paraId="651874BB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i) Nutritional balance</w:t>
      </w:r>
    </w:p>
    <w:p w14:paraId="76432543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ii) Texture</w:t>
      </w:r>
    </w:p>
    <w:p w14:paraId="08F97ACC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iii) Individual requirement  </w:t>
      </w:r>
    </w:p>
    <w:p w14:paraId="65E89689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c) Give FOUR reasons for including fruit salad in a meal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26E3E8FA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d) State FIVE qualities of a well-made cuff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(5mks)</w:t>
      </w:r>
    </w:p>
    <w:p w14:paraId="106D852E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9AFEB1">
      <w:pPr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bookmarkStart w:id="0" w:name="_gjdgxs" w:colFirst="0" w:colLast="0"/>
      <w:bookmarkEnd w:id="0"/>
      <w:r>
        <w:rPr>
          <w:rFonts w:ascii="Times New Roman" w:hAnsi="Times New Roman" w:eastAsia="Times New Roman" w:cs="Times New Roman"/>
          <w:b/>
          <w:sz w:val="26"/>
          <w:szCs w:val="26"/>
        </w:rPr>
        <w:t>23.  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Outline on how to make a double stitched /machine fell seam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(6mks)</w:t>
      </w:r>
    </w:p>
    <w:p w14:paraId="5929A2FE">
      <w:pPr>
        <w:tabs>
          <w:tab w:val="left" w:pos="6181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b) Describe THREE ways in which a facing can be used to create a decorative effect.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(6mks)</w:t>
      </w:r>
    </w:p>
    <w:p w14:paraId="2D5ECA2F">
      <w:pPr>
        <w:tabs>
          <w:tab w:val="left" w:pos="6181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c) Explain FOUR reasons for using care labelling codes on garments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287F33BC">
      <w:pPr>
        <w:tabs>
          <w:tab w:val="left" w:pos="6181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d) Differentiate between;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(4mks)</w:t>
      </w:r>
    </w:p>
    <w:p w14:paraId="32F071CA">
      <w:pPr>
        <w:tabs>
          <w:tab w:val="left" w:pos="6181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i) Regenerated and synthetic fibres</w:t>
      </w:r>
    </w:p>
    <w:p w14:paraId="4D4A1897">
      <w:pPr>
        <w:tabs>
          <w:tab w:val="left" w:pos="6181"/>
        </w:tabs>
        <w:spacing w:after="0" w:line="360" w:lineRule="auto"/>
        <w:ind w:left="180" w:right="-3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ii) Wear and tear</w:t>
      </w:r>
    </w:p>
    <w:p w14:paraId="5007239A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815</Words>
  <Characters>4180</Characters>
  <Lines>0</Lines>
  <Paragraphs>0</Paragraphs>
  <TotalTime>0</TotalTime>
  <ScaleCrop>false</ScaleCrop>
  <LinksUpToDate>false</LinksUpToDate>
  <CharactersWithSpaces>4866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2025-09-05T14:11:15Z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8A0F8BCC6962490EAF52351DB9158ABC_13</vt:lpwstr>
  </property>
</Properties>
</file>