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C810D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20" name="Picture 131670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0" name="Picture 13167022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1316702221" name="Picture 131670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1" name="Picture 13167022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29CFB181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1FD97D4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311/1</w:t>
      </w:r>
    </w:p>
    <w:p w14:paraId="75A7D75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8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48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42FD40E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08AFDA8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5D5F232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5D3FB77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5062C079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777EBD4B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5430D032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6FAFE202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497E4A62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0CF85B8F">
      <w:pPr>
        <w:pStyle w:val="20"/>
        <w:spacing w:before="0" w:beforeAutospacing="0" w:after="0" w:afterAutospacing="0" w:line="360" w:lineRule="auto"/>
        <w:ind w:left="180" w:right="-18" w:hanging="270"/>
        <w:rPr>
          <w:sz w:val="26"/>
          <w:szCs w:val="26"/>
        </w:rPr>
      </w:pPr>
    </w:p>
    <w:p w14:paraId="2EDD3B24">
      <w:pPr>
        <w:pStyle w:val="20"/>
        <w:spacing w:before="0" w:beforeAutospacing="0" w:after="0" w:afterAutospacing="0" w:line="360" w:lineRule="auto"/>
        <w:ind w:left="180" w:right="-18" w:hanging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 xml:space="preserve">INSTRUCTIONS TO CANDIDATES </w:t>
      </w:r>
    </w:p>
    <w:p w14:paraId="7832A4C6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1</w:t>
      </w:r>
      <w:r>
        <w:rPr>
          <w:bCs/>
          <w:i/>
          <w:sz w:val="26"/>
          <w:szCs w:val="26"/>
        </w:rPr>
        <w:t>.</w:t>
      </w:r>
      <w:r>
        <w:rPr>
          <w:bCs/>
          <w:i/>
          <w:sz w:val="26"/>
          <w:szCs w:val="26"/>
        </w:rPr>
        <w:tab/>
      </w:r>
      <w:r>
        <w:rPr>
          <w:bCs/>
          <w:i/>
          <w:sz w:val="26"/>
          <w:szCs w:val="26"/>
        </w:rPr>
        <w:t>Write your name and Index  number in the spaces provided above</w:t>
      </w:r>
    </w:p>
    <w:p w14:paraId="49E831D2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2.</w:t>
      </w:r>
      <w:r>
        <w:rPr>
          <w:bCs/>
          <w:i/>
          <w:sz w:val="26"/>
          <w:szCs w:val="26"/>
        </w:rPr>
        <w:tab/>
      </w:r>
      <w:r>
        <w:rPr>
          <w:bCs/>
          <w:i/>
          <w:sz w:val="26"/>
          <w:szCs w:val="26"/>
        </w:rPr>
        <w:t xml:space="preserve">Answer </w:t>
      </w:r>
      <w:r>
        <w:rPr>
          <w:b/>
          <w:bCs/>
          <w:i/>
          <w:sz w:val="26"/>
          <w:szCs w:val="26"/>
        </w:rPr>
        <w:t>all</w:t>
      </w:r>
      <w:r>
        <w:rPr>
          <w:bCs/>
          <w:i/>
          <w:sz w:val="26"/>
          <w:szCs w:val="26"/>
        </w:rPr>
        <w:t xml:space="preserve"> questions in section </w:t>
      </w:r>
      <w:r>
        <w:rPr>
          <w:b/>
          <w:bCs/>
          <w:i/>
          <w:sz w:val="26"/>
          <w:szCs w:val="26"/>
        </w:rPr>
        <w:t>A</w:t>
      </w:r>
    </w:p>
    <w:p w14:paraId="6BCC22B9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3</w:t>
      </w:r>
      <w:r>
        <w:rPr>
          <w:bCs/>
          <w:i/>
          <w:sz w:val="26"/>
          <w:szCs w:val="26"/>
        </w:rPr>
        <w:t xml:space="preserve">. Answer </w:t>
      </w:r>
      <w:r>
        <w:rPr>
          <w:b/>
          <w:bCs/>
          <w:i/>
          <w:sz w:val="26"/>
          <w:szCs w:val="26"/>
        </w:rPr>
        <w:t xml:space="preserve">any three </w:t>
      </w:r>
      <w:r>
        <w:rPr>
          <w:bCs/>
          <w:i/>
          <w:sz w:val="26"/>
          <w:szCs w:val="26"/>
        </w:rPr>
        <w:t xml:space="preserve">questions in section </w:t>
      </w:r>
      <w:r>
        <w:rPr>
          <w:b/>
          <w:bCs/>
          <w:i/>
          <w:sz w:val="26"/>
          <w:szCs w:val="26"/>
        </w:rPr>
        <w:t>B</w:t>
      </w:r>
    </w:p>
    <w:p w14:paraId="115D0075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4.</w:t>
      </w:r>
      <w:r>
        <w:rPr>
          <w:bCs/>
          <w:i/>
          <w:sz w:val="26"/>
          <w:szCs w:val="26"/>
        </w:rPr>
        <w:t xml:space="preserve"> Answer any </w:t>
      </w:r>
      <w:r>
        <w:rPr>
          <w:b/>
          <w:bCs/>
          <w:i/>
          <w:sz w:val="26"/>
          <w:szCs w:val="26"/>
        </w:rPr>
        <w:t>two</w:t>
      </w:r>
      <w:r>
        <w:rPr>
          <w:bCs/>
          <w:i/>
          <w:sz w:val="26"/>
          <w:szCs w:val="26"/>
        </w:rPr>
        <w:t xml:space="preserve"> questions in section</w:t>
      </w:r>
      <w:r>
        <w:rPr>
          <w:b/>
          <w:bCs/>
          <w:i/>
          <w:sz w:val="26"/>
          <w:szCs w:val="26"/>
        </w:rPr>
        <w:t xml:space="preserve"> C</w:t>
      </w:r>
    </w:p>
    <w:p w14:paraId="37E735B0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6"/>
          <w:szCs w:val="26"/>
        </w:rPr>
      </w:pPr>
    </w:p>
    <w:p w14:paraId="3C0368B8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 EXAMINER’S USE ONLY</w:t>
      </w:r>
    </w:p>
    <w:tbl>
      <w:tblPr>
        <w:tblStyle w:val="24"/>
        <w:tblW w:w="977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2572"/>
        <w:gridCol w:w="2484"/>
        <w:gridCol w:w="2959"/>
      </w:tblGrid>
      <w:tr w14:paraId="4CBBC6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764" w:type="dxa"/>
          </w:tcPr>
          <w:p w14:paraId="69D53521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SECTION</w:t>
            </w:r>
          </w:p>
        </w:tc>
        <w:tc>
          <w:tcPr>
            <w:tcW w:w="2572" w:type="dxa"/>
          </w:tcPr>
          <w:p w14:paraId="33642E79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QUESTION</w:t>
            </w:r>
          </w:p>
        </w:tc>
        <w:tc>
          <w:tcPr>
            <w:tcW w:w="2483" w:type="dxa"/>
          </w:tcPr>
          <w:p w14:paraId="2557989F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MAXIMUM</w:t>
            </w:r>
          </w:p>
        </w:tc>
        <w:tc>
          <w:tcPr>
            <w:tcW w:w="2959" w:type="dxa"/>
          </w:tcPr>
          <w:p w14:paraId="2C86DC3C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CANDIDATE’S SCORE</w:t>
            </w:r>
          </w:p>
        </w:tc>
      </w:tr>
      <w:tr w14:paraId="077280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1764" w:type="dxa"/>
          </w:tcPr>
          <w:p w14:paraId="5AC5D074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A</w:t>
            </w:r>
          </w:p>
        </w:tc>
        <w:tc>
          <w:tcPr>
            <w:tcW w:w="2572" w:type="dxa"/>
          </w:tcPr>
          <w:p w14:paraId="71DADE42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1 – 17</w:t>
            </w:r>
          </w:p>
        </w:tc>
        <w:tc>
          <w:tcPr>
            <w:tcW w:w="2483" w:type="dxa"/>
          </w:tcPr>
          <w:p w14:paraId="748D8E4C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25</w:t>
            </w:r>
          </w:p>
        </w:tc>
        <w:tc>
          <w:tcPr>
            <w:tcW w:w="2959" w:type="dxa"/>
          </w:tcPr>
          <w:p w14:paraId="7598F16B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  <w:tr w14:paraId="71BF76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764" w:type="dxa"/>
          </w:tcPr>
          <w:p w14:paraId="4EC3CD61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B</w:t>
            </w:r>
          </w:p>
        </w:tc>
        <w:tc>
          <w:tcPr>
            <w:tcW w:w="2572" w:type="dxa"/>
          </w:tcPr>
          <w:p w14:paraId="48AACFB7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18 – 21</w:t>
            </w:r>
          </w:p>
        </w:tc>
        <w:tc>
          <w:tcPr>
            <w:tcW w:w="2483" w:type="dxa"/>
          </w:tcPr>
          <w:p w14:paraId="5BEF7246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45</w:t>
            </w:r>
          </w:p>
        </w:tc>
        <w:tc>
          <w:tcPr>
            <w:tcW w:w="2959" w:type="dxa"/>
          </w:tcPr>
          <w:p w14:paraId="0BFFDC9F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  <w:tr w14:paraId="0CDC90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764" w:type="dxa"/>
          </w:tcPr>
          <w:p w14:paraId="59333724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C</w:t>
            </w:r>
          </w:p>
        </w:tc>
        <w:tc>
          <w:tcPr>
            <w:tcW w:w="2572" w:type="dxa"/>
          </w:tcPr>
          <w:p w14:paraId="1CD7441C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22  - 24</w:t>
            </w:r>
          </w:p>
        </w:tc>
        <w:tc>
          <w:tcPr>
            <w:tcW w:w="2483" w:type="dxa"/>
          </w:tcPr>
          <w:p w14:paraId="095CAC75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30</w:t>
            </w:r>
          </w:p>
        </w:tc>
        <w:tc>
          <w:tcPr>
            <w:tcW w:w="2959" w:type="dxa"/>
          </w:tcPr>
          <w:p w14:paraId="4350C684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  <w:tr w14:paraId="1A03B5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820" w:type="dxa"/>
            <w:gridSpan w:val="3"/>
          </w:tcPr>
          <w:p w14:paraId="04AA8EBE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TOTAL SCORE</w:t>
            </w:r>
          </w:p>
        </w:tc>
        <w:tc>
          <w:tcPr>
            <w:tcW w:w="2959" w:type="dxa"/>
          </w:tcPr>
          <w:p w14:paraId="1E32B2D7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</w:tbl>
    <w:p w14:paraId="1B4B503A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6"/>
          <w:szCs w:val="26"/>
          <w:u w:val="single"/>
        </w:rPr>
      </w:pPr>
    </w:p>
    <w:p w14:paraId="33518DB9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6"/>
          <w:szCs w:val="26"/>
          <w:u w:val="single"/>
        </w:rPr>
      </w:pPr>
    </w:p>
    <w:p w14:paraId="5AB6C514">
      <w:pPr>
        <w:pStyle w:val="20"/>
        <w:spacing w:before="0" w:beforeAutospacing="0" w:after="0" w:afterAutospacing="0" w:line="276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SECTION A 25 MARKS</w:t>
      </w:r>
    </w:p>
    <w:p w14:paraId="30B3660F">
      <w:pPr>
        <w:pStyle w:val="20"/>
        <w:spacing w:before="0" w:beforeAutospacing="0" w:after="0" w:afterAutospacing="0" w:line="276" w:lineRule="auto"/>
        <w:ind w:left="180" w:right="-18" w:hanging="270"/>
        <w:jc w:val="center"/>
        <w:rPr>
          <w:b/>
          <w:bCs/>
          <w:i/>
          <w:sz w:val="26"/>
          <w:szCs w:val="26"/>
          <w:u w:val="single"/>
        </w:rPr>
      </w:pPr>
      <w:r>
        <w:rPr>
          <w:b/>
          <w:bCs/>
          <w:i/>
          <w:sz w:val="26"/>
          <w:szCs w:val="26"/>
          <w:u w:val="single"/>
        </w:rPr>
        <w:t>Answer all the questions in this section</w:t>
      </w:r>
    </w:p>
    <w:p w14:paraId="6D5F2676">
      <w:pPr>
        <w:pStyle w:val="20"/>
        <w:spacing w:before="0" w:beforeAutospacing="0" w:after="0" w:afterAutospacing="0" w:line="360" w:lineRule="auto"/>
        <w:ind w:left="180" w:right="-18" w:hanging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unwritten sources of information on history and government.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(</w:t>
      </w:r>
      <w:r>
        <w:rPr>
          <w:b/>
          <w:bCs/>
          <w:sz w:val="26"/>
          <w:szCs w:val="26"/>
        </w:rPr>
        <w:t>2mks)</w:t>
      </w:r>
    </w:p>
    <w:p w14:paraId="577230E3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>
        <w:rPr>
          <w:bCs/>
          <w:sz w:val="26"/>
          <w:szCs w:val="26"/>
        </w:rPr>
        <w:t xml:space="preserve"> Identify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community in Kenya which belongs to the Southern Cushitic group.        </w:t>
      </w:r>
      <w:r>
        <w:rPr>
          <w:b/>
          <w:bCs/>
          <w:sz w:val="26"/>
          <w:szCs w:val="26"/>
        </w:rPr>
        <w:t>(1mk)</w:t>
      </w:r>
    </w:p>
    <w:p w14:paraId="478538CD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>
        <w:rPr>
          <w:bCs/>
          <w:sz w:val="26"/>
          <w:szCs w:val="26"/>
        </w:rPr>
        <w:t xml:space="preserve"> State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religious functions of the Orkoiyot among the Nandi.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</w:t>
      </w:r>
      <w:r>
        <w:rPr>
          <w:b/>
          <w:bCs/>
          <w:sz w:val="26"/>
          <w:szCs w:val="26"/>
        </w:rPr>
        <w:t>(2mks)</w:t>
      </w:r>
    </w:p>
    <w:p w14:paraId="42E87FC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4.</w:t>
      </w:r>
      <w:r>
        <w:rPr>
          <w:bCs/>
          <w:sz w:val="26"/>
          <w:szCs w:val="26"/>
        </w:rPr>
        <w:t xml:space="preserve"> State the </w:t>
      </w:r>
      <w:r>
        <w:rPr>
          <w:b/>
          <w:bCs/>
          <w:sz w:val="26"/>
          <w:szCs w:val="26"/>
        </w:rPr>
        <w:t>main</w:t>
      </w:r>
      <w:r>
        <w:rPr>
          <w:bCs/>
          <w:sz w:val="26"/>
          <w:szCs w:val="26"/>
        </w:rPr>
        <w:t xml:space="preserve"> factor that contributed to the growth of city states along the Kenyan coast before </w:t>
      </w:r>
      <w:r>
        <w:rPr>
          <w:b/>
          <w:bCs/>
          <w:sz w:val="26"/>
          <w:szCs w:val="26"/>
        </w:rPr>
        <w:t>1500 AD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>(1mk)</w:t>
      </w:r>
    </w:p>
    <w:p w14:paraId="10107F8F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>
        <w:rPr>
          <w:bCs/>
          <w:sz w:val="26"/>
          <w:szCs w:val="26"/>
        </w:rPr>
        <w:t xml:space="preserve">. Name some of the missionary groups which were involved in spreading of Christianity in Kenya in the </w:t>
      </w:r>
      <w:r>
        <w:rPr>
          <w:b/>
          <w:bCs/>
          <w:sz w:val="26"/>
          <w:szCs w:val="26"/>
        </w:rPr>
        <w:t>19</w:t>
      </w:r>
      <w:r>
        <w:rPr>
          <w:b/>
          <w:bCs/>
          <w:sz w:val="26"/>
          <w:szCs w:val="26"/>
          <w:vertAlign w:val="superscript"/>
        </w:rPr>
        <w:t>th</w:t>
      </w:r>
      <w:r>
        <w:rPr>
          <w:bCs/>
          <w:sz w:val="26"/>
          <w:szCs w:val="26"/>
        </w:rPr>
        <w:t xml:space="preserve"> and </w:t>
      </w:r>
      <w:r>
        <w:rPr>
          <w:b/>
          <w:bCs/>
          <w:sz w:val="26"/>
          <w:szCs w:val="26"/>
        </w:rPr>
        <w:t>20</w:t>
      </w:r>
      <w:r>
        <w:rPr>
          <w:b/>
          <w:bCs/>
          <w:sz w:val="26"/>
          <w:szCs w:val="26"/>
          <w:vertAlign w:val="superscript"/>
        </w:rPr>
        <w:t>th</w:t>
      </w:r>
      <w:r>
        <w:rPr>
          <w:bCs/>
          <w:sz w:val="26"/>
          <w:szCs w:val="26"/>
        </w:rPr>
        <w:t xml:space="preserve"> century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</w:t>
      </w:r>
      <w:r>
        <w:rPr>
          <w:b/>
          <w:bCs/>
          <w:sz w:val="26"/>
          <w:szCs w:val="26"/>
        </w:rPr>
        <w:t>(2mks)</w:t>
      </w:r>
    </w:p>
    <w:p w14:paraId="06EFCD5D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6.</w:t>
      </w:r>
      <w:r>
        <w:rPr>
          <w:bCs/>
          <w:sz w:val="26"/>
          <w:szCs w:val="26"/>
        </w:rPr>
        <w:t>Give t</w:t>
      </w:r>
      <w:r>
        <w:rPr>
          <w:b/>
          <w:bCs/>
          <w:sz w:val="26"/>
          <w:szCs w:val="26"/>
        </w:rPr>
        <w:t>wo</w:t>
      </w:r>
      <w:r>
        <w:rPr>
          <w:bCs/>
          <w:sz w:val="26"/>
          <w:szCs w:val="26"/>
        </w:rPr>
        <w:t xml:space="preserve"> factors that enabled the early visitors to come to Kenyan coast by  1500 AD</w:t>
      </w:r>
      <w:r>
        <w:rPr>
          <w:b/>
          <w:bCs/>
          <w:sz w:val="26"/>
          <w:szCs w:val="26"/>
        </w:rPr>
        <w:t>(2mks)</w:t>
      </w:r>
    </w:p>
    <w:p w14:paraId="4C6C3B9E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7.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reason why the government of Kenya may limit a person freedom of speech</w:t>
      </w:r>
      <w:r>
        <w:rPr>
          <w:b/>
          <w:bCs/>
          <w:sz w:val="26"/>
          <w:szCs w:val="26"/>
        </w:rPr>
        <w:t>(1mk)</w:t>
      </w:r>
    </w:p>
    <w:p w14:paraId="555E1ED9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8.</w:t>
      </w:r>
      <w:r>
        <w:rPr>
          <w:bCs/>
          <w:sz w:val="26"/>
          <w:szCs w:val="26"/>
        </w:rPr>
        <w:t xml:space="preserve"> Identify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political causes of conflicts in Kenya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(2mks)</w:t>
      </w:r>
    </w:p>
    <w:p w14:paraId="2BED5AA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9.</w:t>
      </w:r>
      <w:r>
        <w:rPr>
          <w:bCs/>
          <w:sz w:val="26"/>
          <w:szCs w:val="26"/>
        </w:rPr>
        <w:t xml:space="preserve"> State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factors that determine the constitution to be adopted by a country        </w:t>
      </w:r>
      <w:r>
        <w:rPr>
          <w:b/>
          <w:bCs/>
          <w:sz w:val="26"/>
          <w:szCs w:val="26"/>
        </w:rPr>
        <w:t xml:space="preserve">   (2mks)</w:t>
      </w:r>
    </w:p>
    <w:p w14:paraId="4F07D4BE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10.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reason why the constitution is important in Kenya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(1mk)</w:t>
      </w:r>
    </w:p>
    <w:p w14:paraId="026E65E2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11.</w:t>
      </w:r>
      <w:r>
        <w:rPr>
          <w:bCs/>
          <w:sz w:val="26"/>
          <w:szCs w:val="26"/>
        </w:rPr>
        <w:t xml:space="preserve"> Name </w:t>
      </w:r>
      <w:r>
        <w:rPr>
          <w:b/>
          <w:bCs/>
          <w:sz w:val="26"/>
          <w:szCs w:val="26"/>
        </w:rPr>
        <w:t xml:space="preserve">one </w:t>
      </w:r>
      <w:r>
        <w:rPr>
          <w:bCs/>
          <w:sz w:val="26"/>
          <w:szCs w:val="26"/>
        </w:rPr>
        <w:t xml:space="preserve">group that monitors human rights in Kenya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(</w:t>
      </w:r>
      <w:r>
        <w:rPr>
          <w:b/>
          <w:bCs/>
          <w:sz w:val="26"/>
          <w:szCs w:val="26"/>
        </w:rPr>
        <w:t>1mk)</w:t>
      </w:r>
    </w:p>
    <w:p w14:paraId="78CEE5E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12.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reason why some Kenyan communities collaborated during the colonial period </w:t>
      </w:r>
    </w:p>
    <w:p w14:paraId="3457887E">
      <w:pPr>
        <w:pStyle w:val="20"/>
        <w:spacing w:before="0" w:beforeAutospacing="0" w:after="0" w:afterAutospacing="0" w:line="360" w:lineRule="auto"/>
        <w:ind w:left="8820" w:right="-18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(1mk)</w:t>
      </w:r>
    </w:p>
    <w:p w14:paraId="3596871B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13.</w:t>
      </w:r>
      <w:r>
        <w:rPr>
          <w:bCs/>
          <w:sz w:val="26"/>
          <w:szCs w:val="26"/>
        </w:rPr>
        <w:t xml:space="preserve"> Give the </w:t>
      </w:r>
      <w:r>
        <w:rPr>
          <w:b/>
          <w:bCs/>
          <w:sz w:val="26"/>
          <w:szCs w:val="26"/>
        </w:rPr>
        <w:t>main</w:t>
      </w:r>
      <w:r>
        <w:rPr>
          <w:bCs/>
          <w:sz w:val="26"/>
          <w:szCs w:val="26"/>
        </w:rPr>
        <w:t xml:space="preserve"> reason why the colonial government created African reserves in Kenya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      (1mk)</w:t>
      </w:r>
    </w:p>
    <w:p w14:paraId="560B9FDC">
      <w:pPr>
        <w:pStyle w:val="20"/>
        <w:spacing w:before="0" w:beforeAutospacing="0" w:after="0" w:afterAutospacing="0" w:line="360" w:lineRule="auto"/>
        <w:ind w:left="180" w:right="-18" w:hanging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14</w:t>
      </w:r>
      <w:r>
        <w:rPr>
          <w:bCs/>
          <w:sz w:val="26"/>
          <w:szCs w:val="26"/>
        </w:rPr>
        <w:t>. Name the leader of the chartered company which administered the Kenyan colony</w:t>
      </w:r>
      <w:r>
        <w:rPr>
          <w:b/>
          <w:bCs/>
          <w:sz w:val="26"/>
          <w:szCs w:val="26"/>
        </w:rPr>
        <w:t xml:space="preserve"> (1mk)</w:t>
      </w:r>
    </w:p>
    <w:p w14:paraId="5856A138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15.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challenge facing multiparty democracy in Kenya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 (1mk)</w:t>
      </w:r>
    </w:p>
    <w:p w14:paraId="3E305E07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16.</w:t>
      </w:r>
      <w:r>
        <w:rPr>
          <w:bCs/>
          <w:sz w:val="26"/>
          <w:szCs w:val="26"/>
        </w:rPr>
        <w:t xml:space="preserve"> Identify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external sources of revenue for national government in Kenya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(2mks)</w:t>
      </w:r>
    </w:p>
    <w:p w14:paraId="262092AD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17.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disadvantages of Kenya’s reliance on foreign aid as a source of revenue </w:t>
      </w:r>
      <w:r>
        <w:rPr>
          <w:b/>
          <w:bCs/>
          <w:sz w:val="26"/>
          <w:szCs w:val="26"/>
        </w:rPr>
        <w:t>(2mks)</w:t>
      </w:r>
    </w:p>
    <w:p w14:paraId="4D9496EF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586F2657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SECTION B 45 MARKS</w:t>
      </w:r>
    </w:p>
    <w:p w14:paraId="3B1EB770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Cs/>
          <w:i/>
          <w:sz w:val="28"/>
          <w:szCs w:val="26"/>
          <w:u w:val="single"/>
        </w:rPr>
      </w:pPr>
      <w:r>
        <w:rPr>
          <w:bCs/>
          <w:i/>
          <w:sz w:val="28"/>
          <w:szCs w:val="26"/>
          <w:u w:val="single"/>
        </w:rPr>
        <w:t>Answer any three questions from this section</w:t>
      </w:r>
    </w:p>
    <w:p w14:paraId="247029BE">
      <w:pPr>
        <w:pStyle w:val="20"/>
        <w:spacing w:before="0" w:beforeAutospacing="0" w:after="0" w:afterAutospacing="0" w:line="360" w:lineRule="auto"/>
        <w:ind w:left="180" w:right="-18" w:hanging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18a)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 xml:space="preserve">five </w:t>
      </w:r>
      <w:r>
        <w:rPr>
          <w:bCs/>
          <w:sz w:val="26"/>
          <w:szCs w:val="26"/>
        </w:rPr>
        <w:t>reasons which led to the migration of the Cushites from their original homeland into Kenya during the pre-colonial period.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(5mks)</w:t>
      </w:r>
    </w:p>
    <w:p w14:paraId="7DFE20A2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results of the interaction between Bantu and the Cushites in the pre-colonial period.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(10mks)</w:t>
      </w:r>
    </w:p>
    <w:p w14:paraId="1936D30D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036D9408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007CDB97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674B5849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19a)</w:t>
      </w:r>
      <w:r>
        <w:rPr>
          <w:bCs/>
          <w:sz w:val="26"/>
          <w:szCs w:val="26"/>
        </w:rPr>
        <w:t xml:space="preserve"> State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problems experienced by the imperial British East African Company in Kenya. </w:t>
      </w:r>
    </w:p>
    <w:p w14:paraId="5086DC0F">
      <w:pPr>
        <w:pStyle w:val="20"/>
        <w:spacing w:before="0" w:beforeAutospacing="0" w:after="0" w:afterAutospacing="0" w:line="360" w:lineRule="auto"/>
        <w:ind w:left="8100" w:right="-18" w:firstLine="54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(5mks)</w:t>
      </w:r>
    </w:p>
    <w:p w14:paraId="60B508B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the effects of land alienation in Kenya during the colonial period.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       (10mks)</w:t>
      </w:r>
    </w:p>
    <w:p w14:paraId="1C1CF39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1DBA5CF3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20a)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three</w:t>
      </w:r>
      <w:r>
        <w:rPr>
          <w:bCs/>
          <w:sz w:val="26"/>
          <w:szCs w:val="26"/>
        </w:rPr>
        <w:t xml:space="preserve"> terms of the Devonshire white paper of 1923.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(3mks)</w:t>
      </w:r>
    </w:p>
    <w:p w14:paraId="118C8F60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the role played by women in the struggle for independence in Kenya.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(12mks)</w:t>
      </w:r>
    </w:p>
    <w:p w14:paraId="58651916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39803836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21a)</w:t>
      </w:r>
      <w:r>
        <w:rPr>
          <w:bCs/>
          <w:sz w:val="26"/>
          <w:szCs w:val="26"/>
        </w:rPr>
        <w:t xml:space="preserve"> State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ways in which the government of Kenya has improved the health of its citizens since independence.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(5mks)</w:t>
      </w:r>
    </w:p>
    <w:p w14:paraId="06F93395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challenges facing the agricultural sector in Kenya today.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(10mks)</w:t>
      </w:r>
    </w:p>
    <w:p w14:paraId="7ED297AD">
      <w:pPr>
        <w:pStyle w:val="20"/>
        <w:spacing w:before="0" w:beforeAutospacing="0" w:after="0" w:afterAutospacing="0" w:line="360" w:lineRule="auto"/>
        <w:ind w:right="-18"/>
        <w:jc w:val="both"/>
        <w:rPr>
          <w:b/>
          <w:bCs/>
          <w:sz w:val="26"/>
          <w:szCs w:val="26"/>
          <w:u w:val="single"/>
        </w:rPr>
      </w:pPr>
    </w:p>
    <w:p w14:paraId="7011B278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SECTION C 30MKS</w:t>
      </w:r>
    </w:p>
    <w:p w14:paraId="71F891B6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Cs/>
          <w:i/>
          <w:sz w:val="28"/>
          <w:szCs w:val="26"/>
          <w:u w:val="single"/>
        </w:rPr>
      </w:pPr>
      <w:r>
        <w:rPr>
          <w:bCs/>
          <w:i/>
          <w:sz w:val="28"/>
          <w:szCs w:val="26"/>
          <w:u w:val="single"/>
        </w:rPr>
        <w:t>Answer any two questions in the section</w:t>
      </w:r>
    </w:p>
    <w:p w14:paraId="67FAF783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22a)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rights of a citizen in Kenya.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>(5mks)</w:t>
      </w:r>
    </w:p>
    <w:p w14:paraId="21F65B4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values of a good citizen.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(10mks)</w:t>
      </w:r>
    </w:p>
    <w:p w14:paraId="03192C02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77BA0172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23a)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three</w:t>
      </w:r>
      <w:r>
        <w:rPr>
          <w:bCs/>
          <w:sz w:val="26"/>
          <w:szCs w:val="26"/>
        </w:rPr>
        <w:t xml:space="preserve"> reasons that can make the parliament in Kenya to be dissolved.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</w:t>
      </w:r>
      <w:r>
        <w:rPr>
          <w:b/>
          <w:bCs/>
          <w:sz w:val="26"/>
          <w:szCs w:val="26"/>
        </w:rPr>
        <w:t>(3mks)</w:t>
      </w:r>
    </w:p>
    <w:p w14:paraId="35D65F83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>six</w:t>
      </w:r>
      <w:r>
        <w:rPr>
          <w:bCs/>
          <w:sz w:val="26"/>
          <w:szCs w:val="26"/>
        </w:rPr>
        <w:t xml:space="preserve"> functions of the National assembly in Kenya.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>(12mks)</w:t>
      </w:r>
    </w:p>
    <w:p w14:paraId="7C1B011F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33070EFA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24a)</w:t>
      </w:r>
      <w:r>
        <w:rPr>
          <w:bCs/>
          <w:sz w:val="26"/>
          <w:szCs w:val="26"/>
        </w:rPr>
        <w:t xml:space="preserve"> Give the composition of County Assembly in Kenya.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(3mks)</w:t>
      </w:r>
    </w:p>
    <w:p w14:paraId="30D66B75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 xml:space="preserve">six </w:t>
      </w:r>
      <w:r>
        <w:rPr>
          <w:bCs/>
          <w:sz w:val="26"/>
          <w:szCs w:val="26"/>
        </w:rPr>
        <w:t xml:space="preserve">functions of County government in Kenya.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</w:t>
      </w:r>
      <w:r>
        <w:rPr>
          <w:b/>
          <w:bCs/>
          <w:sz w:val="26"/>
          <w:szCs w:val="26"/>
        </w:rPr>
        <w:t>(12mks)</w:t>
      </w:r>
    </w:p>
    <w:p w14:paraId="6C81F549">
      <w:pPr>
        <w:pStyle w:val="20"/>
        <w:spacing w:before="0" w:beforeAutospacing="0" w:after="0" w:afterAutospacing="0" w:line="360" w:lineRule="auto"/>
        <w:ind w:right="-18"/>
        <w:rPr>
          <w:bCs/>
          <w:sz w:val="26"/>
          <w:szCs w:val="26"/>
        </w:rPr>
      </w:pPr>
    </w:p>
    <w:p w14:paraId="50ABD579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EA5BB17">
      <w:pPr>
        <w:spacing w:after="0" w:line="360" w:lineRule="auto"/>
        <w:ind w:right="-18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0BC04DB4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341</Words>
  <Characters>1853</Characters>
  <Lines>0</Lines>
  <Paragraphs>0</Paragraphs>
  <TotalTime>1</TotalTime>
  <ScaleCrop>false</ScaleCrop>
  <LinksUpToDate>false</LinksUpToDate>
  <CharactersWithSpaces>2689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2025-09-05T15:23:53Z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64BE2EE1419B4A9BA905D1BFBC3C624F_13</vt:lpwstr>
  </property>
</Properties>
</file>