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29410">
      <w:pPr>
        <w:spacing w:before="240" w:after="0"/>
        <w:ind w:left="450" w:right="-216" w:hanging="270"/>
        <w:jc w:val="center"/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540385</wp:posOffset>
            </wp:positionV>
            <wp:extent cx="762000" cy="922020"/>
            <wp:effectExtent l="0" t="0" r="0" b="11430"/>
            <wp:wrapNone/>
            <wp:docPr id="1316702222" name="Picture 1316702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22" name="Picture 13167022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-53340</wp:posOffset>
            </wp:positionH>
            <wp:positionV relativeFrom="paragraph">
              <wp:posOffset>523240</wp:posOffset>
            </wp:positionV>
            <wp:extent cx="762000" cy="922020"/>
            <wp:effectExtent l="0" t="0" r="0" b="11430"/>
            <wp:wrapNone/>
            <wp:docPr id="1316702223" name="Picture 1316702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23" name="Picture 13167022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373" cy="92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8"/>
          <w:szCs w:val="48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PANGANI GIRLS’ KCSE PREDICTION</w:t>
      </w:r>
    </w:p>
    <w:p w14:paraId="17F71F4E">
      <w:pPr>
        <w:spacing w:after="0" w:line="259" w:lineRule="auto"/>
        <w:ind w:left="90" w:right="-216" w:hanging="270"/>
        <w:jc w:val="center"/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 w:cs="Arial"/>
          <w:b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EXAM TEST-2025</w:t>
      </w:r>
    </w:p>
    <w:p w14:paraId="7E789F9D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311/2</w:t>
      </w:r>
    </w:p>
    <w:p w14:paraId="749057A6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40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40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HISTORY AND GOVERNMENT</w:t>
      </w:r>
    </w:p>
    <w:p w14:paraId="607F60D5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2</w:t>
      </w:r>
    </w:p>
    <w:p w14:paraId="11B2AA04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2½ HOURS</w:t>
      </w:r>
    </w:p>
    <w:p w14:paraId="0E311EBE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0D7516D9">
      <w:pPr>
        <w:spacing w:line="360" w:lineRule="auto"/>
        <w:ind w:left="180" w:right="-18" w:hanging="9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NAME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</w:t>
      </w:r>
    </w:p>
    <w:p w14:paraId="5FFA42AB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SCHOOL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SIGN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……………………..</w:t>
      </w:r>
    </w:p>
    <w:p w14:paraId="1EDC9109">
      <w:pPr>
        <w:spacing w:line="360" w:lineRule="auto"/>
        <w:ind w:left="180" w:right="-18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INDEX NO</w:t>
      </w:r>
      <w:r>
        <w:rPr>
          <w:rFonts w:ascii="Bookman Old Style" w:hAnsi="Bookman Old Style" w:cs="Times New Roman"/>
          <w:b/>
          <w:sz w:val="26"/>
          <w:szCs w:val="26"/>
        </w:rPr>
        <w:t xml:space="preserve"> …………………………………………….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DATE</w:t>
      </w:r>
      <w:r>
        <w:rPr>
          <w:rFonts w:ascii="Bookman Old Style" w:hAnsi="Bookman Old Style" w:cs="Times New Roman"/>
          <w:b/>
          <w:sz w:val="26"/>
          <w:szCs w:val="26"/>
        </w:rPr>
        <w:t>…………………….</w:t>
      </w:r>
    </w:p>
    <w:p w14:paraId="0EB4C3DD">
      <w:pPr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szCs w:val="26"/>
        </w:rPr>
      </w:pPr>
    </w:p>
    <w:p w14:paraId="47CAB499">
      <w:pPr>
        <w:spacing w:after="0" w:line="360" w:lineRule="auto"/>
        <w:ind w:left="180" w:right="-18" w:hanging="270"/>
        <w:jc w:val="center"/>
        <w:rPr>
          <w:rFonts w:ascii="Times New Roman" w:hAnsi="Times New Roman" w:eastAsia="Times New Roman" w:cs="Times New Roman"/>
          <w:b/>
          <w:szCs w:val="26"/>
        </w:rPr>
      </w:pPr>
    </w:p>
    <w:p w14:paraId="467F3E14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hAnsi="Times New Roman" w:eastAsia="Times New Roman" w:cs="Times New Roman"/>
          <w:i/>
          <w:sz w:val="36"/>
          <w:szCs w:val="26"/>
        </w:rPr>
      </w:pPr>
      <w:r>
        <w:rPr>
          <w:rFonts w:ascii="Times New Roman" w:hAnsi="Times New Roman" w:eastAsia="Times New Roman" w:cs="Times New Roman"/>
          <w:i/>
          <w:sz w:val="36"/>
          <w:szCs w:val="26"/>
        </w:rPr>
        <w:t>Kenya Certificate of Secondary Education.</w:t>
      </w:r>
    </w:p>
    <w:p w14:paraId="1A7D5FB5">
      <w:pPr>
        <w:pStyle w:val="20"/>
        <w:spacing w:before="0" w:beforeAutospacing="0" w:after="0" w:afterAutospacing="0" w:line="360" w:lineRule="auto"/>
        <w:ind w:left="180" w:right="-18" w:hanging="270"/>
        <w:jc w:val="center"/>
        <w:rPr>
          <w:sz w:val="26"/>
          <w:szCs w:val="26"/>
        </w:rPr>
      </w:pPr>
      <w:r>
        <w:rPr>
          <w:sz w:val="26"/>
          <w:szCs w:val="26"/>
        </w:rPr>
        <w:br w:type="textWrapping"/>
      </w:r>
      <w:r>
        <w:rPr>
          <w:b/>
          <w:bCs/>
          <w:sz w:val="26"/>
          <w:szCs w:val="26"/>
          <w:u w:val="single"/>
        </w:rPr>
        <w:t xml:space="preserve">INSTRUCTIONS TO CANDIDATES </w:t>
      </w:r>
    </w:p>
    <w:p w14:paraId="56CD5F72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1.</w:t>
      </w:r>
      <w:r>
        <w:rPr>
          <w:bCs/>
          <w:i/>
          <w:sz w:val="26"/>
          <w:szCs w:val="26"/>
        </w:rPr>
        <w:tab/>
      </w:r>
      <w:r>
        <w:rPr>
          <w:bCs/>
          <w:i/>
          <w:sz w:val="26"/>
          <w:szCs w:val="26"/>
        </w:rPr>
        <w:t>Write your name and Index number in the spaces provided above</w:t>
      </w:r>
    </w:p>
    <w:p w14:paraId="1FD37733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2</w:t>
      </w:r>
      <w:r>
        <w:rPr>
          <w:bCs/>
          <w:i/>
          <w:sz w:val="26"/>
          <w:szCs w:val="26"/>
        </w:rPr>
        <w:t>.</w:t>
      </w:r>
      <w:r>
        <w:rPr>
          <w:bCs/>
          <w:i/>
          <w:sz w:val="26"/>
          <w:szCs w:val="26"/>
        </w:rPr>
        <w:tab/>
      </w:r>
      <w:r>
        <w:rPr>
          <w:bCs/>
          <w:i/>
          <w:sz w:val="26"/>
          <w:szCs w:val="26"/>
        </w:rPr>
        <w:t xml:space="preserve">Answer </w:t>
      </w:r>
      <w:r>
        <w:rPr>
          <w:b/>
          <w:bCs/>
          <w:i/>
          <w:sz w:val="26"/>
          <w:szCs w:val="26"/>
        </w:rPr>
        <w:t>all</w:t>
      </w:r>
      <w:r>
        <w:rPr>
          <w:bCs/>
          <w:i/>
          <w:sz w:val="26"/>
          <w:szCs w:val="26"/>
        </w:rPr>
        <w:t xml:space="preserve"> questions in section A</w:t>
      </w:r>
    </w:p>
    <w:p w14:paraId="0E90B0C1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3.</w:t>
      </w:r>
      <w:r>
        <w:rPr>
          <w:bCs/>
          <w:i/>
          <w:sz w:val="26"/>
          <w:szCs w:val="26"/>
        </w:rPr>
        <w:t xml:space="preserve">         Answer any </w:t>
      </w:r>
      <w:r>
        <w:rPr>
          <w:b/>
          <w:bCs/>
          <w:i/>
          <w:sz w:val="26"/>
          <w:szCs w:val="26"/>
        </w:rPr>
        <w:t>three</w:t>
      </w:r>
      <w:r>
        <w:rPr>
          <w:bCs/>
          <w:i/>
          <w:sz w:val="26"/>
          <w:szCs w:val="26"/>
        </w:rPr>
        <w:t xml:space="preserve"> questions in section B</w:t>
      </w:r>
    </w:p>
    <w:p w14:paraId="5FD98BB1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i/>
          <w:sz w:val="26"/>
          <w:szCs w:val="26"/>
        </w:rPr>
      </w:pPr>
      <w:r>
        <w:rPr>
          <w:b/>
          <w:bCs/>
          <w:i/>
          <w:sz w:val="26"/>
          <w:szCs w:val="26"/>
        </w:rPr>
        <w:t>4.</w:t>
      </w:r>
      <w:r>
        <w:rPr>
          <w:bCs/>
          <w:i/>
          <w:sz w:val="26"/>
          <w:szCs w:val="26"/>
        </w:rPr>
        <w:t xml:space="preserve">         Answer any </w:t>
      </w:r>
      <w:r>
        <w:rPr>
          <w:b/>
          <w:bCs/>
          <w:i/>
          <w:sz w:val="26"/>
          <w:szCs w:val="26"/>
        </w:rPr>
        <w:t>two</w:t>
      </w:r>
      <w:r>
        <w:rPr>
          <w:bCs/>
          <w:i/>
          <w:sz w:val="26"/>
          <w:szCs w:val="26"/>
        </w:rPr>
        <w:t xml:space="preserve"> questions in section C</w:t>
      </w:r>
    </w:p>
    <w:p w14:paraId="37D0EC41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i/>
          <w:sz w:val="26"/>
          <w:szCs w:val="26"/>
        </w:rPr>
      </w:pPr>
    </w:p>
    <w:p w14:paraId="6504431E">
      <w:pPr>
        <w:pStyle w:val="20"/>
        <w:spacing w:before="0" w:beforeAutospacing="0" w:after="0" w:afterAutospacing="0" w:line="360" w:lineRule="auto"/>
        <w:ind w:left="180" w:right="-18" w:hanging="270"/>
        <w:jc w:val="center"/>
        <w:rPr>
          <w:b/>
          <w:bCs/>
          <w:sz w:val="28"/>
          <w:szCs w:val="26"/>
          <w:u w:val="single"/>
        </w:rPr>
      </w:pPr>
      <w:r>
        <w:rPr>
          <w:b/>
          <w:bCs/>
          <w:sz w:val="28"/>
          <w:szCs w:val="26"/>
          <w:u w:val="single"/>
        </w:rPr>
        <w:t>FOR EXAMINER’S USE ONLY</w:t>
      </w:r>
    </w:p>
    <w:tbl>
      <w:tblPr>
        <w:tblStyle w:val="24"/>
        <w:tblW w:w="967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1"/>
        <w:gridCol w:w="2378"/>
        <w:gridCol w:w="2294"/>
        <w:gridCol w:w="3376"/>
      </w:tblGrid>
      <w:tr w14:paraId="03B2B7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1631" w:type="dxa"/>
          </w:tcPr>
          <w:p w14:paraId="6F8FB701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SECTION</w:t>
            </w:r>
          </w:p>
        </w:tc>
        <w:tc>
          <w:tcPr>
            <w:tcW w:w="2378" w:type="dxa"/>
          </w:tcPr>
          <w:p w14:paraId="776C8AC9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QUESTION</w:t>
            </w:r>
          </w:p>
        </w:tc>
        <w:tc>
          <w:tcPr>
            <w:tcW w:w="2293" w:type="dxa"/>
          </w:tcPr>
          <w:p w14:paraId="1A1530BE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MAXIMUM</w:t>
            </w:r>
          </w:p>
        </w:tc>
        <w:tc>
          <w:tcPr>
            <w:tcW w:w="3376" w:type="dxa"/>
          </w:tcPr>
          <w:p w14:paraId="39FB95E8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CANDIDATE’S SCORE</w:t>
            </w:r>
          </w:p>
        </w:tc>
      </w:tr>
      <w:tr w14:paraId="43EB43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1631" w:type="dxa"/>
          </w:tcPr>
          <w:p w14:paraId="7A3886FE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A</w:t>
            </w:r>
          </w:p>
        </w:tc>
        <w:tc>
          <w:tcPr>
            <w:tcW w:w="2378" w:type="dxa"/>
          </w:tcPr>
          <w:p w14:paraId="659FB841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1 – 17</w:t>
            </w:r>
          </w:p>
        </w:tc>
        <w:tc>
          <w:tcPr>
            <w:tcW w:w="2293" w:type="dxa"/>
          </w:tcPr>
          <w:p w14:paraId="3B6C8ABA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25</w:t>
            </w:r>
          </w:p>
        </w:tc>
        <w:tc>
          <w:tcPr>
            <w:tcW w:w="3376" w:type="dxa"/>
          </w:tcPr>
          <w:p w14:paraId="4E12D7BD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</w:p>
        </w:tc>
      </w:tr>
      <w:tr w14:paraId="3883FD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1631" w:type="dxa"/>
          </w:tcPr>
          <w:p w14:paraId="337C12AD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B</w:t>
            </w:r>
          </w:p>
        </w:tc>
        <w:tc>
          <w:tcPr>
            <w:tcW w:w="2378" w:type="dxa"/>
          </w:tcPr>
          <w:p w14:paraId="39E532B7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18 – 21</w:t>
            </w:r>
          </w:p>
        </w:tc>
        <w:tc>
          <w:tcPr>
            <w:tcW w:w="2293" w:type="dxa"/>
          </w:tcPr>
          <w:p w14:paraId="28D77557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45</w:t>
            </w:r>
          </w:p>
        </w:tc>
        <w:tc>
          <w:tcPr>
            <w:tcW w:w="3376" w:type="dxa"/>
          </w:tcPr>
          <w:p w14:paraId="6CBD62CB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</w:p>
        </w:tc>
      </w:tr>
      <w:tr w14:paraId="1F5FF3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  <w:jc w:val="center"/>
        </w:trPr>
        <w:tc>
          <w:tcPr>
            <w:tcW w:w="1631" w:type="dxa"/>
          </w:tcPr>
          <w:p w14:paraId="3AB17ACA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C</w:t>
            </w:r>
          </w:p>
        </w:tc>
        <w:tc>
          <w:tcPr>
            <w:tcW w:w="2378" w:type="dxa"/>
          </w:tcPr>
          <w:p w14:paraId="45C05D5E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22  - 24</w:t>
            </w:r>
          </w:p>
        </w:tc>
        <w:tc>
          <w:tcPr>
            <w:tcW w:w="2293" w:type="dxa"/>
          </w:tcPr>
          <w:p w14:paraId="7FCAABA6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30</w:t>
            </w:r>
          </w:p>
        </w:tc>
        <w:tc>
          <w:tcPr>
            <w:tcW w:w="3376" w:type="dxa"/>
          </w:tcPr>
          <w:p w14:paraId="1D27EA9B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</w:p>
        </w:tc>
      </w:tr>
      <w:tr w14:paraId="2DBE7D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6303" w:type="dxa"/>
            <w:gridSpan w:val="3"/>
          </w:tcPr>
          <w:p w14:paraId="3F1FBC73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  <w:r>
              <w:rPr>
                <w:b/>
                <w:bCs/>
                <w:sz w:val="26"/>
                <w:szCs w:val="26"/>
                <w:lang w:eastAsia="fr-FR"/>
              </w:rPr>
              <w:t>TOTAL SCORE</w:t>
            </w:r>
          </w:p>
        </w:tc>
        <w:tc>
          <w:tcPr>
            <w:tcW w:w="3376" w:type="dxa"/>
          </w:tcPr>
          <w:p w14:paraId="3F8D6091">
            <w:pPr>
              <w:pStyle w:val="20"/>
              <w:spacing w:before="0" w:beforeAutospacing="0" w:after="0" w:afterAutospacing="0" w:line="360" w:lineRule="auto"/>
              <w:ind w:left="180" w:right="-18" w:hanging="270"/>
              <w:jc w:val="center"/>
              <w:rPr>
                <w:b/>
                <w:bCs/>
                <w:sz w:val="26"/>
                <w:szCs w:val="26"/>
                <w:lang w:eastAsia="fr-FR"/>
              </w:rPr>
            </w:pPr>
          </w:p>
        </w:tc>
      </w:tr>
    </w:tbl>
    <w:p w14:paraId="7FF00D75">
      <w:pPr>
        <w:pStyle w:val="20"/>
        <w:spacing w:before="0" w:beforeAutospacing="0" w:after="0" w:afterAutospacing="0" w:line="360" w:lineRule="auto"/>
        <w:ind w:left="180" w:right="-18" w:hanging="270"/>
        <w:jc w:val="center"/>
        <w:rPr>
          <w:b/>
          <w:bCs/>
          <w:sz w:val="26"/>
          <w:szCs w:val="26"/>
          <w:u w:val="single"/>
        </w:rPr>
      </w:pPr>
    </w:p>
    <w:p w14:paraId="374130D9">
      <w:pPr>
        <w:spacing w:after="160" w:line="259" w:lineRule="auto"/>
        <w:rPr>
          <w:rFonts w:ascii="Times New Roman" w:hAnsi="Times New Roman" w:eastAsia="Times New Roman" w:cs="Times New Roman"/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br w:type="page"/>
      </w:r>
    </w:p>
    <w:p w14:paraId="08C17355">
      <w:pPr>
        <w:pStyle w:val="20"/>
        <w:spacing w:before="0" w:beforeAutospacing="0" w:after="0" w:afterAutospacing="0" w:line="276" w:lineRule="auto"/>
        <w:ind w:left="180" w:right="-18" w:hanging="270"/>
        <w:jc w:val="center"/>
        <w:rPr>
          <w:b/>
          <w:bCs/>
          <w:sz w:val="28"/>
          <w:szCs w:val="26"/>
          <w:u w:val="single"/>
        </w:rPr>
      </w:pPr>
      <w:r>
        <w:rPr>
          <w:b/>
          <w:bCs/>
          <w:sz w:val="28"/>
          <w:szCs w:val="26"/>
          <w:u w:val="single"/>
        </w:rPr>
        <w:t>SECTION A 25 MARKS</w:t>
      </w:r>
    </w:p>
    <w:p w14:paraId="0072424C">
      <w:pPr>
        <w:pStyle w:val="20"/>
        <w:spacing w:before="0" w:beforeAutospacing="0" w:after="0" w:afterAutospacing="0" w:line="276" w:lineRule="auto"/>
        <w:ind w:left="180" w:right="-18" w:hanging="270"/>
        <w:jc w:val="center"/>
        <w:rPr>
          <w:bCs/>
          <w:i/>
          <w:sz w:val="28"/>
          <w:szCs w:val="26"/>
          <w:u w:val="single"/>
        </w:rPr>
      </w:pPr>
      <w:r>
        <w:rPr>
          <w:bCs/>
          <w:i/>
          <w:sz w:val="28"/>
          <w:szCs w:val="26"/>
          <w:u w:val="single"/>
        </w:rPr>
        <w:t>Answer all questions in this section</w:t>
      </w:r>
    </w:p>
    <w:p w14:paraId="3A661CD9">
      <w:pPr>
        <w:pStyle w:val="20"/>
        <w:numPr>
          <w:ilvl w:val="0"/>
          <w:numId w:val="2"/>
        </w:numPr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Cs/>
          <w:sz w:val="26"/>
          <w:szCs w:val="26"/>
        </w:rPr>
        <w:t>List</w:t>
      </w:r>
      <w:r>
        <w:rPr>
          <w:b/>
          <w:bCs/>
          <w:sz w:val="26"/>
          <w:szCs w:val="26"/>
        </w:rPr>
        <w:t xml:space="preserve"> two </w:t>
      </w:r>
      <w:r>
        <w:rPr>
          <w:bCs/>
          <w:sz w:val="26"/>
          <w:szCs w:val="26"/>
        </w:rPr>
        <w:t xml:space="preserve">methods used by elders to pass information to the young generation on history and government in traditional African communities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  </w:t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(2mks)</w:t>
      </w:r>
    </w:p>
    <w:p w14:paraId="62F34F98">
      <w:pPr>
        <w:pStyle w:val="20"/>
        <w:numPr>
          <w:ilvl w:val="0"/>
          <w:numId w:val="2"/>
        </w:numPr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Name the </w:t>
      </w:r>
      <w:r>
        <w:rPr>
          <w:b/>
          <w:bCs/>
          <w:sz w:val="26"/>
          <w:szCs w:val="26"/>
        </w:rPr>
        <w:t>oldes</w:t>
      </w:r>
      <w:r>
        <w:rPr>
          <w:bCs/>
          <w:sz w:val="26"/>
          <w:szCs w:val="26"/>
        </w:rPr>
        <w:t>t hominid in the stages of evolution of man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    </w:t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(1mk)</w:t>
      </w:r>
    </w:p>
    <w:p w14:paraId="2A121C0F">
      <w:pPr>
        <w:pStyle w:val="20"/>
        <w:numPr>
          <w:ilvl w:val="0"/>
          <w:numId w:val="2"/>
        </w:numPr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Outline </w:t>
      </w:r>
      <w:r>
        <w:rPr>
          <w:b/>
          <w:bCs/>
          <w:sz w:val="26"/>
          <w:szCs w:val="26"/>
        </w:rPr>
        <w:t>two</w:t>
      </w:r>
      <w:r>
        <w:rPr>
          <w:bCs/>
          <w:sz w:val="26"/>
          <w:szCs w:val="26"/>
        </w:rPr>
        <w:t xml:space="preserve"> non-environmental reasons for the domestication of crops and animals by early man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(2mks)</w:t>
      </w:r>
    </w:p>
    <w:p w14:paraId="42484071">
      <w:pPr>
        <w:pStyle w:val="20"/>
        <w:numPr>
          <w:ilvl w:val="0"/>
          <w:numId w:val="2"/>
        </w:numPr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Identify the </w:t>
      </w:r>
      <w:r>
        <w:rPr>
          <w:b/>
          <w:bCs/>
          <w:sz w:val="26"/>
          <w:szCs w:val="26"/>
        </w:rPr>
        <w:t>greatest</w:t>
      </w:r>
      <w:r>
        <w:rPr>
          <w:bCs/>
          <w:sz w:val="26"/>
          <w:szCs w:val="26"/>
        </w:rPr>
        <w:t xml:space="preserve"> contribution of Michael Faraday in the field of science        </w:t>
      </w:r>
      <w:r>
        <w:rPr>
          <w:b/>
          <w:bCs/>
          <w:sz w:val="26"/>
          <w:szCs w:val="26"/>
        </w:rPr>
        <w:t>(1mk)</w:t>
      </w:r>
    </w:p>
    <w:p w14:paraId="7DA61EBA">
      <w:pPr>
        <w:pStyle w:val="20"/>
        <w:numPr>
          <w:ilvl w:val="0"/>
          <w:numId w:val="2"/>
        </w:numPr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Outline </w:t>
      </w:r>
      <w:r>
        <w:rPr>
          <w:b/>
          <w:bCs/>
          <w:sz w:val="26"/>
          <w:szCs w:val="26"/>
        </w:rPr>
        <w:t>two</w:t>
      </w:r>
      <w:r>
        <w:rPr>
          <w:bCs/>
          <w:sz w:val="26"/>
          <w:szCs w:val="26"/>
        </w:rPr>
        <w:t xml:space="preserve"> roles played by the middlemen during the Trans-Atlantic trade  </w:t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(2mks)</w:t>
      </w:r>
    </w:p>
    <w:p w14:paraId="2602B779">
      <w:pPr>
        <w:pStyle w:val="20"/>
        <w:numPr>
          <w:ilvl w:val="0"/>
          <w:numId w:val="2"/>
        </w:numPr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Cs/>
          <w:sz w:val="26"/>
          <w:szCs w:val="26"/>
        </w:rPr>
        <w:t>Give the</w:t>
      </w:r>
      <w:r>
        <w:rPr>
          <w:b/>
          <w:bCs/>
          <w:sz w:val="26"/>
          <w:szCs w:val="26"/>
        </w:rPr>
        <w:t xml:space="preserve"> main </w:t>
      </w:r>
      <w:r>
        <w:rPr>
          <w:bCs/>
          <w:sz w:val="26"/>
          <w:szCs w:val="26"/>
        </w:rPr>
        <w:t xml:space="preserve">use of steam power during industrial revolution in Europe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   </w:t>
      </w:r>
      <w:r>
        <w:rPr>
          <w:b/>
          <w:bCs/>
          <w:sz w:val="26"/>
          <w:szCs w:val="26"/>
        </w:rPr>
        <w:t>(1mk)</w:t>
      </w:r>
    </w:p>
    <w:p w14:paraId="796FA05C">
      <w:pPr>
        <w:pStyle w:val="20"/>
        <w:numPr>
          <w:ilvl w:val="0"/>
          <w:numId w:val="2"/>
        </w:numPr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Identify the </w:t>
      </w:r>
      <w:r>
        <w:rPr>
          <w:b/>
          <w:bCs/>
          <w:sz w:val="26"/>
          <w:szCs w:val="26"/>
        </w:rPr>
        <w:t>main</w:t>
      </w:r>
      <w:r>
        <w:rPr>
          <w:bCs/>
          <w:sz w:val="26"/>
          <w:szCs w:val="26"/>
        </w:rPr>
        <w:t xml:space="preserve"> method of trade in Africa during the pre-colonial period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   </w:t>
      </w:r>
      <w:r>
        <w:rPr>
          <w:b/>
          <w:bCs/>
          <w:sz w:val="26"/>
          <w:szCs w:val="26"/>
        </w:rPr>
        <w:t>(1mk)</w:t>
      </w:r>
    </w:p>
    <w:p w14:paraId="1C56A098">
      <w:pPr>
        <w:pStyle w:val="20"/>
        <w:numPr>
          <w:ilvl w:val="0"/>
          <w:numId w:val="2"/>
        </w:numPr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State </w:t>
      </w:r>
      <w:r>
        <w:rPr>
          <w:b/>
          <w:bCs/>
          <w:sz w:val="26"/>
          <w:szCs w:val="26"/>
        </w:rPr>
        <w:t>two</w:t>
      </w:r>
      <w:r>
        <w:rPr>
          <w:bCs/>
          <w:sz w:val="26"/>
          <w:szCs w:val="26"/>
        </w:rPr>
        <w:t xml:space="preserve"> advantages of using fire and smoke signals to pass messages in traditional societies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(2mks)</w:t>
      </w:r>
    </w:p>
    <w:p w14:paraId="1E6F58EC">
      <w:pPr>
        <w:pStyle w:val="20"/>
        <w:numPr>
          <w:ilvl w:val="0"/>
          <w:numId w:val="2"/>
        </w:numPr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State </w:t>
      </w:r>
      <w:r>
        <w:rPr>
          <w:b/>
          <w:bCs/>
          <w:sz w:val="26"/>
          <w:szCs w:val="26"/>
        </w:rPr>
        <w:t>one</w:t>
      </w:r>
      <w:r>
        <w:rPr>
          <w:bCs/>
          <w:sz w:val="26"/>
          <w:szCs w:val="26"/>
        </w:rPr>
        <w:t xml:space="preserve"> way in which the city of Cairo was influenced by river Nile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   </w:t>
      </w:r>
      <w:r>
        <w:rPr>
          <w:b/>
          <w:bCs/>
          <w:sz w:val="26"/>
          <w:szCs w:val="26"/>
        </w:rPr>
        <w:t>(1mk)</w:t>
      </w:r>
    </w:p>
    <w:p w14:paraId="4E590227">
      <w:pPr>
        <w:pStyle w:val="20"/>
        <w:numPr>
          <w:ilvl w:val="0"/>
          <w:numId w:val="2"/>
        </w:numPr>
        <w:spacing w:before="0" w:beforeAutospacing="0" w:after="0" w:afterAutospacing="0" w:line="360" w:lineRule="auto"/>
        <w:ind w:left="180" w:right="-18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Identify </w:t>
      </w:r>
      <w:r>
        <w:rPr>
          <w:b/>
          <w:bCs/>
          <w:sz w:val="26"/>
          <w:szCs w:val="26"/>
        </w:rPr>
        <w:t>one</w:t>
      </w:r>
      <w:r>
        <w:rPr>
          <w:bCs/>
          <w:sz w:val="26"/>
          <w:szCs w:val="26"/>
        </w:rPr>
        <w:t xml:space="preserve"> symbol of national unity in Shona Kingdom during the pre-colonial period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  </w:t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(1mk)</w:t>
      </w:r>
    </w:p>
    <w:p w14:paraId="6BD908CD">
      <w:pPr>
        <w:pStyle w:val="20"/>
        <w:numPr>
          <w:ilvl w:val="0"/>
          <w:numId w:val="2"/>
        </w:numPr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Identify </w:t>
      </w:r>
      <w:r>
        <w:rPr>
          <w:b/>
          <w:bCs/>
          <w:sz w:val="26"/>
          <w:szCs w:val="26"/>
        </w:rPr>
        <w:t>two</w:t>
      </w:r>
      <w:r>
        <w:rPr>
          <w:bCs/>
          <w:sz w:val="26"/>
          <w:szCs w:val="26"/>
        </w:rPr>
        <w:t xml:space="preserve"> European activities in African during the 19</w:t>
      </w:r>
      <w:r>
        <w:rPr>
          <w:bCs/>
          <w:sz w:val="26"/>
          <w:szCs w:val="26"/>
          <w:vertAlign w:val="superscript"/>
        </w:rPr>
        <w:t>th</w:t>
      </w:r>
      <w:r>
        <w:rPr>
          <w:bCs/>
          <w:sz w:val="26"/>
          <w:szCs w:val="26"/>
        </w:rPr>
        <w:t xml:space="preserve"> century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       </w:t>
      </w:r>
      <w:r>
        <w:rPr>
          <w:b/>
          <w:bCs/>
          <w:sz w:val="26"/>
          <w:szCs w:val="26"/>
        </w:rPr>
        <w:t>(2mks)</w:t>
      </w:r>
    </w:p>
    <w:p w14:paraId="1DBAEF09">
      <w:pPr>
        <w:pStyle w:val="20"/>
        <w:numPr>
          <w:ilvl w:val="0"/>
          <w:numId w:val="2"/>
        </w:numPr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Name </w:t>
      </w:r>
      <w:r>
        <w:rPr>
          <w:b/>
          <w:bCs/>
          <w:sz w:val="26"/>
          <w:szCs w:val="26"/>
        </w:rPr>
        <w:t>two</w:t>
      </w:r>
      <w:r>
        <w:rPr>
          <w:bCs/>
          <w:sz w:val="26"/>
          <w:szCs w:val="26"/>
        </w:rPr>
        <w:t xml:space="preserve"> communities that took part in the Majimaji rebellion in Tanganyika  </w:t>
      </w:r>
      <w:r>
        <w:rPr>
          <w:b/>
          <w:bCs/>
          <w:sz w:val="26"/>
          <w:szCs w:val="26"/>
        </w:rPr>
        <w:t>(2mks)</w:t>
      </w:r>
    </w:p>
    <w:p w14:paraId="5711FBC0">
      <w:pPr>
        <w:pStyle w:val="20"/>
        <w:numPr>
          <w:ilvl w:val="0"/>
          <w:numId w:val="2"/>
        </w:numPr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Identify </w:t>
      </w:r>
      <w:r>
        <w:rPr>
          <w:b/>
          <w:bCs/>
          <w:sz w:val="26"/>
          <w:szCs w:val="26"/>
        </w:rPr>
        <w:t>two</w:t>
      </w:r>
      <w:r>
        <w:rPr>
          <w:bCs/>
          <w:sz w:val="26"/>
          <w:szCs w:val="26"/>
        </w:rPr>
        <w:t xml:space="preserve"> similar methods used to recruit African labour in the British and French colonies in Africa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</w:t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(2mks)</w:t>
      </w:r>
    </w:p>
    <w:p w14:paraId="5B3F8063">
      <w:pPr>
        <w:pStyle w:val="20"/>
        <w:numPr>
          <w:ilvl w:val="0"/>
          <w:numId w:val="2"/>
        </w:numPr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Name the political party that led Ghana to independence from Britain in 1957    </w:t>
      </w:r>
      <w:r>
        <w:rPr>
          <w:b/>
          <w:bCs/>
          <w:sz w:val="26"/>
          <w:szCs w:val="26"/>
        </w:rPr>
        <w:t>(1mk)</w:t>
      </w:r>
    </w:p>
    <w:p w14:paraId="2BE7BBE0">
      <w:pPr>
        <w:pStyle w:val="20"/>
        <w:numPr>
          <w:ilvl w:val="0"/>
          <w:numId w:val="2"/>
        </w:numPr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State the country that was blamed for the outbreak of the first world war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  </w:t>
      </w:r>
      <w:r>
        <w:rPr>
          <w:b/>
          <w:bCs/>
          <w:sz w:val="26"/>
          <w:szCs w:val="26"/>
        </w:rPr>
        <w:t>(1mk)</w:t>
      </w:r>
    </w:p>
    <w:p w14:paraId="51D62151">
      <w:pPr>
        <w:pStyle w:val="20"/>
        <w:numPr>
          <w:ilvl w:val="0"/>
          <w:numId w:val="2"/>
        </w:numPr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Identify </w:t>
      </w:r>
      <w:r>
        <w:rPr>
          <w:b/>
          <w:bCs/>
          <w:sz w:val="26"/>
          <w:szCs w:val="26"/>
        </w:rPr>
        <w:t>one</w:t>
      </w:r>
      <w:r>
        <w:rPr>
          <w:bCs/>
          <w:sz w:val="26"/>
          <w:szCs w:val="26"/>
        </w:rPr>
        <w:t xml:space="preserve"> Germany colony in West Africa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  (1mk)</w:t>
      </w:r>
    </w:p>
    <w:p w14:paraId="4F3DA1F6">
      <w:pPr>
        <w:pStyle w:val="20"/>
        <w:numPr>
          <w:ilvl w:val="0"/>
          <w:numId w:val="2"/>
        </w:numPr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Identify </w:t>
      </w:r>
      <w:r>
        <w:rPr>
          <w:b/>
          <w:bCs/>
          <w:sz w:val="26"/>
          <w:szCs w:val="26"/>
        </w:rPr>
        <w:t>two</w:t>
      </w:r>
      <w:r>
        <w:rPr>
          <w:bCs/>
          <w:sz w:val="26"/>
          <w:szCs w:val="26"/>
        </w:rPr>
        <w:t xml:space="preserve"> permanent members of the security council of the united nations organization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 </w:t>
      </w:r>
      <w:r>
        <w:rPr>
          <w:b/>
          <w:bCs/>
          <w:sz w:val="26"/>
          <w:szCs w:val="26"/>
        </w:rPr>
        <w:t>(2mks)</w:t>
      </w:r>
    </w:p>
    <w:p w14:paraId="3C257D4C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</w:p>
    <w:p w14:paraId="0544A7F3">
      <w:pPr>
        <w:pStyle w:val="20"/>
        <w:spacing w:before="0" w:beforeAutospacing="0" w:after="0" w:afterAutospacing="0" w:line="276" w:lineRule="auto"/>
        <w:ind w:left="180" w:right="-18" w:hanging="270"/>
        <w:jc w:val="center"/>
        <w:rPr>
          <w:b/>
          <w:bCs/>
          <w:sz w:val="28"/>
          <w:szCs w:val="26"/>
          <w:u w:val="single"/>
        </w:rPr>
      </w:pPr>
      <w:r>
        <w:rPr>
          <w:b/>
          <w:bCs/>
          <w:sz w:val="28"/>
          <w:szCs w:val="26"/>
          <w:u w:val="single"/>
        </w:rPr>
        <w:t>SECTION B 45 MARKS</w:t>
      </w:r>
    </w:p>
    <w:p w14:paraId="35EBD8DD">
      <w:pPr>
        <w:pStyle w:val="20"/>
        <w:spacing w:before="0" w:beforeAutospacing="0" w:after="0" w:afterAutospacing="0" w:line="276" w:lineRule="auto"/>
        <w:ind w:left="180" w:right="-18" w:hanging="270"/>
        <w:jc w:val="center"/>
        <w:rPr>
          <w:bCs/>
          <w:i/>
          <w:sz w:val="28"/>
          <w:szCs w:val="26"/>
          <w:u w:val="single"/>
        </w:rPr>
      </w:pPr>
      <w:r>
        <w:rPr>
          <w:bCs/>
          <w:i/>
          <w:sz w:val="28"/>
          <w:szCs w:val="26"/>
          <w:u w:val="single"/>
        </w:rPr>
        <w:t>Answer any three questions in this section</w:t>
      </w:r>
    </w:p>
    <w:p w14:paraId="33EB69FB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18a)</w:t>
      </w:r>
      <w:r>
        <w:rPr>
          <w:bCs/>
          <w:sz w:val="26"/>
          <w:szCs w:val="26"/>
        </w:rPr>
        <w:t xml:space="preserve"> State ways in which the development of the upright posture improved the early man’s way of life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            </w:t>
      </w:r>
      <w:r>
        <w:rPr>
          <w:b/>
          <w:bCs/>
          <w:sz w:val="26"/>
          <w:szCs w:val="26"/>
        </w:rPr>
        <w:t>(5mks)</w:t>
      </w:r>
    </w:p>
    <w:p w14:paraId="694D97E6">
      <w:pPr>
        <w:pStyle w:val="20"/>
        <w:spacing w:before="0" w:beforeAutospacing="0" w:after="0" w:afterAutospacing="0" w:line="360" w:lineRule="auto"/>
        <w:ind w:left="180" w:right="-18" w:hanging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b)</w:t>
      </w:r>
      <w:r>
        <w:rPr>
          <w:bCs/>
          <w:sz w:val="26"/>
          <w:szCs w:val="26"/>
        </w:rPr>
        <w:t xml:space="preserve"> Describe the way of life of early human beings during the middle stone age period </w:t>
      </w:r>
      <w:r>
        <w:rPr>
          <w:b/>
          <w:bCs/>
          <w:sz w:val="26"/>
          <w:szCs w:val="26"/>
        </w:rPr>
        <w:t>(10mks)</w:t>
      </w:r>
    </w:p>
    <w:p w14:paraId="60C94AF6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</w:p>
    <w:p w14:paraId="2B2C3966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</w:p>
    <w:p w14:paraId="254DBB9A">
      <w:pPr>
        <w:pStyle w:val="20"/>
        <w:spacing w:before="0" w:beforeAutospacing="0" w:after="0" w:afterAutospacing="0" w:line="360" w:lineRule="auto"/>
        <w:ind w:left="180" w:right="-18" w:hanging="27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19a)</w:t>
      </w:r>
      <w:r>
        <w:rPr>
          <w:bCs/>
          <w:sz w:val="26"/>
          <w:szCs w:val="26"/>
        </w:rPr>
        <w:t xml:space="preserve"> Give </w:t>
      </w:r>
      <w:r>
        <w:rPr>
          <w:b/>
          <w:bCs/>
          <w:sz w:val="26"/>
          <w:szCs w:val="26"/>
        </w:rPr>
        <w:t>three</w:t>
      </w:r>
      <w:r>
        <w:rPr>
          <w:bCs/>
          <w:sz w:val="26"/>
          <w:szCs w:val="26"/>
        </w:rPr>
        <w:t xml:space="preserve"> developments that have taken place in road transport system since 1950</w:t>
      </w:r>
      <w:r>
        <w:rPr>
          <w:b/>
          <w:bCs/>
          <w:sz w:val="26"/>
          <w:szCs w:val="26"/>
        </w:rPr>
        <w:t>(3mk)</w:t>
      </w:r>
    </w:p>
    <w:p w14:paraId="3222BC91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b)</w:t>
      </w:r>
      <w:r>
        <w:rPr>
          <w:bCs/>
          <w:sz w:val="26"/>
          <w:szCs w:val="26"/>
        </w:rPr>
        <w:t xml:space="preserve"> Explain ways through which the invention of the railway speeded up industrialization in Europe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</w:t>
      </w:r>
      <w:r>
        <w:rPr>
          <w:b/>
          <w:bCs/>
          <w:sz w:val="26"/>
          <w:szCs w:val="26"/>
        </w:rPr>
        <w:t>(12mks)</w:t>
      </w:r>
    </w:p>
    <w:p w14:paraId="79A8D44C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</w:p>
    <w:p w14:paraId="5CE56EB4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20a)</w:t>
      </w:r>
      <w:r>
        <w:rPr>
          <w:bCs/>
          <w:sz w:val="26"/>
          <w:szCs w:val="26"/>
        </w:rPr>
        <w:t xml:space="preserve"> Give</w:t>
      </w:r>
      <w:r>
        <w:rPr>
          <w:b/>
          <w:bCs/>
          <w:sz w:val="26"/>
          <w:szCs w:val="26"/>
        </w:rPr>
        <w:t xml:space="preserve"> three </w:t>
      </w:r>
      <w:r>
        <w:rPr>
          <w:bCs/>
          <w:sz w:val="26"/>
          <w:szCs w:val="26"/>
        </w:rPr>
        <w:t xml:space="preserve">functions of Lukiko in the kingdom of Buganda during the pre-colonial period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 xml:space="preserve">     (3mks)</w:t>
      </w:r>
    </w:p>
    <w:p w14:paraId="68D4DC69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b)</w:t>
      </w:r>
      <w:r>
        <w:rPr>
          <w:bCs/>
          <w:sz w:val="26"/>
          <w:szCs w:val="26"/>
        </w:rPr>
        <w:t xml:space="preserve"> Explain </w:t>
      </w:r>
      <w:r>
        <w:rPr>
          <w:b/>
          <w:bCs/>
          <w:sz w:val="26"/>
          <w:szCs w:val="26"/>
        </w:rPr>
        <w:t>six</w:t>
      </w:r>
      <w:r>
        <w:rPr>
          <w:bCs/>
          <w:sz w:val="26"/>
          <w:szCs w:val="26"/>
        </w:rPr>
        <w:t xml:space="preserve"> factors that led to the growth of the Asante empire by the 19</w:t>
      </w:r>
      <w:r>
        <w:rPr>
          <w:bCs/>
          <w:sz w:val="26"/>
          <w:szCs w:val="26"/>
          <w:vertAlign w:val="superscript"/>
        </w:rPr>
        <w:t>th</w:t>
      </w:r>
      <w:r>
        <w:rPr>
          <w:bCs/>
          <w:sz w:val="26"/>
          <w:szCs w:val="26"/>
        </w:rPr>
        <w:t xml:space="preserve"> century   </w:t>
      </w:r>
      <w:r>
        <w:rPr>
          <w:b/>
          <w:bCs/>
          <w:sz w:val="26"/>
          <w:szCs w:val="26"/>
        </w:rPr>
        <w:t>(12mks)</w:t>
      </w:r>
    </w:p>
    <w:p w14:paraId="49188CFF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</w:p>
    <w:p w14:paraId="40BAB354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21a)</w:t>
      </w:r>
      <w:r>
        <w:rPr>
          <w:bCs/>
          <w:sz w:val="26"/>
          <w:szCs w:val="26"/>
        </w:rPr>
        <w:t xml:space="preserve"> State </w:t>
      </w:r>
      <w:r>
        <w:rPr>
          <w:b/>
          <w:bCs/>
          <w:sz w:val="26"/>
          <w:szCs w:val="26"/>
        </w:rPr>
        <w:t>five</w:t>
      </w:r>
      <w:r>
        <w:rPr>
          <w:bCs/>
          <w:sz w:val="26"/>
          <w:szCs w:val="26"/>
        </w:rPr>
        <w:t xml:space="preserve"> factors that led to the development of African nationalism in Ghana </w:t>
      </w:r>
      <w:r>
        <w:rPr>
          <w:b/>
          <w:bCs/>
          <w:sz w:val="26"/>
          <w:szCs w:val="26"/>
        </w:rPr>
        <w:t xml:space="preserve">     (5mks)</w:t>
      </w:r>
    </w:p>
    <w:p w14:paraId="557E7CAC">
      <w:pPr>
        <w:pStyle w:val="20"/>
        <w:spacing w:before="0" w:beforeAutospacing="0" w:after="0" w:afterAutospacing="0" w:line="360" w:lineRule="auto"/>
        <w:ind w:left="72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b)</w:t>
      </w:r>
      <w:r>
        <w:rPr>
          <w:bCs/>
          <w:sz w:val="26"/>
          <w:szCs w:val="26"/>
        </w:rPr>
        <w:t xml:space="preserve"> Describe the problems which undermined the activities of nationalists in Mozambique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(10mks)</w:t>
      </w:r>
    </w:p>
    <w:p w14:paraId="7081C68C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</w:p>
    <w:p w14:paraId="3DAAD090">
      <w:pPr>
        <w:pStyle w:val="20"/>
        <w:spacing w:before="0" w:beforeAutospacing="0" w:after="0" w:afterAutospacing="0" w:line="360" w:lineRule="auto"/>
        <w:ind w:left="180" w:right="-18" w:hanging="270"/>
        <w:jc w:val="center"/>
        <w:rPr>
          <w:b/>
          <w:bCs/>
          <w:sz w:val="28"/>
          <w:szCs w:val="26"/>
          <w:u w:val="single"/>
        </w:rPr>
      </w:pPr>
      <w:r>
        <w:rPr>
          <w:b/>
          <w:bCs/>
          <w:sz w:val="28"/>
          <w:szCs w:val="26"/>
          <w:u w:val="single"/>
        </w:rPr>
        <w:t>SECTION C 30 MKS</w:t>
      </w:r>
    </w:p>
    <w:p w14:paraId="5D0FE6C6">
      <w:pPr>
        <w:pStyle w:val="20"/>
        <w:spacing w:before="0" w:beforeAutospacing="0" w:after="0" w:afterAutospacing="0" w:line="360" w:lineRule="auto"/>
        <w:ind w:left="180" w:right="-18" w:hanging="270"/>
        <w:jc w:val="center"/>
        <w:rPr>
          <w:bCs/>
          <w:i/>
          <w:sz w:val="28"/>
          <w:szCs w:val="26"/>
          <w:u w:val="single"/>
        </w:rPr>
      </w:pPr>
      <w:r>
        <w:rPr>
          <w:bCs/>
          <w:i/>
          <w:sz w:val="28"/>
          <w:szCs w:val="26"/>
          <w:u w:val="single"/>
        </w:rPr>
        <w:t>Answer any two questions in this section</w:t>
      </w:r>
    </w:p>
    <w:p w14:paraId="46151830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22a)</w:t>
      </w:r>
      <w:r>
        <w:rPr>
          <w:bCs/>
          <w:sz w:val="26"/>
          <w:szCs w:val="26"/>
        </w:rPr>
        <w:t xml:space="preserve"> Identify </w:t>
      </w:r>
      <w:r>
        <w:rPr>
          <w:b/>
          <w:bCs/>
          <w:sz w:val="26"/>
          <w:szCs w:val="26"/>
        </w:rPr>
        <w:t>five</w:t>
      </w:r>
      <w:r>
        <w:rPr>
          <w:bCs/>
          <w:sz w:val="26"/>
          <w:szCs w:val="26"/>
        </w:rPr>
        <w:t xml:space="preserve"> main organs of the United Nations Organization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(5mks)</w:t>
      </w:r>
    </w:p>
    <w:p w14:paraId="324DD69C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b)</w:t>
      </w:r>
      <w:r>
        <w:rPr>
          <w:bCs/>
          <w:sz w:val="26"/>
          <w:szCs w:val="26"/>
        </w:rPr>
        <w:t xml:space="preserve"> Explain </w:t>
      </w:r>
      <w:r>
        <w:rPr>
          <w:b/>
          <w:bCs/>
          <w:sz w:val="26"/>
          <w:szCs w:val="26"/>
        </w:rPr>
        <w:t xml:space="preserve">five </w:t>
      </w:r>
      <w:r>
        <w:rPr>
          <w:bCs/>
          <w:sz w:val="26"/>
          <w:szCs w:val="26"/>
        </w:rPr>
        <w:t xml:space="preserve">ways through which the United Nation promotes peace in the world </w:t>
      </w:r>
      <w:r>
        <w:rPr>
          <w:b/>
          <w:bCs/>
          <w:sz w:val="26"/>
          <w:szCs w:val="26"/>
        </w:rPr>
        <w:t>(10mks)</w:t>
      </w:r>
    </w:p>
    <w:p w14:paraId="6F2EEB19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</w:p>
    <w:p w14:paraId="75FE0268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23a)</w:t>
      </w:r>
      <w:r>
        <w:rPr>
          <w:bCs/>
          <w:sz w:val="26"/>
          <w:szCs w:val="26"/>
        </w:rPr>
        <w:t xml:space="preserve"> Give </w:t>
      </w:r>
      <w:r>
        <w:rPr>
          <w:b/>
          <w:bCs/>
          <w:sz w:val="26"/>
          <w:szCs w:val="26"/>
        </w:rPr>
        <w:t>three</w:t>
      </w:r>
      <w:r>
        <w:rPr>
          <w:bCs/>
          <w:sz w:val="26"/>
          <w:szCs w:val="26"/>
        </w:rPr>
        <w:t xml:space="preserve"> political changes introduced by Mobutu Seseko which led to dictatorship in democratic republic of Congo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         </w:t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(3mks)</w:t>
      </w:r>
    </w:p>
    <w:p w14:paraId="2CAF5861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b)</w:t>
      </w:r>
      <w:r>
        <w:rPr>
          <w:bCs/>
          <w:sz w:val="26"/>
          <w:szCs w:val="26"/>
        </w:rPr>
        <w:t xml:space="preserve"> Describe </w:t>
      </w:r>
      <w:r>
        <w:rPr>
          <w:b/>
          <w:bCs/>
          <w:sz w:val="26"/>
          <w:szCs w:val="26"/>
        </w:rPr>
        <w:t xml:space="preserve">six </w:t>
      </w:r>
      <w:r>
        <w:rPr>
          <w:bCs/>
          <w:sz w:val="26"/>
          <w:szCs w:val="26"/>
        </w:rPr>
        <w:t xml:space="preserve">social developments that have taken place in Tanzania since independence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 xml:space="preserve">             </w:t>
      </w:r>
      <w:r>
        <w:rPr>
          <w:b/>
          <w:bCs/>
          <w:sz w:val="26"/>
          <w:szCs w:val="26"/>
        </w:rPr>
        <w:t>(12mks)</w:t>
      </w:r>
    </w:p>
    <w:p w14:paraId="5DDE39CF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</w:p>
    <w:p w14:paraId="315C995C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24a)</w:t>
      </w:r>
      <w:r>
        <w:rPr>
          <w:bCs/>
          <w:sz w:val="26"/>
          <w:szCs w:val="26"/>
        </w:rPr>
        <w:t xml:space="preserve"> Give </w:t>
      </w:r>
      <w:r>
        <w:rPr>
          <w:b/>
          <w:bCs/>
          <w:sz w:val="26"/>
          <w:szCs w:val="26"/>
        </w:rPr>
        <w:t xml:space="preserve">three </w:t>
      </w:r>
      <w:r>
        <w:rPr>
          <w:bCs/>
          <w:sz w:val="26"/>
          <w:szCs w:val="26"/>
        </w:rPr>
        <w:t xml:space="preserve">categories of the members of parliament in Britain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(3mks)</w:t>
      </w:r>
    </w:p>
    <w:p w14:paraId="48742C1F">
      <w:pPr>
        <w:pStyle w:val="20"/>
        <w:spacing w:before="0" w:beforeAutospacing="0" w:after="0" w:afterAutospacing="0" w:line="360" w:lineRule="auto"/>
        <w:ind w:left="180" w:right="-18" w:hanging="270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b)</w:t>
      </w:r>
      <w:r>
        <w:rPr>
          <w:bCs/>
          <w:sz w:val="26"/>
          <w:szCs w:val="26"/>
        </w:rPr>
        <w:t xml:space="preserve"> Explain </w:t>
      </w:r>
      <w:r>
        <w:rPr>
          <w:b/>
          <w:bCs/>
          <w:sz w:val="26"/>
          <w:szCs w:val="26"/>
        </w:rPr>
        <w:t>six</w:t>
      </w:r>
      <w:r>
        <w:rPr>
          <w:bCs/>
          <w:sz w:val="26"/>
          <w:szCs w:val="26"/>
        </w:rPr>
        <w:t xml:space="preserve"> functions of the cabinet in India </w:t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(12mks)</w:t>
      </w:r>
    </w:p>
    <w:p w14:paraId="7954EC0F">
      <w:pPr>
        <w:pStyle w:val="20"/>
        <w:spacing w:before="0" w:beforeAutospacing="0" w:after="0" w:afterAutospacing="0" w:line="360" w:lineRule="auto"/>
        <w:ind w:right="-18"/>
        <w:rPr>
          <w:bCs/>
          <w:sz w:val="26"/>
          <w:szCs w:val="26"/>
        </w:rPr>
      </w:pPr>
    </w:p>
    <w:p w14:paraId="0D2E8DAD">
      <w:pPr>
        <w:spacing w:after="0" w:line="360" w:lineRule="auto"/>
        <w:ind w:right="-18"/>
        <w:rPr>
          <w:rFonts w:hint="default" w:ascii="Times New Roman" w:hAnsi="Times New Roman" w:cs="Times New Roman"/>
          <w:b/>
          <w:sz w:val="26"/>
          <w:szCs w:val="26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BatangChe">
    <w:altName w:val="Malgun Gothic"/>
    <w:panose1 w:val="00000000000000000000"/>
    <w:charset w:val="81"/>
    <w:family w:val="modern"/>
    <w:pitch w:val="default"/>
    <w:sig w:usb0="00000000" w:usb1="00000000" w:usb2="00000030" w:usb3="00000000" w:csb0="0008009F" w:csb1="00000000"/>
  </w:font>
  <w:font w:name="TTB19o00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A57FA9"/>
    <w:multiLevelType w:val="multilevel"/>
    <w:tmpl w:val="50A57FA9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sz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A8A08F"/>
    <w:multiLevelType w:val="singleLevel"/>
    <w:tmpl w:val="7FA8A08F"/>
    <w:lvl w:ilvl="0" w:tentative="0">
      <w:start w:val="1"/>
      <w:numFmt w:val="bullet"/>
      <w:pStyle w:val="1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6C6962"/>
    <w:rsid w:val="006E1D62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C9168C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0D36C1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BC77EF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2DB0C68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7F1A50"/>
    <w:rsid w:val="16933EAC"/>
    <w:rsid w:val="16CD3714"/>
    <w:rsid w:val="16D25BA4"/>
    <w:rsid w:val="17300ED4"/>
    <w:rsid w:val="174A2E39"/>
    <w:rsid w:val="17551950"/>
    <w:rsid w:val="177A0CF6"/>
    <w:rsid w:val="179F66AC"/>
    <w:rsid w:val="17A24A52"/>
    <w:rsid w:val="17C45E53"/>
    <w:rsid w:val="17C72DB7"/>
    <w:rsid w:val="17CC2F54"/>
    <w:rsid w:val="181C67C5"/>
    <w:rsid w:val="181E68B4"/>
    <w:rsid w:val="1847114B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7D0672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8536E6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651B08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E95157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9860CF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16617"/>
    <w:rsid w:val="2F53696B"/>
    <w:rsid w:val="2F9F532E"/>
    <w:rsid w:val="2FA6036A"/>
    <w:rsid w:val="2FCC0D79"/>
    <w:rsid w:val="2FE929DB"/>
    <w:rsid w:val="2FF220F6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5DF71C7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4F5CA8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4A6D5F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860241"/>
    <w:rsid w:val="46A837CF"/>
    <w:rsid w:val="46AC4515"/>
    <w:rsid w:val="46D01307"/>
    <w:rsid w:val="470D5039"/>
    <w:rsid w:val="476A391A"/>
    <w:rsid w:val="47AA4E31"/>
    <w:rsid w:val="484C147E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B44DE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44B30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A36D16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953F52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47316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D176F1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BF33862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658B6"/>
    <w:rsid w:val="61EB517E"/>
    <w:rsid w:val="623A7E17"/>
    <w:rsid w:val="624E695E"/>
    <w:rsid w:val="62563B7A"/>
    <w:rsid w:val="626775A0"/>
    <w:rsid w:val="629F71D6"/>
    <w:rsid w:val="62D62A38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1A4639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B56453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36652D"/>
    <w:rsid w:val="70525F37"/>
    <w:rsid w:val="70612DD8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E809B0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3E74F3"/>
    <w:rsid w:val="74B304B7"/>
    <w:rsid w:val="75061047"/>
    <w:rsid w:val="752F4564"/>
    <w:rsid w:val="75662C0E"/>
    <w:rsid w:val="7591727D"/>
    <w:rsid w:val="759A23C4"/>
    <w:rsid w:val="75CC42EB"/>
    <w:rsid w:val="75DD2DBC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1F0222"/>
    <w:rsid w:val="7A4876AA"/>
    <w:rsid w:val="7AA066F4"/>
    <w:rsid w:val="7AAB0D59"/>
    <w:rsid w:val="7ADA180E"/>
    <w:rsid w:val="7B0F660B"/>
    <w:rsid w:val="7B1E4D81"/>
    <w:rsid w:val="7B495FE4"/>
    <w:rsid w:val="7B513176"/>
    <w:rsid w:val="7BAA3C71"/>
    <w:rsid w:val="7C093975"/>
    <w:rsid w:val="7C3C1646"/>
    <w:rsid w:val="7C6C568C"/>
    <w:rsid w:val="7C7706ED"/>
    <w:rsid w:val="7CFF1524"/>
    <w:rsid w:val="7D447237"/>
    <w:rsid w:val="7DB42E07"/>
    <w:rsid w:val="7E027DD8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List Bullet 2"/>
    <w:basedOn w:val="1"/>
    <w:uiPriority w:val="0"/>
    <w:pPr>
      <w:numPr>
        <w:ilvl w:val="0"/>
        <w:numId w:val="1"/>
      </w:numPr>
    </w:pPr>
  </w:style>
  <w:style w:type="paragraph" w:styleId="20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1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2">
    <w:name w:val="Strong"/>
    <w:basedOn w:val="9"/>
    <w:qFormat/>
    <w:uiPriority w:val="0"/>
    <w:rPr>
      <w:b/>
      <w:bCs/>
    </w:rPr>
  </w:style>
  <w:style w:type="paragraph" w:styleId="23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4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  <w14:ligatures w14:val="none"/>
    </w:rPr>
  </w:style>
  <w:style w:type="paragraph" w:styleId="26">
    <w:name w:val="List Paragraph"/>
    <w:basedOn w:val="1"/>
    <w:qFormat/>
    <w:uiPriority w:val="34"/>
    <w:pPr>
      <w:ind w:left="720"/>
      <w:contextualSpacing/>
    </w:pPr>
  </w:style>
  <w:style w:type="table" w:customStyle="1" w:styleId="27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30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1">
    <w:name w:val="Body text (2)1"/>
    <w:basedOn w:val="1"/>
    <w:link w:val="32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2">
    <w:name w:val="Body text (2)_"/>
    <w:basedOn w:val="9"/>
    <w:link w:val="31"/>
    <w:qFormat/>
    <w:uiPriority w:val="99"/>
    <w:rPr>
      <w:rFonts w:ascii="Times New Roman" w:hAnsi="Times New Roman" w:cs="Times New Roman"/>
      <w:lang w:val="en-GB"/>
    </w:rPr>
  </w:style>
  <w:style w:type="table" w:customStyle="1" w:styleId="33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4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5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6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8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9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1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2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3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5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apple-tab-span"/>
    <w:basedOn w:val="9"/>
    <w:qFormat/>
    <w:uiPriority w:val="0"/>
  </w:style>
  <w:style w:type="table" w:customStyle="1" w:styleId="47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8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9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51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2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3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No Spacing1"/>
    <w:next w:val="29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5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6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7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8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9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60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1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2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3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  <w:style w:type="table" w:customStyle="1" w:styleId="64">
    <w:name w:val="Table Grid111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5">
    <w:name w:val="Table Grid112"/>
    <w:basedOn w:val="10"/>
    <w:qFormat/>
    <w:uiPriority w:val="5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560</Words>
  <Characters>2857</Characters>
  <Lines>0</Lines>
  <Paragraphs>0</Paragraphs>
  <TotalTime>3</TotalTime>
  <ScaleCrop>false</ScaleCrop>
  <LinksUpToDate>false</LinksUpToDate>
  <CharactersWithSpaces>3649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2025-09-05T15:32:01Z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CF8D15CEC46544D9920A308C024FEEA5_13</vt:lpwstr>
  </property>
</Properties>
</file>