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2563EB"/>
          <w:sz w:val="40"/>
        </w:rPr>
        <w:t>BÁO CÁO BÀI TẬP THỰC HÀNH TUẦN 4</w:t>
      </w:r>
    </w:p>
    <w:p>
      <w:pPr>
        <w:spacing w:after="360"/>
        <w:jc w:val="center"/>
      </w:pPr>
      <w:r>
        <w:rPr>
          <w:rFonts w:ascii="Calibri" w:hAnsi="Calibri"/>
          <w:i/>
          <w:color w:val="1E293B"/>
          <w:sz w:val="26"/>
        </w:rPr>
        <w:t>Chủ đề: Thiết kế Cơ sở Dữ liệu Nâng cao &amp; Tối ưu bằng AI</w:t>
      </w:r>
    </w:p>
    <w:p>
      <w:pPr>
        <w:spacing w:after="280"/>
      </w:pPr>
      <w:r>
        <w:rPr>
          <w:b/>
        </w:rPr>
        <w:t xml:space="preserve">Thư mục bài làm: </w:t>
      </w:r>
      <w:r>
        <w:t>baocaotuan_4/</w:t>
        <w:br/>
      </w:r>
      <w:r>
        <w:rPr>
          <w:b/>
        </w:rPr>
        <w:t xml:space="preserve">Công nghệ áp dụng: </w:t>
      </w:r>
      <w:r>
        <w:t>MySQL 8.0+ (InnoDB) &amp; MongoDB (Mongoose Schema)</w:t>
      </w:r>
    </w:p>
    <w:p>
      <w:pPr>
        <w:spacing w:before="320" w:after="120"/>
      </w:pPr>
      <w:r>
        <w:rPr>
          <w:rFonts w:ascii="Arial" w:hAnsi="Arial"/>
          <w:b/>
          <w:color w:val="2563EB"/>
          <w:sz w:val="28"/>
        </w:rPr>
        <w:t>BÀI TẬP 1: Thiết kế Cơ sở Dữ liệu bằng AI (Student Management System)</w:t>
      </w: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1. Prompt sử dụng cho AI: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1F5F9"/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 xml:space="preserve">Bạn là Chuyên gia Thiết kế Cơ sở Dữ liệu RDBMS. </w:t>
              <w:br/>
              <w:t>Hãy thiết kế cơ sở dữ liệu quan hệ MySQL cho "Hệ thống Quản lý Sinh viên (Student Management System)".</w:t>
              <w:br/>
              <w:br/>
              <w:t>Các chức năng chính cần quản lý:</w:t>
              <w:br/>
              <w:t>1. Quản lý sinh viên</w:t>
              <w:br/>
              <w:t>2. Quản lý lớp học hành chính</w:t>
              <w:br/>
              <w:t>3. Quản lý môn học</w:t>
              <w:br/>
              <w:t>4. Quản lý giảng viên</w:t>
              <w:br/>
              <w:t>5. Quản lý đăng ký học / Lớp học phần / Bảng điểm</w:t>
              <w:br/>
              <w:br/>
              <w:t>Yêu cầu đầu ra:</w:t>
              <w:br/>
              <w:t>- Xác định đầy đủ các Thực thể (Entities), Thuộc tính (Attributes) và Mối quan hệ (Relationships).</w:t>
              <w:br/>
              <w:t>- Đạt Chuẩn 3NF (Third Normal Form) với đầy đủ Khóa chính (PK) và Khóa ngoại (FK).</w:t>
              <w:br/>
              <w:t>- Trình bày sơ đồ ERD dạng mã Mermaid và mã SQL CREATE TABLE chuẩn MySQL.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2. Kết quả AI thiết kế (Danh sách các bảng 3NF):</w:t>
      </w:r>
    </w:p>
    <w:p>
      <w:pPr>
        <w:pStyle w:val="ListBullet"/>
        <w:spacing w:after="80"/>
      </w:pPr>
      <w:r>
        <w:rPr>
          <w:b/>
          <w:color w:val="1E293B"/>
        </w:rPr>
        <w:t xml:space="preserve">• Classes (Lớp hành chính): </w:t>
      </w:r>
      <w:r>
        <w:t>class_id (PK), class_code (UQ), class_name, academic_year</w:t>
      </w:r>
    </w:p>
    <w:p>
      <w:pPr>
        <w:pStyle w:val="ListBullet"/>
        <w:spacing w:after="80"/>
      </w:pPr>
      <w:r>
        <w:rPr>
          <w:b/>
          <w:color w:val="1E293B"/>
        </w:rPr>
        <w:t xml:space="preserve">• Lecturers (Giảng viên): </w:t>
      </w:r>
      <w:r>
        <w:t>lecturer_id (PK), lecturer_code (UQ), full_name, email (UQ), phone, department</w:t>
      </w:r>
    </w:p>
    <w:p>
      <w:pPr>
        <w:pStyle w:val="ListBullet"/>
        <w:spacing w:after="80"/>
      </w:pPr>
      <w:r>
        <w:rPr>
          <w:b/>
          <w:color w:val="1E293B"/>
        </w:rPr>
        <w:t xml:space="preserve">• Students (Sinh viên): </w:t>
      </w:r>
      <w:r>
        <w:t>student_id (PK), student_code (UQ), full_name, email (UQ), phone, date_of_birth, address, class_id (FK)</w:t>
      </w:r>
    </w:p>
    <w:p>
      <w:pPr>
        <w:pStyle w:val="ListBullet"/>
        <w:spacing w:after="80"/>
      </w:pPr>
      <w:r>
        <w:rPr>
          <w:b/>
          <w:color w:val="1E293B"/>
        </w:rPr>
        <w:t xml:space="preserve">• Courses (Môn học): </w:t>
      </w:r>
      <w:r>
        <w:t>course_id (PK), course_code (UQ), course_name, credits, description</w:t>
      </w:r>
    </w:p>
    <w:p>
      <w:pPr>
        <w:pStyle w:val="ListBullet"/>
        <w:spacing w:after="80"/>
      </w:pPr>
      <w:r>
        <w:rPr>
          <w:b/>
          <w:color w:val="1E293B"/>
        </w:rPr>
        <w:t xml:space="preserve">• CourseSections (Lớp học phần): </w:t>
      </w:r>
      <w:r>
        <w:t>section_id (PK), course_id (FK), lecturer_id (FK), section_code, semester, room</w:t>
      </w:r>
    </w:p>
    <w:p>
      <w:pPr>
        <w:pStyle w:val="ListBullet"/>
        <w:spacing w:after="80"/>
      </w:pPr>
      <w:r>
        <w:rPr>
          <w:b/>
          <w:color w:val="1E293B"/>
        </w:rPr>
        <w:t xml:space="preserve">• Enrollments (Đăng ký môn &amp; Đánh giá): </w:t>
      </w:r>
      <w:r>
        <w:t>enrollment_id (PK), student_id (FK), section_id (FK), enroll_date, score_midterm, score_final, score_total, status</w:t>
      </w: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3. Sơ đồ ERD (Entity Relationship Diagram):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student_manage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4. Đánh giá Chuẩn 3NF (Third Normal Form):</w:t>
      </w:r>
    </w:p>
    <w:p>
      <w:pPr>
        <w:pStyle w:val="ListBullet"/>
        <w:spacing w:after="80"/>
      </w:pPr>
      <w:r>
        <w:rPr>
          <w:b/>
          <w:color w:val="1E293B"/>
        </w:rPr>
        <w:t xml:space="preserve">• Chuẩn 1NF: </w:t>
      </w:r>
      <w:r>
        <w:t>Mọi thuộc tính chứa giá trị nguyên tố. Không có mảng hay danh sách lặp.</w:t>
      </w:r>
    </w:p>
    <w:p>
      <w:pPr>
        <w:pStyle w:val="ListBullet"/>
        <w:spacing w:after="80"/>
      </w:pPr>
      <w:r>
        <w:rPr>
          <w:b/>
          <w:color w:val="1E293B"/>
        </w:rPr>
        <w:t xml:space="preserve">• Chuẩn 2NF: </w:t>
      </w:r>
      <w:r>
        <w:t>Đạt 1NF và không có phụ thuộc một phần. Thông tin giảng viên, môn học được tách riêng khỏi bảng Enrollments.</w:t>
      </w:r>
    </w:p>
    <w:p>
      <w:pPr>
        <w:pStyle w:val="ListBullet"/>
        <w:spacing w:after="80"/>
      </w:pPr>
      <w:r>
        <w:rPr>
          <w:b/>
          <w:color w:val="1E293B"/>
        </w:rPr>
        <w:t xml:space="preserve">• Chuẩn 3NF: </w:t>
      </w:r>
      <w:r>
        <w:t>Đạt 2NF và loại bỏ phụ thuộc bắc cầu. Bảng Enrollments chỉ lưu mối liên kết và điểm số phát sinh.</w:t>
      </w: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5. Đề xuất 02 cải tiến cho thiết kế của AI:</w:t>
      </w:r>
    </w:p>
    <w:p>
      <w:pPr>
        <w:pStyle w:val="ListBullet"/>
        <w:spacing w:after="80"/>
      </w:pPr>
      <w:r>
        <w:rPr>
          <w:b/>
          <w:color w:val="1E293B"/>
        </w:rPr>
        <w:t xml:space="preserve">• Cải tiến 1 - Thêm bảng AuditLogs: </w:t>
      </w:r>
      <w:r>
        <w:t>Theo dõi nhật ký thay đổi dữ liệu, lịch sử bảo lưu/đình chỉ trạng thái học tập của sinh viên.</w:t>
      </w:r>
    </w:p>
    <w:p>
      <w:pPr>
        <w:pStyle w:val="ListBullet"/>
        <w:spacing w:after="80"/>
      </w:pPr>
      <w:r>
        <w:rPr>
          <w:b/>
          <w:color w:val="1E293B"/>
        </w:rPr>
        <w:t xml:space="preserve">• Cải tiến 2 - Ràng buộc UNIQUE &amp; Chỉ mục Indexing: </w:t>
      </w:r>
      <w:r>
        <w:t>Thêm uq_student_section UNIQUE (student_id, section_id) ngăn sinh viên đăng ký trùng và idx_students_class_fullname tăng tốc tìm kiếm.</w:t>
      </w:r>
    </w:p>
    <w:p>
      <w:pPr>
        <w:spacing w:before="320" w:after="120"/>
      </w:pPr>
      <w:r>
        <w:rPr>
          <w:rFonts w:ascii="Arial" w:hAnsi="Arial"/>
          <w:b/>
          <w:color w:val="2563EB"/>
          <w:sz w:val="28"/>
        </w:rPr>
        <w:t>BÀI TẬP 2: Chuyển đổi SQL sang MongoDB bằng AI</w:t>
      </w: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1. Prompt sử dụng cho AI: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1F5F9"/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Tôi đã có CSDL quan hệ MySQL Quản lý Sinh viên (Classes, Lecturers, Students, Courses, CourseSections, Enrollments).</w:t>
              <w:br/>
              <w:t>Hãy giúp tôi chuyển đổi thiết kế này sang MongoDB NoSQL Document Model.</w:t>
              <w:br/>
              <w:br/>
              <w:t>Yêu cầu:</w:t>
              <w:br/>
              <w:t>1. Xác định các Collections và viết Mongoose Schemas (Node.js/JavaScript).</w:t>
              <w:br/>
              <w:t>2. Tạo các Document mẫu dạng JSON đại diện cho dữ liệu thực tế.</w:t>
              <w:br/>
              <w:t>3. Phân tích chiến lược Embedding (Nhúng) vs Referencing (Tham chiếu).</w:t>
              <w:br/>
              <w:t>4. Lập bảng so sánh chi tiết giữa thiết kế MySQL và MongoDB.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2. Phân tích Chiến lược Embedding vs Referencing:</w:t>
      </w:r>
    </w:p>
    <w:p>
      <w:pPr>
        <w:pStyle w:val="ListBullet"/>
        <w:spacing w:after="80"/>
      </w:pPr>
      <w:r>
        <w:rPr>
          <w:b/>
          <w:color w:val="1E293B"/>
        </w:rPr>
        <w:t xml:space="preserve">• Chiến lược EMBEDDING (Nhúng): </w:t>
      </w:r>
      <w:r>
        <w:t>Nhúng địa chỉ (address) vào Student (1-1) và nhúng điểm số (scores) vào Enrollment (1-1) để giảm chi phí Lookup.</w:t>
      </w:r>
    </w:p>
    <w:p>
      <w:pPr>
        <w:pStyle w:val="ListBullet"/>
        <w:spacing w:after="80"/>
      </w:pPr>
      <w:r>
        <w:rPr>
          <w:b/>
          <w:color w:val="1E293B"/>
        </w:rPr>
        <w:t xml:space="preserve">• Chiến lược REFERENCING (Tham chiếu): </w:t>
      </w:r>
      <w:r>
        <w:t>Tham chiếu class trong Student và student/course/lecturer trong Enrollment qua ObjectId để tránh trùng lặp dữ liệu và giới hạn 16MB/document.</w:t>
      </w: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3. Bảng so sánh giữa SQL (MySQL) và NoSQL (MongoDB):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563EB"/>
          </w:tcPr>
          <w:p>
            <w:r>
              <w:rPr>
                <w:b/>
                <w:color w:val="FFFFFF"/>
              </w:rPr>
              <w:t>Tiêu chí</w:t>
            </w:r>
          </w:p>
        </w:tc>
        <w:tc>
          <w:tcPr>
            <w:tcW w:type="dxa" w:w="3216"/>
            <w:shd w:fill="2563EB"/>
          </w:tcPr>
          <w:p>
            <w:r>
              <w:rPr>
                <w:b/>
                <w:color w:val="FFFFFF"/>
              </w:rPr>
              <w:t>MySQL (Relational SQL)</w:t>
            </w:r>
          </w:p>
        </w:tc>
        <w:tc>
          <w:tcPr>
            <w:tcW w:type="dxa" w:w="3216"/>
            <w:shd w:fill="2563EB"/>
          </w:tcPr>
          <w:p>
            <w:r>
              <w:rPr>
                <w:b/>
                <w:color w:val="FFFFFF"/>
              </w:rPr>
              <w:t>MongoDB (Document NoSQL)</w:t>
            </w:r>
          </w:p>
        </w:tc>
      </w:tr>
      <w:tr>
        <w:tc>
          <w:tcPr>
            <w:tcW w:type="dxa" w:w="3216"/>
          </w:tcPr>
          <w:p>
            <w:pPr>
              <w:spacing w:before="60" w:after="60"/>
            </w:pPr>
            <w:r>
              <w:t>Mô hình dữ liệu</w:t>
            </w:r>
          </w:p>
        </w:tc>
        <w:tc>
          <w:tcPr>
            <w:tcW w:type="dxa" w:w="3216"/>
          </w:tcPr>
          <w:p>
            <w:pPr>
              <w:spacing w:before="60" w:after="60"/>
            </w:pPr>
            <w:r>
              <w:t>Bảng quan hệ (Tables &amp; Rows)</w:t>
            </w:r>
          </w:p>
        </w:tc>
        <w:tc>
          <w:tcPr>
            <w:tcW w:type="dxa" w:w="3216"/>
          </w:tcPr>
          <w:p>
            <w:pPr>
              <w:spacing w:before="60" w:after="60"/>
            </w:pPr>
            <w:r>
              <w:t>Tài liệu BSON/JSON (Collections &amp; Documents)</w:t>
            </w:r>
          </w:p>
        </w:tc>
      </w:tr>
      <w:tr>
        <w:tc>
          <w:tcPr>
            <w:tcW w:type="dxa" w:w="3216"/>
          </w:tcPr>
          <w:p>
            <w:pPr>
              <w:spacing w:before="60" w:after="60"/>
            </w:pPr>
            <w:r>
              <w:t>Cấu trúc Schema</w:t>
            </w:r>
          </w:p>
        </w:tc>
        <w:tc>
          <w:tcPr>
            <w:tcW w:type="dxa" w:w="3216"/>
          </w:tcPr>
          <w:p>
            <w:pPr>
              <w:spacing w:before="60" w:after="60"/>
            </w:pPr>
            <w:r>
              <w:t>Cố định (Rigid Schema, DDL)</w:t>
            </w:r>
          </w:p>
        </w:tc>
        <w:tc>
          <w:tcPr>
            <w:tcW w:type="dxa" w:w="3216"/>
          </w:tcPr>
          <w:p>
            <w:pPr>
              <w:spacing w:before="60" w:after="60"/>
            </w:pPr>
            <w:r>
              <w:t>Linh hoạt (Dynamic Schema)</w:t>
            </w:r>
          </w:p>
        </w:tc>
      </w:tr>
      <w:tr>
        <w:tc>
          <w:tcPr>
            <w:tcW w:type="dxa" w:w="3216"/>
          </w:tcPr>
          <w:p>
            <w:pPr>
              <w:spacing w:before="60" w:after="60"/>
            </w:pPr>
            <w:r>
              <w:t>Mối quan hệ</w:t>
            </w:r>
          </w:p>
        </w:tc>
        <w:tc>
          <w:tcPr>
            <w:tcW w:type="dxa" w:w="3216"/>
          </w:tcPr>
          <w:p>
            <w:pPr>
              <w:spacing w:before="60" w:after="60"/>
            </w:pPr>
            <w:r>
              <w:t>Sử dụng Khóa ngoại (FK) &amp; JOIN</w:t>
            </w:r>
          </w:p>
        </w:tc>
        <w:tc>
          <w:tcPr>
            <w:tcW w:type="dxa" w:w="3216"/>
          </w:tcPr>
          <w:p>
            <w:pPr>
              <w:spacing w:before="60" w:after="60"/>
            </w:pPr>
            <w:r>
              <w:t>Embedding hoặc Tham chiếu ObjectId</w:t>
            </w:r>
          </w:p>
        </w:tc>
      </w:tr>
      <w:tr>
        <w:tc>
          <w:tcPr>
            <w:tcW w:type="dxa" w:w="3216"/>
          </w:tcPr>
          <w:p>
            <w:pPr>
              <w:spacing w:before="60" w:after="60"/>
            </w:pPr>
            <w:r>
              <w:t>Toàn vẹn (ACID)</w:t>
            </w:r>
          </w:p>
        </w:tc>
        <w:tc>
          <w:tcPr>
            <w:tcW w:type="dxa" w:w="3216"/>
          </w:tcPr>
          <w:p>
            <w:pPr>
              <w:spacing w:before="60" w:after="60"/>
            </w:pPr>
            <w:r>
              <w:t>ACID nghiêm ngặt trên toàn CSDL</w:t>
            </w:r>
          </w:p>
        </w:tc>
        <w:tc>
          <w:tcPr>
            <w:tcW w:type="dxa" w:w="3216"/>
          </w:tcPr>
          <w:p>
            <w:pPr>
              <w:spacing w:before="60" w:after="60"/>
            </w:pPr>
            <w:r>
              <w:t>Tối ưu ACID cho Single Document</w:t>
            </w:r>
          </w:p>
        </w:tc>
      </w:tr>
      <w:tr>
        <w:tc>
          <w:tcPr>
            <w:tcW w:type="dxa" w:w="3216"/>
          </w:tcPr>
          <w:p>
            <w:pPr>
              <w:spacing w:before="60" w:after="60"/>
            </w:pPr>
            <w:r>
              <w:t>Mở rộng (Scaling)</w:t>
            </w:r>
          </w:p>
        </w:tc>
        <w:tc>
          <w:tcPr>
            <w:tcW w:type="dxa" w:w="3216"/>
          </w:tcPr>
          <w:p>
            <w:pPr>
              <w:spacing w:before="60" w:after="60"/>
            </w:pPr>
            <w:r>
              <w:t>Mở rộng chiều dọc (Vertical)</w:t>
            </w:r>
          </w:p>
        </w:tc>
        <w:tc>
          <w:tcPr>
            <w:tcW w:type="dxa" w:w="3216"/>
          </w:tcPr>
          <w:p>
            <w:pPr>
              <w:spacing w:before="60" w:after="60"/>
            </w:pPr>
            <w:r>
              <w:t>Mở rộng chiều ngang (Horizontal / Sharding)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Arial" w:hAnsi="Arial"/>
          <w:b/>
          <w:color w:val="2563EB"/>
          <w:sz w:val="28"/>
        </w:rPr>
        <w:t>BÀI TẬP 3: AI Hỗ trợ Tối ưu Truy vấn và Indexing</w:t>
      </w: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1. Prompt sử dụng cho AI: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1F5F9"/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Tôi có CSDL MySQL Quản lý Sinh viên. Hãy phân tích 3 câu lệnh truy vấn sau và đề xuất các chỉ mục (Index) tối ưu nhất:</w:t>
              <w:br/>
              <w:t>1. SELECT * FROM Student WHERE Email='student@example.com';</w:t>
              <w:br/>
              <w:t>2. SELECT * FROM Student WHERE ClassID=1 ORDER BY FullName;</w:t>
              <w:br/>
              <w:t>3. SELECT CourseID, COUNT(*) FROM Enrollment GROUP BY CourseID;</w:t>
              <w:br/>
              <w:br/>
              <w:t>Yêu cầu:</w:t>
              <w:br/>
              <w:t>- Nêu lý do chọn loại Index (Unique Index, Composite Index, Covering Index).</w:t>
              <w:br/>
              <w:t>- Giải thích cơ chế B-Tree Index giúp cải thiện hiệu năng như thế nào.</w:t>
              <w:br/>
              <w:t>- Nhận xét và đánh giá đề xuất của AI.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2. Phân tích &amp; Chỉ mục đề xuất cho 3 Truy vấn:</w:t>
      </w: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Truy vấn 1: Tìm kiếm sinh viên theo Email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1F5F9"/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SELECT * FROM Student WHERE Email='student@example.com';</w:t>
              <w:br/>
              <w:t>-- Index đề xuất:</w:t>
              <w:br/>
              <w:t>CREATE UNIQUE INDEX idx_students_email ON Students(email);</w:t>
            </w:r>
          </w:p>
        </w:tc>
      </w:tr>
    </w:tbl>
    <w:p>
      <w:pPr>
        <w:spacing w:after="80"/>
      </w:pPr>
    </w:p>
    <w:p>
      <w:pPr>
        <w:pStyle w:val="ListBullet"/>
        <w:spacing w:after="80"/>
      </w:pPr>
      <w:r>
        <w:rPr>
          <w:b/>
          <w:color w:val="1E293B"/>
        </w:rPr>
        <w:t xml:space="preserve">• Giải thích Unique Index: </w:t>
      </w:r>
      <w:r>
        <w:t>Email có độ phân biệt cao. Unique B-Tree Index giảm độ phức tạp tìm kiếm từ O(N) xuống O(log N), dừng ngay khi tìm thấy bản ghi.</w:t>
      </w: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Truy vấn 2: Lọc theo Lớp và Sắp xếp theo Họ tên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1F5F9"/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SELECT * FROM Student WHERE ClassID=1 ORDER BY FullName;</w:t>
              <w:br/>
              <w:t>-- Index đề xuất:</w:t>
              <w:br/>
              <w:t>CREATE INDEX idx_students_class_fullname ON Students(ClassID, FullName);</w:t>
            </w:r>
          </w:p>
        </w:tc>
      </w:tr>
    </w:tbl>
    <w:p>
      <w:pPr>
        <w:spacing w:after="80"/>
      </w:pPr>
    </w:p>
    <w:p>
      <w:pPr>
        <w:pStyle w:val="ListBullet"/>
        <w:spacing w:after="80"/>
      </w:pPr>
      <w:r>
        <w:rPr>
          <w:b/>
          <w:color w:val="1E293B"/>
        </w:rPr>
        <w:t xml:space="preserve">• Giải thích Composite Index: </w:t>
      </w:r>
      <w:r>
        <w:t>Chỉ mục tổ hợp (ClassID, FullName) giúp lọc ClassID ở nút cây B-Tree và các nút lá đã sắp xếp sẵn theo FullName, loại bỏ hoàn toàn Using filesort.</w:t>
      </w: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Truy vấn 3: Thống kê số lượng sinh viên theo Môn học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1F5F9"/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SELECT CourseID, COUNT(*) FROM Enrollment GROUP BY CourseID;</w:t>
              <w:br/>
              <w:t>-- Index đề xuất:</w:t>
              <w:br/>
              <w:t>CREATE INDEX idx_enrollment_courseid ON Enrollment(CourseID);</w:t>
            </w:r>
          </w:p>
        </w:tc>
      </w:tr>
    </w:tbl>
    <w:p>
      <w:pPr>
        <w:spacing w:after="80"/>
      </w:pPr>
    </w:p>
    <w:p>
      <w:pPr>
        <w:pStyle w:val="ListBullet"/>
        <w:spacing w:after="80"/>
      </w:pPr>
      <w:r>
        <w:rPr>
          <w:b/>
          <w:color w:val="1E293B"/>
        </w:rPr>
        <w:t xml:space="preserve">• Giải thích Covering Index Scan: </w:t>
      </w:r>
      <w:r>
        <w:t>MySQL đọc trực tiếp từ cây Index CourseID để thực hiện COUNT(*) mà không cần đọc dữ liệu bảng chính trên đĩa cứng, giúp tiết kiệm Disk I/O.</w:t>
      </w: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3. Đánh giá kết quả của AI:</w:t>
      </w:r>
    </w:p>
    <w:p>
      <w:pPr>
        <w:pStyle w:val="ListBullet"/>
        <w:spacing w:after="80"/>
      </w:pPr>
      <w:r>
        <w:rPr>
          <w:b/>
          <w:color w:val="1E293B"/>
        </w:rPr>
        <w:t xml:space="preserve">• Nhận xét: </w:t>
      </w:r>
      <w:r>
        <w:t>AI đề xuất chuẩn xác các loại chỉ mục B-Tree Index phù hợp. Giúp tăng tốc độ truy vấn đáng kể trên CSDL lớn. Tuy nhiên cần lưu ý không tạo quá nhiều Index gây giảm hiệu năng ghi (INSERT/UPDATE).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