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Отчет по публикациям сотрудников школы: Высшая школа информационных технологий и инженерии за 2025</w:t>
      </w:r>
    </w:p>
    <w:p>
      <w:pPr>
        <w:spacing w:after="300"/>
        <w:jc w:val="left"/>
      </w:pPr>
      <w:r>
        <w:t xml:space="preserve">Общее количество публикаций: 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2025-05-16T11:31:23.411Z</dcterms:created>
  <dcterms:modified xsi:type="dcterms:W3CDTF">2025-05-16T11:31:23.411Z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