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788F" w:rsidR="00CE44E9" w:rsidP="00B7788F" w:rsidRDefault="00CE44E9" w14:paraId="13C72CA4" w14:textId="13E17F82">
      <w:pPr>
        <w:contextualSpacing/>
        <w:jc w:val="center"/>
        <w:rPr>
          <w:rFonts w:cstheme="minorHAnsi"/>
          <w:sz w:val="22"/>
          <w:szCs w:val="22"/>
        </w:rPr>
      </w:pPr>
    </w:p>
    <w:p w:rsidRPr="00B7788F" w:rsidR="005A6070" w:rsidP="00B7788F" w:rsidRDefault="005A6070" w14:paraId="4CE56243" w14:textId="16F77B7C">
      <w:pPr>
        <w:contextualSpacing/>
        <w:jc w:val="center"/>
        <w:rPr>
          <w:rFonts w:cstheme="minorHAnsi"/>
          <w:sz w:val="22"/>
          <w:szCs w:val="22"/>
        </w:rPr>
      </w:pPr>
    </w:p>
    <w:p w:rsidRPr="00B7788F" w:rsidR="005A6070" w:rsidP="00B7788F" w:rsidRDefault="005A6070" w14:paraId="2F49010A" w14:textId="1EB9B0EE">
      <w:pPr>
        <w:contextualSpacing/>
        <w:jc w:val="center"/>
        <w:rPr>
          <w:rFonts w:cstheme="minorHAnsi"/>
          <w:sz w:val="22"/>
          <w:szCs w:val="22"/>
        </w:rPr>
      </w:pPr>
    </w:p>
    <w:p w:rsidRPr="00B7788F" w:rsidR="005A6070" w:rsidP="00B7788F" w:rsidRDefault="005A6070" w14:paraId="54C55B33" w14:textId="32488AF8">
      <w:pPr>
        <w:contextualSpacing/>
        <w:jc w:val="center"/>
        <w:rPr>
          <w:rFonts w:cstheme="minorHAnsi"/>
          <w:sz w:val="22"/>
          <w:szCs w:val="22"/>
        </w:rPr>
      </w:pPr>
    </w:p>
    <w:p w:rsidRPr="00B7788F" w:rsidR="005A6070" w:rsidP="00B7788F" w:rsidRDefault="005A6070" w14:paraId="240824F6" w14:textId="677EB52D">
      <w:pPr>
        <w:contextualSpacing/>
        <w:jc w:val="center"/>
        <w:rPr>
          <w:rFonts w:cstheme="minorHAnsi"/>
          <w:sz w:val="22"/>
          <w:szCs w:val="22"/>
        </w:rPr>
      </w:pPr>
    </w:p>
    <w:p w:rsidRPr="00B7788F" w:rsidR="005A6070" w:rsidP="00B7788F" w:rsidRDefault="005A6070" w14:paraId="02F967F4" w14:textId="35159EA2">
      <w:pPr>
        <w:contextualSpacing/>
        <w:jc w:val="center"/>
        <w:rPr>
          <w:rFonts w:cstheme="minorHAnsi"/>
          <w:sz w:val="22"/>
          <w:szCs w:val="22"/>
        </w:rPr>
      </w:pPr>
    </w:p>
    <w:p w:rsidRPr="00B7788F" w:rsidR="005A6070" w:rsidP="00B7788F" w:rsidRDefault="005A6070" w14:paraId="19738007" w14:textId="7F03487B">
      <w:pPr>
        <w:contextualSpacing/>
        <w:jc w:val="center"/>
        <w:rPr>
          <w:rFonts w:cstheme="minorHAnsi"/>
          <w:sz w:val="22"/>
          <w:szCs w:val="22"/>
        </w:rPr>
      </w:pPr>
    </w:p>
    <w:p w:rsidRPr="00B7788F" w:rsidR="005A6070" w:rsidP="00B7788F" w:rsidRDefault="005A6070" w14:paraId="3C00A2E0" w14:textId="7F753F84">
      <w:pPr>
        <w:contextualSpacing/>
        <w:jc w:val="center"/>
        <w:rPr>
          <w:rFonts w:cstheme="minorHAnsi"/>
          <w:sz w:val="22"/>
          <w:szCs w:val="22"/>
        </w:rPr>
      </w:pPr>
    </w:p>
    <w:p w:rsidRPr="00B7788F" w:rsidR="009714E8" w:rsidP="00B7788F" w:rsidRDefault="009714E8" w14:paraId="3E1E9C61" w14:textId="34164017">
      <w:pPr>
        <w:contextualSpacing/>
        <w:jc w:val="center"/>
        <w:rPr>
          <w:rFonts w:eastAsia="Times New Roman" w:cstheme="minorHAnsi"/>
          <w:sz w:val="22"/>
          <w:szCs w:val="22"/>
        </w:rPr>
      </w:pPr>
      <w:r w:rsidRPr="00B7788F">
        <w:rPr>
          <w:rFonts w:eastAsia="Times New Roman" w:cstheme="minorHAnsi"/>
          <w:b/>
          <w:bCs/>
          <w:sz w:val="22"/>
          <w:szCs w:val="22"/>
          <w:bdr w:val="none" w:color="auto" w:sz="0" w:space="0" w:frame="1"/>
        </w:rPr>
        <w:fldChar w:fldCharType="begin"/>
      </w:r>
      <w:r w:rsidRPr="00B7788F">
        <w:rPr>
          <w:rFonts w:eastAsia="Times New Roman" w:cstheme="minorHAnsi"/>
          <w:b/>
          <w:bCs/>
          <w:sz w:val="22"/>
          <w:szCs w:val="22"/>
          <w:bdr w:val="none" w:color="auto" w:sz="0" w:space="0"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color="auto" w:sz="0" w:space="0" w:frame="1"/>
        </w:rPr>
        <w:fldChar w:fldCharType="separate"/>
      </w:r>
      <w:r w:rsidRPr="00B7788F">
        <w:rPr>
          <w:rFonts w:eastAsia="Times New Roman" w:cstheme="minorHAnsi"/>
          <w:b/>
          <w:bCs/>
          <w:noProof/>
          <w:sz w:val="22"/>
          <w:szCs w:val="22"/>
          <w:bdr w:val="none" w:color="auto" w:sz="0" w:space="0"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color="auto" w:sz="0" w:space="0" w:frame="1"/>
        </w:rPr>
        <w:fldChar w:fldCharType="end"/>
      </w:r>
    </w:p>
    <w:p w:rsidRPr="00B7788F" w:rsidR="009C6202" w:rsidP="00B7788F" w:rsidRDefault="009C6202" w14:paraId="0FB05981" w14:textId="4A42CA66">
      <w:pPr>
        <w:contextualSpacing/>
        <w:jc w:val="center"/>
        <w:rPr>
          <w:rFonts w:eastAsia="Times New Roman" w:cstheme="minorHAnsi"/>
          <w:sz w:val="22"/>
          <w:szCs w:val="22"/>
        </w:rPr>
      </w:pPr>
    </w:p>
    <w:p w:rsidRPr="00B7788F" w:rsidR="005A6070" w:rsidP="00B7788F" w:rsidRDefault="005A6070" w14:paraId="2EC1F40F" w14:textId="61BCC2D5">
      <w:pPr>
        <w:contextualSpacing/>
        <w:jc w:val="center"/>
        <w:rPr>
          <w:rFonts w:cstheme="minorHAnsi"/>
          <w:sz w:val="22"/>
          <w:szCs w:val="22"/>
        </w:rPr>
      </w:pPr>
    </w:p>
    <w:p w:rsidRPr="00B7788F" w:rsidR="005A6070" w:rsidP="00B7788F" w:rsidRDefault="005A6070" w14:paraId="218B47FD" w14:textId="775569E2">
      <w:pPr>
        <w:contextualSpacing/>
        <w:jc w:val="center"/>
        <w:rPr>
          <w:rFonts w:cstheme="minorHAnsi"/>
        </w:rPr>
      </w:pPr>
    </w:p>
    <w:p w:rsidRPr="00844A5D" w:rsidR="009F285B" w:rsidP="00844A5D" w:rsidRDefault="00C32F3D" w14:paraId="39BD8F5A" w14:textId="44CE24B7">
      <w:pPr>
        <w:pStyle w:val="Heading1"/>
      </w:pPr>
      <w:r w:rsidRPr="00844A5D">
        <w:t>Practices for Secure Software</w:t>
      </w:r>
      <w:r w:rsidRPr="00844A5D" w:rsidR="00277B38">
        <w:t xml:space="preserve"> Report</w:t>
      </w:r>
    </w:p>
    <w:p w:rsidRPr="00B7788F" w:rsidR="009F285B" w:rsidP="00B7788F" w:rsidRDefault="009F285B" w14:paraId="33636110" w14:textId="068F81D3">
      <w:pPr>
        <w:contextualSpacing/>
        <w:rPr>
          <w:rFonts w:cstheme="minorHAnsi"/>
          <w:b/>
          <w:bCs/>
          <w:sz w:val="22"/>
          <w:szCs w:val="22"/>
        </w:rPr>
      </w:pPr>
    </w:p>
    <w:p w:rsidRPr="00B7788F" w:rsidR="009F285B" w:rsidP="00B7788F" w:rsidRDefault="009F285B" w14:paraId="74F06135" w14:textId="4A743B6A">
      <w:pPr>
        <w:contextualSpacing/>
        <w:rPr>
          <w:rFonts w:cstheme="minorHAnsi"/>
          <w:b/>
          <w:bCs/>
          <w:sz w:val="22"/>
          <w:szCs w:val="22"/>
        </w:rPr>
      </w:pPr>
      <w:r w:rsidRPr="00B7788F">
        <w:rPr>
          <w:rFonts w:cstheme="minorHAnsi"/>
          <w:b/>
          <w:bCs/>
          <w:sz w:val="22"/>
          <w:szCs w:val="22"/>
        </w:rPr>
        <w:br w:type="page"/>
      </w:r>
    </w:p>
    <w:bookmarkStart w:name="_Toc1367610133" w:displacedByCustomXml="next" w:id="0"/>
    <w:bookmarkStart w:name="_Toc1517617528" w:displacedByCustomXml="next" w:id="1"/>
    <w:sdt>
      <w:sdtPr>
        <w:id w:val="141635942"/>
        <w:docPartObj>
          <w:docPartGallery w:val="Table of Contents"/>
          <w:docPartUnique/>
        </w:docPartObj>
        <w:rPr>
          <w:rFonts w:cs="" w:cstheme="minorBidi"/>
          <w:sz w:val="24"/>
          <w:szCs w:val="24"/>
        </w:rPr>
      </w:sdtPr>
      <w:sdtEndPr>
        <w:rPr>
          <w:rFonts w:cs="" w:cstheme="minorBidi"/>
          <w:noProof/>
          <w:sz w:val="22"/>
          <w:szCs w:val="22"/>
        </w:rPr>
      </w:sdtEndPr>
      <w:sdtContent>
        <w:p w:rsidRPr="00FF5CF5" w:rsidR="00FF5CF5" w:rsidP="00844A5D" w:rsidRDefault="00940B1A" w14:paraId="5B237A03" w14:textId="4233EB61">
          <w:pPr>
            <w:pStyle w:val="TOCHeading"/>
          </w:pPr>
          <w:r w:rsidRPr="00B7788F">
            <w:rPr>
              <w:rStyle w:val="Heading2Char"/>
            </w:rPr>
            <w:t>Table of Content</w:t>
          </w:r>
          <w:r w:rsidR="00FF5CF5">
            <w:rPr>
              <w:rStyle w:val="Heading2Char"/>
            </w:rPr>
            <w:t>s</w:t>
          </w:r>
          <w:bookmarkEnd w:id="1"/>
          <w:bookmarkEnd w:id="0"/>
        </w:p>
        <w:p w:rsidR="00403219" w:rsidRDefault="00940B1A" w14:paraId="718C2BF2" w14:textId="2533AA37">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history="1" w:anchor="_Toc102040754">
            <w:r w:rsidRPr="00FB340F" w:rsidR="00403219">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297EE537" w14:textId="3D92612D">
          <w:pPr>
            <w:pStyle w:val="TOC2"/>
            <w:rPr>
              <w:rFonts w:eastAsiaTheme="minorEastAsia"/>
              <w:noProof/>
              <w:sz w:val="24"/>
              <w:szCs w:val="24"/>
            </w:rPr>
          </w:pPr>
          <w:hyperlink w:history="1" w:anchor="_Toc102040755">
            <w:r w:rsidRPr="00FB340F" w:rsidR="00403219">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042C4407" w14:textId="223C24E3">
          <w:pPr>
            <w:pStyle w:val="TOC2"/>
            <w:rPr>
              <w:rFonts w:eastAsiaTheme="minorEastAsia"/>
              <w:noProof/>
              <w:sz w:val="24"/>
              <w:szCs w:val="24"/>
            </w:rPr>
          </w:pPr>
          <w:hyperlink w:history="1" w:anchor="_Toc102040756">
            <w:r w:rsidRPr="00FB340F" w:rsidR="00403219">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rsidR="00403219" w:rsidRDefault="00A87E0C" w14:paraId="313A7A3D" w14:textId="11C30453">
          <w:pPr>
            <w:pStyle w:val="TOC2"/>
            <w:rPr>
              <w:rFonts w:eastAsiaTheme="minorEastAsia"/>
              <w:noProof/>
              <w:sz w:val="24"/>
              <w:szCs w:val="24"/>
            </w:rPr>
          </w:pPr>
          <w:hyperlink w:history="1" w:anchor="_Toc102040757">
            <w:r w:rsidRPr="00FB340F" w:rsidR="00403219">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B704AC1" w14:textId="179EC0BF">
          <w:pPr>
            <w:pStyle w:val="TOC2"/>
            <w:rPr>
              <w:rFonts w:eastAsiaTheme="minorEastAsia"/>
              <w:noProof/>
              <w:sz w:val="24"/>
              <w:szCs w:val="24"/>
            </w:rPr>
          </w:pPr>
          <w:hyperlink w:history="1" w:anchor="_Toc102040758">
            <w:r w:rsidRPr="00FB340F" w:rsidR="00403219">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0DF0AABA" w14:textId="1EA418B7">
          <w:pPr>
            <w:pStyle w:val="TOC2"/>
            <w:rPr>
              <w:rFonts w:eastAsiaTheme="minorEastAsia"/>
              <w:noProof/>
              <w:sz w:val="24"/>
              <w:szCs w:val="24"/>
            </w:rPr>
          </w:pPr>
          <w:hyperlink w:history="1" w:anchor="_Toc102040759">
            <w:r w:rsidRPr="00FB340F" w:rsidR="00403219">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64D26887" w14:textId="0B15B65C">
          <w:pPr>
            <w:pStyle w:val="TOC2"/>
            <w:rPr>
              <w:rFonts w:eastAsiaTheme="minorEastAsia"/>
              <w:noProof/>
              <w:sz w:val="24"/>
              <w:szCs w:val="24"/>
            </w:rPr>
          </w:pPr>
          <w:hyperlink w:history="1" w:anchor="_Toc102040760">
            <w:r w:rsidRPr="00FB340F" w:rsidR="00403219">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00DD67" w14:textId="67302045">
          <w:pPr>
            <w:pStyle w:val="TOC2"/>
            <w:rPr>
              <w:rFonts w:eastAsiaTheme="minorEastAsia"/>
              <w:noProof/>
              <w:sz w:val="24"/>
              <w:szCs w:val="24"/>
            </w:rPr>
          </w:pPr>
          <w:hyperlink w:history="1" w:anchor="_Toc102040761">
            <w:r w:rsidRPr="00FB340F" w:rsidR="00403219">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73ABADD" w14:textId="512ABA2F">
          <w:pPr>
            <w:pStyle w:val="TOC2"/>
            <w:rPr>
              <w:rFonts w:eastAsiaTheme="minorEastAsia"/>
              <w:noProof/>
              <w:sz w:val="24"/>
              <w:szCs w:val="24"/>
            </w:rPr>
          </w:pPr>
          <w:hyperlink w:history="1" w:anchor="_Toc102040762">
            <w:r w:rsidRPr="00FB340F" w:rsidR="00403219">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231FB9A1" w14:textId="72591295">
          <w:pPr>
            <w:pStyle w:val="TOC2"/>
            <w:rPr>
              <w:rFonts w:eastAsiaTheme="minorEastAsia"/>
              <w:noProof/>
              <w:sz w:val="24"/>
              <w:szCs w:val="24"/>
            </w:rPr>
          </w:pPr>
          <w:hyperlink w:history="1" w:anchor="_Toc102040763">
            <w:r w:rsidRPr="00FB340F" w:rsidR="00403219">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13212D62" w14:textId="297E6438">
          <w:pPr>
            <w:pStyle w:val="TOC2"/>
            <w:rPr>
              <w:rFonts w:eastAsiaTheme="minorEastAsia"/>
              <w:noProof/>
              <w:sz w:val="24"/>
              <w:szCs w:val="24"/>
            </w:rPr>
          </w:pPr>
          <w:hyperlink w:history="1" w:anchor="_Toc102040764">
            <w:r w:rsidRPr="00FB340F" w:rsidR="00403219">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00403219" w:rsidRDefault="00A87E0C" w14:paraId="7AD6BE8C" w14:textId="17581A89">
          <w:pPr>
            <w:pStyle w:val="TOC2"/>
            <w:rPr>
              <w:rFonts w:eastAsiaTheme="minorEastAsia"/>
              <w:noProof/>
              <w:sz w:val="24"/>
              <w:szCs w:val="24"/>
            </w:rPr>
          </w:pPr>
          <w:hyperlink w:history="1" w:anchor="_Toc102040765">
            <w:r w:rsidRPr="00FB340F" w:rsidR="00403219">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rsidRPr="00B7788F" w:rsidR="00B35185" w:rsidP="00B7788F" w:rsidRDefault="00940B1A" w14:paraId="6A4686D4" w14:textId="541C0C17">
          <w:pPr>
            <w:contextualSpacing/>
            <w:rPr>
              <w:rFonts w:cstheme="minorHAnsi"/>
              <w:sz w:val="22"/>
              <w:szCs w:val="22"/>
            </w:rPr>
          </w:pPr>
          <w:r w:rsidRPr="00B7788F">
            <w:rPr>
              <w:rFonts w:cstheme="minorHAnsi"/>
              <w:noProof/>
              <w:sz w:val="22"/>
              <w:szCs w:val="22"/>
            </w:rPr>
            <w:fldChar w:fldCharType="end"/>
          </w:r>
        </w:p>
      </w:sdtContent>
    </w:sdt>
    <w:p w:rsidRPr="00B7788F" w:rsidR="00C32F3D" w:rsidP="00B7788F" w:rsidRDefault="00C32F3D" w14:paraId="6C89B9AD" w14:textId="77777777">
      <w:pPr>
        <w:contextualSpacing/>
        <w:rPr>
          <w:rFonts w:eastAsia="Times New Roman" w:cstheme="minorHAnsi"/>
          <w:b/>
          <w:bCs/>
          <w:sz w:val="22"/>
          <w:szCs w:val="22"/>
        </w:rPr>
      </w:pPr>
      <w:r w:rsidRPr="00B7788F">
        <w:rPr>
          <w:rFonts w:eastAsia="Times New Roman" w:cstheme="minorHAnsi"/>
          <w:b/>
          <w:bCs/>
          <w:sz w:val="22"/>
          <w:szCs w:val="22"/>
        </w:rPr>
        <w:br w:type="page"/>
      </w:r>
    </w:p>
    <w:p w:rsidRPr="00B7788F" w:rsidR="00B35185" w:rsidP="00844A5D" w:rsidRDefault="00531FBF" w14:paraId="054CD0D8" w14:textId="695B3EEB">
      <w:pPr>
        <w:pStyle w:val="Heading2"/>
      </w:pPr>
      <w:bookmarkStart w:name="_Toc1108781792" w:id="2"/>
      <w:bookmarkStart w:name="_Toc1600266130" w:id="3"/>
      <w:bookmarkStart w:name="_Toc102040754" w:id="4"/>
      <w:r w:rsidRPr="00B7788F">
        <w:lastRenderedPageBreak/>
        <w:t>Document Revision History</w:t>
      </w:r>
      <w:bookmarkEnd w:id="2"/>
      <w:bookmarkEnd w:id="3"/>
      <w:bookmarkEnd w:id="4"/>
    </w:p>
    <w:p w:rsidRPr="00B7788F" w:rsidR="00531FBF" w:rsidP="00B7788F" w:rsidRDefault="00531FBF" w14:paraId="0B9333AD" w14:textId="77777777">
      <w:pPr>
        <w:contextualSpacing/>
      </w:pPr>
    </w:p>
    <w:tbl>
      <w:tblPr>
        <w:tblStyle w:val="TableGrid"/>
        <w:tblW w:w="0" w:type="auto"/>
        <w:tblLook w:val="04A0" w:firstRow="1" w:lastRow="0" w:firstColumn="1" w:lastColumn="0" w:noHBand="0" w:noVBand="1"/>
      </w:tblPr>
      <w:tblGrid>
        <w:gridCol w:w="2337"/>
        <w:gridCol w:w="2337"/>
        <w:gridCol w:w="2338"/>
        <w:gridCol w:w="2338"/>
      </w:tblGrid>
      <w:tr w:rsidRPr="00B7788F" w:rsidR="00B7788F" w:rsidTr="4AFCA896" w14:paraId="1DB7593E" w14:textId="77777777">
        <w:trPr>
          <w:tblHeader/>
        </w:trPr>
        <w:tc>
          <w:tcPr>
            <w:tcW w:w="2337" w:type="dxa"/>
            <w:tcMar>
              <w:left w:w="115" w:type="dxa"/>
              <w:right w:w="115" w:type="dxa"/>
            </w:tcMar>
          </w:tcPr>
          <w:p w:rsidRPr="00B7788F" w:rsidR="00531FBF" w:rsidP="00844A5D" w:rsidRDefault="00531FBF" w14:paraId="16F21383" w14:textId="265A575A">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rsidRPr="00B7788F" w:rsidR="00531FBF" w:rsidP="00844A5D" w:rsidRDefault="00531FBF" w14:paraId="5FE33997" w14:textId="7618B8BA">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00844A5D" w:rsidRDefault="00531FBF" w14:paraId="2B254E1E" w14:textId="54C8CAB4">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rsidRPr="00B7788F" w:rsidR="00C32F3D" w:rsidP="00844A5D" w:rsidRDefault="00531FBF" w14:paraId="51329CD4" w14:textId="0A11B912">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Pr="00B7788F" w:rsidR="00B7788F" w:rsidTr="4AFCA896" w14:paraId="5FCE10CB" w14:textId="77777777">
        <w:trPr>
          <w:tblHeader/>
        </w:trPr>
        <w:tc>
          <w:tcPr>
            <w:tcW w:w="2337" w:type="dxa"/>
            <w:tcMar>
              <w:left w:w="115" w:type="dxa"/>
              <w:right w:w="115" w:type="dxa"/>
            </w:tcMar>
          </w:tcPr>
          <w:p w:rsidRPr="00B7788F" w:rsidR="00531FBF" w:rsidP="00B7788F" w:rsidRDefault="00D0558B" w14:paraId="4A57DF2F" w14:textId="0BA764C4">
            <w:pPr>
              <w:contextualSpacing/>
              <w:jc w:val="center"/>
              <w:rPr>
                <w:rFonts w:eastAsia="Times New Roman" w:cstheme="minorHAnsi"/>
                <w:b/>
                <w:bCs/>
                <w:sz w:val="22"/>
                <w:szCs w:val="22"/>
              </w:rPr>
            </w:pPr>
            <w:r w:rsidRPr="00B7788F">
              <w:rPr>
                <w:rFonts w:eastAsia="Times New Roman" w:cstheme="minorHAnsi"/>
                <w:b/>
                <w:bCs/>
                <w:sz w:val="22"/>
                <w:szCs w:val="22"/>
              </w:rPr>
              <w:t>1</w:t>
            </w:r>
            <w:r w:rsidRPr="00B7788F" w:rsidR="00277B38">
              <w:rPr>
                <w:rFonts w:eastAsia="Times New Roman" w:cstheme="minorHAnsi"/>
                <w:b/>
                <w:bCs/>
                <w:sz w:val="22"/>
                <w:szCs w:val="22"/>
              </w:rPr>
              <w:t>.0</w:t>
            </w:r>
          </w:p>
        </w:tc>
        <w:tc>
          <w:tcPr>
            <w:tcW w:w="2337" w:type="dxa"/>
            <w:tcMar>
              <w:left w:w="115" w:type="dxa"/>
              <w:right w:w="115" w:type="dxa"/>
            </w:tcMar>
          </w:tcPr>
          <w:p w:rsidRPr="00B7788F" w:rsidR="00531FBF" w:rsidP="00B7788F" w:rsidRDefault="00B7788F" w14:paraId="2819F8C6" w14:textId="43DB5732">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rsidRPr="00B7788F" w:rsidR="00531FBF" w:rsidP="4AFCA896" w:rsidRDefault="00B7788F" w14:paraId="07699096" w14:textId="0BA30036">
            <w:pPr>
              <w:spacing/>
              <w:contextualSpacing/>
              <w:jc w:val="center"/>
              <w:rPr>
                <w:rFonts w:eastAsia="Times New Roman" w:cs="Calibri" w:cstheme="minorAscii"/>
                <w:b w:val="1"/>
                <w:bCs w:val="1"/>
                <w:sz w:val="22"/>
                <w:szCs w:val="22"/>
              </w:rPr>
            </w:pPr>
            <w:r w:rsidRPr="4AFCA896" w:rsidR="00B7788F">
              <w:rPr>
                <w:rFonts w:eastAsia="Times New Roman" w:cs="Calibri" w:cstheme="minorAscii"/>
                <w:b w:val="1"/>
                <w:bCs w:val="1"/>
                <w:sz w:val="22"/>
                <w:szCs w:val="22"/>
              </w:rPr>
              <w:t>[</w:t>
            </w:r>
            <w:r w:rsidRPr="4AFCA896" w:rsidR="7931A88E">
              <w:rPr>
                <w:rFonts w:eastAsia="Times New Roman" w:cs="Calibri" w:cstheme="minorAscii"/>
                <w:b w:val="1"/>
                <w:bCs w:val="1"/>
                <w:sz w:val="22"/>
                <w:szCs w:val="22"/>
              </w:rPr>
              <w:t>Amanda Dunphey</w:t>
            </w:r>
            <w:r w:rsidRPr="4AFCA896" w:rsidR="00B7788F">
              <w:rPr>
                <w:rFonts w:eastAsia="Times New Roman" w:cs="Calibri" w:cstheme="minorAscii"/>
                <w:b w:val="1"/>
                <w:bCs w:val="1"/>
                <w:sz w:val="22"/>
                <w:szCs w:val="22"/>
              </w:rPr>
              <w:t>]</w:t>
            </w:r>
          </w:p>
        </w:tc>
        <w:tc>
          <w:tcPr>
            <w:tcW w:w="2338" w:type="dxa"/>
            <w:tcMar>
              <w:left w:w="115" w:type="dxa"/>
              <w:right w:w="115" w:type="dxa"/>
            </w:tcMar>
          </w:tcPr>
          <w:p w:rsidRPr="00B7788F" w:rsidR="00C32F3D" w:rsidP="00B7788F" w:rsidRDefault="00C32F3D" w14:paraId="77DC76FF" w14:textId="17BFB305">
            <w:pPr>
              <w:contextualSpacing/>
              <w:jc w:val="center"/>
              <w:rPr>
                <w:rFonts w:eastAsia="Times New Roman" w:cstheme="minorHAnsi"/>
                <w:b/>
                <w:bCs/>
                <w:sz w:val="22"/>
                <w:szCs w:val="22"/>
              </w:rPr>
            </w:pPr>
          </w:p>
        </w:tc>
      </w:tr>
    </w:tbl>
    <w:p w:rsidRPr="00B7788F" w:rsidR="00C32F3D" w:rsidP="00B7788F" w:rsidRDefault="00C32F3D" w14:paraId="24F81A96" w14:textId="4762858C">
      <w:pPr>
        <w:contextualSpacing/>
      </w:pPr>
    </w:p>
    <w:p w:rsidRPr="00B7788F" w:rsidR="00C32F3D" w:rsidP="00844A5D" w:rsidRDefault="00C32F3D" w14:paraId="4B78F2F7" w14:textId="77777777">
      <w:pPr>
        <w:pStyle w:val="Heading2"/>
      </w:pPr>
      <w:bookmarkStart w:name="_Toc31614994" w:id="5"/>
      <w:bookmarkStart w:name="_Toc1537514150" w:id="6"/>
      <w:bookmarkStart w:name="_Toc47419814" w:id="7"/>
      <w:bookmarkStart w:name="_Toc102040755" w:id="8"/>
      <w:r w:rsidRPr="00B7788F">
        <w:t>Client</w:t>
      </w:r>
      <w:bookmarkEnd w:id="5"/>
      <w:bookmarkEnd w:id="6"/>
      <w:bookmarkEnd w:id="7"/>
      <w:bookmarkEnd w:id="8"/>
    </w:p>
    <w:p w:rsidRPr="00B7788F" w:rsidR="00C32F3D" w:rsidP="00B7788F" w:rsidRDefault="00C32F3D" w14:paraId="7A0DCCBC" w14:textId="77777777">
      <w:pPr>
        <w:contextualSpacing/>
        <w:rPr>
          <w:rFonts w:cstheme="minorHAnsi"/>
          <w:sz w:val="22"/>
          <w:szCs w:val="22"/>
        </w:rPr>
      </w:pPr>
    </w:p>
    <w:p w:rsidRPr="00B7788F" w:rsidR="00C32F3D" w:rsidP="00B7788F" w:rsidRDefault="00C32F3D" w14:paraId="14E4B5CC" w14:textId="08C0B4C7">
      <w:pPr>
        <w:contextualSpacing/>
        <w:jc w:val="center"/>
        <w:rPr>
          <w:rFonts w:cstheme="minorHAnsi"/>
          <w:sz w:val="22"/>
          <w:szCs w:val="22"/>
          <w:bdr w:val="none" w:color="auto" w:sz="0" w:space="0" w:frame="1"/>
          <w:shd w:val="clear" w:color="auto" w:fill="FFFFFF"/>
        </w:rPr>
      </w:pPr>
      <w:r w:rsidRPr="00B7788F">
        <w:rPr>
          <w:rFonts w:cstheme="minorHAnsi"/>
          <w:sz w:val="22"/>
          <w:szCs w:val="22"/>
          <w:bdr w:val="none" w:color="auto" w:sz="0" w:space="0" w:frame="1"/>
          <w:shd w:val="clear" w:color="auto" w:fill="FFFFFF"/>
        </w:rPr>
        <w:fldChar w:fldCharType="begin"/>
      </w:r>
      <w:r w:rsidRPr="00B7788F">
        <w:rPr>
          <w:rFonts w:cstheme="minorHAnsi"/>
          <w:sz w:val="22"/>
          <w:szCs w:val="22"/>
          <w:bdr w:val="none" w:color="auto" w:sz="0" w:space="0"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color="auto" w:sz="0" w:space="0" w:frame="1"/>
          <w:shd w:val="clear" w:color="auto" w:fill="FFFFFF"/>
        </w:rPr>
        <w:fldChar w:fldCharType="separate"/>
      </w:r>
      <w:r w:rsidRPr="00B7788F">
        <w:rPr>
          <w:rFonts w:cstheme="minorHAnsi"/>
          <w:noProof/>
          <w:sz w:val="22"/>
          <w:szCs w:val="22"/>
          <w:bdr w:val="none" w:color="auto" w:sz="0" w:space="0"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color="auto" w:sz="0" w:space="0" w:frame="1"/>
          <w:shd w:val="clear" w:color="auto" w:fill="FFFFFF"/>
        </w:rPr>
        <w:fldChar w:fldCharType="end"/>
      </w:r>
    </w:p>
    <w:p w:rsidRPr="00B7788F" w:rsidR="00B7788F" w:rsidP="00B7788F" w:rsidRDefault="00B7788F" w14:paraId="63E3EBDD" w14:textId="77777777">
      <w:pPr>
        <w:contextualSpacing/>
        <w:jc w:val="center"/>
        <w:rPr>
          <w:rFonts w:cstheme="minorHAnsi"/>
          <w:sz w:val="22"/>
          <w:szCs w:val="22"/>
        </w:rPr>
      </w:pPr>
    </w:p>
    <w:p w:rsidR="00025C05" w:rsidP="00844A5D" w:rsidRDefault="00025C05" w14:paraId="3258C47E" w14:textId="2E309915">
      <w:pPr>
        <w:pStyle w:val="Heading2"/>
      </w:pPr>
      <w:bookmarkStart w:name="_Toc500761898" w:id="9"/>
      <w:bookmarkStart w:name="_Toc1695397086" w:id="10"/>
      <w:bookmarkStart w:name="_Toc102040756" w:id="11"/>
      <w:r w:rsidRPr="00B7788F">
        <w:t>Instructions</w:t>
      </w:r>
      <w:bookmarkEnd w:id="9"/>
      <w:bookmarkEnd w:id="10"/>
      <w:bookmarkEnd w:id="11"/>
    </w:p>
    <w:p w:rsidRPr="00B7788F" w:rsidR="00B7788F" w:rsidP="00B7788F" w:rsidRDefault="00B7788F" w14:paraId="196D9538" w14:textId="77777777">
      <w:pPr>
        <w:contextualSpacing/>
      </w:pPr>
    </w:p>
    <w:p w:rsidR="00025C05" w:rsidP="30A2BF11" w:rsidRDefault="00FC36E8" w14:paraId="516CA6BB" w14:textId="28BCF90A">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Pr="30A2BF11" w:rsidR="00025C05">
        <w:rPr>
          <w:rFonts w:eastAsia="Times New Roman"/>
          <w:sz w:val="22"/>
          <w:szCs w:val="22"/>
        </w:rPr>
        <w:t xml:space="preserve">this completed </w:t>
      </w:r>
      <w:r w:rsidR="00EB1CEC">
        <w:rPr>
          <w:rFonts w:eastAsia="Times New Roman"/>
          <w:sz w:val="22"/>
          <w:szCs w:val="22"/>
        </w:rPr>
        <w:t>p</w:t>
      </w:r>
      <w:r w:rsidRPr="30A2BF11" w:rsidR="00EB1CEC">
        <w:rPr>
          <w:rFonts w:eastAsia="Times New Roman"/>
          <w:sz w:val="22"/>
          <w:szCs w:val="22"/>
        </w:rPr>
        <w:t xml:space="preserve">ractices </w:t>
      </w:r>
      <w:r w:rsidRPr="30A2BF11" w:rsidR="00277B38">
        <w:rPr>
          <w:rFonts w:eastAsia="Times New Roman"/>
          <w:sz w:val="22"/>
          <w:szCs w:val="22"/>
        </w:rPr>
        <w:t xml:space="preserve">for </w:t>
      </w:r>
      <w:r w:rsidR="00F81BBB">
        <w:rPr>
          <w:rFonts w:eastAsia="Times New Roman"/>
          <w:sz w:val="22"/>
          <w:szCs w:val="22"/>
        </w:rPr>
        <w:t>s</w:t>
      </w:r>
      <w:r w:rsidRPr="30A2BF11" w:rsidR="00F81BBB">
        <w:rPr>
          <w:rFonts w:eastAsia="Times New Roman"/>
          <w:sz w:val="22"/>
          <w:szCs w:val="22"/>
        </w:rPr>
        <w:t xml:space="preserve">ecure </w:t>
      </w:r>
      <w:r w:rsidR="00F81BBB">
        <w:rPr>
          <w:rFonts w:eastAsia="Times New Roman"/>
          <w:sz w:val="22"/>
          <w:szCs w:val="22"/>
        </w:rPr>
        <w:t>s</w:t>
      </w:r>
      <w:r w:rsidRPr="30A2BF11" w:rsidR="00F81BBB">
        <w:rPr>
          <w:rFonts w:eastAsia="Times New Roman"/>
          <w:sz w:val="22"/>
          <w:szCs w:val="22"/>
        </w:rPr>
        <w:t xml:space="preserve">oftware </w:t>
      </w:r>
      <w:r w:rsidR="00F81BBB">
        <w:rPr>
          <w:rFonts w:eastAsia="Times New Roman"/>
          <w:sz w:val="22"/>
          <w:szCs w:val="22"/>
        </w:rPr>
        <w:t>r</w:t>
      </w:r>
      <w:r w:rsidRPr="30A2BF11" w:rsidR="00F81BBB">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Pr="30A2BF11" w:rsidR="00277B38">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Pr="30A2BF11" w:rsidR="00277B38">
        <w:rPr>
          <w:rFonts w:eastAsia="Times New Roman"/>
          <w:sz w:val="22"/>
          <w:szCs w:val="22"/>
        </w:rPr>
        <w:t xml:space="preserve"> with software security testing protocols.</w:t>
      </w:r>
    </w:p>
    <w:p w:rsidRPr="00B7788F" w:rsidR="006E1A73" w:rsidP="30A2BF11" w:rsidRDefault="006E1A73" w14:paraId="26E62C94" w14:textId="77777777">
      <w:pPr>
        <w:contextualSpacing/>
        <w:rPr>
          <w:rFonts w:eastAsia="Times New Roman"/>
          <w:sz w:val="22"/>
          <w:szCs w:val="22"/>
        </w:rPr>
      </w:pPr>
    </w:p>
    <w:p w:rsidR="00182245" w:rsidP="00FD7CC8" w:rsidRDefault="00025C05" w14:paraId="09AE0EE8" w14:textId="79422EA6">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rsidR="00025C05" w:rsidP="00FD7CC8" w:rsidRDefault="00A2133A" w14:paraId="50453C02" w14:textId="72D9B1C6">
      <w:pPr>
        <w:pStyle w:val="ListParagraph"/>
        <w:numPr>
          <w:ilvl w:val="0"/>
          <w:numId w:val="19"/>
        </w:numPr>
        <w:rPr>
          <w:rFonts w:eastAsia="Times New Roman"/>
          <w:sz w:val="22"/>
          <w:szCs w:val="22"/>
        </w:rPr>
      </w:pPr>
      <w:r>
        <w:rPr>
          <w:rFonts w:eastAsia="Times New Roman"/>
          <w:sz w:val="22"/>
          <w:szCs w:val="22"/>
        </w:rPr>
        <w:t xml:space="preserve">Respond using </w:t>
      </w:r>
      <w:r w:rsidRPr="00632C6F" w:rsidR="00114D54">
        <w:rPr>
          <w:rFonts w:eastAsia="Times New Roman"/>
          <w:sz w:val="22"/>
          <w:szCs w:val="22"/>
        </w:rPr>
        <w:t xml:space="preserve">your </w:t>
      </w:r>
      <w:r w:rsidRPr="00632C6F" w:rsidR="00025C05">
        <w:rPr>
          <w:rFonts w:eastAsia="Times New Roman"/>
          <w:sz w:val="22"/>
          <w:szCs w:val="22"/>
        </w:rPr>
        <w:t xml:space="preserve">own words. </w:t>
      </w:r>
      <w:r>
        <w:rPr>
          <w:rFonts w:eastAsia="Times New Roman"/>
          <w:sz w:val="22"/>
          <w:szCs w:val="22"/>
        </w:rPr>
        <w:t>Y</w:t>
      </w:r>
      <w:r w:rsidRPr="00632C6F" w:rsidR="00025C05">
        <w:rPr>
          <w:rFonts w:eastAsia="Times New Roman"/>
          <w:sz w:val="22"/>
          <w:szCs w:val="22"/>
        </w:rPr>
        <w:t xml:space="preserve">ou </w:t>
      </w:r>
      <w:r>
        <w:rPr>
          <w:rFonts w:eastAsia="Times New Roman"/>
          <w:sz w:val="22"/>
          <w:szCs w:val="22"/>
        </w:rPr>
        <w:t xml:space="preserve">may also </w:t>
      </w:r>
      <w:r w:rsidRPr="00632C6F" w:rsidR="00025C05">
        <w:rPr>
          <w:rFonts w:eastAsia="Times New Roman"/>
          <w:sz w:val="22"/>
          <w:szCs w:val="22"/>
        </w:rPr>
        <w:t>choose to include images or supporting materials</w:t>
      </w:r>
      <w:r>
        <w:rPr>
          <w:rFonts w:eastAsia="Times New Roman"/>
          <w:sz w:val="22"/>
          <w:szCs w:val="22"/>
        </w:rPr>
        <w:t>. If you include them</w:t>
      </w:r>
      <w:r w:rsidRPr="00632C6F" w:rsidR="00025C05">
        <w:rPr>
          <w:rFonts w:eastAsia="Times New Roman"/>
          <w:sz w:val="22"/>
          <w:szCs w:val="22"/>
        </w:rPr>
        <w:t xml:space="preserve">, </w:t>
      </w:r>
      <w:r w:rsidRPr="00FC47F0" w:rsidR="00025C05">
        <w:rPr>
          <w:rFonts w:eastAsia="Times New Roman"/>
          <w:sz w:val="22"/>
          <w:szCs w:val="22"/>
        </w:rPr>
        <w:t xml:space="preserve">make certain </w:t>
      </w:r>
      <w:r w:rsidR="00632C6F">
        <w:rPr>
          <w:rFonts w:eastAsia="Times New Roman"/>
          <w:sz w:val="22"/>
          <w:szCs w:val="22"/>
        </w:rPr>
        <w:t>to</w:t>
      </w:r>
      <w:r w:rsidRPr="00FC47F0" w:rsidR="00632C6F">
        <w:rPr>
          <w:rFonts w:eastAsia="Times New Roman"/>
          <w:sz w:val="22"/>
          <w:szCs w:val="22"/>
        </w:rPr>
        <w:t xml:space="preserve"> </w:t>
      </w:r>
      <w:r w:rsidRPr="00632C6F" w:rsidR="00025C05">
        <w:rPr>
          <w:rFonts w:eastAsia="Times New Roman"/>
          <w:sz w:val="22"/>
          <w:szCs w:val="22"/>
        </w:rPr>
        <w:t>insert them</w:t>
      </w:r>
      <w:r w:rsidRPr="00632C6F" w:rsidR="00FD1686">
        <w:rPr>
          <w:rFonts w:eastAsia="Times New Roman"/>
          <w:sz w:val="22"/>
          <w:szCs w:val="22"/>
        </w:rPr>
        <w:t xml:space="preserve"> in</w:t>
      </w:r>
      <w:r w:rsidR="00632C6F">
        <w:rPr>
          <w:rFonts w:eastAsia="Times New Roman"/>
          <w:sz w:val="22"/>
          <w:szCs w:val="22"/>
        </w:rPr>
        <w:t xml:space="preserve"> all the relevant locations in</w:t>
      </w:r>
      <w:r w:rsidRPr="00632C6F" w:rsidR="00025C05">
        <w:rPr>
          <w:rFonts w:eastAsia="Times New Roman"/>
          <w:sz w:val="22"/>
          <w:szCs w:val="22"/>
        </w:rPr>
        <w:t xml:space="preserve"> the </w:t>
      </w:r>
      <w:r w:rsidR="00632C6F">
        <w:rPr>
          <w:rFonts w:eastAsia="Times New Roman"/>
          <w:sz w:val="22"/>
          <w:szCs w:val="22"/>
        </w:rPr>
        <w:t>document</w:t>
      </w:r>
      <w:r w:rsidRPr="00632C6F" w:rsidR="00025C05">
        <w:rPr>
          <w:rFonts w:eastAsia="Times New Roman"/>
          <w:sz w:val="22"/>
          <w:szCs w:val="22"/>
        </w:rPr>
        <w:t>.</w:t>
      </w:r>
    </w:p>
    <w:p w:rsidRPr="00632C6F" w:rsidR="00182245" w:rsidP="00632C6F" w:rsidRDefault="00182245" w14:paraId="139833A9" w14:textId="2485F2B1">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rsidRPr="00B7788F" w:rsidR="00701A84" w:rsidP="00B7788F" w:rsidRDefault="005F574E" w14:paraId="436275F6" w14:textId="0EBDD81C">
      <w:pPr>
        <w:contextualSpacing/>
        <w:rPr>
          <w:rFonts w:eastAsiaTheme="majorEastAsia" w:cstheme="minorHAnsi"/>
          <w:sz w:val="22"/>
          <w:szCs w:val="22"/>
        </w:rPr>
      </w:pPr>
      <w:r w:rsidRPr="00B7788F">
        <w:rPr>
          <w:rFonts w:cstheme="minorHAnsi"/>
          <w:sz w:val="22"/>
          <w:szCs w:val="22"/>
        </w:rPr>
        <w:br w:type="page"/>
      </w:r>
    </w:p>
    <w:p w:rsidRPr="00B7788F" w:rsidR="00701A84" w:rsidP="00D47759" w:rsidRDefault="00352FD0" w14:paraId="3EF4D256" w14:textId="62EB8E34">
      <w:pPr>
        <w:pStyle w:val="Heading2"/>
        <w:spacing w:before="0" w:line="240" w:lineRule="auto"/>
      </w:pPr>
      <w:bookmarkStart w:name="_Toc1709846648" w:id="12"/>
      <w:bookmarkStart w:name="_Toc770945630" w:id="13"/>
      <w:bookmarkStart w:name="_Toc102040757" w:id="14"/>
      <w:r w:rsidRPr="00B7788F">
        <w:lastRenderedPageBreak/>
        <w:t>Developer</w:t>
      </w:r>
      <w:bookmarkEnd w:id="12"/>
      <w:bookmarkEnd w:id="13"/>
      <w:bookmarkEnd w:id="14"/>
    </w:p>
    <w:p w:rsidRPr="00B7788F" w:rsidR="00485402" w:rsidP="4AFCA896" w:rsidRDefault="0058064D" w14:paraId="1A894830" w14:textId="7C8BBB97">
      <w:pPr>
        <w:spacing/>
        <w:contextualSpacing/>
        <w:rPr>
          <w:rFonts w:cs="Calibri" w:cstheme="minorAscii"/>
          <w:sz w:val="22"/>
          <w:szCs w:val="22"/>
        </w:rPr>
      </w:pPr>
      <w:r w:rsidRPr="4AFCA896" w:rsidR="0058064D">
        <w:rPr>
          <w:rFonts w:cs="Calibri" w:cstheme="minorAscii"/>
          <w:sz w:val="22"/>
          <w:szCs w:val="22"/>
        </w:rPr>
        <w:t>[</w:t>
      </w:r>
      <w:r w:rsidRPr="4AFCA896" w:rsidR="401F8C8D">
        <w:rPr>
          <w:rFonts w:cs="Calibri" w:cstheme="minorAscii"/>
          <w:sz w:val="22"/>
          <w:szCs w:val="22"/>
        </w:rPr>
        <w:t>Amanda Dunphey</w:t>
      </w:r>
      <w:r w:rsidRPr="4AFCA896" w:rsidR="0058064D">
        <w:rPr>
          <w:rFonts w:cs="Calibri" w:cstheme="minorAscii"/>
          <w:sz w:val="22"/>
          <w:szCs w:val="22"/>
        </w:rPr>
        <w:t>]</w:t>
      </w:r>
    </w:p>
    <w:p w:rsidRPr="00B7788F" w:rsidR="0058064D" w:rsidP="00D47759" w:rsidRDefault="0058064D" w14:paraId="3A4DB0F5" w14:textId="518A6D83">
      <w:pPr>
        <w:contextualSpacing/>
        <w:rPr>
          <w:rFonts w:cstheme="minorHAnsi"/>
          <w:sz w:val="22"/>
          <w:szCs w:val="22"/>
        </w:rPr>
      </w:pPr>
    </w:p>
    <w:p w:rsidRPr="00B7788F" w:rsidR="00010B8A" w:rsidP="00AC1A15" w:rsidRDefault="00C32F3D" w14:paraId="7A425AC3" w14:textId="1BBCD55D">
      <w:pPr>
        <w:pStyle w:val="Heading2"/>
        <w:numPr>
          <w:ilvl w:val="0"/>
          <w:numId w:val="21"/>
        </w:numPr>
        <w:spacing w:before="0" w:line="240" w:lineRule="auto"/>
      </w:pPr>
      <w:bookmarkStart w:name="_Toc361528762" w:id="15"/>
      <w:bookmarkStart w:name="_Toc1441383079" w:id="16"/>
      <w:bookmarkStart w:name="_Toc102040758" w:id="17"/>
      <w:r w:rsidRPr="00B7788F">
        <w:t>Algorithm Cipher</w:t>
      </w:r>
      <w:bookmarkEnd w:id="15"/>
      <w:bookmarkEnd w:id="16"/>
      <w:bookmarkEnd w:id="17"/>
    </w:p>
    <w:p w:rsidRPr="00B7788F" w:rsidR="00E4044A" w:rsidP="00D47759" w:rsidRDefault="00E4044A" w14:paraId="3C3C7792" w14:textId="77777777">
      <w:pPr>
        <w:contextualSpacing/>
        <w:rPr>
          <w:rFonts w:eastAsia="Times New Roman" w:cstheme="minorHAnsi"/>
          <w:sz w:val="22"/>
          <w:szCs w:val="22"/>
        </w:rPr>
      </w:pPr>
    </w:p>
    <w:p w:rsidRPr="00B7788F" w:rsidR="00C32F3D" w:rsidP="4AFCA896" w:rsidRDefault="00DB5652" w14:paraId="5CE6734A" w14:textId="4BD3C1FF">
      <w:pPr>
        <w:spacing/>
        <w:ind w:firstLine="720"/>
        <w:contextualSpacing/>
      </w:pPr>
      <w:r w:rsidRPr="4AFCA896" w:rsidR="3660AF69">
        <w:rPr>
          <w:rFonts w:ascii="Calibri" w:hAnsi="Calibri" w:eastAsia="Calibri" w:cs="Calibri"/>
          <w:noProof w:val="0"/>
          <w:sz w:val="22"/>
          <w:szCs w:val="22"/>
          <w:lang w:val="en-US"/>
        </w:rPr>
        <w:t>The app should need at least TLS 1.2 and like current AEAD cipher suites like TLS_ECDHE_RSA_WITH_AES_256_GCM_SHA384 for transport security. For forward privacy, elliptic-curve Diffie–Hellman (ECDHE) is used. The server certificate should have SHA-384 signatures and RSA-2048 (or a stronger certificate). Turn off protocol downgrades and legacy/weak suites like CBC, 3DES, and RC4. In production, turn on HSTS so browsers always use HTTPS.</w:t>
      </w:r>
    </w:p>
    <w:p w:rsidR="3660AF69" w:rsidP="4AFCA896" w:rsidRDefault="3660AF69" w14:paraId="25E1E892" w14:textId="3EC36FDF">
      <w:pPr>
        <w:spacing/>
        <w:contextualSpacing/>
        <w:rPr>
          <w:rFonts w:ascii="Calibri" w:hAnsi="Calibri" w:eastAsia="Calibri" w:cs="Calibri"/>
          <w:noProof w:val="0"/>
          <w:sz w:val="22"/>
          <w:szCs w:val="22"/>
          <w:lang w:val="en-US"/>
        </w:rPr>
      </w:pPr>
      <w:r w:rsidRPr="4AFCA896" w:rsidR="3660AF69">
        <w:rPr>
          <w:rFonts w:ascii="Calibri" w:hAnsi="Calibri" w:eastAsia="Calibri" w:cs="Calibri"/>
          <w:noProof w:val="0"/>
          <w:sz w:val="22"/>
          <w:szCs w:val="22"/>
          <w:lang w:val="en-US"/>
        </w:rPr>
        <w:t>Instead of CBC, use AES in Galois/Counter Mode (AES-GCM) to secure data inside the app. Use 256-bit keys to encrypt (although 128-bit keys will also work), make a new 96-bit IV for each action, and store the 128-bit authentication tag that you get along with the ciphertext. Keys shouldn't come from hard-coded passwords; instead, use PBKDF2-HMAC-SHA-256 with a unique salt and a high iteration count to create them, or even better, use a dedicated KMS/secrets manager to keep track of them. These options are in line with what OWASP and NIST recommend. They offer verified encryption and security, protect forward secrecy, and lower the risk of padding, downgrade, and key-exposure attacks. Keys and certificates should be changed often, and secrets should not be in source control.</w:t>
      </w:r>
    </w:p>
    <w:p w:rsidRPr="00B7788F" w:rsidR="00010B8A" w:rsidP="00D47759" w:rsidRDefault="00010B8A" w14:paraId="5CAB2AA8" w14:textId="77777777">
      <w:pPr>
        <w:contextualSpacing/>
        <w:rPr>
          <w:rFonts w:cstheme="minorHAnsi"/>
          <w:sz w:val="22"/>
          <w:szCs w:val="22"/>
        </w:rPr>
      </w:pPr>
    </w:p>
    <w:p w:rsidRPr="00B7788F" w:rsidR="0058064D" w:rsidP="00AC1A15" w:rsidRDefault="00C32F3D" w14:paraId="2375E08D" w14:textId="2E02C919">
      <w:pPr>
        <w:pStyle w:val="Heading2"/>
        <w:numPr>
          <w:ilvl w:val="0"/>
          <w:numId w:val="21"/>
        </w:numPr>
        <w:spacing w:before="0" w:line="240" w:lineRule="auto"/>
        <w:rPr/>
      </w:pPr>
      <w:bookmarkStart w:name="_Toc272204322" w:id="18"/>
      <w:bookmarkStart w:name="_Toc290624425" w:id="19"/>
      <w:bookmarkStart w:name="_Toc102040759" w:id="20"/>
      <w:r w:rsidR="00C32F3D">
        <w:rPr/>
        <w:t>Certificate Generation</w:t>
      </w:r>
      <w:bookmarkEnd w:id="18"/>
      <w:bookmarkEnd w:id="19"/>
      <w:bookmarkEnd w:id="20"/>
    </w:p>
    <w:p w:rsidRPr="00B7788F" w:rsidR="00E4044A" w:rsidP="00D47759" w:rsidRDefault="00120ACD" w14:paraId="11FB4A05" w14:textId="5667055B">
      <w:pPr>
        <w:spacing/>
        <w:contextualSpacing/>
      </w:pPr>
    </w:p>
    <w:p w:rsidRPr="00B7788F" w:rsidR="00E4044A" w:rsidP="4AFCA896" w:rsidRDefault="00120ACD" w14:paraId="21CFE32A" w14:textId="6DE312C8">
      <w:pPr>
        <w:spacing/>
        <w:ind w:firstLine="720"/>
        <w:contextualSpacing/>
      </w:pPr>
      <w:r w:rsidRPr="4AFCA896" w:rsidR="7DD7C4AC">
        <w:rPr>
          <w:rFonts w:ascii="Calibri" w:hAnsi="Calibri" w:eastAsia="Calibri" w:cs="Calibri"/>
          <w:noProof w:val="0"/>
          <w:sz w:val="24"/>
          <w:szCs w:val="24"/>
          <w:lang w:val="en-US"/>
        </w:rPr>
        <w:t xml:space="preserve">I used the </w:t>
      </w:r>
      <w:r w:rsidRPr="4AFCA896" w:rsidR="7DD7C4AC">
        <w:rPr>
          <w:rFonts w:ascii="Calibri" w:hAnsi="Calibri" w:eastAsia="Calibri" w:cs="Calibri"/>
          <w:noProof w:val="0"/>
          <w:sz w:val="24"/>
          <w:szCs w:val="24"/>
          <w:lang w:val="en-US"/>
        </w:rPr>
        <w:t>keytool</w:t>
      </w:r>
      <w:r w:rsidRPr="4AFCA896" w:rsidR="7DD7C4AC">
        <w:rPr>
          <w:rFonts w:ascii="Calibri" w:hAnsi="Calibri" w:eastAsia="Calibri" w:cs="Calibri"/>
          <w:noProof w:val="0"/>
          <w:sz w:val="24"/>
          <w:szCs w:val="24"/>
          <w:lang w:val="en-US"/>
        </w:rPr>
        <w:t xml:space="preserve"> command to make a self-signed PKCS#12 certificate for a safe keystore. The first picture shows the successful result from the terminal, where the keystore file (</w:t>
      </w:r>
      <w:r w:rsidRPr="4AFCA896" w:rsidR="7DD7C4AC">
        <w:rPr>
          <w:rFonts w:ascii="Calibri" w:hAnsi="Calibri" w:eastAsia="Calibri" w:cs="Calibri"/>
          <w:noProof w:val="0"/>
          <w:sz w:val="24"/>
          <w:szCs w:val="24"/>
          <w:lang w:val="en-US"/>
        </w:rPr>
        <w:t>keystore.p</w:t>
      </w:r>
      <w:r w:rsidRPr="4AFCA896" w:rsidR="7DD7C4AC">
        <w:rPr>
          <w:rFonts w:ascii="Calibri" w:hAnsi="Calibri" w:eastAsia="Calibri" w:cs="Calibri"/>
          <w:noProof w:val="0"/>
          <w:sz w:val="24"/>
          <w:szCs w:val="24"/>
          <w:lang w:val="en-US"/>
        </w:rPr>
        <w:t>12) was made using RSA-2048 encryption that is good for one year. In this case, it shows that the app now has a valid certificate for making HTTPS calls.</w:t>
      </w:r>
    </w:p>
    <w:p w:rsidRPr="00B7788F" w:rsidR="00E4044A" w:rsidP="4AFCA896" w:rsidRDefault="00120ACD" w14:paraId="49CDE765" w14:textId="7340731C">
      <w:pPr>
        <w:spacing/>
        <w:contextualSpacing/>
        <w:rPr>
          <w:rFonts w:ascii="Calibri" w:hAnsi="Calibri" w:eastAsia="Calibri" w:cs="Calibri"/>
          <w:noProof w:val="0"/>
          <w:sz w:val="24"/>
          <w:szCs w:val="24"/>
          <w:lang w:val="en-US"/>
        </w:rPr>
      </w:pPr>
      <w:r w:rsidRPr="4AFCA896" w:rsidR="7DD7C4AC">
        <w:rPr>
          <w:rFonts w:ascii="Calibri" w:hAnsi="Calibri" w:eastAsia="Calibri" w:cs="Calibri"/>
          <w:noProof w:val="0"/>
          <w:sz w:val="24"/>
          <w:szCs w:val="24"/>
          <w:lang w:val="en-US"/>
        </w:rPr>
        <w:t xml:space="preserve">The next picture shows the </w:t>
      </w:r>
      <w:r w:rsidRPr="4AFCA896" w:rsidR="7DD7C4AC">
        <w:rPr>
          <w:rFonts w:ascii="Calibri" w:hAnsi="Calibri" w:eastAsia="Calibri" w:cs="Calibri"/>
          <w:noProof w:val="0"/>
          <w:sz w:val="24"/>
          <w:szCs w:val="24"/>
          <w:lang w:val="en-US"/>
        </w:rPr>
        <w:t>keystore.p</w:t>
      </w:r>
      <w:r w:rsidRPr="4AFCA896" w:rsidR="7DD7C4AC">
        <w:rPr>
          <w:rFonts w:ascii="Calibri" w:hAnsi="Calibri" w:eastAsia="Calibri" w:cs="Calibri"/>
          <w:noProof w:val="0"/>
          <w:sz w:val="24"/>
          <w:szCs w:val="24"/>
          <w:lang w:val="en-US"/>
        </w:rPr>
        <w:t>12 file in the project folder along with the exported certificate file (artemis-local.cer). This makes sure that both the private key and the public certificate were made correctly and can be used in the Spring Boot application.</w:t>
      </w:r>
    </w:p>
    <w:p w:rsidRPr="00B7788F" w:rsidR="00E4044A" w:rsidP="4AFCA896" w:rsidRDefault="00120ACD" w14:paraId="4387BB52" w14:textId="4AAE59CA">
      <w:pPr>
        <w:spacing/>
        <w:contextualSpacing/>
        <w:rPr>
          <w:rFonts w:ascii="Calibri" w:hAnsi="Calibri" w:eastAsia="Calibri" w:cs="Calibri"/>
          <w:noProof w:val="0"/>
          <w:sz w:val="24"/>
          <w:szCs w:val="24"/>
          <w:lang w:val="en-US"/>
        </w:rPr>
      </w:pPr>
      <w:r w:rsidRPr="4AFCA896" w:rsidR="7DD7C4AC">
        <w:rPr>
          <w:rFonts w:ascii="Calibri" w:hAnsi="Calibri" w:eastAsia="Calibri" w:cs="Calibri"/>
          <w:noProof w:val="0"/>
          <w:sz w:val="24"/>
          <w:szCs w:val="24"/>
          <w:lang w:val="en-US"/>
        </w:rPr>
        <w:t xml:space="preserve">Running </w:t>
      </w:r>
      <w:r w:rsidRPr="4AFCA896" w:rsidR="7DD7C4AC">
        <w:rPr>
          <w:rFonts w:ascii="Calibri" w:hAnsi="Calibri" w:eastAsia="Calibri" w:cs="Calibri"/>
          <w:noProof w:val="0"/>
          <w:sz w:val="24"/>
          <w:szCs w:val="24"/>
          <w:lang w:val="en-US"/>
        </w:rPr>
        <w:t>keytool</w:t>
      </w:r>
      <w:r w:rsidRPr="4AFCA896" w:rsidR="7DD7C4AC">
        <w:rPr>
          <w:rFonts w:ascii="Calibri" w:hAnsi="Calibri" w:eastAsia="Calibri" w:cs="Calibri"/>
          <w:noProof w:val="0"/>
          <w:sz w:val="24"/>
          <w:szCs w:val="24"/>
          <w:lang w:val="en-US"/>
        </w:rPr>
        <w:t xml:space="preserve"> -list -v showed me the fingerprint, serial number, and validity dates of the certificate, which I also wrote down. The SHA-256 fingerprint, which can be seen in the screenshot of this result, proves that the certificate is real and unique.</w:t>
      </w:r>
    </w:p>
    <w:p w:rsidRPr="00B7788F" w:rsidR="00E4044A" w:rsidP="4AFCA896" w:rsidRDefault="00120ACD" w14:paraId="0A81DE3A" w14:textId="640FC01F">
      <w:pPr>
        <w:spacing/>
        <w:contextualSpacing/>
        <w:rPr>
          <w:rFonts w:ascii="Calibri" w:hAnsi="Calibri" w:eastAsia="Calibri" w:cs="Calibri"/>
          <w:noProof w:val="0"/>
          <w:sz w:val="24"/>
          <w:szCs w:val="24"/>
          <w:lang w:val="en-US"/>
        </w:rPr>
      </w:pPr>
      <w:r w:rsidRPr="4AFCA896" w:rsidR="265785E7">
        <w:rPr>
          <w:rFonts w:ascii="Calibri" w:hAnsi="Calibri" w:eastAsia="Calibri" w:cs="Calibri"/>
          <w:noProof w:val="0"/>
          <w:sz w:val="24"/>
          <w:szCs w:val="24"/>
          <w:lang w:val="en-US"/>
        </w:rPr>
        <w:t>In conclusion, here is a picture of the app. In the settings file, you can see how the keystore was added to the project. The setting turns on SSL on port 8443, points to the keystore, and only allows TLS 1.2 and 1.3 transactions. This makes sure that the project is ready to use the newly created certificate for safe contact.</w:t>
      </w:r>
    </w:p>
    <w:p w:rsidRPr="00B7788F" w:rsidR="00E4044A" w:rsidP="4AFCA896" w:rsidRDefault="00120ACD" w14:paraId="7CBD82F1" w14:textId="42EAE56A">
      <w:pPr>
        <w:spacing/>
        <w:contextualSpacing/>
        <w:rPr>
          <w:rFonts w:eastAsia="Times New Roman"/>
          <w:sz w:val="22"/>
          <w:szCs w:val="22"/>
        </w:rPr>
      </w:pPr>
      <w:r w:rsidR="2501C4DE">
        <w:drawing>
          <wp:inline wp14:editId="6DE5634F" wp14:anchorId="46B01A63">
            <wp:extent cx="5943600" cy="3105150"/>
            <wp:effectExtent l="0" t="0" r="0" b="0"/>
            <wp:docPr id="27798742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77987421" name=""/>
                    <pic:cNvPicPr/>
                  </pic:nvPicPr>
                  <pic:blipFill>
                    <a:blip xmlns:r="http://schemas.openxmlformats.org/officeDocument/2006/relationships" r:embed="rId2131153939">
                      <a:extLst>
                        <a:ext xmlns:a="http://schemas.openxmlformats.org/drawingml/2006/main"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rsidR="002778D5" w:rsidP="4AFCA896" w:rsidRDefault="00DB5652" w14:paraId="1A30C4D3" w14:textId="4C28F57F">
      <w:pPr>
        <w:spacing/>
        <w:contextualSpacing/>
        <w:rPr>
          <w:rFonts w:eastAsia="Times New Roman" w:cs="Calibri" w:cstheme="minorAscii"/>
          <w:sz w:val="22"/>
          <w:szCs w:val="22"/>
        </w:rPr>
      </w:pPr>
      <w:r w:rsidR="14810DC8">
        <w:drawing>
          <wp:inline wp14:editId="17CF8564" wp14:anchorId="0FF467DC">
            <wp:extent cx="5943600" cy="3009900"/>
            <wp:effectExtent l="0" t="0" r="0" b="0"/>
            <wp:docPr id="8212085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2120857" name=""/>
                    <pic:cNvPicPr/>
                  </pic:nvPicPr>
                  <pic:blipFill>
                    <a:blip xmlns:r="http://schemas.openxmlformats.org/officeDocument/2006/relationships" r:embed="rId1690868127">
                      <a:extLst>
                        <a:ext xmlns:a="http://schemas.openxmlformats.org/drawingml/2006/main"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Pr="00B7788F" w:rsidR="00DB5652" w:rsidP="00D47759" w:rsidRDefault="00DB5652" w14:paraId="77A5BBC5" w14:textId="77777777">
      <w:pPr>
        <w:contextualSpacing/>
        <w:rPr>
          <w:rFonts w:cstheme="minorHAnsi"/>
          <w:sz w:val="22"/>
          <w:szCs w:val="22"/>
        </w:rPr>
      </w:pPr>
    </w:p>
    <w:p w:rsidRPr="00B7788F" w:rsidR="00C56FC2" w:rsidP="00AC1A15" w:rsidRDefault="00E33862" w14:paraId="4BA218AD" w14:textId="7D5B9494">
      <w:pPr>
        <w:pStyle w:val="Heading2"/>
        <w:numPr>
          <w:ilvl w:val="0"/>
          <w:numId w:val="21"/>
        </w:numPr>
        <w:spacing w:before="0" w:line="240" w:lineRule="auto"/>
        <w:rPr/>
      </w:pPr>
      <w:bookmarkStart w:name="_Toc153388823" w:id="21"/>
      <w:bookmarkStart w:name="_Toc469977634" w:id="22"/>
      <w:bookmarkStart w:name="_Toc102040760" w:id="23"/>
      <w:r w:rsidR="00E33862">
        <w:rPr/>
        <w:t>Deploy Cipher</w:t>
      </w:r>
      <w:bookmarkEnd w:id="21"/>
      <w:bookmarkEnd w:id="22"/>
      <w:bookmarkEnd w:id="23"/>
    </w:p>
    <w:p w:rsidRPr="00B7788F" w:rsidR="00DB5652" w:rsidP="4AFCA896" w:rsidRDefault="00DB5652" w14:paraId="6BA341E9" w14:textId="700DFD75">
      <w:pPr>
        <w:spacing/>
        <w:contextualSpacing/>
        <w:rPr>
          <w:rFonts w:cs="Calibri" w:cstheme="minorAscii"/>
          <w:sz w:val="22"/>
          <w:szCs w:val="22"/>
        </w:rPr>
      </w:pPr>
      <w:r w:rsidR="2AD82B18">
        <w:drawing>
          <wp:inline wp14:editId="2502C1FC" wp14:anchorId="6233763B">
            <wp:extent cx="4172532" cy="4382112"/>
            <wp:effectExtent l="0" t="0" r="0" b="0"/>
            <wp:docPr id="20605192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60519292" name=""/>
                    <pic:cNvPicPr/>
                  </pic:nvPicPr>
                  <pic:blipFill>
                    <a:blip xmlns:r="http://schemas.openxmlformats.org/officeDocument/2006/relationships" r:embed="rId664294975">
                      <a:extLst>
                        <a:ext xmlns:a="http://schemas.openxmlformats.org/drawingml/2006/main" uri="{28A0092B-C50C-407E-A947-70E740481C1C}">
                          <a14:useLocalDpi xmlns:a14="http://schemas.microsoft.com/office/drawing/2010/main" val="0"/>
                        </a:ext>
                      </a:extLst>
                    </a:blip>
                    <a:stretch>
                      <a:fillRect/>
                    </a:stretch>
                  </pic:blipFill>
                  <pic:spPr>
                    <a:xfrm>
                      <a:off x="0" y="0"/>
                      <a:ext cx="4172532" cy="4382112"/>
                    </a:xfrm>
                    <a:prstGeom prst="rect">
                      <a:avLst/>
                    </a:prstGeom>
                  </pic:spPr>
                </pic:pic>
              </a:graphicData>
            </a:graphic>
          </wp:inline>
        </w:drawing>
      </w:r>
    </w:p>
    <w:p w:rsidR="13B97BFC" w:rsidP="4AFCA896" w:rsidRDefault="13B97BFC" w14:paraId="1652ADD0" w14:textId="3F79C0B4">
      <w:pPr>
        <w:spacing/>
        <w:contextualSpacing/>
        <w:rPr>
          <w:rFonts w:cs="Calibri" w:cstheme="minorAscii"/>
          <w:sz w:val="22"/>
          <w:szCs w:val="22"/>
        </w:rPr>
      </w:pPr>
      <w:r w:rsidR="13B97BFC">
        <w:drawing>
          <wp:inline wp14:editId="72209DEA" wp14:anchorId="622EB79B">
            <wp:extent cx="5943600" cy="5791200"/>
            <wp:effectExtent l="0" t="0" r="0" b="0"/>
            <wp:docPr id="10382684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8268462" name=""/>
                    <pic:cNvPicPr/>
                  </pic:nvPicPr>
                  <pic:blipFill>
                    <a:blip xmlns:r="http://schemas.openxmlformats.org/officeDocument/2006/relationships" r:embed="rId1824974930">
                      <a:extLst>
                        <a:ext xmlns:a="http://schemas.openxmlformats.org/drawingml/2006/main" uri="{28A0092B-C50C-407E-A947-70E740481C1C}">
                          <a14:useLocalDpi xmlns:a14="http://schemas.microsoft.com/office/drawing/2010/main" val="0"/>
                        </a:ext>
                      </a:extLst>
                    </a:blip>
                    <a:stretch>
                      <a:fillRect/>
                    </a:stretch>
                  </pic:blipFill>
                  <pic:spPr>
                    <a:xfrm>
                      <a:off x="0" y="0"/>
                      <a:ext cx="5943600" cy="5791200"/>
                    </a:xfrm>
                    <a:prstGeom prst="rect">
                      <a:avLst/>
                    </a:prstGeom>
                  </pic:spPr>
                </pic:pic>
              </a:graphicData>
            </a:graphic>
          </wp:inline>
        </w:drawing>
      </w:r>
    </w:p>
    <w:p w:rsidR="13B97BFC" w:rsidP="4AFCA896" w:rsidRDefault="13B97BFC" w14:paraId="3E15827E" w14:textId="29B3CA9C">
      <w:pPr>
        <w:spacing/>
        <w:ind w:firstLine="720"/>
        <w:contextualSpacing/>
      </w:pPr>
      <w:r w:rsidRPr="4AFCA896" w:rsidR="13B97BFC">
        <w:rPr>
          <w:rFonts w:ascii="Calibri" w:hAnsi="Calibri" w:eastAsia="Calibri" w:cs="Calibri"/>
          <w:noProof w:val="0"/>
          <w:sz w:val="22"/>
          <w:szCs w:val="22"/>
          <w:lang w:val="en-US"/>
        </w:rPr>
        <w:t>In this step, I set up a cipher deployment example to show that encryption and verification worked. The code makes a temporary secret key in memory and then encrypts the word "Artemis test payload" as an example message. The tool calculates a SHA-256 checksum of the encrypted token after it has been encrypted. The checksum is recalculated and compared to the original number to make sure that the ciphertext has not been changed.</w:t>
      </w:r>
    </w:p>
    <w:p w:rsidR="13B97BFC" w:rsidP="4AFCA896" w:rsidRDefault="13B97BFC" w14:paraId="127DBBAF" w14:textId="180C5226">
      <w:pPr>
        <w:spacing/>
        <w:contextualSpacing/>
        <w:rPr>
          <w:rFonts w:ascii="Calibri" w:hAnsi="Calibri" w:eastAsia="Calibri" w:cs="Calibri"/>
          <w:noProof w:val="0"/>
          <w:sz w:val="22"/>
          <w:szCs w:val="22"/>
          <w:lang w:val="en-US"/>
        </w:rPr>
      </w:pPr>
      <w:r w:rsidRPr="4AFCA896" w:rsidR="13B97BFC">
        <w:rPr>
          <w:rFonts w:ascii="Calibri" w:hAnsi="Calibri" w:eastAsia="Calibri" w:cs="Calibri"/>
          <w:noProof w:val="0"/>
          <w:sz w:val="22"/>
          <w:szCs w:val="22"/>
          <w:lang w:val="en-US"/>
        </w:rPr>
        <w:t>The token is then decrypted back to its original form, and the program checks to see if the output of decryption fits the message that was sent. The final output from the console shows the encrypted token, both checksum values, proof that the checksums were correct, and the original input matched the decrypted message. This shows a full cycle of encryption, checking for integrity, and decryption, which is in line with best practices for safe deployment.</w:t>
      </w:r>
    </w:p>
    <w:p w:rsidR="4AFCA896" w:rsidP="4AFCA896" w:rsidRDefault="4AFCA896" w14:paraId="1FFFFE38" w14:textId="66500AFE">
      <w:pPr>
        <w:spacing/>
        <w:contextualSpacing/>
        <w:rPr>
          <w:rFonts w:ascii="Calibri" w:hAnsi="Calibri" w:eastAsia="Calibri" w:cs="Calibri"/>
          <w:noProof w:val="0"/>
          <w:sz w:val="22"/>
          <w:szCs w:val="22"/>
          <w:lang w:val="en-US"/>
        </w:rPr>
      </w:pPr>
    </w:p>
    <w:p w:rsidRPr="00B7788F" w:rsidR="00B03C25" w:rsidP="00AC1A15" w:rsidRDefault="00E4044A" w14:paraId="1E7FBDDF" w14:textId="3B5DB071">
      <w:pPr>
        <w:pStyle w:val="Heading2"/>
        <w:numPr>
          <w:ilvl w:val="0"/>
          <w:numId w:val="21"/>
        </w:numPr>
        <w:spacing w:before="0" w:line="240" w:lineRule="auto"/>
      </w:pPr>
      <w:bookmarkStart w:name="_Toc102040761" w:id="24"/>
      <w:bookmarkStart w:name="_Toc985755642" w:id="25"/>
      <w:bookmarkStart w:name="_Toc1980769825" w:id="26"/>
      <w:r w:rsidRPr="00B7788F">
        <w:t>Secure Communications</w:t>
      </w:r>
      <w:bookmarkEnd w:id="24"/>
      <w:r w:rsidRPr="00B7788F">
        <w:t xml:space="preserve"> </w:t>
      </w:r>
      <w:bookmarkEnd w:id="25"/>
      <w:bookmarkEnd w:id="26"/>
    </w:p>
    <w:p w:rsidRPr="00B7788F" w:rsidR="00E4044A" w:rsidP="00D47759" w:rsidRDefault="00E4044A" w14:paraId="3BE26112" w14:textId="6216B352">
      <w:pPr>
        <w:contextualSpacing/>
        <w:rPr>
          <w:rFonts w:cstheme="minorHAnsi"/>
          <w:sz w:val="22"/>
          <w:szCs w:val="22"/>
        </w:rPr>
      </w:pPr>
      <w:r w:rsidRPr="620D193F">
        <w:rPr>
          <w:sz w:val="22"/>
          <w:szCs w:val="22"/>
        </w:rPr>
        <w:t>Insert a screenshot below of the web browser that shows a secure webpage.</w:t>
      </w:r>
    </w:p>
    <w:p w:rsidR="003978A0" w:rsidP="4AFCA896" w:rsidRDefault="003978A0" w14:paraId="2CB31EF5" w14:textId="77777777">
      <w:pPr>
        <w:spacing/>
        <w:contextualSpacing/>
        <w:rPr>
          <w:rFonts w:eastAsia="Times New Roman" w:cs="Calibri" w:cstheme="minorAscii"/>
          <w:sz w:val="22"/>
          <w:szCs w:val="22"/>
        </w:rPr>
      </w:pPr>
    </w:p>
    <w:p w:rsidRPr="00B7788F" w:rsidR="00DB5652" w:rsidP="4AFCA896" w:rsidRDefault="00DB5652" w14:paraId="3EFB1D3A" w14:textId="5DE71936">
      <w:pPr>
        <w:spacing/>
        <w:contextualSpacing/>
        <w:rPr>
          <w:rFonts w:eastAsia="Times New Roman" w:cs="Calibri" w:cstheme="minorAscii"/>
          <w:sz w:val="22"/>
          <w:szCs w:val="22"/>
        </w:rPr>
      </w:pPr>
      <w:r w:rsidRPr="4AFCA896" w:rsidR="514BD92C">
        <w:rPr>
          <w:rFonts w:ascii="Calibri" w:hAnsi="Calibri" w:eastAsia="Calibri" w:cs="Calibri"/>
          <w:noProof w:val="0"/>
          <w:sz w:val="22"/>
          <w:szCs w:val="22"/>
          <w:lang w:val="en-US"/>
        </w:rPr>
        <w:t>The web service can be seen running at https://localhost:8443/checksum in the picture. This shows that the app is indeed sending traffic over HTTPS. Along with its SHA-256 hash value, the JSON response shows a sample text ("Hello World Check Sum!"). This shows that the service is using secure transport (TLS on port 8443) and using a cryptographic hash properly to check the integrity of the message. Because it is a self-signed certificate, the browser marks the connection as "Not secure." This is normal in a development setting. In real life, the warning would not show up if a known certificate authority (CA) signed the certificate.</w:t>
      </w:r>
    </w:p>
    <w:p w:rsidRPr="00B7788F" w:rsidR="00DB5652" w:rsidP="4AFCA896" w:rsidRDefault="00DB5652" w14:paraId="6F681708" w14:textId="2B915161">
      <w:pPr>
        <w:spacing/>
        <w:contextualSpacing/>
        <w:rPr>
          <w:rFonts w:cs="Calibri" w:cstheme="minorAscii"/>
          <w:sz w:val="22"/>
          <w:szCs w:val="22"/>
        </w:rPr>
      </w:pPr>
      <w:r w:rsidR="33C7658D">
        <w:drawing>
          <wp:inline wp14:editId="7450B3DB" wp14:anchorId="4FAA9704">
            <wp:extent cx="5943600" cy="2276475"/>
            <wp:effectExtent l="0" t="0" r="0" b="0"/>
            <wp:docPr id="7555850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55585016" name=""/>
                    <pic:cNvPicPr/>
                  </pic:nvPicPr>
                  <pic:blipFill>
                    <a:blip xmlns:r="http://schemas.openxmlformats.org/officeDocument/2006/relationships" r:embed="rId253108594">
                      <a:extLst>
                        <a:ext xmlns:a="http://schemas.openxmlformats.org/drawingml/2006/main"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rsidRPr="00B7788F" w:rsidR="00E33862" w:rsidP="00AC1A15" w:rsidRDefault="000202DE" w14:paraId="24144543" w14:textId="2FBA699D">
      <w:pPr>
        <w:pStyle w:val="Heading2"/>
        <w:numPr>
          <w:ilvl w:val="0"/>
          <w:numId w:val="21"/>
        </w:numPr>
        <w:spacing w:before="0" w:line="240" w:lineRule="auto"/>
      </w:pPr>
      <w:bookmarkStart w:name="_Toc1258769504" w:id="27"/>
      <w:bookmarkStart w:name="_Toc1151872792" w:id="28"/>
      <w:bookmarkStart w:name="_Toc102040762" w:id="29"/>
      <w:r w:rsidRPr="00B7788F">
        <w:t>Secondary Testing</w:t>
      </w:r>
      <w:bookmarkEnd w:id="27"/>
      <w:bookmarkEnd w:id="28"/>
      <w:bookmarkEnd w:id="29"/>
    </w:p>
    <w:p w:rsidRPr="00B7788F" w:rsidR="00E4044A" w:rsidP="00D47759" w:rsidRDefault="00FF48E7" w14:paraId="3496F240" w14:textId="191BA9EA">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rsidR="003978A0" w:rsidP="4AFCA896" w:rsidRDefault="003978A0" w14:paraId="099B1CE1" w14:textId="77777777">
      <w:pPr>
        <w:spacing/>
        <w:contextualSpacing/>
        <w:rPr>
          <w:rFonts w:eastAsia="Times New Roman" w:cs="Calibri" w:cstheme="minorAscii"/>
          <w:sz w:val="22"/>
          <w:szCs w:val="22"/>
        </w:rPr>
      </w:pPr>
    </w:p>
    <w:p w:rsidRPr="00B7788F" w:rsidR="00DB5652" w:rsidP="4AFCA896" w:rsidRDefault="00DB5652" w14:paraId="620E830C" w14:textId="5C9D7840">
      <w:pPr>
        <w:spacing/>
        <w:ind w:firstLine="720"/>
        <w:contextualSpacing/>
      </w:pPr>
      <w:r w:rsidRPr="4AFCA896" w:rsidR="210412DE">
        <w:rPr>
          <w:rFonts w:ascii="Calibri" w:hAnsi="Calibri" w:eastAsia="Calibri" w:cs="Calibri"/>
          <w:noProof w:val="0"/>
          <w:sz w:val="22"/>
          <w:szCs w:val="22"/>
          <w:lang w:val="en-US"/>
        </w:rPr>
        <w:t xml:space="preserve">The picture shows what happened when the refactored application build was run with Maven. The </w:t>
      </w:r>
      <w:r w:rsidRPr="4AFCA896" w:rsidR="210412DE">
        <w:rPr>
          <w:rFonts w:ascii="Calibri" w:hAnsi="Calibri" w:eastAsia="Calibri" w:cs="Calibri"/>
          <w:noProof w:val="0"/>
          <w:sz w:val="22"/>
          <w:szCs w:val="22"/>
          <w:lang w:val="en-US"/>
        </w:rPr>
        <w:t>build</w:t>
      </w:r>
      <w:r w:rsidRPr="4AFCA896" w:rsidR="210412DE">
        <w:rPr>
          <w:rFonts w:ascii="Calibri" w:hAnsi="Calibri" w:eastAsia="Calibri" w:cs="Calibri"/>
          <w:noProof w:val="0"/>
          <w:sz w:val="22"/>
          <w:szCs w:val="22"/>
          <w:lang w:val="en-US"/>
        </w:rPr>
        <w:t xml:space="preserve"> went smoothly and finished. The "BUILD SUCCESS" message lets you know that the dependency-check plugin and the code worked as they should have, which means that there were no blocking vulnerabilities or configuration problems during the automatic static analysis. These pieces of proof show that the app passed secondary testing and that the Maven build process checked the dependencies on the project.</w:t>
      </w:r>
    </w:p>
    <w:p w:rsidRPr="00B7788F" w:rsidR="00DB5652" w:rsidP="4AFCA896" w:rsidRDefault="00DB5652" w14:paraId="75B70F3E" w14:textId="0C389505">
      <w:pPr>
        <w:spacing/>
        <w:contextualSpacing/>
        <w:rPr>
          <w:rFonts w:cs="Calibri" w:cstheme="minorAscii"/>
          <w:sz w:val="22"/>
          <w:szCs w:val="22"/>
        </w:rPr>
      </w:pPr>
      <w:r w:rsidR="34A7CBF9">
        <w:drawing>
          <wp:inline wp14:editId="2FA487D4" wp14:anchorId="1994460D">
            <wp:extent cx="5943600" cy="1066800"/>
            <wp:effectExtent l="0" t="0" r="0" b="0"/>
            <wp:docPr id="3745373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4537365" name=""/>
                    <pic:cNvPicPr/>
                  </pic:nvPicPr>
                  <pic:blipFill>
                    <a:blip xmlns:r="http://schemas.openxmlformats.org/officeDocument/2006/relationships" r:embed="rId731184244">
                      <a:extLst>
                        <a:ext xmlns:a="http://schemas.openxmlformats.org/drawingml/2006/main"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rsidRPr="00B7788F" w:rsidR="00E33862" w:rsidP="00AC1A15" w:rsidRDefault="000202DE" w14:paraId="31762174" w14:textId="546940EE">
      <w:pPr>
        <w:pStyle w:val="Heading2"/>
        <w:numPr>
          <w:ilvl w:val="0"/>
          <w:numId w:val="21"/>
        </w:numPr>
        <w:spacing w:before="0" w:line="240" w:lineRule="auto"/>
      </w:pPr>
      <w:bookmarkStart w:name="_Toc1726280430" w:id="30"/>
      <w:bookmarkStart w:name="_Toc190184513" w:id="31"/>
      <w:bookmarkStart w:name="_Toc102040763" w:id="32"/>
      <w:r w:rsidRPr="00B7788F">
        <w:t>Functional Testing</w:t>
      </w:r>
      <w:bookmarkEnd w:id="30"/>
      <w:bookmarkEnd w:id="31"/>
      <w:bookmarkEnd w:id="32"/>
    </w:p>
    <w:p w:rsidRPr="00B7788F" w:rsidR="00E4044A" w:rsidP="00D47759" w:rsidRDefault="00E4044A" w14:paraId="6D135EC2" w14:textId="3448645C">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rsidR="003978A0" w:rsidP="00D47759" w:rsidRDefault="003978A0" w14:paraId="42BA38F6" w14:textId="77777777">
      <w:pPr>
        <w:contextualSpacing/>
        <w:rPr>
          <w:rFonts w:eastAsia="Times New Roman" w:cstheme="minorHAnsi"/>
          <w:sz w:val="22"/>
          <w:szCs w:val="22"/>
        </w:rPr>
      </w:pPr>
    </w:p>
    <w:p w:rsidRPr="00B7788F" w:rsidR="00E33862" w:rsidP="4AFCA896" w:rsidRDefault="00E33862" w14:paraId="7B9F371C" w14:textId="2C24889A">
      <w:pPr>
        <w:spacing/>
        <w:contextualSpacing/>
        <w:rPr>
          <w:rFonts w:cs="Calibri" w:cstheme="minorAscii"/>
          <w:sz w:val="22"/>
          <w:szCs w:val="22"/>
        </w:rPr>
      </w:pPr>
      <w:r w:rsidR="777E8CE6">
        <w:drawing>
          <wp:inline wp14:editId="62180C44" wp14:anchorId="2CF439ED">
            <wp:extent cx="5943600" cy="2581275"/>
            <wp:effectExtent l="0" t="0" r="0" b="0"/>
            <wp:docPr id="3082171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0821714" name=""/>
                    <pic:cNvPicPr/>
                  </pic:nvPicPr>
                  <pic:blipFill>
                    <a:blip xmlns:r="http://schemas.openxmlformats.org/officeDocument/2006/relationships" r:embed="rId1947235234">
                      <a:extLst>
                        <a:ext xmlns:a="http://schemas.openxmlformats.org/drawingml/2006/main"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r w:rsidR="777E8CE6">
        <w:drawing>
          <wp:inline wp14:editId="41128CA0" wp14:anchorId="09CAD997">
            <wp:extent cx="5762625" cy="5943600"/>
            <wp:effectExtent l="0" t="0" r="0" b="0"/>
            <wp:docPr id="53663728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36637288" name=""/>
                    <pic:cNvPicPr/>
                  </pic:nvPicPr>
                  <pic:blipFill>
                    <a:blip xmlns:r="http://schemas.openxmlformats.org/officeDocument/2006/relationships" r:embed="rId1667923598">
                      <a:extLst>
                        <a:ext xmlns:a="http://schemas.openxmlformats.org/drawingml/2006/main" uri="{28A0092B-C50C-407E-A947-70E740481C1C}">
                          <a14:useLocalDpi xmlns:a14="http://schemas.microsoft.com/office/drawing/2010/main" val="0"/>
                        </a:ext>
                      </a:extLst>
                    </a:blip>
                    <a:stretch>
                      <a:fillRect/>
                    </a:stretch>
                  </pic:blipFill>
                  <pic:spPr>
                    <a:xfrm>
                      <a:off x="0" y="0"/>
                      <a:ext cx="5762625" cy="5943600"/>
                    </a:xfrm>
                    <a:prstGeom prst="rect">
                      <a:avLst/>
                    </a:prstGeom>
                  </pic:spPr>
                </pic:pic>
              </a:graphicData>
            </a:graphic>
          </wp:inline>
        </w:drawing>
      </w:r>
    </w:p>
    <w:p w:rsidRPr="00B7788F" w:rsidR="00E33862" w:rsidP="00AC1A15" w:rsidRDefault="00E33862" w14:paraId="2731DE97" w14:textId="46FF2EDE">
      <w:pPr>
        <w:pStyle w:val="Heading2"/>
        <w:numPr>
          <w:ilvl w:val="0"/>
          <w:numId w:val="21"/>
        </w:numPr>
        <w:spacing w:before="0" w:line="240" w:lineRule="auto"/>
      </w:pPr>
      <w:bookmarkStart w:name="_Toc1256172566" w:id="33"/>
      <w:bookmarkStart w:name="_Toc1705881728" w:id="34"/>
      <w:bookmarkStart w:name="_Toc102040764" w:id="35"/>
      <w:r w:rsidRPr="00B7788F">
        <w:t>Summary</w:t>
      </w:r>
      <w:bookmarkEnd w:id="33"/>
      <w:bookmarkEnd w:id="34"/>
      <w:bookmarkEnd w:id="35"/>
    </w:p>
    <w:p w:rsidRPr="00B7788F" w:rsidR="00E4044A" w:rsidP="00D47759" w:rsidRDefault="00E4044A" w14:paraId="09582ED5" w14:textId="77777777">
      <w:pPr>
        <w:contextualSpacing/>
        <w:rPr>
          <w:rFonts w:eastAsia="Times New Roman" w:cstheme="minorHAnsi"/>
          <w:sz w:val="22"/>
          <w:szCs w:val="22"/>
        </w:rPr>
      </w:pPr>
    </w:p>
    <w:p w:rsidR="620D193F" w:rsidP="4AFCA896" w:rsidRDefault="00DB5652" w14:paraId="0624AD01" w14:textId="37085F53">
      <w:pPr>
        <w:spacing/>
        <w:ind w:firstLine="720"/>
        <w:contextualSpacing/>
      </w:pPr>
      <w:r w:rsidRPr="4AFCA896" w:rsidR="0FCAF761">
        <w:rPr>
          <w:rFonts w:ascii="Calibri" w:hAnsi="Calibri" w:eastAsia="Calibri" w:cs="Calibri"/>
          <w:noProof w:val="0"/>
          <w:sz w:val="22"/>
          <w:szCs w:val="22"/>
          <w:lang w:val="en-US"/>
        </w:rPr>
        <w:t xml:space="preserve">I secured a Spring Boot web service by enabling HTTPS with a PKCS#12 keystore and ran automated dependency analysis. The application now serves </w:t>
      </w:r>
      <w:r w:rsidRPr="4AFCA896" w:rsidR="0FCAF761">
        <w:rPr>
          <w:rFonts w:ascii="Calibri" w:hAnsi="Calibri" w:eastAsia="Calibri" w:cs="Calibri"/>
          <w:noProof w:val="0"/>
          <w:sz w:val="22"/>
          <w:szCs w:val="22"/>
          <w:lang w:val="en-US"/>
        </w:rPr>
        <w:t>only over</w:t>
      </w:r>
      <w:r w:rsidRPr="4AFCA896" w:rsidR="0FCAF761">
        <w:rPr>
          <w:rFonts w:ascii="Calibri" w:hAnsi="Calibri" w:eastAsia="Calibri" w:cs="Calibri"/>
          <w:noProof w:val="0"/>
          <w:sz w:val="22"/>
          <w:szCs w:val="22"/>
          <w:lang w:val="en-US"/>
        </w:rPr>
        <w:t xml:space="preserve"> TLS on port 8443. I generated a self-signed certificate, configured the keystore in the app, verified cryptographic fingerprints, and produced an OWASP Dependency-Check HTML report that inventories third-party libraries and flags known CVEs. Build and functional tests complete successfully.</w:t>
      </w:r>
    </w:p>
    <w:p w:rsidR="006E3003" w:rsidP="00D47759" w:rsidRDefault="006E3003" w14:paraId="4C02CC3C" w14:textId="77777777">
      <w:pPr>
        <w:contextualSpacing/>
        <w:rPr>
          <w:rFonts w:eastAsia="Times New Roman"/>
          <w:sz w:val="22"/>
          <w:szCs w:val="22"/>
        </w:rPr>
      </w:pPr>
    </w:p>
    <w:p w:rsidR="620D193F" w:rsidP="00AC1A15" w:rsidRDefault="620D193F" w14:paraId="31987E4A" w14:textId="60009066">
      <w:pPr>
        <w:pStyle w:val="Heading2"/>
        <w:numPr>
          <w:ilvl w:val="0"/>
          <w:numId w:val="21"/>
        </w:numPr>
        <w:spacing w:before="0" w:line="240" w:lineRule="auto"/>
        <w:rPr>
          <w:rFonts w:ascii="Calibri" w:hAnsi="Calibri" w:eastAsia="Calibri" w:cs="Calibri"/>
        </w:rPr>
      </w:pPr>
      <w:bookmarkStart w:name="_Toc171130422" w:id="36"/>
      <w:bookmarkStart w:name="_Toc102040765" w:id="37"/>
      <w:r w:rsidRPr="00844A5D">
        <w:t>Industry Standard Best Practices</w:t>
      </w:r>
      <w:bookmarkEnd w:id="36"/>
      <w:bookmarkEnd w:id="37"/>
    </w:p>
    <w:p w:rsidR="620D193F" w:rsidP="00D47759" w:rsidRDefault="620D193F" w14:paraId="266CC060" w14:textId="29545586">
      <w:pPr>
        <w:contextualSpacing/>
        <w:rPr>
          <w:rFonts w:eastAsia="Times New Roman"/>
          <w:sz w:val="22"/>
          <w:szCs w:val="22"/>
        </w:rPr>
      </w:pPr>
    </w:p>
    <w:p w:rsidRPr="00B7788F" w:rsidR="00974AE3" w:rsidP="4AFCA896" w:rsidRDefault="620D193F" w14:paraId="052C684F" w14:textId="1317D927">
      <w:pPr>
        <w:spacing/>
        <w:ind w:firstLine="720"/>
        <w:contextualSpacing/>
      </w:pPr>
      <w:r w:rsidRPr="4AFCA896" w:rsidR="29084626">
        <w:rPr>
          <w:rFonts w:ascii="Calibri" w:hAnsi="Calibri" w:eastAsia="Calibri" w:cs="Calibri"/>
          <w:noProof w:val="0"/>
          <w:sz w:val="22"/>
          <w:szCs w:val="22"/>
          <w:lang w:val="en-US"/>
        </w:rPr>
        <w:t>Based on the OWASP Top 10 and ASVS, industry-standard advice for web apps starts with transport security. To stop downgrade attacks, our service should only allow HTTPS connections and use TLS 1.2/1.3 with strong cipher suites and HSTS. We used a local PKCS#12 keystore on port 8443 for testing. For production, we switched to a certificate signed by a CA, changed the keys on a regular basis, and took care of when the certificates expired.</w:t>
      </w:r>
    </w:p>
    <w:p w:rsidR="059A163C" w:rsidP="4AFCA896" w:rsidRDefault="059A163C" w14:paraId="7A07DBC6" w14:textId="70E2647C">
      <w:pPr>
        <w:spacing/>
        <w:ind w:firstLine="720"/>
        <w:contextualSpacing/>
      </w:pPr>
      <w:r w:rsidRPr="4AFCA896" w:rsidR="059A163C">
        <w:rPr>
          <w:rFonts w:ascii="Calibri" w:hAnsi="Calibri" w:eastAsia="Calibri" w:cs="Calibri"/>
          <w:noProof w:val="0"/>
          <w:sz w:val="22"/>
          <w:szCs w:val="22"/>
          <w:lang w:val="en-US"/>
        </w:rPr>
        <w:t>It's important to be careful with secrets and settings. You should never commit API keys and passwords to source control. Instead, get them from environment variables or a secret manager and keep different settings for each environment (dev, test, and prod). We run an automatic dependency scan with OWASP Dependency-Check and look over the HTML report that is made at target/dependency-check-report.html to lower the risk that comes from third-party libraries (OWASP A06). As part of our normal patch cycle, we also update libraries with critical or high CVEs.</w:t>
      </w:r>
    </w:p>
    <w:p w:rsidR="273644B9" w:rsidP="4AFCA896" w:rsidRDefault="273644B9" w14:paraId="06F24091" w14:textId="581B213D">
      <w:pPr>
        <w:spacing/>
        <w:ind w:firstLine="720"/>
        <w:contextualSpacing/>
      </w:pPr>
      <w:r w:rsidRPr="4AFCA896" w:rsidR="273644B9">
        <w:rPr>
          <w:rFonts w:ascii="Calibri" w:hAnsi="Calibri" w:eastAsia="Calibri" w:cs="Calibri"/>
          <w:noProof w:val="0"/>
          <w:sz w:val="22"/>
          <w:szCs w:val="22"/>
          <w:lang w:val="en-US"/>
        </w:rPr>
        <w:t xml:space="preserve">We suggest setting up Spring Security so that it requires authentication, enforces least-privilege authorization, and uses secure defaults like HSTS and hardened headers at the service layer. </w:t>
      </w:r>
      <w:r w:rsidRPr="4AFCA896" w:rsidR="273644B9">
        <w:rPr>
          <w:rFonts w:ascii="Calibri" w:hAnsi="Calibri" w:eastAsia="Calibri" w:cs="Calibri"/>
          <w:noProof w:val="0"/>
          <w:sz w:val="22"/>
          <w:szCs w:val="22"/>
          <w:lang w:val="en-US"/>
        </w:rPr>
        <w:t>As a way to stop injection, inputs should be checked (Bean Validation/JSR-380) and database access should use tailored queries/JPA.</w:t>
      </w:r>
      <w:r w:rsidRPr="4AFCA896" w:rsidR="273644B9">
        <w:rPr>
          <w:rFonts w:ascii="Calibri" w:hAnsi="Calibri" w:eastAsia="Calibri" w:cs="Calibri"/>
          <w:noProof w:val="0"/>
          <w:sz w:val="22"/>
          <w:szCs w:val="22"/>
          <w:lang w:val="en-US"/>
        </w:rPr>
        <w:t xml:space="preserve"> Secure, </w:t>
      </w:r>
      <w:r w:rsidRPr="4AFCA896" w:rsidR="273644B9">
        <w:rPr>
          <w:rFonts w:ascii="Calibri" w:hAnsi="Calibri" w:eastAsia="Calibri" w:cs="Calibri"/>
          <w:noProof w:val="0"/>
          <w:sz w:val="22"/>
          <w:szCs w:val="22"/>
          <w:lang w:val="en-US"/>
        </w:rPr>
        <w:t>HTTPOnly</w:t>
      </w:r>
      <w:r w:rsidRPr="4AFCA896" w:rsidR="273644B9">
        <w:rPr>
          <w:rFonts w:ascii="Calibri" w:hAnsi="Calibri" w:eastAsia="Calibri" w:cs="Calibri"/>
          <w:noProof w:val="0"/>
          <w:sz w:val="22"/>
          <w:szCs w:val="22"/>
          <w:lang w:val="en-US"/>
        </w:rPr>
        <w:t xml:space="preserve">, and the right </w:t>
      </w:r>
      <w:r w:rsidRPr="4AFCA896" w:rsidR="273644B9">
        <w:rPr>
          <w:rFonts w:ascii="Calibri" w:hAnsi="Calibri" w:eastAsia="Calibri" w:cs="Calibri"/>
          <w:noProof w:val="0"/>
          <w:sz w:val="22"/>
          <w:szCs w:val="22"/>
          <w:lang w:val="en-US"/>
        </w:rPr>
        <w:t>SameSite</w:t>
      </w:r>
      <w:r w:rsidRPr="4AFCA896" w:rsidR="273644B9">
        <w:rPr>
          <w:rFonts w:ascii="Calibri" w:hAnsi="Calibri" w:eastAsia="Calibri" w:cs="Calibri"/>
          <w:noProof w:val="0"/>
          <w:sz w:val="22"/>
          <w:szCs w:val="22"/>
          <w:lang w:val="en-US"/>
        </w:rPr>
        <w:t xml:space="preserve"> should be used to protect sessions and cookies. In production, actuator or admin endpoints should be turned off or shut down.</w:t>
      </w:r>
    </w:p>
    <w:p w:rsidR="579E5FCE" w:rsidP="4AFCA896" w:rsidRDefault="579E5FCE" w14:paraId="7D606EA6" w14:textId="4289DA04">
      <w:pPr>
        <w:spacing/>
        <w:ind w:firstLine="720"/>
        <w:contextualSpacing/>
      </w:pPr>
      <w:r w:rsidRPr="4AFCA896" w:rsidR="579E5FCE">
        <w:rPr>
          <w:rFonts w:ascii="Calibri" w:hAnsi="Calibri" w:eastAsia="Calibri" w:cs="Calibri"/>
          <w:noProof w:val="0"/>
          <w:sz w:val="22"/>
          <w:szCs w:val="22"/>
          <w:lang w:val="en-US"/>
        </w:rPr>
        <w:t>In final but not least, tactical hardening rounds out the picture. Keep the JRE and runtime images up to date, only use the services you need, and keep private information out of logs by centralizing logging. Keep an eye on failed authentications, strange traffic, and scan results, and make sure that your important data is backed up with encrypted, tested backups. To make sure that builds are safe and can be repeated, you should require code review in CI and run tests and dependency scans on every build. You should also keep plugin and tool versions saved.</w:t>
      </w:r>
    </w:p>
    <w:sectPr w:rsidRPr="00B7788F" w:rsidR="00974AE3" w:rsidSect="00C41B36">
      <w:headerReference w:type="default" r:id="rId13"/>
      <w:footerReference w:type="even" r:id="rId14"/>
      <w:footerReference w:type="defaul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87E0C" w:rsidP="002F3F84" w:rsidRDefault="00A87E0C" w14:paraId="5B7857BA" w14:textId="77777777">
      <w:r>
        <w:separator/>
      </w:r>
    </w:p>
  </w:endnote>
  <w:endnote w:type="continuationSeparator" w:id="0">
    <w:p w:rsidR="00A87E0C" w:rsidP="002F3F84" w:rsidRDefault="00A87E0C" w14:paraId="16855849" w14:textId="77777777">
      <w:r>
        <w:continuationSeparator/>
      </w:r>
    </w:p>
  </w:endnote>
  <w:endnote w:type="continuationNotice" w:id="1">
    <w:p w:rsidR="00A87E0C" w:rsidRDefault="00A87E0C" w14:paraId="3FB63F83"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F3F84" w:rsidP="004B2BE0" w:rsidRDefault="002F3F84" w14:paraId="20DBC72A" w14:textId="4E6DB2BB">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2F3F84" w:rsidRDefault="002F3F84" w14:paraId="11F28B6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rsidR="002F3F84" w:rsidP="004B2BE0" w:rsidRDefault="002F3F84" w14:paraId="40FEF54B" w14:textId="37B74FE9">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rsidR="002F3F84" w:rsidRDefault="002F3F84" w14:paraId="67F1C42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87E0C" w:rsidP="002F3F84" w:rsidRDefault="00A87E0C" w14:paraId="59A59B21" w14:textId="77777777">
      <w:r>
        <w:separator/>
      </w:r>
    </w:p>
  </w:footnote>
  <w:footnote w:type="continuationSeparator" w:id="0">
    <w:p w:rsidR="00A87E0C" w:rsidP="002F3F84" w:rsidRDefault="00A87E0C" w14:paraId="61D33652" w14:textId="77777777">
      <w:r>
        <w:continuationSeparator/>
      </w:r>
    </w:p>
  </w:footnote>
  <w:footnote w:type="continuationNotice" w:id="1">
    <w:p w:rsidR="00A87E0C" w:rsidRDefault="00A87E0C" w14:paraId="3A64DE89"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4AFCA896" w:rsidP="4AFCA896" w:rsidRDefault="4AFCA896" w14:paraId="130EA152" w14:textId="1C311121">
    <w:pPr>
      <w:pStyle w:val="Header"/>
      <w:jc w:val="center"/>
    </w:pPr>
    <w:r>
      <w:fldChar w:fldCharType="begin"/>
    </w:r>
    <w:r>
      <w:instrText xml:space="preserve">PAGE</w:instrText>
    </w:r>
    <w:r>
      <w:fldChar w:fldCharType="separate"/>
    </w:r>
    <w:r>
      <w:fldChar w:fldCharType="end"/>
    </w:r>
  </w:p>
  <w:p w:rsidR="5DD73C14" w:rsidP="5DD73C14" w:rsidRDefault="5DD73C14" w14:paraId="4E0C05E8" w14:textId="24027E91">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abstractNumId w:val="16"/>
  </w:num>
  <w:num w:numId="2">
    <w:abstractNumId w:val="20"/>
  </w:num>
  <w:num w:numId="3">
    <w:abstractNumId w:val="6"/>
  </w:num>
  <w:num w:numId="4">
    <w:abstractNumId w:val="8"/>
  </w:num>
  <w:num w:numId="5">
    <w:abstractNumId w:val="4"/>
  </w:num>
  <w:num w:numId="6">
    <w:abstractNumId w:val="17"/>
  </w:num>
  <w:num w:numId="7">
    <w:abstractNumId w:val="12"/>
    <w:lvlOverride w:ilvl="0">
      <w:lvl w:ilvl="0">
        <w:numFmt w:val="lowerLetter"/>
        <w:lvlText w:val="%1."/>
        <w:lvlJc w:val="left"/>
      </w:lvl>
    </w:lvlOverride>
  </w:num>
  <w:num w:numId="8">
    <w:abstractNumId w:val="5"/>
  </w:num>
  <w:num w:numId="9">
    <w:abstractNumId w:val="1"/>
    <w:lvlOverride w:ilvl="0">
      <w:lvl w:ilvl="0">
        <w:numFmt w:val="lowerLetter"/>
        <w:lvlText w:val="%1."/>
        <w:lvlJc w:val="left"/>
      </w:lvl>
    </w:lvlOverride>
  </w:num>
  <w:num w:numId="10">
    <w:abstractNumId w:val="0"/>
  </w:num>
  <w:num w:numId="11">
    <w:abstractNumId w:val="3"/>
  </w:num>
  <w:num w:numId="12">
    <w:abstractNumId w:val="19"/>
  </w:num>
  <w:num w:numId="13">
    <w:abstractNumId w:val="15"/>
  </w:num>
  <w:num w:numId="14">
    <w:abstractNumId w:val="2"/>
  </w:num>
  <w:num w:numId="15">
    <w:abstractNumId w:val="11"/>
  </w:num>
  <w:num w:numId="16">
    <w:abstractNumId w:val="9"/>
  </w:num>
  <w:num w:numId="17">
    <w:abstractNumId w:val="14"/>
  </w:num>
  <w:num w:numId="18">
    <w:abstractNumId w:val="18"/>
  </w:num>
  <w:num w:numId="19">
    <w:abstractNumId w:val="7"/>
  </w:num>
  <w:num w:numId="20">
    <w:abstractNumId w:val="13"/>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059A163C"/>
    <w:rsid w:val="0BDA2645"/>
    <w:rsid w:val="0ECD9C16"/>
    <w:rsid w:val="0FCAF761"/>
    <w:rsid w:val="13B97BFC"/>
    <w:rsid w:val="14810DC8"/>
    <w:rsid w:val="16BA5A6E"/>
    <w:rsid w:val="195DB78F"/>
    <w:rsid w:val="1DBB35B3"/>
    <w:rsid w:val="1FA2FC07"/>
    <w:rsid w:val="1FCCF913"/>
    <w:rsid w:val="210412DE"/>
    <w:rsid w:val="2168C974"/>
    <w:rsid w:val="236039E6"/>
    <w:rsid w:val="2501C4DE"/>
    <w:rsid w:val="265785E7"/>
    <w:rsid w:val="273644B9"/>
    <w:rsid w:val="275A6BDC"/>
    <w:rsid w:val="29084626"/>
    <w:rsid w:val="29BF1A1D"/>
    <w:rsid w:val="2AD82B18"/>
    <w:rsid w:val="2CB369A1"/>
    <w:rsid w:val="2D5780F8"/>
    <w:rsid w:val="2DBA5199"/>
    <w:rsid w:val="2E5D5C8F"/>
    <w:rsid w:val="2F43C643"/>
    <w:rsid w:val="30A2BF11"/>
    <w:rsid w:val="329BBDBD"/>
    <w:rsid w:val="3322AB25"/>
    <w:rsid w:val="333B3508"/>
    <w:rsid w:val="33C7658D"/>
    <w:rsid w:val="347D29E8"/>
    <w:rsid w:val="34A7CBF9"/>
    <w:rsid w:val="35D35E7F"/>
    <w:rsid w:val="3660AF69"/>
    <w:rsid w:val="37E3E0B0"/>
    <w:rsid w:val="3AE22101"/>
    <w:rsid w:val="3BC013C1"/>
    <w:rsid w:val="3CA727A0"/>
    <w:rsid w:val="4007FAAC"/>
    <w:rsid w:val="401F8C8D"/>
    <w:rsid w:val="44136985"/>
    <w:rsid w:val="454174DB"/>
    <w:rsid w:val="4644A18F"/>
    <w:rsid w:val="47F056AF"/>
    <w:rsid w:val="48E6DAA8"/>
    <w:rsid w:val="4A82AB09"/>
    <w:rsid w:val="4AFCA896"/>
    <w:rsid w:val="4E1E41E1"/>
    <w:rsid w:val="4E510242"/>
    <w:rsid w:val="4F3FFF30"/>
    <w:rsid w:val="5018F677"/>
    <w:rsid w:val="51391587"/>
    <w:rsid w:val="514BD92C"/>
    <w:rsid w:val="56954D80"/>
    <w:rsid w:val="579E5FCE"/>
    <w:rsid w:val="58B8C652"/>
    <w:rsid w:val="5A02075A"/>
    <w:rsid w:val="5B587107"/>
    <w:rsid w:val="5B95489A"/>
    <w:rsid w:val="5DD73C14"/>
    <w:rsid w:val="6003C009"/>
    <w:rsid w:val="604FE896"/>
    <w:rsid w:val="620D193F"/>
    <w:rsid w:val="6292A5E1"/>
    <w:rsid w:val="681DCBB2"/>
    <w:rsid w:val="69DDBFCF"/>
    <w:rsid w:val="69EDBCD2"/>
    <w:rsid w:val="6CEB6458"/>
    <w:rsid w:val="6D4E6B20"/>
    <w:rsid w:val="6EAA861F"/>
    <w:rsid w:val="7101F37A"/>
    <w:rsid w:val="7120796D"/>
    <w:rsid w:val="7275A33C"/>
    <w:rsid w:val="72F40F94"/>
    <w:rsid w:val="736AB351"/>
    <w:rsid w:val="7460CABD"/>
    <w:rsid w:val="7618F933"/>
    <w:rsid w:val="7657A597"/>
    <w:rsid w:val="777E8CE6"/>
    <w:rsid w:val="783D8A15"/>
    <w:rsid w:val="7931A88E"/>
    <w:rsid w:val="7AA95D77"/>
    <w:rsid w:val="7C567870"/>
    <w:rsid w:val="7DD7C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hAnsi="Times New Roman" w:eastAsiaTheme="majorEastAsia"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hAnsi="Times New Roman" w:eastAsia="Times New Roman" w:cs="Times New Roman"/>
    </w:rPr>
  </w:style>
  <w:style w:type="character" w:styleId="Heading2Char" w:customStyle="1">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58064D"/>
    <w:pPr>
      <w:ind w:left="720"/>
      <w:contextualSpacing/>
    </w:pPr>
  </w:style>
  <w:style w:type="character" w:styleId="Heading3Char" w:customStyle="1">
    <w:name w:val="Heading 3 Char"/>
    <w:basedOn w:val="DefaultParagraphFont"/>
    <w:link w:val="Heading3"/>
    <w:uiPriority w:val="9"/>
    <w:rsid w:val="00C32F3D"/>
    <w:rPr>
      <w:rFonts w:ascii="Times New Roman" w:hAnsi="Times New Roman" w:eastAsiaTheme="majorEastAsia" w:cstheme="majorBidi"/>
      <w:color w:val="1F3864" w:themeColor="accent1" w:themeShade="80"/>
      <w:sz w:val="28"/>
      <w:u w:val="single"/>
    </w:rPr>
  </w:style>
  <w:style w:type="character" w:styleId="Heading4Char" w:customStyle="1">
    <w:name w:val="Heading 4 Char"/>
    <w:basedOn w:val="DefaultParagraphFont"/>
    <w:link w:val="Heading4"/>
    <w:uiPriority w:val="9"/>
    <w:rsid w:val="00C32F3D"/>
    <w:rPr>
      <w:rFonts w:asciiTheme="majorHAnsi" w:hAnsiTheme="majorHAnsi" w:eastAsiaTheme="majorEastAsia"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styleId="CommentTextChar" w:customStyle="1">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styleId="CommentSubjectChar" w:customStyle="1">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footer" Target="footer2.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3.png" Id="rId2131153939" /><Relationship Type="http://schemas.openxmlformats.org/officeDocument/2006/relationships/image" Target="/media/image4.png" Id="rId1690868127" /><Relationship Type="http://schemas.openxmlformats.org/officeDocument/2006/relationships/image" Target="/media/image5.png" Id="rId664294975" /><Relationship Type="http://schemas.openxmlformats.org/officeDocument/2006/relationships/image" Target="/media/image6.png" Id="rId1824974930" /><Relationship Type="http://schemas.openxmlformats.org/officeDocument/2006/relationships/image" Target="/media/image7.png" Id="rId253108594" /><Relationship Type="http://schemas.openxmlformats.org/officeDocument/2006/relationships/image" Target="/media/image8.png" Id="rId731184244" /><Relationship Type="http://schemas.openxmlformats.org/officeDocument/2006/relationships/image" Target="/media/image.jpg" Id="rId1947235234" /><Relationship Type="http://schemas.openxmlformats.org/officeDocument/2006/relationships/image" Target="/media/image2.jpg" Id="rId1667923598"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305 Project Two Practices for Secure Software Report Template</dc:title>
  <dc:subject/>
  <dc:creator>Minickiello, Maria</dc:creator>
  <keywords/>
  <dc:description/>
  <lastModifiedBy>Dunphey, Amanda</lastModifiedBy>
  <revision>51</revision>
  <dcterms:created xsi:type="dcterms:W3CDTF">2022-04-20T12:43:00.0000000Z</dcterms:created>
  <dcterms:modified xsi:type="dcterms:W3CDTF">2025-08-24T02:56:24.7937606Z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