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CHAPTER FOUR</w:t>
      </w:r>
    </w:p>
    <w:p>
      <w:pPr>
        <w:spacing w:after="240"/>
        <w:jc w:val="center"/>
      </w:pPr>
      <w:r>
        <w:rPr>
          <w:rFonts w:ascii="Times New Roman" w:cs="Times New Roman" w:eastAsia="Times New Roman" w:hAnsi="Times New Roman"/>
          <w:b/>
          <w:bCs/>
          <w:sz w:val="28"/>
          <w:szCs w:val="28"/>
        </w:rPr>
        <w:t xml:space="preserve">SYSTEM IMPLEMENTATION, TESTING AND RESULTS</w:t>
      </w:r>
    </w:p>
    <w:p>
      <w:pPr>
        <w:pBdr>
          <w:top w:val="single" w:color="999999" w:sz="4"/>
          <w:bottom w:val="single" w:color="999999" w:sz="4"/>
          <w:left w:val="single" w:color="999999" w:sz="4"/>
          <w:right w:val="single" w:color="999999" w:sz="4"/>
        </w:pBdr>
        <w:shd w:fill="FFF4CE" w:color="auto" w:val="clear"/>
        <w:spacing w:after="240"/>
      </w:pPr>
      <w:r>
        <w:rPr>
          <w:rFonts w:ascii="Times New Roman" w:cs="Times New Roman" w:eastAsia="Times New Roman" w:hAnsi="Times New Roman"/>
          <w:i/>
          <w:iCs/>
          <w:sz w:val="20"/>
          <w:szCs w:val="20"/>
        </w:rPr>
        <w:t xml:space="preserve">Note for the group: this draft covers the technical part of Chapter Four (system testing and the 500-order simulation). The questionnaire results form a separate section; insert them where the group prefers and renumber sections, tables and figures to match. Delete this note before submission.</w:t>
      </w:r>
    </w:p>
    <w:p>
      <w:pPr>
        <w:pStyle w:val="Heading1"/>
        <w:spacing w:after="200" w:before="360"/>
      </w:pPr>
      <w:r>
        <w:rPr>
          <w:rFonts w:ascii="Times New Roman" w:cs="Times New Roman" w:eastAsia="Times New Roman" w:hAnsi="Times New Roman"/>
          <w:b/>
          <w:bCs/>
          <w:sz w:val="28"/>
          <w:szCs w:val="28"/>
        </w:rPr>
        <w:t xml:space="preserve">4.1 Introduction</w:t>
      </w:r>
    </w:p>
    <w:p>
      <w:pPr>
        <w:spacing w:after="160" w:line="360"/>
        <w:jc w:val="both"/>
      </w:pPr>
      <w:r>
        <w:rPr>
          <w:rFonts w:ascii="Times New Roman" w:cs="Times New Roman" w:eastAsia="Times New Roman" w:hAnsi="Times New Roman"/>
          <w:sz w:val="24"/>
          <w:szCs w:val="24"/>
        </w:rPr>
        <w:t xml:space="preserve">This chapter presents the implementation of the Intelligent Order Processing System (named Verity) and the results of its technical evaluation. The evaluation had two parts. First, the complete order lifecycle and the role-based access rules were tested end to end against the live system. Second, a simulation of 500 customer orders, each carrying either no error or one known, deliberately planted error, was passed through the system's real validation engine so that its decisions could be compared with the known truth. The chapter closes by comparing the measured results with the success criteria set out in Chapter One.</w:t>
      </w:r>
    </w:p>
    <w:p>
      <w:pPr>
        <w:pStyle w:val="Heading1"/>
        <w:spacing w:after="200" w:before="360"/>
      </w:pPr>
      <w:r>
        <w:rPr>
          <w:rFonts w:ascii="Times New Roman" w:cs="Times New Roman" w:eastAsia="Times New Roman" w:hAnsi="Times New Roman"/>
          <w:b/>
          <w:bCs/>
          <w:sz w:val="28"/>
          <w:szCs w:val="28"/>
        </w:rPr>
        <w:t xml:space="preserve">4.2 The Implemented System</w:t>
      </w:r>
    </w:p>
    <w:p>
      <w:pPr>
        <w:spacing w:after="160" w:line="360"/>
        <w:jc w:val="both"/>
      </w:pPr>
      <w:r>
        <w:rPr>
          <w:rFonts w:ascii="Times New Roman" w:cs="Times New Roman" w:eastAsia="Times New Roman" w:hAnsi="Times New Roman"/>
          <w:sz w:val="24"/>
          <w:szCs w:val="24"/>
        </w:rPr>
        <w:t xml:space="preserve">Verity was implemented as a responsive web application. Customers place their own orders through a self-service portal instead of sending Excel sheets, e-mails or WhatsApp messages for staff to re-type, which removes the manual re-keying step identified as the main source of errors. Orders can be built from the live product catalogue, or created by uploading the customer's existing spreadsheet or pasting a message; uploaded lines are matched to catalogue products and any line that cannot be matched is reported to the customer before submission.</w:t>
      </w:r>
    </w:p>
    <w:p>
      <w:pPr>
        <w:spacing w:after="160" w:line="360"/>
        <w:jc w:val="both"/>
      </w:pPr>
      <w:r>
        <w:rPr>
          <w:rFonts w:ascii="Times New Roman" w:cs="Times New Roman" w:eastAsia="Times New Roman" w:hAnsi="Times New Roman"/>
          <w:sz w:val="24"/>
          <w:szCs w:val="24"/>
        </w:rPr>
        <w:t xml:space="preserve">All business rules are enforced inside the database, not only on screen. Each order moves through a fixed state machine (draft, submitted, pending approval, awaiting payment, paid, picking, packed, assigned, out for delivery, delivered), and any transition not in the permitted list is rejected. Seven roles are supported, each with its own dashboard and permissions.</w:t>
      </w:r>
    </w:p>
    <w:p>
      <w:pPr>
        <w:keepNext/>
        <w:spacing w:after="100" w:before="200"/>
      </w:pPr>
      <w:r>
        <w:rPr>
          <w:rFonts w:ascii="Times New Roman" w:cs="Times New Roman" w:eastAsia="Times New Roman" w:hAnsi="Times New Roman"/>
          <w:b/>
          <w:bCs/>
          <w:sz w:val="22"/>
          <w:szCs w:val="22"/>
        </w:rPr>
        <w:t xml:space="preserve">Table 4.1: System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4062"/>
        <w:gridCol w:w="3159"/>
      </w:tblGrid>
      <w:tr>
        <w:trPr>
          <w:tblHeader/>
        </w:trPr>
        <w:tc>
          <w:tcPr>
            <w:tcW w:type="dxa" w:w="1805"/>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Layer</w:t>
            </w:r>
          </w:p>
        </w:tc>
        <w:tc>
          <w:tcPr>
            <w:tcW w:type="dxa" w:w="4062"/>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Implementation</w:t>
            </w:r>
          </w:p>
        </w:tc>
        <w:tc>
          <w:tcPr>
            <w:tcW w:type="dxa" w:w="3159"/>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Purpose</w:t>
            </w:r>
          </w:p>
        </w:tc>
      </w:tr>
      <w:tr>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Presentation</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React 18 single-page application (Vite), deployed on Vercel</w:t>
            </w:r>
          </w:p>
        </w:tc>
        <w:tc>
          <w:tcPr>
            <w:tcW w:type="dxa" w:w="315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Role-specific dashboards; phone-first driver screens</w:t>
            </w:r>
          </w:p>
        </w:tc>
      </w:tr>
      <w:tr>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Security</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Supabase Auth; row-level security on every table; role check in every function</w:t>
            </w:r>
          </w:p>
        </w:tc>
        <w:tc>
          <w:tcPr>
            <w:tcW w:type="dxa" w:w="315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Each user sees and changes only what their role allows</w:t>
            </w:r>
          </w:p>
        </w:tc>
      </w:tr>
      <w:tr>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Application logic</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69 PostgreSQL functions (PL/pgSQL)</w:t>
            </w:r>
          </w:p>
        </w:tc>
        <w:tc>
          <w:tcPr>
            <w:tcW w:type="dxa" w:w="315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Validation engine, approval, payment, picking, shortage, dispatch and delivery-code handling</w:t>
            </w:r>
          </w:p>
        </w:tc>
      </w:tr>
      <w:tr>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Data</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PostgreSQL 17 (Supabase, eu-west-1); private file storage</w:t>
            </w:r>
          </w:p>
        </w:tc>
        <w:tc>
          <w:tcPr>
            <w:tcW w:type="dxa" w:w="315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Orders, stock, invoices, payments, audit trail; payment proofs and registration documents</w:t>
            </w:r>
          </w:p>
        </w:tc>
      </w:tr>
      <w:tr>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Scheduling and alerts</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pg_cron jobs; real-time notification feed</w:t>
            </w:r>
          </w:p>
        </w:tc>
        <w:tc>
          <w:tcPr>
            <w:tcW w:type="dxa" w:w="315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Expiry of unpaid orders; in-app notifications to each role</w:t>
            </w:r>
          </w:p>
        </w:tc>
      </w:tr>
    </w:tbl>
    <w:p>
      <w:pPr>
        <w:spacing w:after="240"/>
      </w:pPr>
      <w:r>
        <w:rPr>
          <w:rFonts w:ascii="Times New Roman" w:cs="Times New Roman" w:eastAsia="Times New Roman" w:hAnsi="Times New Roman"/>
          <w:i/>
          <w:iCs/>
          <w:color w:val="595959"/>
          <w:sz w:val="20"/>
          <w:szCs w:val="20"/>
        </w:rPr>
        <w:t xml:space="preserve">Source: Verity source code (github.com/AduragbemiShobowale/Verity).</w:t>
      </w:r>
    </w:p>
    <w:p>
      <w:pPr>
        <w:spacing w:after="160" w:line="360"/>
        <w:jc w:val="both"/>
      </w:pPr>
      <w:r>
        <w:rPr>
          <w:rFonts w:ascii="Times New Roman" w:cs="Times New Roman" w:eastAsia="Times New Roman" w:hAnsi="Times New Roman"/>
          <w:sz w:val="24"/>
          <w:szCs w:val="24"/>
        </w:rPr>
        <w:t xml:space="preserve">The validation engine applies nine rules to every order and returns all results at once, so the customer can correct every problem in a single step. Rules are either blocking (the order cannot proceed until fixed) or warnings (the order proceeds but is flagged for the Operations and Approval Desk).</w:t>
      </w:r>
    </w:p>
    <w:p>
      <w:pPr>
        <w:keepNext/>
        <w:spacing w:after="100" w:before="200"/>
      </w:pPr>
      <w:r>
        <w:rPr>
          <w:rFonts w:ascii="Times New Roman" w:cs="Times New Roman" w:eastAsia="Times New Roman" w:hAnsi="Times New Roman"/>
          <w:b/>
          <w:bCs/>
          <w:sz w:val="22"/>
          <w:szCs w:val="22"/>
        </w:rPr>
        <w:t xml:space="preserve">Table 4.2: 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4694"/>
        <w:gridCol w:w="2166"/>
      </w:tblGrid>
      <w:tr>
        <w:trPr>
          <w:tblHeader/>
        </w:trPr>
        <w:tc>
          <w:tcPr>
            <w:tcW w:type="dxa" w:w="2166"/>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Rule</w:t>
            </w:r>
          </w:p>
        </w:tc>
        <w:tc>
          <w:tcPr>
            <w:tcW w:type="dxa" w:w="4694"/>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Check performed</w:t>
            </w:r>
          </w:p>
        </w:tc>
        <w:tc>
          <w:tcPr>
            <w:tcW w:type="dxa" w:w="2166"/>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Severity</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Mandatory fields</w:t>
            </w:r>
          </w:p>
        </w:tc>
        <w:tc>
          <w:tcPr>
            <w:tcW w:type="dxa" w:w="46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Items, delivery address and delivery date are present</w:t>
            </w:r>
          </w:p>
        </w:tc>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Blocking</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SKU / product active</w:t>
            </w:r>
          </w:p>
        </w:tc>
        <w:tc>
          <w:tcPr>
            <w:tcW w:type="dxa" w:w="46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Every line is a catalogue product that is still sold</w:t>
            </w:r>
          </w:p>
        </w:tc>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Blocking</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Quantity limits</w:t>
            </w:r>
          </w:p>
        </w:tc>
        <w:tc>
          <w:tcPr>
            <w:tcW w:type="dxa" w:w="46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Whole number within the product's minimum and maximum</w:t>
            </w:r>
          </w:p>
        </w:tc>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Blocking</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Stock availability</w:t>
            </w:r>
          </w:p>
        </w:tc>
        <w:tc>
          <w:tcPr>
            <w:tcW w:type="dxa" w:w="46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Quantity does not exceed stock on hand minus reservations</w:t>
            </w:r>
          </w:p>
        </w:tc>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Blocking</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Customer status</w:t>
            </w:r>
          </w:p>
        </w:tc>
        <w:tc>
          <w:tcPr>
            <w:tcW w:type="dxa" w:w="46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Customer account is active</w:t>
            </w:r>
          </w:p>
        </w:tc>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Blocking</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Pricing</w:t>
            </w:r>
          </w:p>
        </w:tc>
        <w:tc>
          <w:tcPr>
            <w:tcW w:type="dxa" w:w="46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Line price equals the current price list</w:t>
            </w:r>
          </w:p>
        </w:tc>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Blocking</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Delivery date and address</w:t>
            </w:r>
          </w:p>
        </w:tc>
        <w:tc>
          <w:tcPr>
            <w:tcW w:type="dxa" w:w="46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Date not in the past; address belongs to the customer and is in an allowed region</w:t>
            </w:r>
          </w:p>
        </w:tc>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Blocking</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Duplicate order</w:t>
            </w:r>
          </w:p>
        </w:tc>
        <w:tc>
          <w:tcPr>
            <w:tcW w:type="dxa" w:w="46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Same items from the same customer within 24 hours</w:t>
            </w:r>
          </w:p>
        </w:tc>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Warning (customer must confirm)</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Unusual quantity</w:t>
            </w:r>
          </w:p>
        </w:tc>
        <w:tc>
          <w:tcPr>
            <w:tcW w:type="dxa" w:w="46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Quantity more than three times the customer's average for that product</w:t>
            </w:r>
          </w:p>
        </w:tc>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Warning (shown to Ops Desk)</w:t>
            </w:r>
          </w:p>
        </w:tc>
      </w:tr>
    </w:tbl>
    <w:p>
      <w:pPr>
        <w:spacing w:after="240"/>
      </w:pPr>
      <w:r>
        <w:rPr>
          <w:rFonts w:ascii="Times New Roman" w:cs="Times New Roman" w:eastAsia="Times New Roman" w:hAnsi="Times New Roman"/>
          <w:i/>
          <w:iCs/>
          <w:color w:val="595959"/>
          <w:sz w:val="20"/>
          <w:szCs w:val="20"/>
        </w:rPr>
        <w:t xml:space="preserve">Source: Verity validation engine (_validate function).</w:t>
      </w:r>
    </w:p>
    <w:p>
      <w:pPr>
        <w:pStyle w:val="Heading1"/>
        <w:spacing w:after="200" w:before="360"/>
      </w:pPr>
      <w:r>
        <w:rPr>
          <w:rFonts w:ascii="Times New Roman" w:cs="Times New Roman" w:eastAsia="Times New Roman" w:hAnsi="Times New Roman"/>
          <w:b/>
          <w:bCs/>
          <w:sz w:val="28"/>
          <w:szCs w:val="28"/>
        </w:rPr>
        <w:t xml:space="preserve">4.3 Functional and Security Testing</w:t>
      </w:r>
    </w:p>
    <w:p>
      <w:pPr>
        <w:pStyle w:val="Heading2"/>
        <w:spacing w:after="160" w:before="280"/>
      </w:pPr>
      <w:r>
        <w:rPr>
          <w:rFonts w:ascii="Times New Roman" w:cs="Times New Roman" w:eastAsia="Times New Roman" w:hAnsi="Times New Roman"/>
          <w:b/>
          <w:bCs/>
          <w:sz w:val="24"/>
          <w:szCs w:val="24"/>
        </w:rPr>
        <w:t xml:space="preserve">4.3.1 End-to-end functional testing</w:t>
      </w:r>
    </w:p>
    <w:p>
      <w:pPr>
        <w:spacing w:after="160" w:line="360"/>
        <w:jc w:val="both"/>
      </w:pPr>
      <w:r>
        <w:rPr>
          <w:rFonts w:ascii="Times New Roman" w:cs="Times New Roman" w:eastAsia="Times New Roman" w:hAnsi="Times New Roman"/>
          <w:sz w:val="24"/>
          <w:szCs w:val="24"/>
        </w:rPr>
        <w:t xml:space="preserve">Each step of the order lifecycle was executed against the live database while acting as the relevant role. The test ran inside a transaction that was rolled back afterwards, so it left no data behind. Table 4.3 lists the test cases and their outcomes.</w:t>
      </w:r>
    </w:p>
    <w:p>
      <w:pPr>
        <w:keepNext/>
        <w:spacing w:after="100" w:before="200"/>
      </w:pPr>
      <w:r>
        <w:rPr>
          <w:rFonts w:ascii="Times New Roman" w:cs="Times New Roman" w:eastAsia="Times New Roman" w:hAnsi="Times New Roman"/>
          <w:b/>
          <w:bCs/>
          <w:sz w:val="22"/>
          <w:szCs w:val="22"/>
        </w:rPr>
        <w:t xml:space="preserve">Table 4.3: End-to-end 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
        <w:gridCol w:w="2708"/>
        <w:gridCol w:w="2076"/>
        <w:gridCol w:w="3069"/>
        <w:gridCol w:w="722"/>
      </w:tblGrid>
      <w:tr>
        <w:trPr>
          <w:tblHeader/>
        </w:trPr>
        <w:tc>
          <w:tcPr>
            <w:tcW w:type="dxa" w:w="451"/>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w:t>
            </w:r>
          </w:p>
        </w:tc>
        <w:tc>
          <w:tcPr>
            <w:tcW w:type="dxa" w:w="2708"/>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Test case</w:t>
            </w:r>
          </w:p>
        </w:tc>
        <w:tc>
          <w:tcPr>
            <w:tcW w:type="dxa" w:w="2076"/>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Expected result</w:t>
            </w:r>
          </w:p>
        </w:tc>
        <w:tc>
          <w:tcPr>
            <w:tcW w:type="dxa" w:w="3069"/>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Actual result</w:t>
            </w:r>
          </w:p>
        </w:tc>
        <w:tc>
          <w:tcPr>
            <w:tcW w:type="dxa" w:w="722"/>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Result</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1</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Customer submits a valid prepaid order (20 bags cement, 10 iron rods)</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Auto-approved; stock reserved; invoice issued</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Status "awaiting payment"; 20 bags reserved; invoice ₦286,487.50</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2</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Customer resubmits the same items within 24 hours</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Duplicate warning; customer must confirm</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Held for confirmation; after confirming, sent to Ops Desk with warning</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3</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Order with no address, past date, quantity below minimum, quantity above stock, fractional quantity and unknown SKU</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All problems reported together; order blocked</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Six separate failures returned in one response; status "validation failed"</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4</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Customer uploads payment reference</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Order moves to payment verification</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Status "payment verification"</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5</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Finance confirms payment</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Order paid and released to warehouse</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Status "paid"; warehouse notified</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6</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Warehouse finds 6 of 10 rods</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Shortage hold; customer asked to choose</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Status "shortage hold"; customer and Ops notified</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7</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Customer accepts partial delivery</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Order packed; refund raised for missing items plus tax</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Packed; refund ₦30,960 (4 × ₦7,200 + 7.5% tax)</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8</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Dispatch assigns a driver; driver confirms pickup</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Out for delivery; delivery code visible to the customer only</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Status "out for delivery"; code shown on customer dashboard</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9</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Driver enters a wrong delivery code</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Rejected; attempts reduced</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"Wrong code", 4 attempts left</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10</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Driver enters the correct code</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Order delivered</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Status "delivered"; customer, Ops and Finance notified</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11</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Finance pays the refund</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Credit note issued</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Credit note CN-9001 recorded</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12</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Driver attempts to approve an order</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Refused</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"You do not have permission to do this."</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13</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Warehouse adds a new product; tries to activate it with no price</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Hidden from customers; activation refused</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Saved inactive at ₦0; Admin notified; database constraint refused activation</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r>
        <w:tc>
          <w:tcPr>
            <w:tcW w:type="dxa" w:w="45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14</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Dispatch attempts to add a product</w:t>
            </w:r>
          </w:p>
        </w:tc>
        <w:tc>
          <w:tcPr>
            <w:tcW w:type="dxa" w:w="207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Refused</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Permission error</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Pass</w:t>
            </w:r>
          </w:p>
        </w:tc>
      </w:tr>
    </w:tbl>
    <w:p>
      <w:pPr>
        <w:spacing w:after="240"/>
      </w:pPr>
      <w:r>
        <w:rPr>
          <w:rFonts w:ascii="Times New Roman" w:cs="Times New Roman" w:eastAsia="Times New Roman" w:hAnsi="Times New Roman"/>
          <w:i/>
          <w:iCs/>
          <w:color w:val="595959"/>
          <w:sz w:val="20"/>
          <w:szCs w:val="20"/>
        </w:rPr>
        <w:t xml:space="preserve">Source: functional test run against the live Verity database (results rolled back).</w:t>
      </w:r>
    </w:p>
    <w:p>
      <w:pPr>
        <w:pStyle w:val="Heading2"/>
        <w:spacing w:after="160" w:before="280"/>
      </w:pPr>
      <w:r>
        <w:rPr>
          <w:rFonts w:ascii="Times New Roman" w:cs="Times New Roman" w:eastAsia="Times New Roman" w:hAnsi="Times New Roman"/>
          <w:b/>
          <w:bCs/>
          <w:sz w:val="24"/>
          <w:szCs w:val="24"/>
        </w:rPr>
        <w:t xml:space="preserve">4.3.2 Access-control testing</w:t>
      </w:r>
    </w:p>
    <w:p>
      <w:pPr>
        <w:spacing w:after="160" w:line="360"/>
        <w:jc w:val="both"/>
      </w:pPr>
      <w:r>
        <w:rPr>
          <w:rFonts w:ascii="Times New Roman" w:cs="Times New Roman" w:eastAsia="Times New Roman" w:hAnsi="Times New Roman"/>
          <w:sz w:val="24"/>
          <w:szCs w:val="24"/>
        </w:rPr>
        <w:t xml:space="preserve">Row-level security was tested by querying the database directly as different users, bypassing the user interface. This shows that the restrictions hold even if someone calls the database without using the application screens. At the time of the test the database held three orders, one of which belonged to the customer Okafor Homes.</w:t>
      </w:r>
    </w:p>
    <w:p>
      <w:pPr>
        <w:keepNext/>
        <w:spacing w:after="100" w:before="200"/>
      </w:pPr>
      <w:r>
        <w:rPr>
          <w:rFonts w:ascii="Times New Roman" w:cs="Times New Roman" w:eastAsia="Times New Roman" w:hAnsi="Times New Roman"/>
          <w:b/>
          <w:bCs/>
          <w:sz w:val="22"/>
          <w:szCs w:val="22"/>
        </w:rPr>
        <w:t xml:space="preserve">Table 4.4: Records visible to each role when querying the database directly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1354"/>
        <w:gridCol w:w="1895"/>
        <w:gridCol w:w="1354"/>
        <w:gridCol w:w="993"/>
        <w:gridCol w:w="1083"/>
      </w:tblGrid>
      <w:tr>
        <w:trPr>
          <w:tblHeader/>
        </w:trPr>
        <w:tc>
          <w:tcPr>
            <w:tcW w:type="dxa" w:w="2347"/>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Role</w:t>
            </w:r>
          </w:p>
        </w:tc>
        <w:tc>
          <w:tcPr>
            <w:tcW w:type="dxa" w:w="1354"/>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Customer records</w:t>
            </w:r>
          </w:p>
        </w:tc>
        <w:tc>
          <w:tcPr>
            <w:tcW w:type="dxa" w:w="1895"/>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Product rows</w:t>
            </w:r>
          </w:p>
        </w:tc>
        <w:tc>
          <w:tcPr>
            <w:tcW w:type="dxa" w:w="1354"/>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Orders</w:t>
            </w:r>
          </w:p>
        </w:tc>
        <w:tc>
          <w:tcPr>
            <w:tcW w:type="dxa" w:w="993"/>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Invoices</w:t>
            </w:r>
          </w:p>
        </w:tc>
        <w:tc>
          <w:tcPr>
            <w:tcW w:type="dxa" w:w="1083"/>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Audit log</w:t>
            </w:r>
          </w:p>
        </w:tc>
      </w:tr>
      <w:tr>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Customer (Okafor Homes)</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1 (own only)</w:t>
            </w:r>
          </w:p>
        </w:tc>
        <w:tc>
          <w:tcPr>
            <w:tcW w:type="dxa" w:w="189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0 (catalogue via function: 12)</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1 of 3 (own only)</w:t>
            </w:r>
          </w:p>
        </w:tc>
        <w:tc>
          <w:tcPr>
            <w:tcW w:type="dxa" w:w="99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1 (own only)</w:t>
            </w:r>
          </w:p>
        </w:tc>
        <w:tc>
          <w:tcPr>
            <w:tcW w:type="dxa" w:w="108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0</w:t>
            </w:r>
          </w:p>
        </w:tc>
      </w:tr>
      <w:tr>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Driver</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0</w:t>
            </w:r>
          </w:p>
        </w:tc>
        <w:tc>
          <w:tcPr>
            <w:tcW w:type="dxa" w:w="189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0 (catalogue: 0)</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0</w:t>
            </w:r>
          </w:p>
        </w:tc>
        <w:tc>
          <w:tcPr>
            <w:tcW w:type="dxa" w:w="99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0</w:t>
            </w:r>
          </w:p>
        </w:tc>
        <w:tc>
          <w:tcPr>
            <w:tcW w:type="dxa" w:w="108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0</w:t>
            </w:r>
          </w:p>
        </w:tc>
      </w:tr>
      <w:tr>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Warehouse</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w:t>
            </w:r>
          </w:p>
        </w:tc>
        <w:tc>
          <w:tcPr>
            <w:tcW w:type="dxa" w:w="189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12</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w:t>
            </w:r>
          </w:p>
        </w:tc>
        <w:tc>
          <w:tcPr>
            <w:tcW w:type="dxa" w:w="99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0</w:t>
            </w:r>
          </w:p>
        </w:tc>
        <w:tc>
          <w:tcPr>
            <w:tcW w:type="dxa" w:w="108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0</w:t>
            </w:r>
          </w:p>
        </w:tc>
      </w:tr>
      <w:tr>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w:t>
            </w:r>
          </w:p>
        </w:tc>
        <w:tc>
          <w:tcPr>
            <w:tcW w:type="dxa" w:w="189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12</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w:t>
            </w:r>
          </w:p>
        </w:tc>
        <w:tc>
          <w:tcPr>
            <w:tcW w:type="dxa" w:w="99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w:t>
            </w:r>
          </w:p>
        </w:tc>
        <w:tc>
          <w:tcPr>
            <w:tcW w:type="dxa" w:w="108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85</w:t>
            </w:r>
          </w:p>
        </w:tc>
      </w:tr>
    </w:tbl>
    <w:p>
      <w:pPr>
        <w:spacing w:after="240"/>
      </w:pPr>
      <w:r>
        <w:rPr>
          <w:rFonts w:ascii="Times New Roman" w:cs="Times New Roman" w:eastAsia="Times New Roman" w:hAnsi="Times New Roman"/>
          <w:i/>
          <w:iCs/>
          <w:color w:val="595959"/>
          <w:sz w:val="20"/>
          <w:szCs w:val="20"/>
        </w:rPr>
        <w:t xml:space="preserve">Source: row-level security test, Verity live database.</w:t>
      </w:r>
    </w:p>
    <w:p>
      <w:pPr>
        <w:spacing w:after="160" w:line="360"/>
        <w:jc w:val="both"/>
      </w:pPr>
      <w:r>
        <w:rPr>
          <w:rFonts w:ascii="Times New Roman" w:cs="Times New Roman" w:eastAsia="Times New Roman" w:hAnsi="Times New Roman"/>
          <w:sz w:val="24"/>
          <w:szCs w:val="24"/>
        </w:rPr>
        <w:t xml:space="preserve">Customers could see only their own company's records, drivers could read nothing directly (their delivery list is served by a dedicated function that returns contact, address and items but no prices, invoice or payment details), and the warehouse could see stock and orders but no financial records. Every action that changes an order is written to an audit log that only the administrator can read and that cannot be edited from the application.</w:t>
      </w:r>
    </w:p>
    <w:p>
      <w:pPr>
        <w:pStyle w:val="Heading1"/>
        <w:spacing w:after="200" w:before="360"/>
      </w:pPr>
      <w:r>
        <w:rPr>
          <w:rFonts w:ascii="Times New Roman" w:cs="Times New Roman" w:eastAsia="Times New Roman" w:hAnsi="Times New Roman"/>
          <w:b/>
          <w:bCs/>
          <w:sz w:val="28"/>
          <w:szCs w:val="28"/>
        </w:rPr>
        <w:t xml:space="preserve">4.4 Simulation Design</w:t>
      </w:r>
    </w:p>
    <w:p>
      <w:pPr>
        <w:spacing w:after="160" w:line="360"/>
        <w:jc w:val="both"/>
      </w:pPr>
      <w:r>
        <w:rPr>
          <w:rFonts w:ascii="Times New Roman" w:cs="Times New Roman" w:eastAsia="Times New Roman" w:hAnsi="Times New Roman"/>
          <w:sz w:val="24"/>
          <w:szCs w:val="24"/>
        </w:rPr>
        <w:t xml:space="preserve">To measure how accurately the system validates orders, 500 orders were generated and submitted through the same database functions that real customers use (save_draft and submit_order). Each order was either clean or carried exactly one planted error of a known type. Because the true state of every order was known in advance, the system's decision on each order could be scored as right or wrong.</w:t>
      </w:r>
    </w:p>
    <w:p>
      <w:pPr>
        <w:pStyle w:val="Heading2"/>
        <w:spacing w:after="160" w:before="280"/>
      </w:pPr>
      <w:r>
        <w:rPr>
          <w:rFonts w:ascii="Times New Roman" w:cs="Times New Roman" w:eastAsia="Times New Roman" w:hAnsi="Times New Roman"/>
          <w:b/>
          <w:bCs/>
          <w:sz w:val="24"/>
          <w:szCs w:val="24"/>
        </w:rPr>
        <w:t xml:space="preserve">4.4.1 Customers and catalogue</w:t>
      </w:r>
    </w:p>
    <w:p>
      <w:pPr>
        <w:spacing w:after="160" w:line="360"/>
        <w:jc w:val="both"/>
      </w:pPr>
      <w:r>
        <w:rPr>
          <w:rFonts w:ascii="Times New Roman" w:cs="Times New Roman" w:eastAsia="Times New Roman" w:hAnsi="Times New Roman"/>
          <w:sz w:val="24"/>
          <w:szCs w:val="24"/>
        </w:rPr>
        <w:t xml:space="preserve">Twenty fictional customer companies were created for the run, spread across six delivery regions (Table 4.5). Company names, contact persons, e-mail addresses and telephone numbers are invented; e-mail addresses use the reserved ".example" domain so that no real inbox could be contacted. Each company was given two saved delivery addresses and a short history of four earlier orders, so that the unusual-quantity rule had a baseline to compare against. The catalogue contained 12 building-materials products with fixed prices, minimum and maximum order quantities and stock levels.</w:t>
      </w:r>
    </w:p>
    <w:p>
      <w:pPr>
        <w:keepNext/>
        <w:spacing w:after="100" w:before="200"/>
      </w:pPr>
      <w:r>
        <w:rPr>
          <w:rFonts w:ascii="Times New Roman" w:cs="Times New Roman" w:eastAsia="Times New Roman" w:hAnsi="Times New Roman"/>
          <w:b/>
          <w:bCs/>
          <w:sz w:val="22"/>
          <w:szCs w:val="22"/>
        </w:rPr>
        <w:t xml:space="preserve">Table 4.5: Fictional customer companies used in the simulation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8"/>
        <w:gridCol w:w="1715"/>
        <w:gridCol w:w="3069"/>
        <w:gridCol w:w="903"/>
        <w:gridCol w:w="541"/>
      </w:tblGrid>
      <w:tr>
        <w:trPr>
          <w:tblHeader/>
        </w:trPr>
        <w:tc>
          <w:tcPr>
            <w:tcW w:type="dxa" w:w="2798"/>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7"/>
                <w:szCs w:val="17"/>
              </w:rPr>
              <w:t xml:space="preserve">Company</w:t>
            </w:r>
          </w:p>
        </w:tc>
        <w:tc>
          <w:tcPr>
            <w:tcW w:type="dxa" w:w="1715"/>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7"/>
                <w:szCs w:val="17"/>
              </w:rPr>
              <w:t xml:space="preserve">Contact person</w:t>
            </w:r>
          </w:p>
        </w:tc>
        <w:tc>
          <w:tcPr>
            <w:tcW w:type="dxa" w:w="3069"/>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7"/>
                <w:szCs w:val="17"/>
              </w:rPr>
              <w:t xml:space="preserve">E-mail</w:t>
            </w:r>
          </w:p>
        </w:tc>
        <w:tc>
          <w:tcPr>
            <w:tcW w:type="dxa" w:w="903"/>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7"/>
                <w:szCs w:val="17"/>
              </w:rPr>
              <w:t xml:space="preserve">Region</w:t>
            </w:r>
          </w:p>
        </w:tc>
        <w:tc>
          <w:tcPr>
            <w:tcW w:type="dxa" w:w="541"/>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7"/>
                <w:szCs w:val="17"/>
              </w:rPr>
              <w:t xml:space="preserve">Orders</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Adeyemi &amp; Sons Construction Ltd</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Folake Adeyemi</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folake.adeyemi@adeyemi1.example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Ikeja</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26</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Agege Steel Works</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Yusuf Adebanjo</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yusuf.adebanjo@agege13.example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Ikeja</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28</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Ajah Sunrise Housing Co-op</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Blessing Okoro</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blessing.okoro@ajah14.example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Lekki-Ajah</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23</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Apapa Port Works Supplies</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Garba Usman</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garba.usman@apapa20.example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Lagos Mainland</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25</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Bodija Interiors</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Segun Olatunji</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segun.olatunji@bodija16.example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Ibadan</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19</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Eko Bridge Contractors</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Tolulope Ogunleye</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tolulope.ogunleye@eko6.example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Lagos Island</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28</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Greenfield Estates Nigeria</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Ngozi Eze</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ngozi.eze@greenfield7.example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Lekki-Ajah</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29</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Gwarinpa Homes Ltd</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Fatima Sani</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fatima.sani@gwarinpa15.example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Abuja</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20</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Ibadan Prime Homes Ltd</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Oluwaseun Afolabi</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oluwaseun.afolabi@ibadan3.example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Ibadan</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19</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Kanu Brothers Building Supplies</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Chukwuemeka Kanu</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chukwuemeka.kanu@kanu2.example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Lagos Mainland</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20</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Lekki Coastal Developers</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Amina Bello</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amina.bello@lekki4.example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Lekki-Ajah</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25</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Magodo Residential Ltd</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Funmilayo Adeleke</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funmilayo.adeleke@magodo19.example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Ikeja</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25</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Marina Point Facilities</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Kemi Lawson</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kemi.lawson@marina11.example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Lagos Island</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30</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Northgate Realty Abuja</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Ibrahim Musa</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ibrahim.musa@northgate5.example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Abuja</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16</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Ola-Ade Hardware &amp; Tiles</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Babatunde Oladipo</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babatunde.oladipo@olaade8.example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Ikeja</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33</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Oyo Central Builders</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Adewale Akinyemi</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adewale.akinyemi@oyo10.example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Ibadan</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23</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Surulere Paint &amp; Finish</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Uche Nwosu</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uche.nwosu@surulere12.example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Lagos Mainland</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30</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Victoria Island Fit-Out Ltd</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Chiamaka Obi</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chiamaka.obi@victoria17.example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Lagos Island</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29</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Yaba Tech Hub Builders</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Emeka Okafor</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emeka.okafor@yaba18.example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Lagos Mainland</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26</w:t>
            </w:r>
          </w:p>
        </w:tc>
      </w:tr>
      <w:tr>
        <w:tc>
          <w:tcPr>
            <w:tcW w:type="dxa" w:w="27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Zuma Rock Engineering</w:t>
            </w:r>
          </w:p>
        </w:tc>
        <w:tc>
          <w:tcPr>
            <w:tcW w:type="dxa" w:w="171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Hauwa Abdullahi</w:t>
            </w:r>
          </w:p>
        </w:tc>
        <w:tc>
          <w:tcPr>
            <w:tcW w:type="dxa" w:w="30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hauwa.abdullahi@zuma9.example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7"/>
                <w:szCs w:val="17"/>
              </w:rPr>
              <w:t xml:space="preserve">Abuja</w:t>
            </w:r>
          </w:p>
        </w:tc>
        <w:tc>
          <w:tcPr>
            <w:tcW w:type="dxa" w:w="54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7"/>
                <w:szCs w:val="17"/>
              </w:rPr>
              <w:t xml:space="preserve">26</w:t>
            </w:r>
          </w:p>
        </w:tc>
      </w:tr>
    </w:tbl>
    <w:p>
      <w:pPr>
        <w:spacing w:after="240"/>
      </w:pPr>
      <w:r>
        <w:rPr>
          <w:rFonts w:ascii="Times New Roman" w:cs="Times New Roman" w:eastAsia="Times New Roman" w:hAnsi="Times New Roman"/>
          <w:i/>
          <w:iCs/>
          <w:color w:val="595959"/>
          <w:sz w:val="20"/>
          <w:szCs w:val="20"/>
        </w:rPr>
        <w:t xml:space="preserve">Source: Verity simulation run 4. All names and contact details are fictional.</w:t>
      </w:r>
    </w:p>
    <w:p>
      <w:pPr>
        <w:pStyle w:val="Heading2"/>
        <w:spacing w:after="160" w:before="280"/>
      </w:pPr>
      <w:r>
        <w:rPr>
          <w:rFonts w:ascii="Times New Roman" w:cs="Times New Roman" w:eastAsia="Times New Roman" w:hAnsi="Times New Roman"/>
          <w:b/>
          <w:bCs/>
          <w:sz w:val="24"/>
          <w:szCs w:val="24"/>
        </w:rPr>
        <w:t xml:space="preserve">4.4.2 Planted errors</w:t>
      </w:r>
    </w:p>
    <w:p>
      <w:pPr>
        <w:spacing w:after="160" w:line="360"/>
        <w:jc w:val="both"/>
      </w:pPr>
      <w:r>
        <w:rPr>
          <w:rFonts w:ascii="Times New Roman" w:cs="Times New Roman" w:eastAsia="Times New Roman" w:hAnsi="Times New Roman"/>
          <w:sz w:val="24"/>
          <w:szCs w:val="24"/>
        </w:rPr>
        <w:t xml:space="preserve">Thirteen error types were planted (Table 4.6). Ten are errors that a validation rule was designed to catch. The remaining three are realistic mistakes for which no rule exists: choosing a neighbouring but valid product, typing a plausible but wrong quantity, and selecting the wrong one of the customer's own saved addresses. These three were included deliberately; without them the test would only measure the rules against the errors they were written for, which would overstate real-world accuracy.</w:t>
      </w:r>
    </w:p>
    <w:p>
      <w:pPr>
        <w:keepNext/>
        <w:spacing w:after="100" w:before="200"/>
      </w:pPr>
      <w:r>
        <w:rPr>
          <w:rFonts w:ascii="Times New Roman" w:cs="Times New Roman" w:eastAsia="Times New Roman" w:hAnsi="Times New Roman"/>
          <w:b/>
          <w:bCs/>
          <w:sz w:val="22"/>
          <w:szCs w:val="22"/>
        </w:rPr>
        <w:t xml:space="preserve">Table 4.6: Planted error types and how each was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971"/>
        <w:gridCol w:w="2347"/>
      </w:tblGrid>
      <w:tr>
        <w:trPr>
          <w:tblHeader/>
        </w:trPr>
        <w:tc>
          <w:tcPr>
            <w:tcW w:type="dxa" w:w="2708"/>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Error type</w:t>
            </w:r>
          </w:p>
        </w:tc>
        <w:tc>
          <w:tcPr>
            <w:tcW w:type="dxa" w:w="3971"/>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How it was planted</w:t>
            </w:r>
          </w:p>
        </w:tc>
        <w:tc>
          <w:tcPr>
            <w:tcW w:type="dxa" w:w="2347"/>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9"/>
                <w:szCs w:val="19"/>
              </w:rPr>
              <w:t xml:space="preserve">Rule expected to catch it</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SKU not in catalogue</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An extra uploaded line with an unknown product code</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SKU</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Missing delivery address</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Address left empty</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Mandatory fields</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Missing delivery date</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Date left empty</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Mandatory fields</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Delivery date in the past</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Date 1–5 days before the run</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Delivery date and address</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Quantity below minimum</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One line at its minimum quantity minus one</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Quantity limits</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Quantity above maximum</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One line above its maximum quantity</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Quantity limits</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Fractional quantity</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One line with a half unit (e.g. 10.5 bags)</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Quantity limits</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Quantity above available stock</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One line one unit above available stock</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Stock availability</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Duplicate order</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An exact repeat of a recent accepted order</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Duplicate order</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Discontinued product</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A line for a product no longer sold</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SKU / product active</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Wrong (but valid) product chosen</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A neighbouring product, e.g. 16 mm rod instead of 12 mm</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None</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Plausible quantity typo</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200–219 bags of cement instead of about 20</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None (unusual quantity may warn)</w:t>
            </w:r>
          </w:p>
        </w:tc>
      </w:tr>
      <w:tr>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Wrong saved address chosen</w:t>
            </w:r>
          </w:p>
        </w:tc>
        <w:tc>
          <w:tcPr>
            <w:tcW w:type="dxa" w:w="397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The customer's other saved address</w:t>
            </w:r>
          </w:p>
        </w:tc>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9"/>
                <w:szCs w:val="19"/>
              </w:rPr>
              <w:t xml:space="preserve">None</w:t>
            </w:r>
          </w:p>
        </w:tc>
      </w:tr>
    </w:tbl>
    <w:p>
      <w:pPr>
        <w:spacing w:after="240"/>
      </w:pPr>
      <w:r>
        <w:rPr>
          <w:rFonts w:ascii="Times New Roman" w:cs="Times New Roman" w:eastAsia="Times New Roman" w:hAnsi="Times New Roman"/>
          <w:i/>
          <w:iCs/>
          <w:color w:val="595959"/>
          <w:sz w:val="20"/>
          <w:szCs w:val="20"/>
        </w:rPr>
        <w:t xml:space="preserve">Source: run_simulation_detailed function, Verity.</w:t>
      </w:r>
    </w:p>
    <w:p>
      <w:pPr>
        <w:pStyle w:val="Heading2"/>
        <w:spacing w:after="160" w:before="280"/>
      </w:pPr>
      <w:r>
        <w:rPr>
          <w:rFonts w:ascii="Times New Roman" w:cs="Times New Roman" w:eastAsia="Times New Roman" w:hAnsi="Times New Roman"/>
          <w:b/>
          <w:bCs/>
          <w:sz w:val="24"/>
          <w:szCs w:val="24"/>
        </w:rPr>
        <w:t xml:space="preserve">4.4.3 Procedure and measures</w:t>
      </w:r>
    </w:p>
    <w:p>
      <w:pPr>
        <w:spacing w:after="160" w:line="360"/>
        <w:jc w:val="both"/>
      </w:pPr>
      <w:r>
        <w:rPr>
          <w:rFonts w:ascii="Times New Roman" w:cs="Times New Roman" w:eastAsia="Times New Roman" w:hAnsi="Times New Roman"/>
          <w:sz w:val="24"/>
          <w:szCs w:val="24"/>
        </w:rPr>
        <w:t xml:space="preserve">About 43% of orders were planned to be clean and 57% to carry one error, chosen at random with a fixed seed (0.42) so that the run can be repeated exactly. Automatic approval was switched off for the run so that stock was not reserved between orders. The time the database took to validate each order was measured with the server clock. After the last order, all simulated orders and customer accounts were rolled back, so the live system was left unchanged; only the result of each order was kept for analysis.</w:t>
      </w:r>
    </w:p>
    <w:p>
      <w:pPr>
        <w:spacing w:after="160" w:line="360"/>
        <w:jc w:val="both"/>
      </w:pPr>
      <w:r>
        <w:rPr>
          <w:rFonts w:ascii="Times New Roman" w:cs="Times New Roman" w:eastAsia="Times New Roman" w:hAnsi="Times New Roman"/>
          <w:sz w:val="24"/>
          <w:szCs w:val="24"/>
        </w:rPr>
        <w:t xml:space="preserve">An order was counted as flagged if the system blocked it (fail) or passed it with a warning for a person to check (warn). From this, the standard classification measures were calculated:</w:t>
      </w:r>
    </w:p>
    <w:p>
      <w:pPr>
        <w:pStyle w:val="ListParagraph"/>
        <w:numPr>
          <w:ilvl w:val="0"/>
          <w:numId w:val="2"/>
        </w:numPr>
        <w:spacing w:after="80" w:line="340"/>
      </w:pPr>
      <w:r>
        <w:rPr>
          <w:rFonts w:ascii="Times New Roman" w:cs="Times New Roman" w:eastAsia="Times New Roman" w:hAnsi="Times New Roman"/>
          <w:b/>
          <w:bCs/>
          <w:sz w:val="24"/>
          <w:szCs w:val="24"/>
        </w:rPr>
        <w:t xml:space="preserve">Accuracy</w:t>
      </w:r>
      <w:r>
        <w:rPr>
          <w:rFonts w:ascii="Times New Roman" w:cs="Times New Roman" w:eastAsia="Times New Roman" w:hAnsi="Times New Roman"/>
          <w:sz w:val="24"/>
          <w:szCs w:val="24"/>
        </w:rPr>
        <w:t xml:space="preserve">: share of all orders the system judged correctly (erroneous orders flagged plus clean orders passed).</w:t>
      </w:r>
    </w:p>
    <w:p>
      <w:pPr>
        <w:pStyle w:val="ListParagraph"/>
        <w:numPr>
          <w:ilvl w:val="0"/>
          <w:numId w:val="2"/>
        </w:numPr>
        <w:spacing w:after="80" w:line="340"/>
      </w:pPr>
      <w:r>
        <w:rPr>
          <w:rFonts w:ascii="Times New Roman" w:cs="Times New Roman" w:eastAsia="Times New Roman" w:hAnsi="Times New Roman"/>
          <w:b/>
          <w:bCs/>
          <w:sz w:val="24"/>
          <w:szCs w:val="24"/>
        </w:rPr>
        <w:t xml:space="preserve">Precision</w:t>
      </w:r>
      <w:r>
        <w:rPr>
          <w:rFonts w:ascii="Times New Roman" w:cs="Times New Roman" w:eastAsia="Times New Roman" w:hAnsi="Times New Roman"/>
          <w:sz w:val="24"/>
          <w:szCs w:val="24"/>
        </w:rPr>
        <w:t xml:space="preserve">: of the orders the system flagged, the share that really contained an error.</w:t>
      </w:r>
    </w:p>
    <w:p>
      <w:pPr>
        <w:pStyle w:val="ListParagraph"/>
        <w:numPr>
          <w:ilvl w:val="0"/>
          <w:numId w:val="2"/>
        </w:numPr>
        <w:spacing w:after="80" w:line="340"/>
      </w:pPr>
      <w:r>
        <w:rPr>
          <w:rFonts w:ascii="Times New Roman" w:cs="Times New Roman" w:eastAsia="Times New Roman" w:hAnsi="Times New Roman"/>
          <w:b/>
          <w:bCs/>
          <w:sz w:val="24"/>
          <w:szCs w:val="24"/>
        </w:rPr>
        <w:t xml:space="preserve">Recall (detection rate)</w:t>
      </w:r>
      <w:r>
        <w:rPr>
          <w:rFonts w:ascii="Times New Roman" w:cs="Times New Roman" w:eastAsia="Times New Roman" w:hAnsi="Times New Roman"/>
          <w:sz w:val="24"/>
          <w:szCs w:val="24"/>
        </w:rPr>
        <w:t xml:space="preserve">: of the orders that contained an error, the share the system flagged.</w:t>
      </w:r>
    </w:p>
    <w:p>
      <w:pPr>
        <w:pStyle w:val="ListParagraph"/>
        <w:numPr>
          <w:ilvl w:val="0"/>
          <w:numId w:val="2"/>
        </w:numPr>
        <w:spacing w:after="80" w:line="340"/>
      </w:pPr>
      <w:r>
        <w:rPr>
          <w:rFonts w:ascii="Times New Roman" w:cs="Times New Roman" w:eastAsia="Times New Roman" w:hAnsi="Times New Roman"/>
          <w:b/>
          <w:bCs/>
          <w:sz w:val="24"/>
          <w:szCs w:val="24"/>
        </w:rPr>
        <w:t xml:space="preserve">Specificity</w:t>
      </w:r>
      <w:r>
        <w:rPr>
          <w:rFonts w:ascii="Times New Roman" w:cs="Times New Roman" w:eastAsia="Times New Roman" w:hAnsi="Times New Roman"/>
          <w:sz w:val="24"/>
          <w:szCs w:val="24"/>
        </w:rPr>
        <w:t xml:space="preserve">: of the clean orders, the share passed without a flag.</w:t>
      </w:r>
    </w:p>
    <w:p>
      <w:pPr>
        <w:pStyle w:val="ListParagraph"/>
        <w:numPr>
          <w:ilvl w:val="0"/>
          <w:numId w:val="2"/>
        </w:numPr>
        <w:spacing w:after="80" w:line="340"/>
      </w:pPr>
      <w:r>
        <w:rPr>
          <w:rFonts w:ascii="Times New Roman" w:cs="Times New Roman" w:eastAsia="Times New Roman" w:hAnsi="Times New Roman"/>
          <w:b/>
          <w:bCs/>
          <w:sz w:val="24"/>
          <w:szCs w:val="24"/>
        </w:rPr>
        <w:t xml:space="preserve">F1 score</w:t>
      </w:r>
      <w:r>
        <w:rPr>
          <w:rFonts w:ascii="Times New Roman" w:cs="Times New Roman" w:eastAsia="Times New Roman" w:hAnsi="Times New Roman"/>
          <w:sz w:val="24"/>
          <w:szCs w:val="24"/>
        </w:rPr>
        <w:t xml:space="preserve">: the harmonic mean of precision and recall.</w:t>
      </w:r>
    </w:p>
    <w:p>
      <w:pPr>
        <w:pStyle w:val="Heading1"/>
        <w:spacing w:after="200" w:before="360"/>
      </w:pPr>
      <w:r>
        <w:rPr>
          <w:rFonts w:ascii="Times New Roman" w:cs="Times New Roman" w:eastAsia="Times New Roman" w:hAnsi="Times New Roman"/>
          <w:b/>
          <w:bCs/>
          <w:sz w:val="28"/>
          <w:szCs w:val="28"/>
        </w:rPr>
        <w:t xml:space="preserve">4.5 Description of the Simulated Orders</w:t>
      </w:r>
    </w:p>
    <w:p>
      <w:pPr>
        <w:spacing w:after="160" w:line="360"/>
        <w:jc w:val="both"/>
      </w:pPr>
      <w:r>
        <w:rPr>
          <w:rFonts w:ascii="Times New Roman" w:cs="Times New Roman" w:eastAsia="Times New Roman" w:hAnsi="Times New Roman"/>
          <w:sz w:val="24"/>
          <w:szCs w:val="24"/>
        </w:rPr>
        <w:t xml:space="preserve">The 500 orders came from 20 companies, between 16 and 33 orders each (mean 25). Orders had 2.03 lines on average, and the total value of priced orders was ₦717,846,085.00. Table 4.7 summarises the dataset and Figure 4.1 shows how the orders were spread across delivery regions; the 22 orders with no region are those whose address was deliberately left empty.</w:t>
      </w:r>
    </w:p>
    <w:p>
      <w:pPr>
        <w:keepNext/>
        <w:spacing w:after="100" w:before="200"/>
      </w:pPr>
      <w:r>
        <w:rPr>
          <w:rFonts w:ascii="Times New Roman" w:cs="Times New Roman" w:eastAsia="Times New Roman" w:hAnsi="Times New Roman"/>
          <w:b/>
          <w:bCs/>
          <w:sz w:val="22"/>
          <w:szCs w:val="22"/>
        </w:rPr>
        <w:t xml:space="preserve">Table 4.7: Summary of the simulated order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64"/>
        <w:gridCol w:w="4062"/>
      </w:tblGrid>
      <w:tr>
        <w:trPr>
          <w:tblHeader/>
        </w:trPr>
        <w:tc>
          <w:tcPr>
            <w:tcW w:type="dxa" w:w="4964"/>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Measure</w:t>
            </w:r>
          </w:p>
        </w:tc>
        <w:tc>
          <w:tcPr>
            <w:tcW w:type="dxa" w:w="4062"/>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Value</w:t>
            </w:r>
          </w:p>
        </w:tc>
      </w:tr>
      <w:tr>
        <w:tc>
          <w:tcPr>
            <w:tcW w:type="dxa" w:w="49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Orders submitted</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500</w:t>
            </w:r>
          </w:p>
        </w:tc>
      </w:tr>
      <w:tr>
        <w:tc>
          <w:tcPr>
            <w:tcW w:type="dxa" w:w="49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Customer companies</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20</w:t>
            </w:r>
          </w:p>
        </w:tc>
      </w:tr>
      <w:tr>
        <w:tc>
          <w:tcPr>
            <w:tcW w:type="dxa" w:w="49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Clean orders</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216 (43.2%)</w:t>
            </w:r>
          </w:p>
        </w:tc>
      </w:tr>
      <w:tr>
        <w:tc>
          <w:tcPr>
            <w:tcW w:type="dxa" w:w="49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Orders with an error a rule targets</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197 (39.4%)</w:t>
            </w:r>
          </w:p>
        </w:tc>
      </w:tr>
      <w:tr>
        <w:tc>
          <w:tcPr>
            <w:tcW w:type="dxa" w:w="49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Orders with an error no rule targets</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87 (17.4%)</w:t>
            </w:r>
          </w:p>
        </w:tc>
      </w:tr>
      <w:tr>
        <w:tc>
          <w:tcPr>
            <w:tcW w:type="dxa" w:w="49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Average lines per order</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2.03</w:t>
            </w:r>
          </w:p>
        </w:tc>
      </w:tr>
      <w:tr>
        <w:tc>
          <w:tcPr>
            <w:tcW w:type="dxa" w:w="49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Average units per order</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111.3</w:t>
            </w:r>
          </w:p>
        </w:tc>
      </w:tr>
      <w:tr>
        <w:tc>
          <w:tcPr>
            <w:tcW w:type="dxa" w:w="49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Order value: mean / median</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₦1,435,692.17 / ₦895,098.75</w:t>
            </w:r>
          </w:p>
        </w:tc>
      </w:tr>
      <w:tr>
        <w:tc>
          <w:tcPr>
            <w:tcW w:type="dxa" w:w="49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Order value: smallest / largest</w:t>
            </w:r>
          </w:p>
        </w:tc>
        <w:tc>
          <w:tcPr>
            <w:tcW w:type="dxa" w:w="406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₦4,300.00 / ₦21,639,105.00</w:t>
            </w:r>
          </w:p>
        </w:tc>
      </w:tr>
    </w:tbl>
    <w:p>
      <w:pPr>
        <w:spacing w:after="240"/>
      </w:pPr>
      <w:r>
        <w:rPr>
          <w:rFonts w:ascii="Times New Roman" w:cs="Times New Roman" w:eastAsia="Times New Roman" w:hAnsi="Times New Roman"/>
          <w:i/>
          <w:iCs/>
          <w:color w:val="595959"/>
          <w:sz w:val="20"/>
          <w:szCs w:val="20"/>
        </w:rPr>
        <w:t xml:space="preserve">Source: Verity simulation run 4 (500 orders, seed 0.42).</w:t>
      </w:r>
    </w:p>
    <w:p>
      <w:pPr>
        <w:keepNext/>
        <w:spacing w:after="80" w:before="20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05000"/>
                    </a:xfrm>
                    <a:prstGeom prst="rect">
                      <a:avLst/>
                    </a:prstGeom>
                  </pic:spPr>
                </pic:pic>
              </a:graphicData>
            </a:graphic>
          </wp:inline>
        </w:drawing>
      </w:r>
    </w:p>
    <w:p>
      <w:pPr>
        <w:spacing w:after="60"/>
        <w:jc w:val="center"/>
      </w:pPr>
      <w:r>
        <w:rPr>
          <w:rFonts w:ascii="Times New Roman" w:cs="Times New Roman" w:eastAsia="Times New Roman" w:hAnsi="Times New Roman"/>
          <w:b/>
          <w:bCs/>
          <w:sz w:val="22"/>
          <w:szCs w:val="22"/>
        </w:rPr>
        <w:t xml:space="preserve">Figure 4.1: Simulated orders by delivery region</w:t>
      </w:r>
    </w:p>
    <w:p>
      <w:pPr>
        <w:spacing w:after="240"/>
        <w:jc w:val="center"/>
      </w:pPr>
      <w:r>
        <w:rPr>
          <w:rFonts w:ascii="Times New Roman" w:cs="Times New Roman" w:eastAsia="Times New Roman" w:hAnsi="Times New Roman"/>
          <w:i/>
          <w:iCs/>
          <w:color w:val="595959"/>
          <w:sz w:val="20"/>
          <w:szCs w:val="20"/>
        </w:rPr>
        <w:t xml:space="preserve">Source: Verity simulation run 4 (500 orders, seed 0.42).</w:t>
      </w:r>
    </w:p>
    <w:p>
      <w:pPr>
        <w:spacing w:after="160" w:line="360"/>
        <w:jc w:val="both"/>
      </w:pPr>
      <w:r>
        <w:rPr>
          <w:rFonts w:ascii="Times New Roman" w:cs="Times New Roman" w:eastAsia="Times New Roman" w:hAnsi="Times New Roman"/>
          <w:sz w:val="24"/>
          <w:szCs w:val="24"/>
        </w:rPr>
        <w:t xml:space="preserve">Table 4.8 shows a sample of individual orders and how the system treated each; all 500 orders are listed in the accompanying workbook (Verity_Simulation_Data.xlsx, sheet "Orders").</w:t>
      </w:r>
    </w:p>
    <w:p>
      <w:pPr>
        <w:keepNext/>
        <w:spacing w:after="100" w:before="200"/>
      </w:pPr>
      <w:r>
        <w:rPr>
          <w:rFonts w:ascii="Times New Roman" w:cs="Times New Roman" w:eastAsia="Times New Roman" w:hAnsi="Times New Roman"/>
          <w:b/>
          <w:bCs/>
          <w:sz w:val="22"/>
          <w:szCs w:val="22"/>
        </w:rPr>
        <w:t xml:space="preserve">Table 4.8: Sample of simulated orders and the system's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2"/>
        <w:gridCol w:w="1986"/>
        <w:gridCol w:w="1354"/>
        <w:gridCol w:w="1805"/>
        <w:gridCol w:w="903"/>
        <w:gridCol w:w="2436"/>
      </w:tblGrid>
      <w:tr>
        <w:trPr>
          <w:tblHeader/>
        </w:trPr>
        <w:tc>
          <w:tcPr>
            <w:tcW w:type="dxa" w:w="542"/>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6"/>
                <w:szCs w:val="16"/>
              </w:rPr>
              <w:t xml:space="preserve">#</w:t>
            </w:r>
          </w:p>
        </w:tc>
        <w:tc>
          <w:tcPr>
            <w:tcW w:type="dxa" w:w="1986"/>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6"/>
                <w:szCs w:val="16"/>
              </w:rPr>
              <w:t xml:space="preserve">Company</w:t>
            </w:r>
          </w:p>
        </w:tc>
        <w:tc>
          <w:tcPr>
            <w:tcW w:type="dxa" w:w="1354"/>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6"/>
                <w:szCs w:val="16"/>
              </w:rPr>
              <w:t xml:space="preserve">Total</w:t>
            </w:r>
          </w:p>
        </w:tc>
        <w:tc>
          <w:tcPr>
            <w:tcW w:type="dxa" w:w="1805"/>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6"/>
                <w:szCs w:val="16"/>
              </w:rPr>
              <w:t xml:space="preserve">Planted error</w:t>
            </w:r>
          </w:p>
        </w:tc>
        <w:tc>
          <w:tcPr>
            <w:tcW w:type="dxa" w:w="903"/>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6"/>
                <w:szCs w:val="16"/>
              </w:rPr>
              <w:t xml:space="preserve">Decision</w:t>
            </w:r>
          </w:p>
        </w:tc>
        <w:tc>
          <w:tcPr>
            <w:tcW w:type="dxa" w:w="2436"/>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6"/>
                <w:szCs w:val="16"/>
              </w:rPr>
              <w:t xml:space="preserve">Message shown (first)</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2</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Adeyemi &amp; Sons Construction Ltd</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₦737,450.00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Clean order (no error)</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Passed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1</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Greenfield Estates Nigeria</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₦2,031,427.50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Clean order (no error)</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Warned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Cement, 50 kg bag: 181 is far above this customer's usual 23.</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75</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Surulere Paint &amp; Finish</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₦1,873,187.50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SKU not in catalogue</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Blocked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Row 3: XX-855 - not in the catalogue</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16</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Oyo Central Builders</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₦1,070,700.00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Missing delivery address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Blocked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Choose a delivery address.</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5</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Ola-Ade Hardware &amp; Tiles</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₦1,873,725.00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Delivery date in the past</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Blocked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The delivery date is in the past.</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17</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Adeyemi &amp; Sons Construction Ltd</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₦1,218,082.50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Fractional quantity</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Blocked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CEM-50 - Quantity must be a whole number</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22</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Ibadan Prime Homes Ltd</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₦5,818,652.50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Quantity above available stock</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Blocked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Iron rod, 16 mm: not enough stock for this quantity. Reduce it.</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6</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Adeyemi &amp; Sons Construction Ltd</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₦737,450.00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Duplicate order</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Warned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This looks like a repeat of ORD-3195. Confirm it is a new order.</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12</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Ajah Sunrise Housing Co-op</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₦1,356,112.50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Discontinued product</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Blocked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SAND-T is no longer sold. Remove it.</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8</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Yaba Tech Hub Builders</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₦2,077,437.50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Plausible quantity typo (20 → 200)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Warned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Cement, 50 kg bag: 203 is far above this customer's usual 23.</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3</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Bodija Interiors</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₦744,975.00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Wrong (but valid) product chosen</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Passed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w:t>
            </w:r>
          </w:p>
        </w:tc>
      </w:tr>
      <w:tr>
        <w:tc>
          <w:tcPr>
            <w:tcW w:type="dxa" w:w="54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9</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Gwarinpa Homes Ltd</w:t>
            </w:r>
          </w:p>
        </w:tc>
        <w:tc>
          <w:tcPr>
            <w:tcW w:type="dxa" w:w="13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6"/>
                <w:szCs w:val="16"/>
              </w:rPr>
              <w:t xml:space="preserve">₦1,139,500.00</w:t>
            </w:r>
          </w:p>
        </w:tc>
        <w:tc>
          <w:tcPr>
            <w:tcW w:type="dxa" w:w="180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Wrong saved address chosen</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Passed</w:t>
            </w:r>
          </w:p>
        </w:tc>
        <w:tc>
          <w:tcPr>
            <w:tcW w:type="dxa" w:w="24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6"/>
                <w:szCs w:val="16"/>
              </w:rPr>
              <w:t xml:space="preserve">—</w:t>
            </w:r>
          </w:p>
        </w:tc>
      </w:tr>
    </w:tbl>
    <w:p>
      <w:pPr>
        <w:spacing w:after="240"/>
      </w:pPr>
      <w:r>
        <w:rPr>
          <w:rFonts w:ascii="Times New Roman" w:cs="Times New Roman" w:eastAsia="Times New Roman" w:hAnsi="Times New Roman"/>
          <w:i/>
          <w:iCs/>
          <w:color w:val="595959"/>
          <w:sz w:val="20"/>
          <w:szCs w:val="20"/>
        </w:rPr>
        <w:t xml:space="preserve">Source: Verity simulation run 4 (500 orders, seed 0.42).</w:t>
      </w:r>
    </w:p>
    <w:p>
      <w:pPr>
        <w:pStyle w:val="Heading1"/>
        <w:spacing w:after="200" w:before="360"/>
      </w:pPr>
      <w:r>
        <w:rPr>
          <w:rFonts w:ascii="Times New Roman" w:cs="Times New Roman" w:eastAsia="Times New Roman" w:hAnsi="Times New Roman"/>
          <w:b/>
          <w:bCs/>
          <w:sz w:val="28"/>
          <w:szCs w:val="28"/>
        </w:rPr>
        <w:t xml:space="preserve">4.6 Results</w:t>
      </w:r>
    </w:p>
    <w:p>
      <w:pPr>
        <w:pStyle w:val="Heading2"/>
        <w:spacing w:after="160" w:before="280"/>
      </w:pPr>
      <w:r>
        <w:rPr>
          <w:rFonts w:ascii="Times New Roman" w:cs="Times New Roman" w:eastAsia="Times New Roman" w:hAnsi="Times New Roman"/>
          <w:b/>
          <w:bCs/>
          <w:sz w:val="24"/>
          <w:szCs w:val="24"/>
        </w:rPr>
        <w:t xml:space="preserve">4.6.1 Overall validation outcomes</w:t>
      </w:r>
    </w:p>
    <w:p>
      <w:pPr>
        <w:spacing w:after="160" w:line="360"/>
        <w:jc w:val="both"/>
      </w:pPr>
      <w:r>
        <w:rPr>
          <w:rFonts w:ascii="Times New Roman" w:cs="Times New Roman" w:eastAsia="Times New Roman" w:hAnsi="Times New Roman"/>
          <w:sz w:val="24"/>
          <w:szCs w:val="24"/>
        </w:rPr>
        <w:t xml:space="preserve">Of the 500 orders, 233 passed, 75 passed with a warning and 192 were blocked. Figure 4.2 breaks this down by order group. Every order carrying a rule-targeted error was either blocked (179) or warned (18, all duplicates, which the design treats as a warning requiring confirmation). No clean order was blocked; 33 clean orders (15.3%) were passed with a warning. Of the orders carrying realistic mistakes that no rule targets, 50 (57.5%) passed unflagged.</w:t>
      </w:r>
    </w:p>
    <w:p>
      <w:pPr>
        <w:keepNext/>
        <w:spacing w:after="80" w:before="20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43100"/>
                    </a:xfrm>
                    <a:prstGeom prst="rect">
                      <a:avLst/>
                    </a:prstGeom>
                  </pic:spPr>
                </pic:pic>
              </a:graphicData>
            </a:graphic>
          </wp:inline>
        </w:drawing>
      </w:r>
    </w:p>
    <w:p>
      <w:pPr>
        <w:spacing w:after="60"/>
        <w:jc w:val="center"/>
      </w:pPr>
      <w:r>
        <w:rPr>
          <w:rFonts w:ascii="Times New Roman" w:cs="Times New Roman" w:eastAsia="Times New Roman" w:hAnsi="Times New Roman"/>
          <w:b/>
          <w:bCs/>
          <w:sz w:val="22"/>
          <w:szCs w:val="22"/>
        </w:rPr>
        <w:t xml:space="preserve">Figure 4.2: Validation outcome by order group</w:t>
      </w:r>
    </w:p>
    <w:p>
      <w:pPr>
        <w:spacing w:after="240"/>
        <w:jc w:val="center"/>
      </w:pPr>
      <w:r>
        <w:rPr>
          <w:rFonts w:ascii="Times New Roman" w:cs="Times New Roman" w:eastAsia="Times New Roman" w:hAnsi="Times New Roman"/>
          <w:i/>
          <w:iCs/>
          <w:color w:val="595959"/>
          <w:sz w:val="20"/>
          <w:szCs w:val="20"/>
        </w:rPr>
        <w:t xml:space="preserve">Source: Verity simulation run 4 (500 orders, seed 0.42).</w:t>
      </w:r>
    </w:p>
    <w:p>
      <w:pPr>
        <w:pStyle w:val="Heading2"/>
        <w:spacing w:after="160" w:before="280"/>
      </w:pPr>
      <w:r>
        <w:rPr>
          <w:rFonts w:ascii="Times New Roman" w:cs="Times New Roman" w:eastAsia="Times New Roman" w:hAnsi="Times New Roman"/>
          <w:b/>
          <w:bCs/>
          <w:sz w:val="24"/>
          <w:szCs w:val="24"/>
        </w:rPr>
        <w:t xml:space="preserve">4.6.2 Detection by error type</w:t>
      </w:r>
    </w:p>
    <w:p>
      <w:pPr>
        <w:spacing w:after="160" w:line="360"/>
        <w:jc w:val="both"/>
      </w:pPr>
      <w:r>
        <w:rPr>
          <w:rFonts w:ascii="Times New Roman" w:cs="Times New Roman" w:eastAsia="Times New Roman" w:hAnsi="Times New Roman"/>
          <w:sz w:val="24"/>
          <w:szCs w:val="24"/>
        </w:rPr>
        <w:t xml:space="preserve">Table 4.9 and Figure 4.3 show the result for each planted error type. All ten error types that a rule was designed for were detected in every case (197 of 197 orders), and in every case by the rule intended for that error. The three error types with no rule were detected far less often, and only by coincidence: 13 wrong-product orders were blocked only because the quantity chosen fell outside the substituted product’s order limits, and most flagged quantity typos were caught by the unusual-quantity warning, which is a general check rather than a check for typos.</w:t>
      </w:r>
    </w:p>
    <w:p>
      <w:pPr>
        <w:keepNext/>
        <w:spacing w:after="100" w:before="200"/>
      </w:pPr>
      <w:r>
        <w:rPr>
          <w:rFonts w:ascii="Times New Roman" w:cs="Times New Roman" w:eastAsia="Times New Roman" w:hAnsi="Times New Roman"/>
          <w:b/>
          <w:bCs/>
          <w:sz w:val="22"/>
          <w:szCs w:val="22"/>
        </w:rPr>
        <w:t xml:space="preserve">Table 4.9: Detection by planted error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722"/>
        <w:gridCol w:w="903"/>
        <w:gridCol w:w="903"/>
        <w:gridCol w:w="903"/>
        <w:gridCol w:w="903"/>
        <w:gridCol w:w="1443"/>
      </w:tblGrid>
      <w:tr>
        <w:trPr>
          <w:tblHeader/>
        </w:trPr>
        <w:tc>
          <w:tcPr>
            <w:tcW w:type="dxa" w:w="3249"/>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Error type</w:t>
            </w:r>
          </w:p>
        </w:tc>
        <w:tc>
          <w:tcPr>
            <w:tcW w:type="dxa" w:w="722"/>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Rule?</w:t>
            </w:r>
          </w:p>
        </w:tc>
        <w:tc>
          <w:tcPr>
            <w:tcW w:type="dxa" w:w="903"/>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Orders</w:t>
            </w:r>
          </w:p>
        </w:tc>
        <w:tc>
          <w:tcPr>
            <w:tcW w:type="dxa" w:w="903"/>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Blocked</w:t>
            </w:r>
          </w:p>
        </w:tc>
        <w:tc>
          <w:tcPr>
            <w:tcW w:type="dxa" w:w="903"/>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Warned</w:t>
            </w:r>
          </w:p>
        </w:tc>
        <w:tc>
          <w:tcPr>
            <w:tcW w:type="dxa" w:w="903"/>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Passed</w:t>
            </w:r>
          </w:p>
        </w:tc>
        <w:tc>
          <w:tcPr>
            <w:tcW w:type="dxa" w:w="1443"/>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Detection</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Clean order (no error)</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No</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216</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33</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183</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15.3% false alarm</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SKU not in catalogue</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Yes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100.0%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Missing delivery address</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Yes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22</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22</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100.0%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Missing delivery date</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Yes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11</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11</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100.0%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Delivery date in the past</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Yes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19</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19</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100.0%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Quantity below minimum</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Yes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23</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23</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100.0%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Quantity above maximum</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Yes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15</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15</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100.0%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Fractional quantity</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Yes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28</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28</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100.0%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Quantity above available stock</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Yes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16</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16</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100.0%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Duplicate order</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Yes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18</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18</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100.0%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Discontinued product</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Yes</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25</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25</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100.0%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Wrong (but valid) product chosen</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No</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35</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13</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21</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40.0%</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Plausible quantity typo (20 → 200)</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No</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30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19</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11</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63.3%</w:t>
            </w:r>
          </w:p>
        </w:tc>
      </w:tr>
      <w:tr>
        <w:tc>
          <w:tcPr>
            <w:tcW w:type="dxa" w:w="324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Wrong saved address chosen</w:t>
            </w:r>
          </w:p>
        </w:tc>
        <w:tc>
          <w:tcPr>
            <w:tcW w:type="dxa" w:w="72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18"/>
                <w:szCs w:val="18"/>
              </w:rPr>
              <w:t xml:space="preserve">No</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22</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0</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4</w:t>
            </w:r>
          </w:p>
        </w:tc>
        <w:tc>
          <w:tcPr>
            <w:tcW w:type="dxa" w:w="90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18</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18"/>
                <w:szCs w:val="18"/>
              </w:rPr>
              <w:t xml:space="preserve">18.2%</w:t>
            </w:r>
          </w:p>
        </w:tc>
      </w:tr>
    </w:tbl>
    <w:p>
      <w:pPr>
        <w:spacing w:after="240"/>
      </w:pPr>
      <w:r>
        <w:rPr>
          <w:rFonts w:ascii="Times New Roman" w:cs="Times New Roman" w:eastAsia="Times New Roman" w:hAnsi="Times New Roman"/>
          <w:i/>
          <w:iCs/>
          <w:color w:val="595959"/>
          <w:sz w:val="20"/>
          <w:szCs w:val="20"/>
        </w:rPr>
        <w:t xml:space="preserve">Source: Verity simulation run 4 (500 orders, seed 0.42).</w:t>
      </w:r>
    </w:p>
    <w:p>
      <w:pPr>
        <w:keepNext/>
        <w:spacing w:after="80" w:before="20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90850"/>
                    </a:xfrm>
                    <a:prstGeom prst="rect">
                      <a:avLst/>
                    </a:prstGeom>
                  </pic:spPr>
                </pic:pic>
              </a:graphicData>
            </a:graphic>
          </wp:inline>
        </w:drawing>
      </w:r>
    </w:p>
    <w:p>
      <w:pPr>
        <w:spacing w:after="60"/>
        <w:jc w:val="center"/>
      </w:pPr>
      <w:r>
        <w:rPr>
          <w:rFonts w:ascii="Times New Roman" w:cs="Times New Roman" w:eastAsia="Times New Roman" w:hAnsi="Times New Roman"/>
          <w:b/>
          <w:bCs/>
          <w:sz w:val="22"/>
          <w:szCs w:val="22"/>
        </w:rPr>
        <w:t xml:space="preserve">Figure 4.3: Detection rate by planted error type</w:t>
      </w:r>
    </w:p>
    <w:p>
      <w:pPr>
        <w:spacing w:after="240"/>
        <w:jc w:val="center"/>
      </w:pPr>
      <w:r>
        <w:rPr>
          <w:rFonts w:ascii="Times New Roman" w:cs="Times New Roman" w:eastAsia="Times New Roman" w:hAnsi="Times New Roman"/>
          <w:i/>
          <w:iCs/>
          <w:color w:val="595959"/>
          <w:sz w:val="20"/>
          <w:szCs w:val="20"/>
        </w:rPr>
        <w:t xml:space="preserve">Source: Verity simulation run 4 (500 orders, seed 0.42).</w:t>
      </w:r>
    </w:p>
    <w:p>
      <w:pPr>
        <w:pStyle w:val="Heading2"/>
        <w:spacing w:after="160" w:before="280"/>
      </w:pPr>
      <w:r>
        <w:rPr>
          <w:rFonts w:ascii="Times New Roman" w:cs="Times New Roman" w:eastAsia="Times New Roman" w:hAnsi="Times New Roman"/>
          <w:b/>
          <w:bCs/>
          <w:sz w:val="24"/>
          <w:szCs w:val="24"/>
        </w:rPr>
        <w:t xml:space="preserve">4.6.3 Classification performance</w:t>
      </w:r>
    </w:p>
    <w:p>
      <w:pPr>
        <w:spacing w:after="160" w:line="360"/>
        <w:jc w:val="both"/>
      </w:pPr>
      <w:r>
        <w:rPr>
          <w:rFonts w:ascii="Times New Roman" w:cs="Times New Roman" w:eastAsia="Times New Roman" w:hAnsi="Times New Roman"/>
          <w:sz w:val="24"/>
          <w:szCs w:val="24"/>
        </w:rPr>
        <w:t xml:space="preserve">Table 4.10 presents the results as confusion matrices. Treating every planted error as something the system should catch, the system flagged 234 of 284 erroneous orders and passed 183 of 216 clean orders. When only the error types the rules were designed for are counted, recall rises to 100.0%.</w:t>
      </w:r>
    </w:p>
    <w:p>
      <w:pPr>
        <w:keepNext/>
        <w:spacing w:after="100" w:before="200"/>
      </w:pPr>
      <w:r>
        <w:rPr>
          <w:rFonts w:ascii="Times New Roman" w:cs="Times New Roman" w:eastAsia="Times New Roman" w:hAnsi="Times New Roman"/>
          <w:b/>
          <w:bCs/>
          <w:sz w:val="22"/>
          <w:szCs w:val="22"/>
        </w:rPr>
        <w:t xml:space="preserve">Table 4.10: Confusion matrices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1986"/>
        <w:gridCol w:w="1625"/>
        <w:gridCol w:w="1625"/>
        <w:gridCol w:w="1443"/>
      </w:tblGrid>
      <w:tr>
        <w:trPr>
          <w:tblHeader/>
        </w:trPr>
        <w:tc>
          <w:tcPr>
            <w:tcW w:type="dxa" w:w="2347"/>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Scope</w:t>
            </w:r>
          </w:p>
        </w:tc>
        <w:tc>
          <w:tcPr>
            <w:tcW w:type="dxa" w:w="1986"/>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
            </w:r>
          </w:p>
        </w:tc>
        <w:tc>
          <w:tcPr>
            <w:tcW w:type="dxa" w:w="1625"/>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Flagged by system</w:t>
            </w:r>
          </w:p>
        </w:tc>
        <w:tc>
          <w:tcPr>
            <w:tcW w:type="dxa" w:w="1625"/>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Passed by system</w:t>
            </w:r>
          </w:p>
        </w:tc>
        <w:tc>
          <w:tcPr>
            <w:tcW w:type="dxa" w:w="1443"/>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Total</w:t>
            </w:r>
          </w:p>
        </w:tc>
      </w:tr>
      <w:tr>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All errors</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Order had an error</w:t>
            </w:r>
          </w:p>
        </w:tc>
        <w:tc>
          <w:tcPr>
            <w:tcW w:type="dxa" w:w="162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234</w:t>
            </w:r>
          </w:p>
        </w:tc>
        <w:tc>
          <w:tcPr>
            <w:tcW w:type="dxa" w:w="162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50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284</w:t>
            </w:r>
          </w:p>
        </w:tc>
      </w:tr>
      <w:tr>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Clean order</w:t>
            </w:r>
          </w:p>
        </w:tc>
        <w:tc>
          <w:tcPr>
            <w:tcW w:type="dxa" w:w="162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33</w:t>
            </w:r>
          </w:p>
        </w:tc>
        <w:tc>
          <w:tcPr>
            <w:tcW w:type="dxa" w:w="162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183</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216</w:t>
            </w:r>
          </w:p>
        </w:tc>
      </w:tr>
      <w:tr>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Rule-targeted errors only</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Order had an error</w:t>
            </w:r>
          </w:p>
        </w:tc>
        <w:tc>
          <w:tcPr>
            <w:tcW w:type="dxa" w:w="162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197</w:t>
            </w:r>
          </w:p>
        </w:tc>
        <w:tc>
          <w:tcPr>
            <w:tcW w:type="dxa" w:w="162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0</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197</w:t>
            </w:r>
          </w:p>
        </w:tc>
      </w:tr>
      <w:tr>
        <w:tc>
          <w:tcPr>
            <w:tcW w:type="dxa" w:w="234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Clean order</w:t>
            </w:r>
          </w:p>
        </w:tc>
        <w:tc>
          <w:tcPr>
            <w:tcW w:type="dxa" w:w="162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33</w:t>
            </w:r>
          </w:p>
        </w:tc>
        <w:tc>
          <w:tcPr>
            <w:tcW w:type="dxa" w:w="162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183</w:t>
            </w:r>
          </w:p>
        </w:tc>
        <w:tc>
          <w:tcPr>
            <w:tcW w:type="dxa" w:w="1443"/>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216</w:t>
            </w:r>
          </w:p>
        </w:tc>
      </w:tr>
    </w:tbl>
    <w:p>
      <w:pPr>
        <w:spacing w:after="240"/>
      </w:pPr>
      <w:r>
        <w:rPr>
          <w:rFonts w:ascii="Times New Roman" w:cs="Times New Roman" w:eastAsia="Times New Roman" w:hAnsi="Times New Roman"/>
          <w:i/>
          <w:iCs/>
          <w:color w:val="595959"/>
          <w:sz w:val="20"/>
          <w:szCs w:val="20"/>
        </w:rPr>
        <w:t xml:space="preserve">Source: Verity simulation run 4 (500 orders, seed 0.42).</w:t>
      </w:r>
    </w:p>
    <w:p>
      <w:pPr>
        <w:keepNext/>
        <w:spacing w:after="100" w:before="200"/>
      </w:pPr>
      <w:r>
        <w:rPr>
          <w:rFonts w:ascii="Times New Roman" w:cs="Times New Roman" w:eastAsia="Times New Roman" w:hAnsi="Times New Roman"/>
          <w:b/>
          <w:bCs/>
          <w:sz w:val="22"/>
          <w:szCs w:val="22"/>
        </w:rPr>
        <w:t xml:space="preserve">Table 4.11: Classification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2708"/>
        <w:gridCol w:w="2708"/>
      </w:tblGrid>
      <w:tr>
        <w:trPr>
          <w:tblHeader/>
        </w:trPr>
        <w:tc>
          <w:tcPr>
            <w:tcW w:type="dxa" w:w="3610"/>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Measure</w:t>
            </w:r>
          </w:p>
        </w:tc>
        <w:tc>
          <w:tcPr>
            <w:tcW w:type="dxa" w:w="2708"/>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All errors</w:t>
            </w:r>
          </w:p>
        </w:tc>
        <w:tc>
          <w:tcPr>
            <w:tcW w:type="dxa" w:w="2708"/>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Rule-targeted errors only</w:t>
            </w:r>
          </w:p>
        </w:tc>
      </w:tr>
      <w:tr>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Accuracy</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83.4%</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92.0%</w:t>
            </w:r>
          </w:p>
        </w:tc>
      </w:tr>
      <w:tr>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Precision</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87.6%</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85.7%</w:t>
            </w:r>
          </w:p>
        </w:tc>
      </w:tr>
      <w:tr>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Recall (detection rate)</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82.4%</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100.0%</w:t>
            </w:r>
          </w:p>
        </w:tc>
      </w:tr>
      <w:tr>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Specificity</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84.7%</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84.7%</w:t>
            </w:r>
          </w:p>
        </w:tc>
      </w:tr>
      <w:tr>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F1 score</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84.9%</w:t>
            </w:r>
          </w:p>
        </w:tc>
        <w:tc>
          <w:tcPr>
            <w:tcW w:type="dxa" w:w="27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92.3%</w:t>
            </w:r>
          </w:p>
        </w:tc>
      </w:tr>
    </w:tbl>
    <w:p>
      <w:pPr>
        <w:spacing w:after="240"/>
      </w:pPr>
      <w:r>
        <w:rPr>
          <w:rFonts w:ascii="Times New Roman" w:cs="Times New Roman" w:eastAsia="Times New Roman" w:hAnsi="Times New Roman"/>
          <w:i/>
          <w:iCs/>
          <w:color w:val="595959"/>
          <w:sz w:val="20"/>
          <w:szCs w:val="20"/>
        </w:rPr>
        <w:t xml:space="preserve">Source: Verity simulation run 4 (500 orders, seed 0.42).</w:t>
      </w:r>
    </w:p>
    <w:p>
      <w:pPr>
        <w:spacing w:after="160" w:line="360"/>
        <w:jc w:val="both"/>
      </w:pPr>
      <w:r>
        <w:rPr>
          <w:rFonts w:ascii="Times New Roman" w:cs="Times New Roman" w:eastAsia="Times New Roman" w:hAnsi="Times New Roman"/>
          <w:sz w:val="24"/>
          <w:szCs w:val="24"/>
        </w:rPr>
        <w:t xml:space="preserve">Overall accuracy was 83.4% when realistic mistakes outside the rules are included, and 92.0% on the error types the rules cover. The difference is driven by two things: the 50 realistic mistakes that passed unflagged, and the 33 false alarms on clean orders.</w:t>
      </w:r>
    </w:p>
    <w:p>
      <w:pPr>
        <w:pStyle w:val="Heading2"/>
        <w:spacing w:after="160" w:before="280"/>
      </w:pPr>
      <w:r>
        <w:rPr>
          <w:rFonts w:ascii="Times New Roman" w:cs="Times New Roman" w:eastAsia="Times New Roman" w:hAnsi="Times New Roman"/>
          <w:b/>
          <w:bCs/>
          <w:sz w:val="24"/>
          <w:szCs w:val="24"/>
        </w:rPr>
        <w:t xml:space="preserve">4.6.4 Rule activity and false alarms</w:t>
      </w:r>
    </w:p>
    <w:p>
      <w:pPr>
        <w:spacing w:after="160" w:line="360"/>
        <w:jc w:val="both"/>
      </w:pPr>
      <w:r>
        <w:rPr>
          <w:rFonts w:ascii="Times New Roman" w:cs="Times New Roman" w:eastAsia="Times New Roman" w:hAnsi="Times New Roman"/>
          <w:sz w:val="24"/>
          <w:szCs w:val="24"/>
        </w:rPr>
        <w:t xml:space="preserve">Figure 4.4 shows how often each rule fired. All blocking rules fired only on orders that really contained an error. The false alarms came almost entirely from the unusual-quantity warning, which fired on 93 orders, 32 of them clean (32 of the 33 false alarms). The rule compares each order with the customer's own average; because each simulated customer had a short history of small orders, larger but legitimate clean orders were flagged. Since this rule is a warning and not a block, these orders still reached the Ops Desk, where a person approves them; the cost of a false alarm is a short manual check, not a rejected order.</w:t>
      </w:r>
    </w:p>
    <w:p>
      <w:pPr>
        <w:keepNext/>
        <w:spacing w:after="80" w:before="200"/>
        <w:jc w:val="center"/>
      </w:pPr>
      <w:r>
        <w:drawing>
          <wp:inline distT="0" distB="0" distL="0" distR="0">
            <wp:extent cx="5715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95500"/>
                    </a:xfrm>
                    <a:prstGeom prst="rect">
                      <a:avLst/>
                    </a:prstGeom>
                  </pic:spPr>
                </pic:pic>
              </a:graphicData>
            </a:graphic>
          </wp:inline>
        </w:drawing>
      </w:r>
    </w:p>
    <w:p>
      <w:pPr>
        <w:spacing w:after="60"/>
        <w:jc w:val="center"/>
      </w:pPr>
      <w:r>
        <w:rPr>
          <w:rFonts w:ascii="Times New Roman" w:cs="Times New Roman" w:eastAsia="Times New Roman" w:hAnsi="Times New Roman"/>
          <w:b/>
          <w:bCs/>
          <w:sz w:val="22"/>
          <w:szCs w:val="22"/>
        </w:rPr>
        <w:t xml:space="preserve">Figure 4.4: Number of orders on which each validation rule fired</w:t>
      </w:r>
    </w:p>
    <w:p>
      <w:pPr>
        <w:spacing w:after="240"/>
        <w:jc w:val="center"/>
      </w:pPr>
      <w:r>
        <w:rPr>
          <w:rFonts w:ascii="Times New Roman" w:cs="Times New Roman" w:eastAsia="Times New Roman" w:hAnsi="Times New Roman"/>
          <w:i/>
          <w:iCs/>
          <w:color w:val="595959"/>
          <w:sz w:val="20"/>
          <w:szCs w:val="20"/>
        </w:rPr>
        <w:t xml:space="preserve">Source: Verity simulation run 4 (500 orders, seed 0.42).</w:t>
      </w:r>
    </w:p>
    <w:p>
      <w:pPr>
        <w:pStyle w:val="Heading2"/>
        <w:spacing w:after="160" w:before="280"/>
      </w:pPr>
      <w:r>
        <w:rPr>
          <w:rFonts w:ascii="Times New Roman" w:cs="Times New Roman" w:eastAsia="Times New Roman" w:hAnsi="Times New Roman"/>
          <w:b/>
          <w:bCs/>
          <w:sz w:val="24"/>
          <w:szCs w:val="24"/>
        </w:rPr>
        <w:t xml:space="preserve">4.6.5 Processing time</w:t>
      </w:r>
    </w:p>
    <w:p>
      <w:pPr>
        <w:spacing w:after="160" w:line="360"/>
        <w:jc w:val="both"/>
      </w:pPr>
      <w:r>
        <w:rPr>
          <w:rFonts w:ascii="Times New Roman" w:cs="Times New Roman" w:eastAsia="Times New Roman" w:hAnsi="Times New Roman"/>
          <w:sz w:val="24"/>
          <w:szCs w:val="24"/>
        </w:rPr>
        <w:t xml:space="preserve">The server took a mean of 25.12 ms (median 18.73 ms) to validate an order, with 95% of orders validated within 70.08 ms and the slowest in 101.88 ms (Table 4.12 and Figure 4.5). Blocked orders took slightly longer on average (26.42 ms) than passed orders (24.24 ms), because more rule messages were produced. These figures cover validation inside the database only; they exclude network time between the user and the server.</w:t>
      </w:r>
    </w:p>
    <w:p>
      <w:pPr>
        <w:keepNext/>
        <w:spacing w:after="100" w:before="200"/>
      </w:pPr>
      <w:r>
        <w:rPr>
          <w:rFonts w:ascii="Times New Roman" w:cs="Times New Roman" w:eastAsia="Times New Roman" w:hAnsi="Times New Roman"/>
          <w:b/>
          <w:bCs/>
          <w:sz w:val="22"/>
          <w:szCs w:val="22"/>
        </w:rPr>
        <w:t xml:space="preserve">Table 4.12: Server validation time per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6"/>
        <w:gridCol w:w="3610"/>
      </w:tblGrid>
      <w:tr>
        <w:trPr>
          <w:tblHeader/>
        </w:trPr>
        <w:tc>
          <w:tcPr>
            <w:tcW w:type="dxa" w:w="5416"/>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Statistic</w:t>
            </w:r>
          </w:p>
        </w:tc>
        <w:tc>
          <w:tcPr>
            <w:tcW w:type="dxa" w:w="3610"/>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Milliseconds</w:t>
            </w:r>
          </w:p>
        </w:tc>
      </w:tr>
      <w:tr>
        <w:tc>
          <w:tcPr>
            <w:tcW w:type="dxa" w:w="54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Mean</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25.12</w:t>
            </w:r>
          </w:p>
        </w:tc>
      </w:tr>
      <w:tr>
        <w:tc>
          <w:tcPr>
            <w:tcW w:type="dxa" w:w="54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Median</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18.73</w:t>
            </w:r>
          </w:p>
        </w:tc>
      </w:tr>
      <w:tr>
        <w:tc>
          <w:tcPr>
            <w:tcW w:type="dxa" w:w="54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95th percentile</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70.08</w:t>
            </w:r>
          </w:p>
        </w:tc>
      </w:tr>
      <w:tr>
        <w:tc>
          <w:tcPr>
            <w:tcW w:type="dxa" w:w="54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Minimum</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1.76</w:t>
            </w:r>
          </w:p>
        </w:tc>
      </w:tr>
      <w:tr>
        <w:tc>
          <w:tcPr>
            <w:tcW w:type="dxa" w:w="54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Maximum</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101.88</w:t>
            </w:r>
          </w:p>
        </w:tc>
      </w:tr>
      <w:tr>
        <w:tc>
          <w:tcPr>
            <w:tcW w:type="dxa" w:w="54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Standard deviation</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20.75</w:t>
            </w:r>
          </w:p>
        </w:tc>
      </w:tr>
      <w:tr>
        <w:tc>
          <w:tcPr>
            <w:tcW w:type="dxa" w:w="54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Mean, passed orders</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24.24</w:t>
            </w:r>
          </w:p>
        </w:tc>
      </w:tr>
      <w:tr>
        <w:tc>
          <w:tcPr>
            <w:tcW w:type="dxa" w:w="54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Mean, warned orders</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24.51</w:t>
            </w:r>
          </w:p>
        </w:tc>
      </w:tr>
      <w:tr>
        <w:tc>
          <w:tcPr>
            <w:tcW w:type="dxa" w:w="54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Mean, blocked orders</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right"/>
            </w:pPr>
            <w:r>
              <w:rPr>
                <w:rFonts w:ascii="Times New Roman" w:cs="Times New Roman" w:eastAsia="Times New Roman" w:hAnsi="Times New Roman"/>
                <w:sz w:val="20"/>
                <w:szCs w:val="20"/>
              </w:rPr>
              <w:t xml:space="preserve">26.42</w:t>
            </w:r>
          </w:p>
        </w:tc>
      </w:tr>
    </w:tbl>
    <w:p>
      <w:pPr>
        <w:spacing w:after="240"/>
      </w:pPr>
      <w:r>
        <w:rPr>
          <w:rFonts w:ascii="Times New Roman" w:cs="Times New Roman" w:eastAsia="Times New Roman" w:hAnsi="Times New Roman"/>
          <w:i/>
          <w:iCs/>
          <w:color w:val="595959"/>
          <w:sz w:val="20"/>
          <w:szCs w:val="20"/>
        </w:rPr>
        <w:t xml:space="preserve">Source: Verity simulation run 4 (500 orders, seed 0.42).</w:t>
      </w:r>
    </w:p>
    <w:p>
      <w:pPr>
        <w:keepNext/>
        <w:spacing w:after="80" w:before="2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spacing w:after="60"/>
        <w:jc w:val="center"/>
      </w:pPr>
      <w:r>
        <w:rPr>
          <w:rFonts w:ascii="Times New Roman" w:cs="Times New Roman" w:eastAsia="Times New Roman" w:hAnsi="Times New Roman"/>
          <w:b/>
          <w:bCs/>
          <w:sz w:val="22"/>
          <w:szCs w:val="22"/>
        </w:rPr>
        <w:t xml:space="preserve">Figure 4.5: Distribution of server validation time per order</w:t>
      </w:r>
    </w:p>
    <w:p>
      <w:pPr>
        <w:spacing w:after="240"/>
        <w:jc w:val="center"/>
      </w:pPr>
      <w:r>
        <w:rPr>
          <w:rFonts w:ascii="Times New Roman" w:cs="Times New Roman" w:eastAsia="Times New Roman" w:hAnsi="Times New Roman"/>
          <w:i/>
          <w:iCs/>
          <w:color w:val="595959"/>
          <w:sz w:val="20"/>
          <w:szCs w:val="20"/>
        </w:rPr>
        <w:t xml:space="preserve">Source: Verity simulation run 4 (500 orders, seed 0.42).</w:t>
      </w:r>
    </w:p>
    <w:p>
      <w:pPr>
        <w:pStyle w:val="Heading1"/>
        <w:spacing w:after="200" w:before="360"/>
      </w:pPr>
      <w:r>
        <w:rPr>
          <w:rFonts w:ascii="Times New Roman" w:cs="Times New Roman" w:eastAsia="Times New Roman" w:hAnsi="Times New Roman"/>
          <w:b/>
          <w:bCs/>
          <w:sz w:val="28"/>
          <w:szCs w:val="28"/>
        </w:rPr>
        <w:t xml:space="preserve">4.7 Evaluation Against the Success Criteria</w:t>
      </w:r>
    </w:p>
    <w:p>
      <w:pPr>
        <w:spacing w:after="160" w:line="360"/>
        <w:jc w:val="both"/>
      </w:pPr>
      <w:r>
        <w:rPr>
          <w:rFonts w:ascii="Times New Roman" w:cs="Times New Roman" w:eastAsia="Times New Roman" w:hAnsi="Times New Roman"/>
          <w:sz w:val="24"/>
          <w:szCs w:val="24"/>
        </w:rPr>
        <w:t xml:space="preserve">Table 4.13 compares the results with the success criteria set for the project.</w:t>
      </w:r>
    </w:p>
    <w:p>
      <w:pPr>
        <w:keepNext/>
        <w:spacing w:after="100" w:before="200"/>
      </w:pPr>
      <w:r>
        <w:rPr>
          <w:rFonts w:ascii="Times New Roman" w:cs="Times New Roman" w:eastAsia="Times New Roman" w:hAnsi="Times New Roman"/>
          <w:b/>
          <w:bCs/>
          <w:sz w:val="22"/>
          <w:szCs w:val="22"/>
        </w:rPr>
        <w:t xml:space="preserve">Table 4.13: Success criteria and measured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1986"/>
        <w:gridCol w:w="3610"/>
        <w:gridCol w:w="1264"/>
      </w:tblGrid>
      <w:tr>
        <w:trPr>
          <w:tblHeader/>
        </w:trPr>
        <w:tc>
          <w:tcPr>
            <w:tcW w:type="dxa" w:w="2166"/>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Objective</w:t>
            </w:r>
          </w:p>
        </w:tc>
        <w:tc>
          <w:tcPr>
            <w:tcW w:type="dxa" w:w="1986"/>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Criterion</w:t>
            </w:r>
          </w:p>
        </w:tc>
        <w:tc>
          <w:tcPr>
            <w:tcW w:type="dxa" w:w="3610"/>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Result</w:t>
            </w:r>
          </w:p>
        </w:tc>
        <w:tc>
          <w:tcPr>
            <w:tcW w:type="dxa" w:w="1264"/>
            <w:tcBorders>
              <w:top w:val="single" w:color="999999" w:sz="4"/>
              <w:left w:val="single" w:color="999999" w:sz="4"/>
              <w:bottom w:val="single" w:color="999999" w:sz="4"/>
              <w:right w:val="single" w:color="999999" w:sz="4"/>
            </w:tcBorders>
            <w:shd w:fill="D9E2E1" w:color="auto"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Status</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Build a digital order-processing system</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500 successful simulated orders</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500 orders processed through the live system</w:t>
            </w:r>
          </w:p>
        </w:tc>
        <w:tc>
          <w:tcPr>
            <w:tcW w:type="dxa" w:w="12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Met</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Validate orders automatically</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90% validation accuracy</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83.4% on all orders; 92.0% on rule-targeted errors</w:t>
            </w:r>
          </w:p>
        </w:tc>
        <w:tc>
          <w:tcPr>
            <w:tcW w:type="dxa" w:w="12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Partly met</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Reduce manual data-entry errors</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100% mandatory-field completion</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286 of 286 orders that passed validation (100.0%) had every mandatory field</w:t>
            </w:r>
          </w:p>
        </w:tc>
        <w:tc>
          <w:tcPr>
            <w:tcW w:type="dxa" w:w="12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Met</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Reduce manual data-entry errors</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60% reduction in manual errors</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Requires manual baseline; indicatively the system flagged 82.4% of erroneous orders before approval</w:t>
            </w:r>
          </w:p>
        </w:tc>
        <w:tc>
          <w:tcPr>
            <w:tcW w:type="dxa" w:w="12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Pending</w:t>
            </w:r>
          </w:p>
        </w:tc>
      </w:tr>
      <w:tr>
        <w:tc>
          <w:tcPr>
            <w:tcW w:type="dxa" w:w="216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Improve processing speed</w:t>
            </w:r>
          </w:p>
        </w:tc>
        <w:tc>
          <w:tcPr>
            <w:tcW w:type="dxa" w:w="198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30–50% faster processing</w:t>
            </w:r>
          </w:p>
        </w:tc>
        <w:tc>
          <w:tcPr>
            <w:tcW w:type="dxa" w:w="3610"/>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Automatic validation median 18.73 ms; end-to-end comparison requires manual baseline</w:t>
            </w:r>
          </w:p>
        </w:tc>
        <w:tc>
          <w:tcPr>
            <w:tcW w:type="dxa" w:w="126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Pending</w:t>
            </w:r>
          </w:p>
        </w:tc>
      </w:tr>
    </w:tbl>
    <w:p>
      <w:pPr>
        <w:spacing w:after="240"/>
      </w:pPr>
      <w:r>
        <w:rPr>
          <w:rFonts w:ascii="Times New Roman" w:cs="Times New Roman" w:eastAsia="Times New Roman" w:hAnsi="Times New Roman"/>
          <w:i/>
          <w:iCs/>
          <w:color w:val="595959"/>
          <w:sz w:val="20"/>
          <w:szCs w:val="20"/>
        </w:rPr>
        <w:t xml:space="preserve">Source: Verity simulation run 4 (500 orders, seed 0.42).</w:t>
      </w:r>
    </w:p>
    <w:p>
      <w:pPr>
        <w:spacing w:after="160" w:line="360"/>
        <w:jc w:val="both"/>
      </w:pPr>
      <w:r>
        <w:rPr>
          <w:rFonts w:ascii="Times New Roman" w:cs="Times New Roman" w:eastAsia="Times New Roman" w:hAnsi="Times New Roman"/>
          <w:sz w:val="24"/>
          <w:szCs w:val="24"/>
        </w:rPr>
        <w:t xml:space="preserve">Two criteria were met in full. The accuracy criterion was met for the errors the validation rules are designed to detect but not when realistic mistakes outside the rules are included; this distinction is reported rather than hidden because it reflects how the system would behave with real customers. The error-reduction and speed criteria compare the system with the current manual process and cannot be established by simulation alone: they require timing people as they re-key a sample of real orders from Excel, e-mail and WhatsApp, and counting their errors. A template for recording this baseline is provided in the accompanying workbook (sheet "Manual baseline").</w:t>
      </w:r>
    </w:p>
    <w:p>
      <w:pPr>
        <w:pStyle w:val="Heading1"/>
        <w:spacing w:after="200" w:before="360"/>
      </w:pPr>
      <w:r>
        <w:rPr>
          <w:rFonts w:ascii="Times New Roman" w:cs="Times New Roman" w:eastAsia="Times New Roman" w:hAnsi="Times New Roman"/>
          <w:b/>
          <w:bCs/>
          <w:sz w:val="28"/>
          <w:szCs w:val="28"/>
        </w:rPr>
        <w:t xml:space="preserve">4.8 Discussion</w:t>
      </w:r>
    </w:p>
    <w:p>
      <w:pPr>
        <w:spacing w:after="160" w:line="360"/>
        <w:jc w:val="both"/>
      </w:pPr>
      <w:r>
        <w:rPr>
          <w:rFonts w:ascii="Times New Roman" w:cs="Times New Roman" w:eastAsia="Times New Roman" w:hAnsi="Times New Roman"/>
          <w:sz w:val="24"/>
          <w:szCs w:val="24"/>
        </w:rPr>
        <w:t xml:space="preserve">The results show that rule-based validation is highly reliable for the errors it is designed to catch: every missing field, invalid product, impossible quantity, stock shortfall, past date and duplicate was stopped or flagged, and in each case the customer was told the exact problem. Because these checks run inside the database and not only in the browser, they cannot be bypassed by an unusual client or a direct database call, and no order missing a mandatory field reached approval.</w:t>
      </w:r>
    </w:p>
    <w:p>
      <w:pPr>
        <w:spacing w:after="160" w:line="360"/>
        <w:jc w:val="both"/>
      </w:pPr>
      <w:r>
        <w:rPr>
          <w:rFonts w:ascii="Times New Roman" w:cs="Times New Roman" w:eastAsia="Times New Roman" w:hAnsi="Times New Roman"/>
          <w:sz w:val="24"/>
          <w:szCs w:val="24"/>
        </w:rPr>
        <w:t xml:space="preserve">The simulation also shows the limit of the approach. A validation rule can only judge whether an order is possible, not whether it is what the customer intended. A neighbouring product, a plausible quantity typo or the wrong one of two valid addresses all produce valid orders, and most passed unflagged. Reducing these errors needs different measures: showing product images and recent orders during entry, asking the customer to confirm quantities that differ sharply from their history, and making the delivery address prominent on the confirmation screen.</w:t>
      </w:r>
    </w:p>
    <w:p>
      <w:pPr>
        <w:spacing w:after="160" w:line="360"/>
        <w:jc w:val="both"/>
      </w:pPr>
      <w:r>
        <w:rPr>
          <w:rFonts w:ascii="Times New Roman" w:cs="Times New Roman" w:eastAsia="Times New Roman" w:hAnsi="Times New Roman"/>
          <w:sz w:val="24"/>
          <w:szCs w:val="24"/>
        </w:rPr>
        <w:t xml:space="preserve">The unusual-quantity warning illustrates the trade-off between catching errors and creating extra work. It flagged most of the quantity typos it could see, but also produced most of the false alarms. Raising its threshold, or applying it only after a customer has a longer order history, would reduce false alarms at the cost of missing some typos; this setting can be changed by the administrator without changing the code.</w:t>
      </w:r>
    </w:p>
    <w:p>
      <w:pPr>
        <w:pStyle w:val="Heading1"/>
        <w:spacing w:after="200" w:before="360"/>
      </w:pPr>
      <w:r>
        <w:rPr>
          <w:rFonts w:ascii="Times New Roman" w:cs="Times New Roman" w:eastAsia="Times New Roman" w:hAnsi="Times New Roman"/>
          <w:b/>
          <w:bCs/>
          <w:sz w:val="28"/>
          <w:szCs w:val="28"/>
        </w:rPr>
        <w:t xml:space="preserve">4.9 Limitations of the Evaluation</w:t>
      </w:r>
    </w:p>
    <w:p>
      <w:pPr>
        <w:pStyle w:val="ListParagraph"/>
        <w:numPr>
          <w:ilvl w:val="0"/>
          <w:numId w:val="2"/>
        </w:numPr>
        <w:spacing w:after="80" w:line="340"/>
      </w:pPr>
      <w:r>
        <w:rPr>
          <w:rFonts w:ascii="Times New Roman" w:cs="Times New Roman" w:eastAsia="Times New Roman" w:hAnsi="Times New Roman"/>
          <w:sz w:val="24"/>
          <w:szCs w:val="24"/>
        </w:rPr>
        <w:t xml:space="preserve">The orders and customers were simulated; real customers may make different mistakes, and in different proportions, from those planted here.</w:t>
      </w:r>
    </w:p>
    <w:p>
      <w:pPr>
        <w:pStyle w:val="ListParagraph"/>
        <w:numPr>
          <w:ilvl w:val="0"/>
          <w:numId w:val="2"/>
        </w:numPr>
        <w:spacing w:after="80" w:line="340"/>
      </w:pPr>
      <w:r>
        <w:rPr>
          <w:rFonts w:ascii="Times New Roman" w:cs="Times New Roman" w:eastAsia="Times New Roman" w:hAnsi="Times New Roman"/>
          <w:sz w:val="24"/>
          <w:szCs w:val="24"/>
        </w:rPr>
        <w:t xml:space="preserve">Each simulated customer had a short, uniform order history, which made the unusual-quantity warning more sensitive than it would be with real histories.</w:t>
      </w:r>
    </w:p>
    <w:p>
      <w:pPr>
        <w:pStyle w:val="ListParagraph"/>
        <w:numPr>
          <w:ilvl w:val="0"/>
          <w:numId w:val="2"/>
        </w:numPr>
        <w:spacing w:after="80" w:line="340"/>
      </w:pPr>
      <w:r>
        <w:rPr>
          <w:rFonts w:ascii="Times New Roman" w:cs="Times New Roman" w:eastAsia="Times New Roman" w:hAnsi="Times New Roman"/>
          <w:sz w:val="24"/>
          <w:szCs w:val="24"/>
        </w:rPr>
        <w:t xml:space="preserve">Processing time was measured inside the database; it does not include network delay or the time a person spends filling in the form.</w:t>
      </w:r>
    </w:p>
    <w:p>
      <w:pPr>
        <w:pStyle w:val="ListParagraph"/>
        <w:numPr>
          <w:ilvl w:val="0"/>
          <w:numId w:val="2"/>
        </w:numPr>
        <w:spacing w:after="80" w:line="340"/>
      </w:pPr>
      <w:r>
        <w:rPr>
          <w:rFonts w:ascii="Times New Roman" w:cs="Times New Roman" w:eastAsia="Times New Roman" w:hAnsi="Times New Roman"/>
          <w:sz w:val="24"/>
          <w:szCs w:val="24"/>
        </w:rPr>
        <w:t xml:space="preserve">The error-reduction and speed criteria could not be tested without a manual baseline from the case organisation.</w:t>
      </w:r>
    </w:p>
    <w:p>
      <w:pPr>
        <w:pStyle w:val="ListParagraph"/>
        <w:numPr>
          <w:ilvl w:val="0"/>
          <w:numId w:val="2"/>
        </w:numPr>
        <w:spacing w:after="80" w:line="340"/>
      </w:pPr>
      <w:r>
        <w:rPr>
          <w:rFonts w:ascii="Times New Roman" w:cs="Times New Roman" w:eastAsia="Times New Roman" w:hAnsi="Times New Roman"/>
          <w:sz w:val="24"/>
          <w:szCs w:val="24"/>
        </w:rPr>
        <w:t xml:space="preserve">The evaluation covers one run with a fixed seed; repeated runs with different seeds would show how much the results vary.</w:t>
      </w:r>
    </w:p>
    <w:p>
      <w:pPr>
        <w:pStyle w:val="Heading1"/>
        <w:spacing w:after="200" w:before="360"/>
      </w:pPr>
      <w:r>
        <w:rPr>
          <w:rFonts w:ascii="Times New Roman" w:cs="Times New Roman" w:eastAsia="Times New Roman" w:hAnsi="Times New Roman"/>
          <w:b/>
          <w:bCs/>
          <w:sz w:val="28"/>
          <w:szCs w:val="28"/>
        </w:rPr>
        <w:t xml:space="preserve">4.10 Summary</w:t>
      </w:r>
    </w:p>
    <w:p>
      <w:pPr>
        <w:spacing w:after="160" w:line="360"/>
        <w:jc w:val="both"/>
      </w:pPr>
      <w:r>
        <w:rPr>
          <w:rFonts w:ascii="Times New Roman" w:cs="Times New Roman" w:eastAsia="Times New Roman" w:hAnsi="Times New Roman"/>
          <w:sz w:val="24"/>
          <w:szCs w:val="24"/>
        </w:rPr>
        <w:t xml:space="preserve">The implemented system processed all 500 simulated orders and enforced its rules at the database level for every role. It detected every one of the 197 rule-targeted errors, gave no false blocks, and validated orders in about 19 ms each. Overall accuracy was 83.4% including realistic mistakes outside its rules and 92.0% on the errors it was designed to detect. The mandatory-field criterion was met in full; the error-reduction and speed criteria await a manual baseline from the case organisation.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a47d3dfff2de13636c637ec9a0ba3f5366504e9.png"/><Relationship Id="rId9" Type="http://schemas.openxmlformats.org/officeDocument/2006/relationships/image" Target="media/2856f96f6ff9df13244f34d1c215f24ef75a334b.png"/><Relationship Id="rId10" Type="http://schemas.openxmlformats.org/officeDocument/2006/relationships/image" Target="media/fd936e17561d79fc8169efec778442d0dce8adc0.png"/><Relationship Id="rId11" Type="http://schemas.openxmlformats.org/officeDocument/2006/relationships/image" Target="media/c320a4b71743b32ebc961858bbab8452c4e3beed.png"/><Relationship Id="rId12" Type="http://schemas.openxmlformats.org/officeDocument/2006/relationships/image" Target="media/88d04a42c8ad0a153767596c2e19c0ed6a9dd15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Four: System Implementation, Testing and Results</dc:title>
  <dc:creator>Verity project</dc:creator>
  <cp:lastModifiedBy>Un-named</cp:lastModifiedBy>
  <cp:revision>1</cp:revision>
  <dcterms:created xsi:type="dcterms:W3CDTF">2026-10-16T14:56:52.760Z</dcterms:created>
  <dcterms:modified xsi:type="dcterms:W3CDTF">2026-10-16T14:56:52.760Z</dcterms:modified>
</cp:coreProperties>
</file>

<file path=docProps/custom.xml><?xml version="1.0" encoding="utf-8"?>
<Properties xmlns="http://schemas.openxmlformats.org/officeDocument/2006/custom-properties" xmlns:vt="http://schemas.openxmlformats.org/officeDocument/2006/docPropsVTypes"/>
</file>