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Four. Results and Discussion</w:t>
      </w:r>
    </w:p>
    <w:p>
      <w:pPr>
        <w:pStyle w:val="Heading2"/>
      </w:pPr>
      <w:r>
        <w:t>4.1 Introduction</w:t>
      </w:r>
    </w:p>
    <w:p>
      <w:pPr>
        <w:spacing w:after="160" w:line="360" w:lineRule="auto"/>
        <w:jc w:val="both"/>
      </w:pPr>
      <w:r>
        <w:rPr>
          <w:i w:val="0"/>
        </w:rPr>
        <w:t>This chapter reports the evaluation of Verity, the intelligent order processing system developed in this project. It is written in two parts that are brought together in Section 4.6. Part A reports the questionnaire given to staff and customers of the case organisation before and after a demonstration of the system. Part B reports the technical evaluation, which covers the implemented system with its testing, and a controlled simulation in which orders with known planted errors were submitted to the live validation engine.</w:t>
      </w:r>
    </w:p>
    <w:p>
      <w:pPr>
        <w:spacing w:after="160" w:line="360" w:lineRule="auto"/>
        <w:jc w:val="both"/>
      </w:pPr>
      <w:r>
        <w:rPr>
          <w:i w:val="0"/>
        </w:rPr>
        <w:t>At the time of writing the questionnaire had not been administered and the manual-entry comparison had not been run. Every result that depends on those activities is therefore marked [DATA PENDING] and every success criterion that rests on them is given the status Pending. All other figures in this chapter come from files and database queries produced during the evaluation, and each is listed with its source in the traceability table that accompanies the chapter.</w:t>
      </w:r>
    </w:p>
    <w:p>
      <w:pPr>
        <w:pStyle w:val="Heading2"/>
      </w:pPr>
      <w:r>
        <w:t>4.2 Part A. Questionnaire results</w:t>
      </w:r>
    </w:p>
    <w:p>
      <w:pPr>
        <w:spacing w:after="160" w:line="360" w:lineRule="auto"/>
        <w:jc w:val="both"/>
      </w:pPr>
      <w:r>
        <w:rPr>
          <w:i w:val="0"/>
        </w:rPr>
        <w:t>The questionnaire has two parts. Part I is completed before the demonstration and covers consent, respondent group, current order handling, experience of order errors and their consequences, and the importance of twelve requirements. Part II is completed straight after the demonstration and contains the System Usability Scale in its standard wording (Brooke, 1996) together with items on perceived usefulness, ease of use, intention to use, facilitating conditions and voluntariness adapted from Davis (1989) and Venkatesh et al. (2003). The target is 150 valid responses from about 190 questionnaires distributed. No responses had been collected when this chapter was prepared, so Tables 4.1 to 4.4 are shells.</w:t>
      </w:r>
    </w:p>
    <w:p>
      <w:pPr>
        <w:keepNext/>
        <w:spacing w:after="80" w:line="360" w:lineRule="auto"/>
        <w:jc w:val="left"/>
      </w:pPr>
      <w:r>
        <w:rPr>
          <w:b/>
          <w:i w:val="0"/>
        </w:rPr>
        <w:t>Table 4.1: Respondents by group</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Group</w:t>
            </w:r>
          </w:p>
        </w:tc>
        <w:tc>
          <w:tcPr>
            <w:tcW w:type="dxa" w:w="1805"/>
            <w:shd w:val="clear" w:color="auto" w:fill="D9E2E1"/>
          </w:tcPr>
          <w:p>
            <w:r/>
            <w:r>
              <w:rPr>
                <w:b/>
                <w:sz w:val="19"/>
              </w:rPr>
              <w:t>Distributed</w:t>
            </w:r>
          </w:p>
        </w:tc>
        <w:tc>
          <w:tcPr>
            <w:tcW w:type="dxa" w:w="1805"/>
            <w:shd w:val="clear" w:color="auto" w:fill="D9E2E1"/>
          </w:tcPr>
          <w:p>
            <w:r/>
            <w:r>
              <w:rPr>
                <w:b/>
                <w:sz w:val="19"/>
              </w:rPr>
              <w:t>Returned</w:t>
            </w:r>
          </w:p>
        </w:tc>
        <w:tc>
          <w:tcPr>
            <w:tcW w:type="dxa" w:w="1805"/>
            <w:shd w:val="clear" w:color="auto" w:fill="D9E2E1"/>
          </w:tcPr>
          <w:p>
            <w:r/>
            <w:r>
              <w:rPr>
                <w:b/>
                <w:sz w:val="19"/>
              </w:rPr>
              <w:t>Valid</w:t>
            </w:r>
          </w:p>
        </w:tc>
        <w:tc>
          <w:tcPr>
            <w:tcW w:type="dxa" w:w="1805"/>
            <w:shd w:val="clear" w:color="auto" w:fill="D9E2E1"/>
          </w:tcPr>
          <w:p>
            <w:r/>
            <w:r>
              <w:rPr>
                <w:b/>
                <w:sz w:val="19"/>
              </w:rPr>
              <w:t>Valid share of returned</w:t>
            </w:r>
          </w:p>
        </w:tc>
      </w:tr>
      <w:tr>
        <w:tc>
          <w:tcPr>
            <w:tcW w:type="dxa" w:w="1805"/>
          </w:tcPr>
          <w:p>
            <w:r/>
            <w:r>
              <w:rPr>
                <w:sz w:val="19"/>
              </w:rPr>
              <w:t>Staff of the supplier</w:t>
            </w:r>
          </w:p>
        </w:tc>
        <w:tc>
          <w:tcPr>
            <w:tcW w:type="dxa" w:w="1805"/>
          </w:tcPr>
          <w:p>
            <w:r/>
            <w:r>
              <w:rPr>
                <w:sz w:val="19"/>
              </w:rPr>
              <w:t>[DATA PENDING]</w:t>
            </w:r>
          </w:p>
        </w:tc>
        <w:tc>
          <w:tcPr>
            <w:tcW w:type="dxa" w:w="1805"/>
          </w:tcPr>
          <w:p>
            <w:r/>
            <w:r>
              <w:rPr>
                <w:sz w:val="19"/>
              </w:rPr>
              <w:t>[DATA PENDING]</w:t>
            </w:r>
          </w:p>
        </w:tc>
        <w:tc>
          <w:tcPr>
            <w:tcW w:type="dxa" w:w="1805"/>
          </w:tcPr>
          <w:p>
            <w:r/>
            <w:r>
              <w:rPr>
                <w:sz w:val="19"/>
              </w:rPr>
              <w:t>[DATA PENDING]</w:t>
            </w:r>
          </w:p>
        </w:tc>
        <w:tc>
          <w:tcPr>
            <w:tcW w:type="dxa" w:w="1805"/>
          </w:tcPr>
          <w:p>
            <w:r/>
            <w:r>
              <w:rPr>
                <w:sz w:val="19"/>
              </w:rPr>
              <w:t>[DATA PENDING]</w:t>
            </w:r>
          </w:p>
        </w:tc>
      </w:tr>
      <w:tr>
        <w:tc>
          <w:tcPr>
            <w:tcW w:type="dxa" w:w="1805"/>
          </w:tcPr>
          <w:p>
            <w:r/>
            <w:r>
              <w:rPr>
                <w:sz w:val="19"/>
              </w:rPr>
              <w:t>Customers</w:t>
            </w:r>
          </w:p>
        </w:tc>
        <w:tc>
          <w:tcPr>
            <w:tcW w:type="dxa" w:w="1805"/>
          </w:tcPr>
          <w:p>
            <w:r/>
            <w:r>
              <w:rPr>
                <w:sz w:val="19"/>
              </w:rPr>
              <w:t>[DATA PENDING]</w:t>
            </w:r>
          </w:p>
        </w:tc>
        <w:tc>
          <w:tcPr>
            <w:tcW w:type="dxa" w:w="1805"/>
          </w:tcPr>
          <w:p>
            <w:r/>
            <w:r>
              <w:rPr>
                <w:sz w:val="19"/>
              </w:rPr>
              <w:t>[DATA PENDING]</w:t>
            </w:r>
          </w:p>
        </w:tc>
        <w:tc>
          <w:tcPr>
            <w:tcW w:type="dxa" w:w="1805"/>
          </w:tcPr>
          <w:p>
            <w:r/>
            <w:r>
              <w:rPr>
                <w:sz w:val="19"/>
              </w:rPr>
              <w:t>[DATA PENDING]</w:t>
            </w:r>
          </w:p>
        </w:tc>
        <w:tc>
          <w:tcPr>
            <w:tcW w:type="dxa" w:w="1805"/>
          </w:tcPr>
          <w:p>
            <w:r/>
            <w:r>
              <w:rPr>
                <w:sz w:val="19"/>
              </w:rPr>
              <w:t>[DATA PENDING]</w:t>
            </w:r>
          </w:p>
        </w:tc>
      </w:tr>
      <w:tr>
        <w:tc>
          <w:tcPr>
            <w:tcW w:type="dxa" w:w="1805"/>
          </w:tcPr>
          <w:p>
            <w:r/>
            <w:r>
              <w:rPr>
                <w:sz w:val="19"/>
              </w:rPr>
              <w:t>Total</w:t>
            </w:r>
          </w:p>
        </w:tc>
        <w:tc>
          <w:tcPr>
            <w:tcW w:type="dxa" w:w="1805"/>
          </w:tcPr>
          <w:p>
            <w:r/>
            <w:r>
              <w:rPr>
                <w:sz w:val="19"/>
              </w:rPr>
              <w:t>about 190</w:t>
            </w:r>
          </w:p>
        </w:tc>
        <w:tc>
          <w:tcPr>
            <w:tcW w:type="dxa" w:w="1805"/>
          </w:tcPr>
          <w:p>
            <w:r/>
            <w:r>
              <w:rPr>
                <w:sz w:val="19"/>
              </w:rPr>
              <w:t>[DATA PENDING]</w:t>
            </w:r>
          </w:p>
        </w:tc>
        <w:tc>
          <w:tcPr>
            <w:tcW w:type="dxa" w:w="1805"/>
          </w:tcPr>
          <w:p>
            <w:r/>
            <w:r>
              <w:rPr>
                <w:sz w:val="19"/>
              </w:rPr>
              <w:t>[DATA PENDING] (target 150)</w:t>
            </w:r>
          </w:p>
        </w:tc>
        <w:tc>
          <w:tcPr>
            <w:tcW w:type="dxa" w:w="1805"/>
          </w:tcPr>
          <w:p>
            <w:r/>
            <w:r>
              <w:rPr>
                <w:sz w:val="19"/>
              </w:rPr>
              <w:t>[DATA PENDING]</w:t>
            </w:r>
          </w:p>
        </w:tc>
      </w:tr>
    </w:tbl>
    <w:p>
      <w:pPr>
        <w:spacing w:after="240" w:line="360" w:lineRule="auto"/>
        <w:jc w:val="left"/>
      </w:pPr>
      <w:r>
        <w:rPr>
          <w:i/>
          <w:sz w:val="20"/>
        </w:rPr>
        <w:t>Source: questionnaire export, analysed with analyze_questionnaire.py. Not yet collected.</w:t>
      </w:r>
    </w:p>
    <w:p>
      <w:pPr>
        <w:spacing w:after="160" w:line="360" w:lineRule="auto"/>
        <w:jc w:val="both"/>
      </w:pPr>
      <w:r>
        <w:rPr>
          <w:i w:val="0"/>
        </w:rPr>
        <w:t>Table 4.1 will report how many questionnaires were distributed and returned in each group and how many met the validity rule applied by the analysis script, which requires recorded consent and a complete set of usability items.</w:t>
      </w:r>
    </w:p>
    <w:p>
      <w:pPr>
        <w:keepNext/>
        <w:spacing w:after="80" w:line="360" w:lineRule="auto"/>
        <w:jc w:val="left"/>
      </w:pPr>
      <w:r>
        <w:rPr>
          <w:b/>
          <w:i w:val="0"/>
        </w:rPr>
        <w:t>Table 4.2: Reliability of the multi-item scales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D9E2E1"/>
          </w:tcPr>
          <w:p>
            <w:r/>
            <w:r>
              <w:rPr>
                <w:b/>
                <w:sz w:val="19"/>
              </w:rPr>
              <w:t>Scale</w:t>
            </w:r>
          </w:p>
        </w:tc>
        <w:tc>
          <w:tcPr>
            <w:tcW w:type="dxa" w:w="3009"/>
            <w:shd w:val="clear" w:color="auto" w:fill="D9E2E1"/>
          </w:tcPr>
          <w:p>
            <w:r/>
            <w:r>
              <w:rPr>
                <w:b/>
                <w:sz w:val="19"/>
              </w:rPr>
              <w:t>Items</w:t>
            </w:r>
          </w:p>
        </w:tc>
        <w:tc>
          <w:tcPr>
            <w:tcW w:type="dxa" w:w="3009"/>
            <w:shd w:val="clear" w:color="auto" w:fill="D9E2E1"/>
          </w:tcPr>
          <w:p>
            <w:r/>
            <w:r>
              <w:rPr>
                <w:b/>
                <w:sz w:val="19"/>
              </w:rPr>
              <w:t>Cronbach's alpha</w:t>
            </w:r>
          </w:p>
        </w:tc>
      </w:tr>
      <w:tr>
        <w:tc>
          <w:tcPr>
            <w:tcW w:type="dxa" w:w="3009"/>
          </w:tcPr>
          <w:p>
            <w:r/>
            <w:r>
              <w:rPr>
                <w:sz w:val="19"/>
              </w:rPr>
              <w:t>System Usability Scale</w:t>
            </w:r>
          </w:p>
        </w:tc>
        <w:tc>
          <w:tcPr>
            <w:tcW w:type="dxa" w:w="3009"/>
          </w:tcPr>
          <w:p>
            <w:r/>
            <w:r>
              <w:rPr>
                <w:sz w:val="19"/>
              </w:rPr>
              <w:t>SUS1 to SUS10, even items recoded</w:t>
            </w:r>
          </w:p>
        </w:tc>
        <w:tc>
          <w:tcPr>
            <w:tcW w:type="dxa" w:w="3009"/>
          </w:tcPr>
          <w:p>
            <w:r/>
            <w:r>
              <w:rPr>
                <w:sz w:val="19"/>
              </w:rPr>
              <w:t>[DATA PENDING]</w:t>
            </w:r>
          </w:p>
        </w:tc>
      </w:tr>
      <w:tr>
        <w:tc>
          <w:tcPr>
            <w:tcW w:type="dxa" w:w="3009"/>
          </w:tcPr>
          <w:p>
            <w:r/>
            <w:r>
              <w:rPr>
                <w:sz w:val="19"/>
              </w:rPr>
              <w:t>Perceived usefulness</w:t>
            </w:r>
          </w:p>
        </w:tc>
        <w:tc>
          <w:tcPr>
            <w:tcW w:type="dxa" w:w="3009"/>
          </w:tcPr>
          <w:p>
            <w:r/>
            <w:r>
              <w:rPr>
                <w:sz w:val="19"/>
              </w:rPr>
              <w:t>PU1 to PU3</w:t>
            </w:r>
          </w:p>
        </w:tc>
        <w:tc>
          <w:tcPr>
            <w:tcW w:type="dxa" w:w="3009"/>
          </w:tcPr>
          <w:p>
            <w:r/>
            <w:r>
              <w:rPr>
                <w:sz w:val="19"/>
              </w:rPr>
              <w:t>[DATA PENDING]</w:t>
            </w:r>
          </w:p>
        </w:tc>
      </w:tr>
      <w:tr>
        <w:tc>
          <w:tcPr>
            <w:tcW w:type="dxa" w:w="3009"/>
          </w:tcPr>
          <w:p>
            <w:r/>
            <w:r>
              <w:rPr>
                <w:sz w:val="19"/>
              </w:rPr>
              <w:t>Ease of use</w:t>
            </w:r>
          </w:p>
        </w:tc>
        <w:tc>
          <w:tcPr>
            <w:tcW w:type="dxa" w:w="3009"/>
          </w:tcPr>
          <w:p>
            <w:r/>
            <w:r>
              <w:rPr>
                <w:sz w:val="19"/>
              </w:rPr>
              <w:t>EOU1 to EOU3</w:t>
            </w:r>
          </w:p>
        </w:tc>
        <w:tc>
          <w:tcPr>
            <w:tcW w:type="dxa" w:w="3009"/>
          </w:tcPr>
          <w:p>
            <w:r/>
            <w:r>
              <w:rPr>
                <w:sz w:val="19"/>
              </w:rPr>
              <w:t>[DATA PENDING]</w:t>
            </w:r>
          </w:p>
        </w:tc>
      </w:tr>
      <w:tr>
        <w:tc>
          <w:tcPr>
            <w:tcW w:type="dxa" w:w="3009"/>
          </w:tcPr>
          <w:p>
            <w:r/>
            <w:r>
              <w:rPr>
                <w:sz w:val="19"/>
              </w:rPr>
              <w:t>Facilitating conditions</w:t>
            </w:r>
          </w:p>
        </w:tc>
        <w:tc>
          <w:tcPr>
            <w:tcW w:type="dxa" w:w="3009"/>
          </w:tcPr>
          <w:p>
            <w:r/>
            <w:r>
              <w:rPr>
                <w:sz w:val="19"/>
              </w:rPr>
              <w:t>FC1 and FC2</w:t>
            </w:r>
          </w:p>
        </w:tc>
        <w:tc>
          <w:tcPr>
            <w:tcW w:type="dxa" w:w="3009"/>
          </w:tcPr>
          <w:p>
            <w:r/>
            <w:r>
              <w:rPr>
                <w:sz w:val="19"/>
              </w:rPr>
              <w:t>[DATA PENDING]</w:t>
            </w:r>
          </w:p>
        </w:tc>
      </w:tr>
    </w:tbl>
    <w:p>
      <w:pPr>
        <w:spacing w:after="240" w:line="360" w:lineRule="auto"/>
        <w:jc w:val="left"/>
      </w:pPr>
      <w:r>
        <w:rPr>
          <w:i/>
          <w:sz w:val="20"/>
        </w:rPr>
        <w:t>Source: questionnaire export, analysed with analyze_questionnaire.py. Not yet collected.</w:t>
      </w:r>
    </w:p>
    <w:p>
      <w:pPr>
        <w:spacing w:after="160" w:line="360" w:lineRule="auto"/>
        <w:jc w:val="both"/>
      </w:pPr>
      <w:r>
        <w:rPr>
          <w:i w:val="0"/>
        </w:rPr>
        <w:t>Table 4.2 will report Cronbach's alpha for each multi-item scale (Cronbach, 1951) as a check that the items in each scale measure the same construct before scale scores are interpreted.</w:t>
      </w:r>
    </w:p>
    <w:p>
      <w:pPr>
        <w:keepNext/>
        <w:spacing w:after="80" w:line="360" w:lineRule="auto"/>
        <w:jc w:val="left"/>
      </w:pPr>
      <w:r>
        <w:rPr>
          <w:b/>
          <w:i w:val="0"/>
        </w:rPr>
        <w:t>Table 4.3: System Usability Scale scores against the benchmark of 68</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D9E2E1"/>
          </w:tcPr>
          <w:p>
            <w:r/>
            <w:r>
              <w:rPr>
                <w:b/>
                <w:sz w:val="19"/>
              </w:rPr>
              <w:t>Statistic</w:t>
            </w:r>
          </w:p>
        </w:tc>
        <w:tc>
          <w:tcPr>
            <w:tcW w:type="dxa" w:w="2256"/>
            <w:shd w:val="clear" w:color="auto" w:fill="D9E2E1"/>
          </w:tcPr>
          <w:p>
            <w:r/>
            <w:r>
              <w:rPr>
                <w:b/>
                <w:sz w:val="19"/>
              </w:rPr>
              <w:t>Staff</w:t>
            </w:r>
          </w:p>
        </w:tc>
        <w:tc>
          <w:tcPr>
            <w:tcW w:type="dxa" w:w="2256"/>
            <w:shd w:val="clear" w:color="auto" w:fill="D9E2E1"/>
          </w:tcPr>
          <w:p>
            <w:r/>
            <w:r>
              <w:rPr>
                <w:b/>
                <w:sz w:val="19"/>
              </w:rPr>
              <w:t>Customers</w:t>
            </w:r>
          </w:p>
        </w:tc>
        <w:tc>
          <w:tcPr>
            <w:tcW w:type="dxa" w:w="2256"/>
            <w:shd w:val="clear" w:color="auto" w:fill="D9E2E1"/>
          </w:tcPr>
          <w:p>
            <w:r/>
            <w:r>
              <w:rPr>
                <w:b/>
                <w:sz w:val="19"/>
              </w:rPr>
              <w:t>All valid responses</w:t>
            </w:r>
          </w:p>
        </w:tc>
      </w:tr>
      <w:tr>
        <w:tc>
          <w:tcPr>
            <w:tcW w:type="dxa" w:w="2256"/>
          </w:tcPr>
          <w:p>
            <w:r/>
            <w:r>
              <w:rPr>
                <w:sz w:val="19"/>
              </w:rPr>
              <w:t>n</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Mean</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SD, sample</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95% CI</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t against 68</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p, two-sided</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Adjective, Bangor et al. (2009)</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Acceptability, Bangor et al. (2008)</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r>
        <w:tc>
          <w:tcPr>
            <w:tcW w:type="dxa" w:w="2256"/>
          </w:tcPr>
          <w:p>
            <w:r/>
            <w:r>
              <w:rPr>
                <w:sz w:val="19"/>
              </w:rPr>
              <w:t>Grade, Sauro and Lewis (2016)</w:t>
            </w:r>
          </w:p>
        </w:tc>
        <w:tc>
          <w:tcPr>
            <w:tcW w:type="dxa" w:w="2256"/>
          </w:tcPr>
          <w:p>
            <w:r/>
            <w:r>
              <w:rPr>
                <w:sz w:val="19"/>
              </w:rPr>
              <w:t>[DATA PENDING]</w:t>
            </w:r>
          </w:p>
        </w:tc>
        <w:tc>
          <w:tcPr>
            <w:tcW w:type="dxa" w:w="2256"/>
          </w:tcPr>
          <w:p>
            <w:r/>
            <w:r>
              <w:rPr>
                <w:sz w:val="19"/>
              </w:rPr>
              <w:t>[DATA PENDING]</w:t>
            </w:r>
          </w:p>
        </w:tc>
        <w:tc>
          <w:tcPr>
            <w:tcW w:type="dxa" w:w="2256"/>
          </w:tcPr>
          <w:p>
            <w:r/>
            <w:r>
              <w:rPr>
                <w:sz w:val="19"/>
              </w:rPr>
              <w:t>[DATA PENDING]</w:t>
            </w:r>
          </w:p>
        </w:tc>
      </w:tr>
    </w:tbl>
    <w:p>
      <w:pPr>
        <w:spacing w:after="240" w:line="360" w:lineRule="auto"/>
        <w:jc w:val="left"/>
      </w:pPr>
      <w:r>
        <w:rPr>
          <w:i/>
          <w:sz w:val="20"/>
        </w:rPr>
        <w:t>Source: questionnaire export, analysed with analyze_questionnaire.py. Not yet collected.</w:t>
      </w:r>
    </w:p>
    <w:p>
      <w:pPr>
        <w:spacing w:after="160" w:line="360" w:lineRule="auto"/>
        <w:jc w:val="both"/>
      </w:pPr>
      <w:r>
        <w:rPr>
          <w:i w:val="0"/>
        </w:rPr>
        <w:t>Table 4.3 will report the mean System Usability Scale score for each group with a 95 percent confidence interval and a one-sample t test against the benchmark of 68 recommended by Sauro and Lewis (2016). The mean will be interpreted with the adjective scale of Bangor et al. (2009) and the acceptability ranges of Bangor et al. (2008). It will also be placed on the curved grading scale of Sauro and Lewis (2016).</w:t>
      </w:r>
    </w:p>
    <w:p>
      <w:pPr>
        <w:keepNext/>
        <w:spacing w:after="80" w:line="360" w:lineRule="auto"/>
        <w:jc w:val="left"/>
      </w:pPr>
      <w:r>
        <w:rPr>
          <w:b/>
          <w:i w:val="0"/>
        </w:rPr>
        <w:t>Table 4.4: Acceptance items, percent agreeing or strongly agreeing</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D9E2E1"/>
          </w:tcPr>
          <w:p>
            <w:r/>
            <w:r>
              <w:rPr>
                <w:b/>
                <w:sz w:val="19"/>
              </w:rPr>
              <w:t>Item</w:t>
            </w:r>
          </w:p>
        </w:tc>
        <w:tc>
          <w:tcPr>
            <w:tcW w:type="dxa" w:w="1504"/>
            <w:shd w:val="clear" w:color="auto" w:fill="D9E2E1"/>
          </w:tcPr>
          <w:p>
            <w:r/>
            <w:r>
              <w:rPr>
                <w:b/>
                <w:sz w:val="19"/>
              </w:rPr>
              <w:t>Code</w:t>
            </w:r>
          </w:p>
        </w:tc>
        <w:tc>
          <w:tcPr>
            <w:tcW w:type="dxa" w:w="1504"/>
            <w:shd w:val="clear" w:color="auto" w:fill="D9E2E1"/>
          </w:tcPr>
          <w:p>
            <w:r/>
            <w:r>
              <w:rPr>
                <w:b/>
                <w:sz w:val="19"/>
              </w:rPr>
              <w:t>Staff</w:t>
            </w:r>
          </w:p>
        </w:tc>
        <w:tc>
          <w:tcPr>
            <w:tcW w:type="dxa" w:w="1504"/>
            <w:shd w:val="clear" w:color="auto" w:fill="D9E2E1"/>
          </w:tcPr>
          <w:p>
            <w:r/>
            <w:r>
              <w:rPr>
                <w:b/>
                <w:sz w:val="19"/>
              </w:rPr>
              <w:t>Customers</w:t>
            </w:r>
          </w:p>
        </w:tc>
        <w:tc>
          <w:tcPr>
            <w:tcW w:type="dxa" w:w="1504"/>
            <w:shd w:val="clear" w:color="auto" w:fill="D9E2E1"/>
          </w:tcPr>
          <w:p>
            <w:r/>
            <w:r>
              <w:rPr>
                <w:b/>
                <w:sz w:val="19"/>
              </w:rPr>
              <w:t>All</w:t>
            </w:r>
          </w:p>
        </w:tc>
        <w:tc>
          <w:tcPr>
            <w:tcW w:type="dxa" w:w="1504"/>
            <w:shd w:val="clear" w:color="auto" w:fill="D9E2E1"/>
          </w:tcPr>
          <w:p>
            <w:r/>
            <w:r>
              <w:rPr>
                <w:b/>
                <w:sz w:val="19"/>
              </w:rPr>
              <w:t>95% CI for all</w:t>
            </w:r>
          </w:p>
        </w:tc>
      </w:tr>
      <w:tr>
        <w:tc>
          <w:tcPr>
            <w:tcW w:type="dxa" w:w="1504"/>
          </w:tcPr>
          <w:p>
            <w:r/>
            <w:r>
              <w:rPr>
                <w:sz w:val="19"/>
              </w:rPr>
              <w:t>Perceived usefulness, three items</w:t>
            </w:r>
          </w:p>
        </w:tc>
        <w:tc>
          <w:tcPr>
            <w:tcW w:type="dxa" w:w="1504"/>
          </w:tcPr>
          <w:p>
            <w:r/>
            <w:r>
              <w:rPr>
                <w:sz w:val="19"/>
              </w:rPr>
              <w:t>PU1 to PU3</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r>
      <w:tr>
        <w:tc>
          <w:tcPr>
            <w:tcW w:type="dxa" w:w="1504"/>
          </w:tcPr>
          <w:p>
            <w:r/>
            <w:r>
              <w:rPr>
                <w:sz w:val="19"/>
              </w:rPr>
              <w:t>Ease of use compared with sending a message</w:t>
            </w:r>
          </w:p>
        </w:tc>
        <w:tc>
          <w:tcPr>
            <w:tcW w:type="dxa" w:w="1504"/>
          </w:tcPr>
          <w:p>
            <w:r/>
            <w:r>
              <w:rPr>
                <w:sz w:val="19"/>
              </w:rPr>
              <w:t>EOU1 to EOU3</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r>
      <w:tr>
        <w:tc>
          <w:tcPr>
            <w:tcW w:type="dxa" w:w="1504"/>
          </w:tcPr>
          <w:p>
            <w:r/>
            <w:r>
              <w:rPr>
                <w:sz w:val="19"/>
              </w:rPr>
              <w:t>Intention to use</w:t>
            </w:r>
          </w:p>
        </w:tc>
        <w:tc>
          <w:tcPr>
            <w:tcW w:type="dxa" w:w="1504"/>
          </w:tcPr>
          <w:p>
            <w:r/>
            <w:r>
              <w:rPr>
                <w:sz w:val="19"/>
              </w:rPr>
              <w:t>BI1</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r>
      <w:tr>
        <w:tc>
          <w:tcPr>
            <w:tcW w:type="dxa" w:w="1504"/>
          </w:tcPr>
          <w:p>
            <w:r/>
            <w:r>
              <w:rPr>
                <w:sz w:val="19"/>
              </w:rPr>
              <w:t>Has a device to access Verity</w:t>
            </w:r>
          </w:p>
        </w:tc>
        <w:tc>
          <w:tcPr>
            <w:tcW w:type="dxa" w:w="1504"/>
          </w:tcPr>
          <w:p>
            <w:r/>
            <w:r>
              <w:rPr>
                <w:sz w:val="19"/>
              </w:rPr>
              <w:t>FC1</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r>
      <w:tr>
        <w:tc>
          <w:tcPr>
            <w:tcW w:type="dxa" w:w="1504"/>
          </w:tcPr>
          <w:p>
            <w:r/>
            <w:r>
              <w:rPr>
                <w:sz w:val="19"/>
              </w:rPr>
              <w:t>Has enough data or internet access</w:t>
            </w:r>
          </w:p>
        </w:tc>
        <w:tc>
          <w:tcPr>
            <w:tcW w:type="dxa" w:w="1504"/>
          </w:tcPr>
          <w:p>
            <w:r/>
            <w:r>
              <w:rPr>
                <w:sz w:val="19"/>
              </w:rPr>
              <w:t>FC2</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r>
      <w:tr>
        <w:tc>
          <w:tcPr>
            <w:tcW w:type="dxa" w:w="1504"/>
          </w:tcPr>
          <w:p>
            <w:r/>
            <w:r>
              <w:rPr>
                <w:sz w:val="19"/>
              </w:rPr>
              <w:t>Use would be voluntary</w:t>
            </w:r>
          </w:p>
        </w:tc>
        <w:tc>
          <w:tcPr>
            <w:tcW w:type="dxa" w:w="1504"/>
          </w:tcPr>
          <w:p>
            <w:r/>
            <w:r>
              <w:rPr>
                <w:sz w:val="19"/>
              </w:rPr>
              <w:t>VOL1</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c>
          <w:tcPr>
            <w:tcW w:type="dxa" w:w="1504"/>
          </w:tcPr>
          <w:p>
            <w:r/>
            <w:r>
              <w:rPr>
                <w:sz w:val="19"/>
              </w:rPr>
              <w:t>[DATA PENDING]</w:t>
            </w:r>
          </w:p>
        </w:tc>
      </w:tr>
    </w:tbl>
    <w:p>
      <w:pPr>
        <w:spacing w:after="240" w:line="360" w:lineRule="auto"/>
        <w:jc w:val="left"/>
      </w:pPr>
      <w:r>
        <w:rPr>
          <w:i/>
          <w:sz w:val="20"/>
        </w:rPr>
        <w:t>Source: questionnaire export, analysed with analyze_questionnaire.py. Not yet collected.</w:t>
      </w:r>
    </w:p>
    <w:p>
      <w:pPr>
        <w:spacing w:after="160" w:line="360" w:lineRule="auto"/>
        <w:jc w:val="both"/>
      </w:pPr>
      <w:r>
        <w:rPr>
          <w:i w:val="0"/>
        </w:rPr>
        <w:t>Table 4.4 will report the share of each group agreeing with the acceptance items, with Wilson intervals, so that intention to use can be read alongside the facilitating-conditions and voluntariness items. Part I results on error types seen and requirement importance will be reported in the same way once collected, using the error-type wording that matches the fifteen planted error types of Part B.</w:t>
      </w:r>
    </w:p>
    <w:p>
      <w:pPr>
        <w:pStyle w:val="Heading2"/>
      </w:pPr>
      <w:r>
        <w:t>4.3 Part B. Implemented system and testing</w:t>
      </w:r>
    </w:p>
    <w:p>
      <w:pPr>
        <w:spacing w:after="160" w:line="360" w:lineRule="auto"/>
        <w:jc w:val="both"/>
      </w:pPr>
      <w:r>
        <w:rPr>
          <w:i w:val="0"/>
        </w:rPr>
        <w:t>Verity is a web application with a React interface hosted on Vercel and a Supabase back end built on PostgreSQL 17. All business rules run inside the database as functions, and row-level security decides which records each signed-in user can read. Table 4.5 summarises the components that were built.</w:t>
      </w:r>
    </w:p>
    <w:p>
      <w:pPr>
        <w:keepNext/>
        <w:spacing w:after="80" w:line="360" w:lineRule="auto"/>
        <w:jc w:val="left"/>
      </w:pPr>
      <w:r>
        <w:rPr>
          <w:b/>
          <w:i w:val="0"/>
        </w:rPr>
        <w:t>Table 4.5: Components of the implemented system</w:t>
      </w:r>
    </w:p>
    <w:tbl>
      <w:tblPr>
        <w:tblStyle w:val="TableGrid"/>
        <w:tblW w:type="auto" w:w="0"/>
        <w:jc w:val="center"/>
        <w:tblLook w:firstColumn="1" w:firstRow="1" w:lastColumn="0" w:lastRow="0" w:noHBand="0" w:noVBand="1" w:val="04A0"/>
      </w:tblPr>
      <w:tblGrid>
        <w:gridCol w:w="4513"/>
        <w:gridCol w:w="4513"/>
      </w:tblGrid>
      <w:tr>
        <w:tc>
          <w:tcPr>
            <w:tcW w:type="dxa" w:w="2268"/>
            <w:shd w:val="clear" w:color="auto" w:fill="D9E2E1"/>
          </w:tcPr>
          <w:p>
            <w:r/>
            <w:r>
              <w:rPr>
                <w:b/>
                <w:sz w:val="19"/>
              </w:rPr>
              <w:t>Component</w:t>
            </w:r>
          </w:p>
        </w:tc>
        <w:tc>
          <w:tcPr>
            <w:tcW w:type="dxa" w:w="6803"/>
            <w:shd w:val="clear" w:color="auto" w:fill="D9E2E1"/>
          </w:tcPr>
          <w:p>
            <w:r/>
            <w:r>
              <w:rPr>
                <w:b/>
                <w:sz w:val="19"/>
              </w:rPr>
              <w:t>What it does</w:t>
            </w:r>
          </w:p>
        </w:tc>
      </w:tr>
      <w:tr>
        <w:tc>
          <w:tcPr>
            <w:tcW w:type="dxa" w:w="2268"/>
          </w:tcPr>
          <w:p>
            <w:r/>
            <w:r>
              <w:rPr>
                <w:sz w:val="19"/>
              </w:rPr>
              <w:t>Customer portal</w:t>
            </w:r>
          </w:p>
        </w:tc>
        <w:tc>
          <w:tcPr>
            <w:tcW w:type="dxa" w:w="6803"/>
          </w:tcPr>
          <w:p>
            <w:r/>
            <w:r>
              <w:rPr>
                <w:sz w:val="19"/>
              </w:rPr>
              <w:t>Registration, order entry from the catalogue or from an uploaded Excel or CSV sheet, order status, payment proof upload, delivery code</w:t>
            </w:r>
          </w:p>
        </w:tc>
      </w:tr>
      <w:tr>
        <w:tc>
          <w:tcPr>
            <w:tcW w:type="dxa" w:w="2268"/>
          </w:tcPr>
          <w:p>
            <w:r/>
            <w:r>
              <w:rPr>
                <w:sz w:val="19"/>
              </w:rPr>
              <w:t>Ops Desk</w:t>
            </w:r>
          </w:p>
        </w:tc>
        <w:tc>
          <w:tcPr>
            <w:tcW w:type="dxa" w:w="6803"/>
          </w:tcPr>
          <w:p>
            <w:r/>
            <w:r>
              <w:rPr>
                <w:sz w:val="19"/>
              </w:rPr>
              <w:t>Approval queue with validation results, customer screening, cancellations and delivery overrides</w:t>
            </w:r>
          </w:p>
        </w:tc>
      </w:tr>
      <w:tr>
        <w:tc>
          <w:tcPr>
            <w:tcW w:type="dxa" w:w="2268"/>
          </w:tcPr>
          <w:p>
            <w:r/>
            <w:r>
              <w:rPr>
                <w:sz w:val="19"/>
              </w:rPr>
              <w:t>Finance</w:t>
            </w:r>
          </w:p>
        </w:tc>
        <w:tc>
          <w:tcPr>
            <w:tcW w:type="dxa" w:w="6803"/>
          </w:tcPr>
          <w:p>
            <w:r/>
            <w:r>
              <w:rPr>
                <w:sz w:val="19"/>
              </w:rPr>
              <w:t>Payment proof verification, invoices, refunds and credit notes</w:t>
            </w:r>
          </w:p>
        </w:tc>
      </w:tr>
      <w:tr>
        <w:tc>
          <w:tcPr>
            <w:tcW w:type="dxa" w:w="2268"/>
          </w:tcPr>
          <w:p>
            <w:r/>
            <w:r>
              <w:rPr>
                <w:sz w:val="19"/>
              </w:rPr>
              <w:t>Warehouse</w:t>
            </w:r>
          </w:p>
        </w:tc>
        <w:tc>
          <w:tcPr>
            <w:tcW w:type="dxa" w:w="6803"/>
          </w:tcPr>
          <w:p>
            <w:r/>
            <w:r>
              <w:rPr>
                <w:sz w:val="19"/>
              </w:rPr>
              <w:t>Picking, shortage handling, stock levels and new products held hidden until priced</w:t>
            </w:r>
          </w:p>
        </w:tc>
      </w:tr>
      <w:tr>
        <w:tc>
          <w:tcPr>
            <w:tcW w:type="dxa" w:w="2268"/>
          </w:tcPr>
          <w:p>
            <w:r/>
            <w:r>
              <w:rPr>
                <w:sz w:val="19"/>
              </w:rPr>
              <w:t>Dispatch and driver</w:t>
            </w:r>
          </w:p>
        </w:tc>
        <w:tc>
          <w:tcPr>
            <w:tcW w:type="dxa" w:w="6803"/>
          </w:tcPr>
          <w:p>
            <w:r/>
            <w:r>
              <w:rPr>
                <w:sz w:val="19"/>
              </w:rPr>
              <w:t>Driver and vehicle assignment, delivery log with CSV download, delivery confirmation by customer code</w:t>
            </w:r>
          </w:p>
        </w:tc>
      </w:tr>
      <w:tr>
        <w:tc>
          <w:tcPr>
            <w:tcW w:type="dxa" w:w="2268"/>
          </w:tcPr>
          <w:p>
            <w:r/>
            <w:r>
              <w:rPr>
                <w:sz w:val="19"/>
              </w:rPr>
              <w:t>Administrator</w:t>
            </w:r>
          </w:p>
        </w:tc>
        <w:tc>
          <w:tcPr>
            <w:tcW w:type="dxa" w:w="6803"/>
          </w:tcPr>
          <w:p>
            <w:r/>
            <w:r>
              <w:rPr>
                <w:sz w:val="19"/>
              </w:rPr>
              <w:t>Users and roles, prices, regions and settings such as automatic approval</w:t>
            </w:r>
          </w:p>
        </w:tc>
      </w:tr>
      <w:tr>
        <w:tc>
          <w:tcPr>
            <w:tcW w:type="dxa" w:w="2268"/>
          </w:tcPr>
          <w:p>
            <w:r/>
            <w:r>
              <w:rPr>
                <w:sz w:val="19"/>
              </w:rPr>
              <w:t>Database</w:t>
            </w:r>
          </w:p>
        </w:tc>
        <w:tc>
          <w:tcPr>
            <w:tcW w:type="dxa" w:w="6803"/>
          </w:tcPr>
          <w:p>
            <w:r/>
            <w:r>
              <w:rPr>
                <w:sz w:val="19"/>
              </w:rPr>
              <w:t>17 order statuses, 36 permitted transitions, 9 validation rules, status history and audit log</w:t>
            </w:r>
          </w:p>
        </w:tc>
      </w:tr>
    </w:tbl>
    <w:p>
      <w:pPr>
        <w:spacing w:after="240" w:line="360" w:lineRule="auto"/>
        <w:jc w:val="left"/>
      </w:pPr>
      <w:r>
        <w:rPr>
          <w:i/>
          <w:sz w:val="20"/>
        </w:rPr>
        <w:t>Source: Verity source code and database, docs/chapter4_final/01_system_facts.</w:t>
      </w:r>
    </w:p>
    <w:p>
      <w:pPr>
        <w:spacing w:after="160" w:line="360" w:lineRule="auto"/>
        <w:jc w:val="both"/>
      </w:pPr>
      <w:r>
        <w:rPr>
          <w:i w:val="0"/>
        </w:rPr>
        <w:t>Every order follows a lifecycle built from 17 statuses, shown in Table 4.6. The database accepts only the 36 transitions listed in its transition table, so an order cannot skip a step such as payment verification, and each change is written to the status history with the time and the user who made it.</w:t>
      </w:r>
    </w:p>
    <w:p>
      <w:pPr>
        <w:keepNext/>
        <w:spacing w:after="80" w:line="360" w:lineRule="auto"/>
        <w:jc w:val="left"/>
      </w:pPr>
      <w:r>
        <w:rPr>
          <w:b/>
          <w:i w:val="0"/>
        </w:rPr>
        <w:t>Table 4.6: Order lifecycle statuses in order</w:t>
      </w:r>
    </w:p>
    <w:tbl>
      <w:tblPr>
        <w:tblStyle w:val="TableGrid"/>
        <w:tblW w:type="auto" w:w="0"/>
        <w:jc w:val="center"/>
        <w:tblLook w:firstColumn="1" w:firstRow="1" w:lastColumn="0" w:lastRow="0" w:noHBand="0" w:noVBand="1" w:val="04A0"/>
      </w:tblPr>
      <w:tblGrid>
        <w:gridCol w:w="3009"/>
        <w:gridCol w:w="3009"/>
        <w:gridCol w:w="3009"/>
      </w:tblGrid>
      <w:tr>
        <w:tc>
          <w:tcPr>
            <w:tcW w:type="dxa" w:w="680"/>
            <w:shd w:val="clear" w:color="auto" w:fill="D9E2E1"/>
          </w:tcPr>
          <w:p>
            <w:r/>
            <w:r>
              <w:rPr>
                <w:b/>
                <w:sz w:val="19"/>
              </w:rPr>
              <w:t>No.</w:t>
            </w:r>
          </w:p>
        </w:tc>
        <w:tc>
          <w:tcPr>
            <w:tcW w:type="dxa" w:w="2268"/>
            <w:shd w:val="clear" w:color="auto" w:fill="D9E2E1"/>
          </w:tcPr>
          <w:p>
            <w:r/>
            <w:r>
              <w:rPr>
                <w:b/>
                <w:sz w:val="19"/>
              </w:rPr>
              <w:t>Status</w:t>
            </w:r>
          </w:p>
        </w:tc>
        <w:tc>
          <w:tcPr>
            <w:tcW w:type="dxa" w:w="6123"/>
            <w:shd w:val="clear" w:color="auto" w:fill="D9E2E1"/>
          </w:tcPr>
          <w:p>
            <w:r/>
            <w:r>
              <w:rPr>
                <w:b/>
                <w:sz w:val="19"/>
              </w:rPr>
              <w:t>Meaning</w:t>
            </w:r>
          </w:p>
        </w:tc>
      </w:tr>
      <w:tr>
        <w:tc>
          <w:tcPr>
            <w:tcW w:type="dxa" w:w="680"/>
          </w:tcPr>
          <w:p>
            <w:r/>
            <w:r>
              <w:rPr>
                <w:sz w:val="19"/>
              </w:rPr>
              <w:t>1</w:t>
            </w:r>
          </w:p>
        </w:tc>
        <w:tc>
          <w:tcPr>
            <w:tcW w:type="dxa" w:w="2268"/>
          </w:tcPr>
          <w:p>
            <w:r/>
            <w:r>
              <w:rPr>
                <w:sz w:val="19"/>
              </w:rPr>
              <w:t>draft</w:t>
            </w:r>
          </w:p>
        </w:tc>
        <w:tc>
          <w:tcPr>
            <w:tcW w:type="dxa" w:w="6123"/>
          </w:tcPr>
          <w:p>
            <w:r/>
            <w:r>
              <w:rPr>
                <w:sz w:val="19"/>
              </w:rPr>
              <w:t>Customer is filling the form</w:t>
            </w:r>
          </w:p>
        </w:tc>
      </w:tr>
      <w:tr>
        <w:tc>
          <w:tcPr>
            <w:tcW w:type="dxa" w:w="680"/>
          </w:tcPr>
          <w:p>
            <w:r/>
            <w:r>
              <w:rPr>
                <w:sz w:val="19"/>
              </w:rPr>
              <w:t>2</w:t>
            </w:r>
          </w:p>
        </w:tc>
        <w:tc>
          <w:tcPr>
            <w:tcW w:type="dxa" w:w="2268"/>
          </w:tcPr>
          <w:p>
            <w:r/>
            <w:r>
              <w:rPr>
                <w:sz w:val="19"/>
              </w:rPr>
              <w:t>submitted</w:t>
            </w:r>
          </w:p>
        </w:tc>
        <w:tc>
          <w:tcPr>
            <w:tcW w:type="dxa" w:w="6123"/>
          </w:tcPr>
          <w:p>
            <w:r/>
            <w:r>
              <w:rPr>
                <w:sz w:val="19"/>
              </w:rPr>
              <w:t>Sent; validation runs instantly</w:t>
            </w:r>
          </w:p>
        </w:tc>
      </w:tr>
      <w:tr>
        <w:tc>
          <w:tcPr>
            <w:tcW w:type="dxa" w:w="680"/>
          </w:tcPr>
          <w:p>
            <w:r/>
            <w:r>
              <w:rPr>
                <w:sz w:val="19"/>
              </w:rPr>
              <w:t>3</w:t>
            </w:r>
          </w:p>
        </w:tc>
        <w:tc>
          <w:tcPr>
            <w:tcW w:type="dxa" w:w="2268"/>
          </w:tcPr>
          <w:p>
            <w:r/>
            <w:r>
              <w:rPr>
                <w:sz w:val="19"/>
              </w:rPr>
              <w:t>validation_failed</w:t>
            </w:r>
          </w:p>
        </w:tc>
        <w:tc>
          <w:tcPr>
            <w:tcW w:type="dxa" w:w="6123"/>
          </w:tcPr>
          <w:p>
            <w:r/>
            <w:r>
              <w:rPr>
                <w:sz w:val="19"/>
              </w:rPr>
              <w:t>A blocking rule failed; customer fixes and resubmits</w:t>
            </w:r>
          </w:p>
        </w:tc>
      </w:tr>
      <w:tr>
        <w:tc>
          <w:tcPr>
            <w:tcW w:type="dxa" w:w="680"/>
          </w:tcPr>
          <w:p>
            <w:r/>
            <w:r>
              <w:rPr>
                <w:sz w:val="19"/>
              </w:rPr>
              <w:t>4</w:t>
            </w:r>
          </w:p>
        </w:tc>
        <w:tc>
          <w:tcPr>
            <w:tcW w:type="dxa" w:w="2268"/>
          </w:tcPr>
          <w:p>
            <w:r/>
            <w:r>
              <w:rPr>
                <w:sz w:val="19"/>
              </w:rPr>
              <w:t>pending_approval</w:t>
            </w:r>
          </w:p>
        </w:tc>
        <w:tc>
          <w:tcPr>
            <w:tcW w:type="dxa" w:w="6123"/>
          </w:tcPr>
          <w:p>
            <w:r/>
            <w:r>
              <w:rPr>
                <w:sz w:val="19"/>
              </w:rPr>
              <w:t>Passed validation (may carry warnings); waits for Ops Desk</w:t>
            </w:r>
          </w:p>
        </w:tc>
      </w:tr>
      <w:tr>
        <w:tc>
          <w:tcPr>
            <w:tcW w:type="dxa" w:w="680"/>
          </w:tcPr>
          <w:p>
            <w:r/>
            <w:r>
              <w:rPr>
                <w:sz w:val="19"/>
              </w:rPr>
              <w:t>5</w:t>
            </w:r>
          </w:p>
        </w:tc>
        <w:tc>
          <w:tcPr>
            <w:tcW w:type="dxa" w:w="2268"/>
          </w:tcPr>
          <w:p>
            <w:r/>
            <w:r>
              <w:rPr>
                <w:sz w:val="19"/>
              </w:rPr>
              <w:t>rejected</w:t>
            </w:r>
          </w:p>
        </w:tc>
        <w:tc>
          <w:tcPr>
            <w:tcW w:type="dxa" w:w="6123"/>
          </w:tcPr>
          <w:p>
            <w:r/>
            <w:r>
              <w:rPr>
                <w:sz w:val="19"/>
              </w:rPr>
              <w:t>Ops Desk refused, with reason</w:t>
            </w:r>
          </w:p>
        </w:tc>
      </w:tr>
      <w:tr>
        <w:tc>
          <w:tcPr>
            <w:tcW w:type="dxa" w:w="680"/>
          </w:tcPr>
          <w:p>
            <w:r/>
            <w:r>
              <w:rPr>
                <w:sz w:val="19"/>
              </w:rPr>
              <w:t>6</w:t>
            </w:r>
          </w:p>
        </w:tc>
        <w:tc>
          <w:tcPr>
            <w:tcW w:type="dxa" w:w="2268"/>
          </w:tcPr>
          <w:p>
            <w:r/>
            <w:r>
              <w:rPr>
                <w:sz w:val="19"/>
              </w:rPr>
              <w:t>awaiting_payment</w:t>
            </w:r>
          </w:p>
        </w:tc>
        <w:tc>
          <w:tcPr>
            <w:tcW w:type="dxa" w:w="6123"/>
          </w:tcPr>
          <w:p>
            <w:r/>
            <w:r>
              <w:rPr>
                <w:sz w:val="19"/>
              </w:rPr>
              <w:t>Stock reserved, invoice issued, payment window running</w:t>
            </w:r>
          </w:p>
        </w:tc>
      </w:tr>
      <w:tr>
        <w:tc>
          <w:tcPr>
            <w:tcW w:type="dxa" w:w="680"/>
          </w:tcPr>
          <w:p>
            <w:r/>
            <w:r>
              <w:rPr>
                <w:sz w:val="19"/>
              </w:rPr>
              <w:t>7</w:t>
            </w:r>
          </w:p>
        </w:tc>
        <w:tc>
          <w:tcPr>
            <w:tcW w:type="dxa" w:w="2268"/>
          </w:tcPr>
          <w:p>
            <w:r/>
            <w:r>
              <w:rPr>
                <w:sz w:val="19"/>
              </w:rPr>
              <w:t>payment_verification</w:t>
            </w:r>
          </w:p>
        </w:tc>
        <w:tc>
          <w:tcPr>
            <w:tcW w:type="dxa" w:w="6123"/>
          </w:tcPr>
          <w:p>
            <w:r/>
            <w:r>
              <w:rPr>
                <w:sz w:val="19"/>
              </w:rPr>
              <w:t>Proof uploaded; Finance checking</w:t>
            </w:r>
          </w:p>
        </w:tc>
      </w:tr>
      <w:tr>
        <w:tc>
          <w:tcPr>
            <w:tcW w:type="dxa" w:w="680"/>
          </w:tcPr>
          <w:p>
            <w:r/>
            <w:r>
              <w:rPr>
                <w:sz w:val="19"/>
              </w:rPr>
              <w:t>8</w:t>
            </w:r>
          </w:p>
        </w:tc>
        <w:tc>
          <w:tcPr>
            <w:tcW w:type="dxa" w:w="2268"/>
          </w:tcPr>
          <w:p>
            <w:r/>
            <w:r>
              <w:rPr>
                <w:sz w:val="19"/>
              </w:rPr>
              <w:t>payment_rejected</w:t>
            </w:r>
          </w:p>
        </w:tc>
        <w:tc>
          <w:tcPr>
            <w:tcW w:type="dxa" w:w="6123"/>
          </w:tcPr>
          <w:p>
            <w:r/>
            <w:r>
              <w:rPr>
                <w:sz w:val="19"/>
              </w:rPr>
              <w:t>Proof not accepted; customer may re-upload</w:t>
            </w:r>
          </w:p>
        </w:tc>
      </w:tr>
      <w:tr>
        <w:tc>
          <w:tcPr>
            <w:tcW w:type="dxa" w:w="680"/>
          </w:tcPr>
          <w:p>
            <w:r/>
            <w:r>
              <w:rPr>
                <w:sz w:val="19"/>
              </w:rPr>
              <w:t>9</w:t>
            </w:r>
          </w:p>
        </w:tc>
        <w:tc>
          <w:tcPr>
            <w:tcW w:type="dxa" w:w="2268"/>
          </w:tcPr>
          <w:p>
            <w:r/>
            <w:r>
              <w:rPr>
                <w:sz w:val="19"/>
              </w:rPr>
              <w:t>paid</w:t>
            </w:r>
          </w:p>
        </w:tc>
        <w:tc>
          <w:tcPr>
            <w:tcW w:type="dxa" w:w="6123"/>
          </w:tcPr>
          <w:p>
            <w:r/>
            <w:r>
              <w:rPr>
                <w:sz w:val="19"/>
              </w:rPr>
              <w:t>Payment confirmed; released to warehouse</w:t>
            </w:r>
          </w:p>
        </w:tc>
      </w:tr>
      <w:tr>
        <w:tc>
          <w:tcPr>
            <w:tcW w:type="dxa" w:w="680"/>
          </w:tcPr>
          <w:p>
            <w:r/>
            <w:r>
              <w:rPr>
                <w:sz w:val="19"/>
              </w:rPr>
              <w:t>10</w:t>
            </w:r>
          </w:p>
        </w:tc>
        <w:tc>
          <w:tcPr>
            <w:tcW w:type="dxa" w:w="2268"/>
          </w:tcPr>
          <w:p>
            <w:r/>
            <w:r>
              <w:rPr>
                <w:sz w:val="19"/>
              </w:rPr>
              <w:t>picking</w:t>
            </w:r>
          </w:p>
        </w:tc>
        <w:tc>
          <w:tcPr>
            <w:tcW w:type="dxa" w:w="6123"/>
          </w:tcPr>
          <w:p>
            <w:r/>
            <w:r>
              <w:rPr>
                <w:sz w:val="19"/>
              </w:rPr>
              <w:t>Warehouse collecting items</w:t>
            </w:r>
          </w:p>
        </w:tc>
      </w:tr>
      <w:tr>
        <w:tc>
          <w:tcPr>
            <w:tcW w:type="dxa" w:w="680"/>
          </w:tcPr>
          <w:p>
            <w:r/>
            <w:r>
              <w:rPr>
                <w:sz w:val="19"/>
              </w:rPr>
              <w:t>11</w:t>
            </w:r>
          </w:p>
        </w:tc>
        <w:tc>
          <w:tcPr>
            <w:tcW w:type="dxa" w:w="2268"/>
          </w:tcPr>
          <w:p>
            <w:r/>
            <w:r>
              <w:rPr>
                <w:sz w:val="19"/>
              </w:rPr>
              <w:t>shortage_hold</w:t>
            </w:r>
          </w:p>
        </w:tc>
        <w:tc>
          <w:tcPr>
            <w:tcW w:type="dxa" w:w="6123"/>
          </w:tcPr>
          <w:p>
            <w:r/>
            <w:r>
              <w:rPr>
                <w:sz w:val="19"/>
              </w:rPr>
              <w:t>Less stock found than ordered; customer chooses</w:t>
            </w:r>
          </w:p>
        </w:tc>
      </w:tr>
      <w:tr>
        <w:tc>
          <w:tcPr>
            <w:tcW w:type="dxa" w:w="680"/>
          </w:tcPr>
          <w:p>
            <w:r/>
            <w:r>
              <w:rPr>
                <w:sz w:val="19"/>
              </w:rPr>
              <w:t>12</w:t>
            </w:r>
          </w:p>
        </w:tc>
        <w:tc>
          <w:tcPr>
            <w:tcW w:type="dxa" w:w="2268"/>
          </w:tcPr>
          <w:p>
            <w:r/>
            <w:r>
              <w:rPr>
                <w:sz w:val="19"/>
              </w:rPr>
              <w:t>packed</w:t>
            </w:r>
          </w:p>
        </w:tc>
        <w:tc>
          <w:tcPr>
            <w:tcW w:type="dxa" w:w="6123"/>
          </w:tcPr>
          <w:p>
            <w:r/>
            <w:r>
              <w:rPr>
                <w:sz w:val="19"/>
              </w:rPr>
              <w:t>Packed; delivery code generated</w:t>
            </w:r>
          </w:p>
        </w:tc>
      </w:tr>
      <w:tr>
        <w:tc>
          <w:tcPr>
            <w:tcW w:type="dxa" w:w="680"/>
          </w:tcPr>
          <w:p>
            <w:r/>
            <w:r>
              <w:rPr>
                <w:sz w:val="19"/>
              </w:rPr>
              <w:t>13</w:t>
            </w:r>
          </w:p>
        </w:tc>
        <w:tc>
          <w:tcPr>
            <w:tcW w:type="dxa" w:w="2268"/>
          </w:tcPr>
          <w:p>
            <w:r/>
            <w:r>
              <w:rPr>
                <w:sz w:val="19"/>
              </w:rPr>
              <w:t>assigned</w:t>
            </w:r>
          </w:p>
        </w:tc>
        <w:tc>
          <w:tcPr>
            <w:tcW w:type="dxa" w:w="6123"/>
          </w:tcPr>
          <w:p>
            <w:r/>
            <w:r>
              <w:rPr>
                <w:sz w:val="19"/>
              </w:rPr>
              <w:t>Driver and vehicle assigned</w:t>
            </w:r>
          </w:p>
        </w:tc>
      </w:tr>
      <w:tr>
        <w:tc>
          <w:tcPr>
            <w:tcW w:type="dxa" w:w="680"/>
          </w:tcPr>
          <w:p>
            <w:r/>
            <w:r>
              <w:rPr>
                <w:sz w:val="19"/>
              </w:rPr>
              <w:t>14</w:t>
            </w:r>
          </w:p>
        </w:tc>
        <w:tc>
          <w:tcPr>
            <w:tcW w:type="dxa" w:w="2268"/>
          </w:tcPr>
          <w:p>
            <w:r/>
            <w:r>
              <w:rPr>
                <w:sz w:val="19"/>
              </w:rPr>
              <w:t>out_for_delivery</w:t>
            </w:r>
          </w:p>
        </w:tc>
        <w:tc>
          <w:tcPr>
            <w:tcW w:type="dxa" w:w="6123"/>
          </w:tcPr>
          <w:p>
            <w:r/>
            <w:r>
              <w:rPr>
                <w:sz w:val="19"/>
              </w:rPr>
              <w:t>Driver confirmed pickup</w:t>
            </w:r>
          </w:p>
        </w:tc>
      </w:tr>
      <w:tr>
        <w:tc>
          <w:tcPr>
            <w:tcW w:type="dxa" w:w="680"/>
          </w:tcPr>
          <w:p>
            <w:r/>
            <w:r>
              <w:rPr>
                <w:sz w:val="19"/>
              </w:rPr>
              <w:t>15</w:t>
            </w:r>
          </w:p>
        </w:tc>
        <w:tc>
          <w:tcPr>
            <w:tcW w:type="dxa" w:w="2268"/>
          </w:tcPr>
          <w:p>
            <w:r/>
            <w:r>
              <w:rPr>
                <w:sz w:val="19"/>
              </w:rPr>
              <w:t>delivery_failed</w:t>
            </w:r>
          </w:p>
        </w:tc>
        <w:tc>
          <w:tcPr>
            <w:tcW w:type="dxa" w:w="6123"/>
          </w:tcPr>
          <w:p>
            <w:r/>
            <w:r>
              <w:rPr>
                <w:sz w:val="19"/>
              </w:rPr>
              <w:t>Attempt failed; Dispatch reschedules</w:t>
            </w:r>
          </w:p>
        </w:tc>
      </w:tr>
      <w:tr>
        <w:tc>
          <w:tcPr>
            <w:tcW w:type="dxa" w:w="680"/>
          </w:tcPr>
          <w:p>
            <w:r/>
            <w:r>
              <w:rPr>
                <w:sz w:val="19"/>
              </w:rPr>
              <w:t>16</w:t>
            </w:r>
          </w:p>
        </w:tc>
        <w:tc>
          <w:tcPr>
            <w:tcW w:type="dxa" w:w="2268"/>
          </w:tcPr>
          <w:p>
            <w:r/>
            <w:r>
              <w:rPr>
                <w:sz w:val="19"/>
              </w:rPr>
              <w:t>delivered</w:t>
            </w:r>
          </w:p>
        </w:tc>
        <w:tc>
          <w:tcPr>
            <w:tcW w:type="dxa" w:w="6123"/>
          </w:tcPr>
          <w:p>
            <w:r/>
            <w:r>
              <w:rPr>
                <w:sz w:val="19"/>
              </w:rPr>
              <w:t>Correct delivery code entered (or logged Ops override)</w:t>
            </w:r>
          </w:p>
        </w:tc>
      </w:tr>
      <w:tr>
        <w:tc>
          <w:tcPr>
            <w:tcW w:type="dxa" w:w="680"/>
          </w:tcPr>
          <w:p>
            <w:r/>
            <w:r>
              <w:rPr>
                <w:sz w:val="19"/>
              </w:rPr>
              <w:t>17</w:t>
            </w:r>
          </w:p>
        </w:tc>
        <w:tc>
          <w:tcPr>
            <w:tcW w:type="dxa" w:w="2268"/>
          </w:tcPr>
          <w:p>
            <w:r/>
            <w:r>
              <w:rPr>
                <w:sz w:val="19"/>
              </w:rPr>
              <w:t>cancelled</w:t>
            </w:r>
          </w:p>
        </w:tc>
        <w:tc>
          <w:tcPr>
            <w:tcW w:type="dxa" w:w="6123"/>
          </w:tcPr>
          <w:p>
            <w:r/>
            <w:r>
              <w:rPr>
                <w:sz w:val="19"/>
              </w:rPr>
              <w:t>Cancelled by customer, Ops Desk or expired payment window</w:t>
            </w:r>
          </w:p>
        </w:tc>
      </w:tr>
    </w:tbl>
    <w:p>
      <w:pPr>
        <w:spacing w:after="240" w:line="360" w:lineRule="auto"/>
        <w:jc w:val="left"/>
      </w:pPr>
      <w:r>
        <w:rPr>
          <w:i/>
          <w:sz w:val="20"/>
        </w:rPr>
        <w:t>Source: order_status type and order_transitions table, 01_system_facts/order_statuses.csv and state_machine_transitions.csv.</w:t>
      </w:r>
    </w:p>
    <w:p>
      <w:pPr>
        <w:spacing w:after="160" w:line="360" w:lineRule="auto"/>
        <w:jc w:val="both"/>
      </w:pPr>
      <w:r>
        <w:rPr>
          <w:i w:val="0"/>
        </w:rPr>
        <w:t>Validation is carried out by nine rules that run every time a customer submits an order. Seven of them block the order until the customer corrects it and two raise a warning that sends the order to a person for review. Table 4.7 maps the nine rules to the seven checks set out in Table 2.1. The customer-details check is served by two rules, one for the account status and one for the delivery address, and the unusual-quantity rule is an addition that no check in Table 2.1 requires.</w:t>
      </w:r>
    </w:p>
    <w:p>
      <w:pPr>
        <w:keepNext/>
        <w:spacing w:after="80" w:line="360" w:lineRule="auto"/>
        <w:jc w:val="left"/>
      </w:pPr>
      <w:r>
        <w:rPr>
          <w:b/>
          <w:i w:val="0"/>
        </w:rPr>
        <w:t>Table 4.7: Validation rules mapped to the seven checks of Table 2.1</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984"/>
            <w:shd w:val="clear" w:color="auto" w:fill="D9E2E1"/>
          </w:tcPr>
          <w:p>
            <w:r/>
            <w:r>
              <w:rPr>
                <w:b/>
                <w:sz w:val="19"/>
              </w:rPr>
              <w:t>Rule</w:t>
            </w:r>
          </w:p>
        </w:tc>
        <w:tc>
          <w:tcPr>
            <w:tcW w:type="dxa" w:w="3969"/>
            <w:shd w:val="clear" w:color="auto" w:fill="D9E2E1"/>
          </w:tcPr>
          <w:p>
            <w:r/>
            <w:r>
              <w:rPr>
                <w:b/>
                <w:sz w:val="19"/>
              </w:rPr>
              <w:t>What it checks</w:t>
            </w:r>
          </w:p>
        </w:tc>
        <w:tc>
          <w:tcPr>
            <w:tcW w:type="dxa" w:w="1134"/>
            <w:shd w:val="clear" w:color="auto" w:fill="D9E2E1"/>
          </w:tcPr>
          <w:p>
            <w:r/>
            <w:r>
              <w:rPr>
                <w:b/>
                <w:sz w:val="19"/>
              </w:rPr>
              <w:t>Severity</w:t>
            </w:r>
          </w:p>
        </w:tc>
        <w:tc>
          <w:tcPr>
            <w:tcW w:type="dxa" w:w="1984"/>
            <w:shd w:val="clear" w:color="auto" w:fill="D9E2E1"/>
          </w:tcPr>
          <w:p>
            <w:r/>
            <w:r>
              <w:rPr>
                <w:b/>
                <w:sz w:val="19"/>
              </w:rPr>
              <w:t>Check in Table 2.1</w:t>
            </w:r>
          </w:p>
        </w:tc>
      </w:tr>
      <w:tr>
        <w:tc>
          <w:tcPr>
            <w:tcW w:type="dxa" w:w="1984"/>
          </w:tcPr>
          <w:p>
            <w:r/>
            <w:r>
              <w:rPr>
                <w:sz w:val="19"/>
              </w:rPr>
              <w:t>Mandatory fields</w:t>
            </w:r>
          </w:p>
        </w:tc>
        <w:tc>
          <w:tcPr>
            <w:tcW w:type="dxa" w:w="3969"/>
          </w:tcPr>
          <w:p>
            <w:r/>
            <w:r>
              <w:rPr>
                <w:sz w:val="19"/>
              </w:rPr>
              <w:t>Items, delivery address and delivery date present</w:t>
            </w:r>
          </w:p>
        </w:tc>
        <w:tc>
          <w:tcPr>
            <w:tcW w:type="dxa" w:w="1134"/>
          </w:tcPr>
          <w:p>
            <w:r/>
            <w:r>
              <w:rPr>
                <w:sz w:val="19"/>
              </w:rPr>
              <w:t>Blocking</w:t>
            </w:r>
          </w:p>
        </w:tc>
        <w:tc>
          <w:tcPr>
            <w:tcW w:type="dxa" w:w="1984"/>
          </w:tcPr>
          <w:p>
            <w:r/>
            <w:r>
              <w:rPr>
                <w:sz w:val="19"/>
              </w:rPr>
              <w:t>Mandatory fields</w:t>
            </w:r>
          </w:p>
        </w:tc>
      </w:tr>
      <w:tr>
        <w:tc>
          <w:tcPr>
            <w:tcW w:type="dxa" w:w="1984"/>
          </w:tcPr>
          <w:p>
            <w:r/>
            <w:r>
              <w:rPr>
                <w:sz w:val="19"/>
              </w:rPr>
              <w:t>SKU / product active</w:t>
            </w:r>
          </w:p>
        </w:tc>
        <w:tc>
          <w:tcPr>
            <w:tcW w:type="dxa" w:w="3969"/>
          </w:tcPr>
          <w:p>
            <w:r/>
            <w:r>
              <w:rPr>
                <w:sz w:val="19"/>
              </w:rPr>
              <w:t>Every line is a catalogue product that is active; unmatched upload lines also reported here</w:t>
            </w:r>
          </w:p>
        </w:tc>
        <w:tc>
          <w:tcPr>
            <w:tcW w:type="dxa" w:w="1134"/>
          </w:tcPr>
          <w:p>
            <w:r/>
            <w:r>
              <w:rPr>
                <w:sz w:val="19"/>
              </w:rPr>
              <w:t>Blocking</w:t>
            </w:r>
          </w:p>
        </w:tc>
        <w:tc>
          <w:tcPr>
            <w:tcW w:type="dxa" w:w="1984"/>
          </w:tcPr>
          <w:p>
            <w:r/>
            <w:r>
              <w:rPr>
                <w:sz w:val="19"/>
              </w:rPr>
              <w:t>SKU</w:t>
            </w:r>
          </w:p>
        </w:tc>
      </w:tr>
      <w:tr>
        <w:tc>
          <w:tcPr>
            <w:tcW w:type="dxa" w:w="1984"/>
          </w:tcPr>
          <w:p>
            <w:r/>
            <w:r>
              <w:rPr>
                <w:sz w:val="19"/>
              </w:rPr>
              <w:t>Quantity limits</w:t>
            </w:r>
          </w:p>
        </w:tc>
        <w:tc>
          <w:tcPr>
            <w:tcW w:type="dxa" w:w="3969"/>
          </w:tcPr>
          <w:p>
            <w:r/>
            <w:r>
              <w:rPr>
                <w:sz w:val="19"/>
              </w:rPr>
              <w:t>Whole number within product minimum and maximum</w:t>
            </w:r>
          </w:p>
        </w:tc>
        <w:tc>
          <w:tcPr>
            <w:tcW w:type="dxa" w:w="1134"/>
          </w:tcPr>
          <w:p>
            <w:r/>
            <w:r>
              <w:rPr>
                <w:sz w:val="19"/>
              </w:rPr>
              <w:t>Blocking</w:t>
            </w:r>
          </w:p>
        </w:tc>
        <w:tc>
          <w:tcPr>
            <w:tcW w:type="dxa" w:w="1984"/>
          </w:tcPr>
          <w:p>
            <w:r/>
            <w:r>
              <w:rPr>
                <w:sz w:val="19"/>
              </w:rPr>
              <w:t>Quantity</w:t>
            </w:r>
          </w:p>
        </w:tc>
      </w:tr>
      <w:tr>
        <w:tc>
          <w:tcPr>
            <w:tcW w:type="dxa" w:w="1984"/>
          </w:tcPr>
          <w:p>
            <w:r/>
            <w:r>
              <w:rPr>
                <w:sz w:val="19"/>
              </w:rPr>
              <w:t>Stock availability</w:t>
            </w:r>
          </w:p>
        </w:tc>
        <w:tc>
          <w:tcPr>
            <w:tcW w:type="dxa" w:w="3969"/>
          </w:tcPr>
          <w:p>
            <w:r/>
            <w:r>
              <w:rPr>
                <w:sz w:val="19"/>
              </w:rPr>
              <w:t>Quantity not above on hand minus reserved</w:t>
            </w:r>
          </w:p>
        </w:tc>
        <w:tc>
          <w:tcPr>
            <w:tcW w:type="dxa" w:w="1134"/>
          </w:tcPr>
          <w:p>
            <w:r/>
            <w:r>
              <w:rPr>
                <w:sz w:val="19"/>
              </w:rPr>
              <w:t>Blocking</w:t>
            </w:r>
          </w:p>
        </w:tc>
        <w:tc>
          <w:tcPr>
            <w:tcW w:type="dxa" w:w="1984"/>
          </w:tcPr>
          <w:p>
            <w:r/>
            <w:r>
              <w:rPr>
                <w:sz w:val="19"/>
              </w:rPr>
              <w:t>Stock</w:t>
            </w:r>
          </w:p>
        </w:tc>
      </w:tr>
      <w:tr>
        <w:tc>
          <w:tcPr>
            <w:tcW w:type="dxa" w:w="1984"/>
          </w:tcPr>
          <w:p>
            <w:r/>
            <w:r>
              <w:rPr>
                <w:sz w:val="19"/>
              </w:rPr>
              <w:t>Customer status</w:t>
            </w:r>
          </w:p>
        </w:tc>
        <w:tc>
          <w:tcPr>
            <w:tcW w:type="dxa" w:w="3969"/>
          </w:tcPr>
          <w:p>
            <w:r/>
            <w:r>
              <w:rPr>
                <w:sz w:val="19"/>
              </w:rPr>
              <w:t>Customer account is active</w:t>
            </w:r>
          </w:p>
        </w:tc>
        <w:tc>
          <w:tcPr>
            <w:tcW w:type="dxa" w:w="1134"/>
          </w:tcPr>
          <w:p>
            <w:r/>
            <w:r>
              <w:rPr>
                <w:sz w:val="19"/>
              </w:rPr>
              <w:t>Blocking</w:t>
            </w:r>
          </w:p>
        </w:tc>
        <w:tc>
          <w:tcPr>
            <w:tcW w:type="dxa" w:w="1984"/>
          </w:tcPr>
          <w:p>
            <w:r/>
            <w:r>
              <w:rPr>
                <w:sz w:val="19"/>
              </w:rPr>
              <w:t>Customer details</w:t>
            </w:r>
          </w:p>
        </w:tc>
      </w:tr>
      <w:tr>
        <w:tc>
          <w:tcPr>
            <w:tcW w:type="dxa" w:w="1984"/>
          </w:tcPr>
          <w:p>
            <w:r/>
            <w:r>
              <w:rPr>
                <w:sz w:val="19"/>
              </w:rPr>
              <w:t>Pricing</w:t>
            </w:r>
          </w:p>
        </w:tc>
        <w:tc>
          <w:tcPr>
            <w:tcW w:type="dxa" w:w="3969"/>
          </w:tcPr>
          <w:p>
            <w:r/>
            <w:r>
              <w:rPr>
                <w:sz w:val="19"/>
              </w:rPr>
              <w:t>Line price equals current price list within tolerance 0.01</w:t>
            </w:r>
          </w:p>
        </w:tc>
        <w:tc>
          <w:tcPr>
            <w:tcW w:type="dxa" w:w="1134"/>
          </w:tcPr>
          <w:p>
            <w:r/>
            <w:r>
              <w:rPr>
                <w:sz w:val="19"/>
              </w:rPr>
              <w:t>Blocking</w:t>
            </w:r>
          </w:p>
        </w:tc>
        <w:tc>
          <w:tcPr>
            <w:tcW w:type="dxa" w:w="1984"/>
          </w:tcPr>
          <w:p>
            <w:r/>
            <w:r>
              <w:rPr>
                <w:sz w:val="19"/>
              </w:rPr>
              <w:t>Pricing</w:t>
            </w:r>
          </w:p>
        </w:tc>
      </w:tr>
      <w:tr>
        <w:tc>
          <w:tcPr>
            <w:tcW w:type="dxa" w:w="1984"/>
          </w:tcPr>
          <w:p>
            <w:r/>
            <w:r>
              <w:rPr>
                <w:sz w:val="19"/>
              </w:rPr>
              <w:t>Delivery date and address</w:t>
            </w:r>
          </w:p>
        </w:tc>
        <w:tc>
          <w:tcPr>
            <w:tcW w:type="dxa" w:w="3969"/>
          </w:tcPr>
          <w:p>
            <w:r/>
            <w:r>
              <w:rPr>
                <w:sz w:val="19"/>
              </w:rPr>
              <w:t>Date not in past; address is customer's own, active, in an allowed region</w:t>
            </w:r>
          </w:p>
        </w:tc>
        <w:tc>
          <w:tcPr>
            <w:tcW w:type="dxa" w:w="1134"/>
          </w:tcPr>
          <w:p>
            <w:r/>
            <w:r>
              <w:rPr>
                <w:sz w:val="19"/>
              </w:rPr>
              <w:t>Blocking</w:t>
            </w:r>
          </w:p>
        </w:tc>
        <w:tc>
          <w:tcPr>
            <w:tcW w:type="dxa" w:w="1984"/>
          </w:tcPr>
          <w:p>
            <w:r/>
            <w:r>
              <w:rPr>
                <w:sz w:val="19"/>
              </w:rPr>
              <w:t>Customer details</w:t>
            </w:r>
          </w:p>
        </w:tc>
      </w:tr>
      <w:tr>
        <w:tc>
          <w:tcPr>
            <w:tcW w:type="dxa" w:w="1984"/>
          </w:tcPr>
          <w:p>
            <w:r/>
            <w:r>
              <w:rPr>
                <w:sz w:val="19"/>
              </w:rPr>
              <w:t>Duplicate order</w:t>
            </w:r>
          </w:p>
        </w:tc>
        <w:tc>
          <w:tcPr>
            <w:tcW w:type="dxa" w:w="3969"/>
          </w:tcPr>
          <w:p>
            <w:r/>
            <w:r>
              <w:rPr>
                <w:sz w:val="19"/>
              </w:rPr>
              <w:t>Same items and quantities from same customer within 24 hours</w:t>
            </w:r>
          </w:p>
        </w:tc>
        <w:tc>
          <w:tcPr>
            <w:tcW w:type="dxa" w:w="1134"/>
          </w:tcPr>
          <w:p>
            <w:r/>
            <w:r>
              <w:rPr>
                <w:sz w:val="19"/>
              </w:rPr>
              <w:t>Warning</w:t>
            </w:r>
          </w:p>
        </w:tc>
        <w:tc>
          <w:tcPr>
            <w:tcW w:type="dxa" w:w="1984"/>
          </w:tcPr>
          <w:p>
            <w:r/>
            <w:r>
              <w:rPr>
                <w:sz w:val="19"/>
              </w:rPr>
              <w:t>Duplicate orders</w:t>
            </w:r>
          </w:p>
        </w:tc>
      </w:tr>
      <w:tr>
        <w:tc>
          <w:tcPr>
            <w:tcW w:type="dxa" w:w="1984"/>
          </w:tcPr>
          <w:p>
            <w:r/>
            <w:r>
              <w:rPr>
                <w:sz w:val="19"/>
              </w:rPr>
              <w:t>Unusual quantity</w:t>
            </w:r>
          </w:p>
        </w:tc>
        <w:tc>
          <w:tcPr>
            <w:tcW w:type="dxa" w:w="3969"/>
          </w:tcPr>
          <w:p>
            <w:r/>
            <w:r>
              <w:rPr>
                <w:sz w:val="19"/>
              </w:rPr>
              <w:t>Quantity above 3 x customer's average for the product (needs at least 3 earlier orders)</w:t>
            </w:r>
          </w:p>
        </w:tc>
        <w:tc>
          <w:tcPr>
            <w:tcW w:type="dxa" w:w="1134"/>
          </w:tcPr>
          <w:p>
            <w:r/>
            <w:r>
              <w:rPr>
                <w:sz w:val="19"/>
              </w:rPr>
              <w:t>Warning</w:t>
            </w:r>
          </w:p>
        </w:tc>
        <w:tc>
          <w:tcPr>
            <w:tcW w:type="dxa" w:w="1984"/>
          </w:tcPr>
          <w:p>
            <w:r/>
            <w:r>
              <w:rPr>
                <w:sz w:val="19"/>
              </w:rPr>
              <w:t>(none; additional check)</w:t>
            </w:r>
          </w:p>
        </w:tc>
      </w:tr>
    </w:tbl>
    <w:p>
      <w:pPr>
        <w:spacing w:after="240" w:line="360" w:lineRule="auto"/>
        <w:jc w:val="left"/>
      </w:pPr>
      <w:r>
        <w:rPr>
          <w:i/>
          <w:sz w:val="20"/>
        </w:rPr>
        <w:t>Source: _validate function, 01_system_facts/validation_rules_and_run4_coverage.csv.</w:t>
      </w:r>
    </w:p>
    <w:p>
      <w:pPr>
        <w:spacing w:after="160" w:line="360" w:lineRule="auto"/>
        <w:jc w:val="both"/>
      </w:pPr>
      <w:r>
        <w:rPr>
          <w:i w:val="0"/>
        </w:rPr>
        <w:t>Functional testing exercised the order lifecycle end to end against the live database while acting as each role. Every test ran inside a transaction that was rolled back, so no test data remained. The fourteen cases of the earlier test run were repeated and twelve new cases were added for inactive customers, stale prices, automatic approval, CSV import and export, and webhooks. Table 4.8 lists all 26 cases. Of these, 23 passed and 3 failed.</w:t>
      </w:r>
    </w:p>
    <w:p>
      <w:pPr>
        <w:keepNext/>
        <w:spacing w:after="80" w:line="360" w:lineRule="auto"/>
        <w:jc w:val="left"/>
      </w:pPr>
      <w:r>
        <w:rPr>
          <w:b/>
          <w:i w:val="0"/>
        </w:rPr>
        <w:t>Table 4.8: Functional test cases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624"/>
            <w:shd w:val="clear" w:color="auto" w:fill="D9E2E1"/>
          </w:tcPr>
          <w:p>
            <w:r/>
            <w:r>
              <w:rPr>
                <w:b/>
                <w:sz w:val="17"/>
              </w:rPr>
              <w:t>No.</w:t>
            </w:r>
          </w:p>
        </w:tc>
        <w:tc>
          <w:tcPr>
            <w:tcW w:type="dxa" w:w="2381"/>
            <w:shd w:val="clear" w:color="auto" w:fill="D9E2E1"/>
          </w:tcPr>
          <w:p>
            <w:r/>
            <w:r>
              <w:rPr>
                <w:b/>
                <w:sz w:val="17"/>
              </w:rPr>
              <w:t>Test case</w:t>
            </w:r>
          </w:p>
        </w:tc>
        <w:tc>
          <w:tcPr>
            <w:tcW w:type="dxa" w:w="1928"/>
            <w:shd w:val="clear" w:color="auto" w:fill="D9E2E1"/>
          </w:tcPr>
          <w:p>
            <w:r/>
            <w:r>
              <w:rPr>
                <w:b/>
                <w:sz w:val="17"/>
              </w:rPr>
              <w:t>Expected result</w:t>
            </w:r>
          </w:p>
        </w:tc>
        <w:tc>
          <w:tcPr>
            <w:tcW w:type="dxa" w:w="3345"/>
            <w:shd w:val="clear" w:color="auto" w:fill="D9E2E1"/>
          </w:tcPr>
          <w:p>
            <w:r/>
            <w:r>
              <w:rPr>
                <w:b/>
                <w:sz w:val="17"/>
              </w:rPr>
              <w:t>Actual result</w:t>
            </w:r>
          </w:p>
        </w:tc>
        <w:tc>
          <w:tcPr>
            <w:tcW w:type="dxa" w:w="794"/>
            <w:shd w:val="clear" w:color="auto" w:fill="D9E2E1"/>
          </w:tcPr>
          <w:p>
            <w:r/>
            <w:r>
              <w:rPr>
                <w:b/>
                <w:sz w:val="17"/>
              </w:rPr>
              <w:t>Result</w:t>
            </w:r>
          </w:p>
        </w:tc>
      </w:tr>
      <w:tr>
        <w:tc>
          <w:tcPr>
            <w:tcW w:type="dxa" w:w="624"/>
          </w:tcPr>
          <w:p>
            <w:r/>
            <w:r>
              <w:rPr>
                <w:sz w:val="17"/>
              </w:rPr>
              <w:t>1</w:t>
            </w:r>
          </w:p>
        </w:tc>
        <w:tc>
          <w:tcPr>
            <w:tcW w:type="dxa" w:w="2381"/>
          </w:tcPr>
          <w:p>
            <w:r/>
            <w:r>
              <w:rPr>
                <w:sz w:val="17"/>
              </w:rPr>
              <w:t>Customer submits a valid prepaid order, 20 bags of cement and 10 iron rods, automatic approval on</w:t>
            </w:r>
          </w:p>
        </w:tc>
        <w:tc>
          <w:tcPr>
            <w:tcW w:type="dxa" w:w="1928"/>
          </w:tcPr>
          <w:p>
            <w:r/>
            <w:r>
              <w:rPr>
                <w:sz w:val="17"/>
              </w:rPr>
              <w:t>Auto-approved, stock reserved, invoice issued</w:t>
            </w:r>
          </w:p>
        </w:tc>
        <w:tc>
          <w:tcPr>
            <w:tcW w:type="dxa" w:w="3345"/>
          </w:tcPr>
          <w:p>
            <w:r/>
            <w:r>
              <w:rPr>
                <w:sz w:val="17"/>
              </w:rPr>
              <w:t>Status awaiting_payment, 20 bags reserved, total ₦286,487.50</w:t>
            </w:r>
          </w:p>
        </w:tc>
        <w:tc>
          <w:tcPr>
            <w:tcW w:type="dxa" w:w="794"/>
          </w:tcPr>
          <w:p>
            <w:r/>
            <w:r>
              <w:rPr>
                <w:sz w:val="17"/>
              </w:rPr>
              <w:t>Pass</w:t>
            </w:r>
          </w:p>
        </w:tc>
      </w:tr>
      <w:tr>
        <w:tc>
          <w:tcPr>
            <w:tcW w:type="dxa" w:w="624"/>
          </w:tcPr>
          <w:p>
            <w:r/>
            <w:r>
              <w:rPr>
                <w:sz w:val="17"/>
              </w:rPr>
              <w:t>2</w:t>
            </w:r>
          </w:p>
        </w:tc>
        <w:tc>
          <w:tcPr>
            <w:tcW w:type="dxa" w:w="2381"/>
          </w:tcPr>
          <w:p>
            <w:r/>
            <w:r>
              <w:rPr>
                <w:sz w:val="17"/>
              </w:rPr>
              <w:t>Customer resubmits the same items within 24 hours</w:t>
            </w:r>
          </w:p>
        </w:tc>
        <w:tc>
          <w:tcPr>
            <w:tcW w:type="dxa" w:w="1928"/>
          </w:tcPr>
          <w:p>
            <w:r/>
            <w:r>
              <w:rPr>
                <w:sz w:val="17"/>
              </w:rPr>
              <w:t>Duplicate warning, customer must confirm</w:t>
            </w:r>
          </w:p>
        </w:tc>
        <w:tc>
          <w:tcPr>
            <w:tcW w:type="dxa" w:w="3345"/>
          </w:tcPr>
          <w:p>
            <w:r/>
            <w:r>
              <w:rPr>
                <w:sz w:val="17"/>
              </w:rPr>
              <w:t>Held as draft with needs_confirmation true, after confirming sent to pending_approval with outcome warn</w:t>
            </w:r>
          </w:p>
        </w:tc>
        <w:tc>
          <w:tcPr>
            <w:tcW w:type="dxa" w:w="794"/>
          </w:tcPr>
          <w:p>
            <w:r/>
            <w:r>
              <w:rPr>
                <w:sz w:val="17"/>
              </w:rPr>
              <w:t>Pass</w:t>
            </w:r>
          </w:p>
        </w:tc>
      </w:tr>
      <w:tr>
        <w:tc>
          <w:tcPr>
            <w:tcW w:type="dxa" w:w="624"/>
          </w:tcPr>
          <w:p>
            <w:r/>
            <w:r>
              <w:rPr>
                <w:sz w:val="17"/>
              </w:rPr>
              <w:t>3</w:t>
            </w:r>
          </w:p>
        </w:tc>
        <w:tc>
          <w:tcPr>
            <w:tcW w:type="dxa" w:w="2381"/>
          </w:tcPr>
          <w:p>
            <w:r/>
            <w:r>
              <w:rPr>
                <w:sz w:val="17"/>
              </w:rPr>
              <w:t>Order with no address, past date, quantity below minimum, quantity above stock, fractional quantity and unknown SKU</w:t>
            </w:r>
          </w:p>
        </w:tc>
        <w:tc>
          <w:tcPr>
            <w:tcW w:type="dxa" w:w="1928"/>
          </w:tcPr>
          <w:p>
            <w:r/>
            <w:r>
              <w:rPr>
                <w:sz w:val="17"/>
              </w:rPr>
              <w:t>All problems reported together, order blocked</w:t>
            </w:r>
          </w:p>
        </w:tc>
        <w:tc>
          <w:tcPr>
            <w:tcW w:type="dxa" w:w="3345"/>
          </w:tcPr>
          <w:p>
            <w:r/>
            <w:r>
              <w:rPr>
                <w:sz w:val="17"/>
              </w:rPr>
              <w:t>Six fail results in one response, status validation_failed</w:t>
            </w:r>
          </w:p>
        </w:tc>
        <w:tc>
          <w:tcPr>
            <w:tcW w:type="dxa" w:w="794"/>
          </w:tcPr>
          <w:p>
            <w:r/>
            <w:r>
              <w:rPr>
                <w:sz w:val="17"/>
              </w:rPr>
              <w:t>Pass</w:t>
            </w:r>
          </w:p>
        </w:tc>
      </w:tr>
      <w:tr>
        <w:tc>
          <w:tcPr>
            <w:tcW w:type="dxa" w:w="624"/>
          </w:tcPr>
          <w:p>
            <w:r/>
            <w:r>
              <w:rPr>
                <w:sz w:val="17"/>
              </w:rPr>
              <w:t>4</w:t>
            </w:r>
          </w:p>
        </w:tc>
        <w:tc>
          <w:tcPr>
            <w:tcW w:type="dxa" w:w="2381"/>
          </w:tcPr>
          <w:p>
            <w:r/>
            <w:r>
              <w:rPr>
                <w:sz w:val="17"/>
              </w:rPr>
              <w:t>Customer uploads payment reference</w:t>
            </w:r>
          </w:p>
        </w:tc>
        <w:tc>
          <w:tcPr>
            <w:tcW w:type="dxa" w:w="1928"/>
          </w:tcPr>
          <w:p>
            <w:r/>
            <w:r>
              <w:rPr>
                <w:sz w:val="17"/>
              </w:rPr>
              <w:t>Order moves to payment verification</w:t>
            </w:r>
          </w:p>
        </w:tc>
        <w:tc>
          <w:tcPr>
            <w:tcW w:type="dxa" w:w="3345"/>
          </w:tcPr>
          <w:p>
            <w:r/>
            <w:r>
              <w:rPr>
                <w:sz w:val="17"/>
              </w:rPr>
              <w:t>Status payment_verification</w:t>
            </w:r>
          </w:p>
        </w:tc>
        <w:tc>
          <w:tcPr>
            <w:tcW w:type="dxa" w:w="794"/>
          </w:tcPr>
          <w:p>
            <w:r/>
            <w:r>
              <w:rPr>
                <w:sz w:val="17"/>
              </w:rPr>
              <w:t>Pass</w:t>
            </w:r>
          </w:p>
        </w:tc>
      </w:tr>
      <w:tr>
        <w:tc>
          <w:tcPr>
            <w:tcW w:type="dxa" w:w="624"/>
          </w:tcPr>
          <w:p>
            <w:r/>
            <w:r>
              <w:rPr>
                <w:sz w:val="17"/>
              </w:rPr>
              <w:t>5</w:t>
            </w:r>
          </w:p>
        </w:tc>
        <w:tc>
          <w:tcPr>
            <w:tcW w:type="dxa" w:w="2381"/>
          </w:tcPr>
          <w:p>
            <w:r/>
            <w:r>
              <w:rPr>
                <w:sz w:val="17"/>
              </w:rPr>
              <w:t>Finance confirms payment</w:t>
            </w:r>
          </w:p>
        </w:tc>
        <w:tc>
          <w:tcPr>
            <w:tcW w:type="dxa" w:w="1928"/>
          </w:tcPr>
          <w:p>
            <w:r/>
            <w:r>
              <w:rPr>
                <w:sz w:val="17"/>
              </w:rPr>
              <w:t>Order paid and released to warehouse</w:t>
            </w:r>
          </w:p>
        </w:tc>
        <w:tc>
          <w:tcPr>
            <w:tcW w:type="dxa" w:w="3345"/>
          </w:tcPr>
          <w:p>
            <w:r/>
            <w:r>
              <w:rPr>
                <w:sz w:val="17"/>
              </w:rPr>
              <w:t>Status paid</w:t>
            </w:r>
          </w:p>
        </w:tc>
        <w:tc>
          <w:tcPr>
            <w:tcW w:type="dxa" w:w="794"/>
          </w:tcPr>
          <w:p>
            <w:r/>
            <w:r>
              <w:rPr>
                <w:sz w:val="17"/>
              </w:rPr>
              <w:t>Pass</w:t>
            </w:r>
          </w:p>
        </w:tc>
      </w:tr>
      <w:tr>
        <w:tc>
          <w:tcPr>
            <w:tcW w:type="dxa" w:w="624"/>
          </w:tcPr>
          <w:p>
            <w:r/>
            <w:r>
              <w:rPr>
                <w:sz w:val="17"/>
              </w:rPr>
              <w:t>6</w:t>
            </w:r>
          </w:p>
        </w:tc>
        <w:tc>
          <w:tcPr>
            <w:tcW w:type="dxa" w:w="2381"/>
          </w:tcPr>
          <w:p>
            <w:r/>
            <w:r>
              <w:rPr>
                <w:sz w:val="17"/>
              </w:rPr>
              <w:t>Warehouse finds 6 of 10 rods</w:t>
            </w:r>
          </w:p>
        </w:tc>
        <w:tc>
          <w:tcPr>
            <w:tcW w:type="dxa" w:w="1928"/>
          </w:tcPr>
          <w:p>
            <w:r/>
            <w:r>
              <w:rPr>
                <w:sz w:val="17"/>
              </w:rPr>
              <w:t>Shortage hold, customer asked to choose</w:t>
            </w:r>
          </w:p>
        </w:tc>
        <w:tc>
          <w:tcPr>
            <w:tcW w:type="dxa" w:w="3345"/>
          </w:tcPr>
          <w:p>
            <w:r/>
            <w:r>
              <w:rPr>
                <w:sz w:val="17"/>
              </w:rPr>
              <w:t>record_pick returned shortage_hold</w:t>
            </w:r>
          </w:p>
        </w:tc>
        <w:tc>
          <w:tcPr>
            <w:tcW w:type="dxa" w:w="794"/>
          </w:tcPr>
          <w:p>
            <w:r/>
            <w:r>
              <w:rPr>
                <w:sz w:val="17"/>
              </w:rPr>
              <w:t>Pass</w:t>
            </w:r>
          </w:p>
        </w:tc>
      </w:tr>
      <w:tr>
        <w:tc>
          <w:tcPr>
            <w:tcW w:type="dxa" w:w="624"/>
          </w:tcPr>
          <w:p>
            <w:r/>
            <w:r>
              <w:rPr>
                <w:sz w:val="17"/>
              </w:rPr>
              <w:t>7</w:t>
            </w:r>
          </w:p>
        </w:tc>
        <w:tc>
          <w:tcPr>
            <w:tcW w:type="dxa" w:w="2381"/>
          </w:tcPr>
          <w:p>
            <w:r/>
            <w:r>
              <w:rPr>
                <w:sz w:val="17"/>
              </w:rPr>
              <w:t>Customer accepts partial delivery</w:t>
            </w:r>
          </w:p>
        </w:tc>
        <w:tc>
          <w:tcPr>
            <w:tcW w:type="dxa" w:w="1928"/>
          </w:tcPr>
          <w:p>
            <w:r/>
            <w:r>
              <w:rPr>
                <w:sz w:val="17"/>
              </w:rPr>
              <w:t>Order packed, refund raised for missing items plus tax</w:t>
            </w:r>
          </w:p>
        </w:tc>
        <w:tc>
          <w:tcPr>
            <w:tcW w:type="dxa" w:w="3345"/>
          </w:tcPr>
          <w:p>
            <w:r/>
            <w:r>
              <w:rPr>
                <w:sz w:val="17"/>
              </w:rPr>
              <w:t>Status packed, refund ₦30,960, delivery code visible to customer (1 reveal row)</w:t>
            </w:r>
          </w:p>
        </w:tc>
        <w:tc>
          <w:tcPr>
            <w:tcW w:type="dxa" w:w="794"/>
          </w:tcPr>
          <w:p>
            <w:r/>
            <w:r>
              <w:rPr>
                <w:sz w:val="17"/>
              </w:rPr>
              <w:t>Pass</w:t>
            </w:r>
          </w:p>
        </w:tc>
      </w:tr>
      <w:tr>
        <w:tc>
          <w:tcPr>
            <w:tcW w:type="dxa" w:w="624"/>
          </w:tcPr>
          <w:p>
            <w:r/>
            <w:r>
              <w:rPr>
                <w:sz w:val="17"/>
              </w:rPr>
              <w:t>8</w:t>
            </w:r>
          </w:p>
        </w:tc>
        <w:tc>
          <w:tcPr>
            <w:tcW w:type="dxa" w:w="2381"/>
          </w:tcPr>
          <w:p>
            <w:r/>
            <w:r>
              <w:rPr>
                <w:sz w:val="17"/>
              </w:rPr>
              <w:t>Dispatch assigns a driver and the driver confirms pickup</w:t>
            </w:r>
          </w:p>
        </w:tc>
        <w:tc>
          <w:tcPr>
            <w:tcW w:type="dxa" w:w="1928"/>
          </w:tcPr>
          <w:p>
            <w:r/>
            <w:r>
              <w:rPr>
                <w:sz w:val="17"/>
              </w:rPr>
              <w:t>Assigned then out for delivery</w:t>
            </w:r>
          </w:p>
        </w:tc>
        <w:tc>
          <w:tcPr>
            <w:tcW w:type="dxa" w:w="3345"/>
          </w:tcPr>
          <w:p>
            <w:r/>
            <w:r>
              <w:rPr>
                <w:sz w:val="17"/>
              </w:rPr>
              <w:t>Status assigned, timeline shows out_for_delivery</w:t>
            </w:r>
          </w:p>
        </w:tc>
        <w:tc>
          <w:tcPr>
            <w:tcW w:type="dxa" w:w="794"/>
          </w:tcPr>
          <w:p>
            <w:r/>
            <w:r>
              <w:rPr>
                <w:sz w:val="17"/>
              </w:rPr>
              <w:t>Pass</w:t>
            </w:r>
          </w:p>
        </w:tc>
      </w:tr>
      <w:tr>
        <w:tc>
          <w:tcPr>
            <w:tcW w:type="dxa" w:w="624"/>
          </w:tcPr>
          <w:p>
            <w:r/>
            <w:r>
              <w:rPr>
                <w:sz w:val="17"/>
              </w:rPr>
              <w:t>9</w:t>
            </w:r>
          </w:p>
        </w:tc>
        <w:tc>
          <w:tcPr>
            <w:tcW w:type="dxa" w:w="2381"/>
          </w:tcPr>
          <w:p>
            <w:r/>
            <w:r>
              <w:rPr>
                <w:sz w:val="17"/>
              </w:rPr>
              <w:t>Driver enters a wrong delivery code</w:t>
            </w:r>
          </w:p>
        </w:tc>
        <w:tc>
          <w:tcPr>
            <w:tcW w:type="dxa" w:w="1928"/>
          </w:tcPr>
          <w:p>
            <w:r/>
            <w:r>
              <w:rPr>
                <w:sz w:val="17"/>
              </w:rPr>
              <w:t>Rejected, attempts reduced</w:t>
            </w:r>
          </w:p>
        </w:tc>
        <w:tc>
          <w:tcPr>
            <w:tcW w:type="dxa" w:w="3345"/>
          </w:tcPr>
          <w:p>
            <w:r/>
            <w:r>
              <w:rPr>
                <w:sz w:val="17"/>
              </w:rPr>
              <w:t>ok false, "Wrong code. Ask the customer to check it.", attempts_left 4</w:t>
            </w:r>
          </w:p>
        </w:tc>
        <w:tc>
          <w:tcPr>
            <w:tcW w:type="dxa" w:w="794"/>
          </w:tcPr>
          <w:p>
            <w:r/>
            <w:r>
              <w:rPr>
                <w:sz w:val="17"/>
              </w:rPr>
              <w:t>Pass</w:t>
            </w:r>
          </w:p>
        </w:tc>
      </w:tr>
      <w:tr>
        <w:tc>
          <w:tcPr>
            <w:tcW w:type="dxa" w:w="624"/>
          </w:tcPr>
          <w:p>
            <w:r/>
            <w:r>
              <w:rPr>
                <w:sz w:val="17"/>
              </w:rPr>
              <w:t>10</w:t>
            </w:r>
          </w:p>
        </w:tc>
        <w:tc>
          <w:tcPr>
            <w:tcW w:type="dxa" w:w="2381"/>
          </w:tcPr>
          <w:p>
            <w:r/>
            <w:r>
              <w:rPr>
                <w:sz w:val="17"/>
              </w:rPr>
              <w:t>Driver enters the correct code</w:t>
            </w:r>
          </w:p>
        </w:tc>
        <w:tc>
          <w:tcPr>
            <w:tcW w:type="dxa" w:w="1928"/>
          </w:tcPr>
          <w:p>
            <w:r/>
            <w:r>
              <w:rPr>
                <w:sz w:val="17"/>
              </w:rPr>
              <w:t>Order delivered</w:t>
            </w:r>
          </w:p>
        </w:tc>
        <w:tc>
          <w:tcPr>
            <w:tcW w:type="dxa" w:w="3345"/>
          </w:tcPr>
          <w:p>
            <w:r/>
            <w:r>
              <w:rPr>
                <w:sz w:val="17"/>
              </w:rPr>
              <w:t>ok true, status delivered</w:t>
            </w:r>
          </w:p>
        </w:tc>
        <w:tc>
          <w:tcPr>
            <w:tcW w:type="dxa" w:w="794"/>
          </w:tcPr>
          <w:p>
            <w:r/>
            <w:r>
              <w:rPr>
                <w:sz w:val="17"/>
              </w:rPr>
              <w:t>Pass</w:t>
            </w:r>
          </w:p>
        </w:tc>
      </w:tr>
      <w:tr>
        <w:tc>
          <w:tcPr>
            <w:tcW w:type="dxa" w:w="624"/>
          </w:tcPr>
          <w:p>
            <w:r/>
            <w:r>
              <w:rPr>
                <w:sz w:val="17"/>
              </w:rPr>
              <w:t>11</w:t>
            </w:r>
          </w:p>
        </w:tc>
        <w:tc>
          <w:tcPr>
            <w:tcW w:type="dxa" w:w="2381"/>
          </w:tcPr>
          <w:p>
            <w:r/>
            <w:r>
              <w:rPr>
                <w:sz w:val="17"/>
              </w:rPr>
              <w:t>Finance pays the refund</w:t>
            </w:r>
          </w:p>
        </w:tc>
        <w:tc>
          <w:tcPr>
            <w:tcW w:type="dxa" w:w="1928"/>
          </w:tcPr>
          <w:p>
            <w:r/>
            <w:r>
              <w:rPr>
                <w:sz w:val="17"/>
              </w:rPr>
              <w:t>Credit note issued</w:t>
            </w:r>
          </w:p>
        </w:tc>
        <w:tc>
          <w:tcPr>
            <w:tcW w:type="dxa" w:w="3345"/>
          </w:tcPr>
          <w:p>
            <w:r/>
            <w:r>
              <w:rPr>
                <w:sz w:val="17"/>
              </w:rPr>
              <w:t>Credit note CN-9002 recorded (number advanced from CN-9001 in the first run because sequences are not rolled back)</w:t>
            </w:r>
          </w:p>
        </w:tc>
        <w:tc>
          <w:tcPr>
            <w:tcW w:type="dxa" w:w="794"/>
          </w:tcPr>
          <w:p>
            <w:r/>
            <w:r>
              <w:rPr>
                <w:sz w:val="17"/>
              </w:rPr>
              <w:t>Pass</w:t>
            </w:r>
          </w:p>
        </w:tc>
      </w:tr>
      <w:tr>
        <w:tc>
          <w:tcPr>
            <w:tcW w:type="dxa" w:w="624"/>
          </w:tcPr>
          <w:p>
            <w:r/>
            <w:r>
              <w:rPr>
                <w:sz w:val="17"/>
              </w:rPr>
              <w:t>12</w:t>
            </w:r>
          </w:p>
        </w:tc>
        <w:tc>
          <w:tcPr>
            <w:tcW w:type="dxa" w:w="2381"/>
          </w:tcPr>
          <w:p>
            <w:r/>
            <w:r>
              <w:rPr>
                <w:sz w:val="17"/>
              </w:rPr>
              <w:t>Driver attempts to approve an order</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13</w:t>
            </w:r>
          </w:p>
        </w:tc>
        <w:tc>
          <w:tcPr>
            <w:tcW w:type="dxa" w:w="2381"/>
          </w:tcPr>
          <w:p>
            <w:r/>
            <w:r>
              <w:rPr>
                <w:sz w:val="17"/>
              </w:rPr>
              <w:t>Warehouse adds a new product, then it is activated with no price</w:t>
            </w:r>
          </w:p>
        </w:tc>
        <w:tc>
          <w:tcPr>
            <w:tcW w:type="dxa" w:w="1928"/>
          </w:tcPr>
          <w:p>
            <w:r/>
            <w:r>
              <w:rPr>
                <w:sz w:val="17"/>
              </w:rPr>
              <w:t>Saved hidden from customers, activation refused</w:t>
            </w:r>
          </w:p>
        </w:tc>
        <w:tc>
          <w:tcPr>
            <w:tcW w:type="dxa" w:w="3345"/>
          </w:tcPr>
          <w:p>
            <w:r/>
            <w:r>
              <w:rPr>
                <w:sz w:val="17"/>
              </w:rPr>
              <w:t>Saved inactive at ₦0 with 40 on hand, 1 Admin notification, activation refused by check constraint products_active_needs_price</w:t>
            </w:r>
          </w:p>
        </w:tc>
        <w:tc>
          <w:tcPr>
            <w:tcW w:type="dxa" w:w="794"/>
          </w:tcPr>
          <w:p>
            <w:r/>
            <w:r>
              <w:rPr>
                <w:sz w:val="17"/>
              </w:rPr>
              <w:t>Pass</w:t>
            </w:r>
          </w:p>
        </w:tc>
      </w:tr>
      <w:tr>
        <w:tc>
          <w:tcPr>
            <w:tcW w:type="dxa" w:w="624"/>
          </w:tcPr>
          <w:p>
            <w:r/>
            <w:r>
              <w:rPr>
                <w:sz w:val="17"/>
              </w:rPr>
              <w:t>14</w:t>
            </w:r>
          </w:p>
        </w:tc>
        <w:tc>
          <w:tcPr>
            <w:tcW w:type="dxa" w:w="2381"/>
          </w:tcPr>
          <w:p>
            <w:r/>
            <w:r>
              <w:rPr>
                <w:sz w:val="17"/>
              </w:rPr>
              <w:t>Dispatch attempts to add a product</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15a</w:t>
            </w:r>
          </w:p>
        </w:tc>
        <w:tc>
          <w:tcPr>
            <w:tcW w:type="dxa" w:w="2381"/>
          </w:tcPr>
          <w:p>
            <w:r/>
            <w:r>
              <w:rPr>
                <w:sz w:val="17"/>
              </w:rPr>
              <w:t>Customer account awaiting review tries to save an order</w:t>
            </w:r>
          </w:p>
        </w:tc>
        <w:tc>
          <w:tcPr>
            <w:tcW w:type="dxa" w:w="1928"/>
          </w:tcPr>
          <w:p>
            <w:r/>
            <w:r>
              <w:rPr>
                <w:sz w:val="17"/>
              </w:rPr>
              <w:t>Blocked</w:t>
            </w:r>
          </w:p>
        </w:tc>
        <w:tc>
          <w:tcPr>
            <w:tcW w:type="dxa" w:w="3345"/>
          </w:tcPr>
          <w:p>
            <w:r/>
            <w:r>
              <w:rPr>
                <w:sz w:val="17"/>
              </w:rPr>
              <w:t>save_draft refused, "Your account is not active, so you cannot place orders."</w:t>
            </w:r>
          </w:p>
        </w:tc>
        <w:tc>
          <w:tcPr>
            <w:tcW w:type="dxa" w:w="794"/>
          </w:tcPr>
          <w:p>
            <w:r/>
            <w:r>
              <w:rPr>
                <w:sz w:val="17"/>
              </w:rPr>
              <w:t>Pass</w:t>
            </w:r>
          </w:p>
        </w:tc>
      </w:tr>
      <w:tr>
        <w:tc>
          <w:tcPr>
            <w:tcW w:type="dxa" w:w="624"/>
          </w:tcPr>
          <w:p>
            <w:r/>
            <w:r>
              <w:rPr>
                <w:sz w:val="17"/>
              </w:rPr>
              <w:t>15b</w:t>
            </w:r>
          </w:p>
        </w:tc>
        <w:tc>
          <w:tcPr>
            <w:tcW w:type="dxa" w:w="2381"/>
          </w:tcPr>
          <w:p>
            <w:r/>
            <w:r>
              <w:rPr>
                <w:sz w:val="17"/>
              </w:rPr>
              <w:t>Customer account on hold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15c</w:t>
            </w:r>
          </w:p>
        </w:tc>
        <w:tc>
          <w:tcPr>
            <w:tcW w:type="dxa" w:w="2381"/>
          </w:tcPr>
          <w:p>
            <w:r/>
            <w:r>
              <w:rPr>
                <w:sz w:val="17"/>
              </w:rPr>
              <w:t>Customer account blocked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15d</w:t>
            </w:r>
          </w:p>
        </w:tc>
        <w:tc>
          <w:tcPr>
            <w:tcW w:type="dxa" w:w="2381"/>
          </w:tcPr>
          <w:p>
            <w:r/>
            <w:r>
              <w:rPr>
                <w:sz w:val="17"/>
              </w:rPr>
              <w:t>Draft saved while active, account put on hold, then submitted</w:t>
            </w:r>
          </w:p>
        </w:tc>
        <w:tc>
          <w:tcPr>
            <w:tcW w:type="dxa" w:w="1928"/>
          </w:tcPr>
          <w:p>
            <w:r/>
            <w:r>
              <w:rPr>
                <w:sz w:val="17"/>
              </w:rPr>
              <w:t>Blocked at submission by the customer status rule</w:t>
            </w:r>
          </w:p>
        </w:tc>
        <w:tc>
          <w:tcPr>
            <w:tcW w:type="dxa" w:w="3345"/>
          </w:tcPr>
          <w:p>
            <w:r/>
            <w:r>
              <w:rPr>
                <w:sz w:val="17"/>
              </w:rPr>
              <w:t>customer_status fail, "The customer account is not active.", status validation_failed</w:t>
            </w:r>
          </w:p>
        </w:tc>
        <w:tc>
          <w:tcPr>
            <w:tcW w:type="dxa" w:w="794"/>
          </w:tcPr>
          <w:p>
            <w:r/>
            <w:r>
              <w:rPr>
                <w:sz w:val="17"/>
              </w:rPr>
              <w:t>Pass</w:t>
            </w:r>
          </w:p>
        </w:tc>
      </w:tr>
      <w:tr>
        <w:tc>
          <w:tcPr>
            <w:tcW w:type="dxa" w:w="624"/>
          </w:tcPr>
          <w:p>
            <w:r/>
            <w:r>
              <w:rPr>
                <w:sz w:val="17"/>
              </w:rPr>
              <w:t>16a</w:t>
            </w:r>
          </w:p>
        </w:tc>
        <w:tc>
          <w:tcPr>
            <w:tcW w:type="dxa" w:w="2381"/>
          </w:tcPr>
          <w:p>
            <w:r/>
            <w:r>
              <w:rPr>
                <w:sz w:val="17"/>
              </w:rPr>
              <w:t>Admin raises the cement price from ₦9,500 to ₦9,900 between save_draft and submit_order</w:t>
            </w:r>
          </w:p>
        </w:tc>
        <w:tc>
          <w:tcPr>
            <w:tcW w:type="dxa" w:w="1928"/>
          </w:tcPr>
          <w:p>
            <w:r/>
            <w:r>
              <w:rPr>
                <w:sz w:val="17"/>
              </w:rPr>
              <w:t>Stale price blocked</w:t>
            </w:r>
          </w:p>
        </w:tc>
        <w:tc>
          <w:tcPr>
            <w:tcW w:type="dxa" w:w="3345"/>
          </w:tcPr>
          <w:p>
            <w:r/>
            <w:r>
              <w:rPr>
                <w:sz w:val="17"/>
              </w:rPr>
              <w:t>pricing fail, "price changed from 9500.00 to 9900.00. Save the order again to update it.", status validation_failed</w:t>
            </w:r>
          </w:p>
        </w:tc>
        <w:tc>
          <w:tcPr>
            <w:tcW w:type="dxa" w:w="794"/>
          </w:tcPr>
          <w:p>
            <w:r/>
            <w:r>
              <w:rPr>
                <w:sz w:val="17"/>
              </w:rPr>
              <w:t>Pass</w:t>
            </w:r>
          </w:p>
        </w:tc>
      </w:tr>
      <w:tr>
        <w:tc>
          <w:tcPr>
            <w:tcW w:type="dxa" w:w="624"/>
          </w:tcPr>
          <w:p>
            <w:r/>
            <w:r>
              <w:rPr>
                <w:sz w:val="17"/>
              </w:rPr>
              <w:t>16b</w:t>
            </w:r>
          </w:p>
        </w:tc>
        <w:tc>
          <w:tcPr>
            <w:tcW w:type="dxa" w:w="2381"/>
          </w:tcPr>
          <w:p>
            <w:r/>
            <w:r>
              <w:rPr>
                <w:sz w:val="17"/>
              </w:rPr>
              <w:t>Customer uploads a sheet that quotes cement at an old price of ₦9,000</w:t>
            </w:r>
          </w:p>
        </w:tc>
        <w:tc>
          <w:tcPr>
            <w:tcW w:type="dxa" w:w="1928"/>
          </w:tcPr>
          <w:p>
            <w:r/>
            <w:r>
              <w:rPr>
                <w:sz w:val="17"/>
              </w:rPr>
              <w:t>Stale price blocked</w:t>
            </w:r>
          </w:p>
        </w:tc>
        <w:tc>
          <w:tcPr>
            <w:tcW w:type="dxa" w:w="3345"/>
          </w:tcPr>
          <w:p>
            <w:r/>
            <w:r>
              <w:rPr>
                <w:sz w:val="17"/>
              </w:rPr>
              <w:t>Not blocked. The parser ignores the price column and the line was saved at the list price ₦9,500, so the customer is charged the correct price but is not told that the sheet price was out of date</w:t>
            </w:r>
          </w:p>
        </w:tc>
        <w:tc>
          <w:tcPr>
            <w:tcW w:type="dxa" w:w="794"/>
          </w:tcPr>
          <w:p>
            <w:r/>
            <w:r>
              <w:rPr>
                <w:sz w:val="17"/>
              </w:rPr>
              <w:t>Fail</w:t>
            </w:r>
          </w:p>
        </w:tc>
      </w:tr>
      <w:tr>
        <w:tc>
          <w:tcPr>
            <w:tcW w:type="dxa" w:w="624"/>
          </w:tcPr>
          <w:p>
            <w:r/>
            <w:r>
              <w:rPr>
                <w:sz w:val="17"/>
              </w:rPr>
              <w:t>17a</w:t>
            </w:r>
          </w:p>
        </w:tc>
        <w:tc>
          <w:tcPr>
            <w:tcW w:type="dxa" w:w="2381"/>
          </w:tcPr>
          <w:p>
            <w:r/>
            <w:r>
              <w:rPr>
                <w:sz w:val="17"/>
              </w:rPr>
              <w:t>Clean prepaid order under ₦500,000 with automatic approval on</w:t>
            </w:r>
          </w:p>
        </w:tc>
        <w:tc>
          <w:tcPr>
            <w:tcW w:type="dxa" w:w="1928"/>
          </w:tcPr>
          <w:p>
            <w:r/>
            <w:r>
              <w:rPr>
                <w:sz w:val="17"/>
              </w:rPr>
              <w:t>Approved automatically</w:t>
            </w:r>
          </w:p>
        </w:tc>
        <w:tc>
          <w:tcPr>
            <w:tcW w:type="dxa" w:w="3345"/>
          </w:tcPr>
          <w:p>
            <w:r/>
            <w:r>
              <w:rPr>
                <w:sz w:val="17"/>
              </w:rPr>
              <w:t>Status awaiting_payment, auto_approved true, events draft, submitted, awaiting_payment, total ₦335,077.50</w:t>
            </w:r>
          </w:p>
        </w:tc>
        <w:tc>
          <w:tcPr>
            <w:tcW w:type="dxa" w:w="794"/>
          </w:tcPr>
          <w:p>
            <w:r/>
            <w:r>
              <w:rPr>
                <w:sz w:val="17"/>
              </w:rPr>
              <w:t>Pass</w:t>
            </w:r>
          </w:p>
        </w:tc>
      </w:tr>
      <w:tr>
        <w:tc>
          <w:tcPr>
            <w:tcW w:type="dxa" w:w="624"/>
          </w:tcPr>
          <w:p>
            <w:r/>
            <w:r>
              <w:rPr>
                <w:sz w:val="17"/>
              </w:rPr>
              <w:t>17b</w:t>
            </w:r>
          </w:p>
        </w:tc>
        <w:tc>
          <w:tcPr>
            <w:tcW w:type="dxa" w:w="2381"/>
          </w:tcPr>
          <w:p>
            <w:r/>
            <w:r>
              <w:rPr>
                <w:sz w:val="17"/>
              </w:rPr>
              <w:t>Same kind of order with automatic approval off</w:t>
            </w:r>
          </w:p>
        </w:tc>
        <w:tc>
          <w:tcPr>
            <w:tcW w:type="dxa" w:w="1928"/>
          </w:tcPr>
          <w:p>
            <w:r/>
            <w:r>
              <w:rPr>
                <w:sz w:val="17"/>
              </w:rPr>
              <w:t>Sent to the Ops Desk</w:t>
            </w:r>
          </w:p>
        </w:tc>
        <w:tc>
          <w:tcPr>
            <w:tcW w:type="dxa" w:w="3345"/>
          </w:tcPr>
          <w:p>
            <w:r/>
            <w:r>
              <w:rPr>
                <w:sz w:val="17"/>
              </w:rPr>
              <w:t>Status pending_approval, events draft, submitted, pending_approval, total ₦363,242.50</w:t>
            </w:r>
          </w:p>
        </w:tc>
        <w:tc>
          <w:tcPr>
            <w:tcW w:type="dxa" w:w="794"/>
          </w:tcPr>
          <w:p>
            <w:r/>
            <w:r>
              <w:rPr>
                <w:sz w:val="17"/>
              </w:rPr>
              <w:t>Pass</w:t>
            </w:r>
          </w:p>
        </w:tc>
      </w:tr>
      <w:tr>
        <w:tc>
          <w:tcPr>
            <w:tcW w:type="dxa" w:w="624"/>
          </w:tcPr>
          <w:p>
            <w:r/>
            <w:r>
              <w:rPr>
                <w:sz w:val="17"/>
              </w:rPr>
              <w:t>18</w:t>
            </w:r>
          </w:p>
        </w:tc>
        <w:tc>
          <w:tcPr>
            <w:tcW w:type="dxa" w:w="2381"/>
          </w:tcPr>
          <w:p>
            <w:r/>
            <w:r>
              <w:rPr>
                <w:sz w:val="17"/>
              </w:rPr>
              <w:t>CSV import with one line whose SKU is not in the catalogue</w:t>
            </w:r>
          </w:p>
        </w:tc>
        <w:tc>
          <w:tcPr>
            <w:tcW w:type="dxa" w:w="1928"/>
          </w:tcPr>
          <w:p>
            <w:r/>
            <w:r>
              <w:rPr>
                <w:sz w:val="17"/>
              </w:rPr>
              <w:t>Matched lines imported, unmatched line reported to the customer, order blocked until fixed</w:t>
            </w:r>
          </w:p>
        </w:tc>
        <w:tc>
          <w:tcPr>
            <w:tcW w:type="dxa" w:w="3345"/>
          </w:tcPr>
          <w:p>
            <w:r/>
            <w:r>
              <w:rPr>
                <w:sz w:val="17"/>
              </w:rPr>
              <w:t>2 lines imported, row 4 kept as unmatched, sku fail "Row 4: XYZ-404 - not in the catalogue", status validation_failed</w:t>
            </w:r>
          </w:p>
        </w:tc>
        <w:tc>
          <w:tcPr>
            <w:tcW w:type="dxa" w:w="794"/>
          </w:tcPr>
          <w:p>
            <w:r/>
            <w:r>
              <w:rPr>
                <w:sz w:val="17"/>
              </w:rPr>
              <w:t>Pass</w:t>
            </w:r>
          </w:p>
        </w:tc>
      </w:tr>
      <w:tr>
        <w:tc>
          <w:tcPr>
            <w:tcW w:type="dxa" w:w="624"/>
          </w:tcPr>
          <w:p>
            <w:r/>
            <w:r>
              <w:rPr>
                <w:sz w:val="17"/>
              </w:rPr>
              <w:t>19</w:t>
            </w:r>
          </w:p>
        </w:tc>
        <w:tc>
          <w:tcPr>
            <w:tcW w:type="dxa" w:w="2381"/>
          </w:tcPr>
          <w:p>
            <w:r/>
            <w:r>
              <w:rPr>
                <w:sz w:val="17"/>
              </w:rPr>
              <w:t>CSV export of orders</w:t>
            </w:r>
          </w:p>
        </w:tc>
        <w:tc>
          <w:tcPr>
            <w:tcW w:type="dxa" w:w="1928"/>
          </w:tcPr>
          <w:p>
            <w:r/>
            <w:r>
              <w:rPr>
                <w:sz w:val="17"/>
              </w:rPr>
              <w:t>Orders list can be downloaded as CSV</w:t>
            </w:r>
          </w:p>
        </w:tc>
        <w:tc>
          <w:tcPr>
            <w:tcW w:type="dxa" w:w="3345"/>
          </w:tcPr>
          <w:p>
            <w:r/>
            <w:r>
              <w:rPr>
                <w:sz w:val="17"/>
              </w:rPr>
              <w:t>Not implemented. No order export exists in src or in the database functions</w:t>
            </w:r>
          </w:p>
        </w:tc>
        <w:tc>
          <w:tcPr>
            <w:tcW w:type="dxa" w:w="794"/>
          </w:tcPr>
          <w:p>
            <w:r/>
            <w:r>
              <w:rPr>
                <w:sz w:val="17"/>
              </w:rPr>
              <w:t>Fail</w:t>
            </w:r>
          </w:p>
        </w:tc>
      </w:tr>
      <w:tr>
        <w:tc>
          <w:tcPr>
            <w:tcW w:type="dxa" w:w="624"/>
          </w:tcPr>
          <w:p>
            <w:r/>
            <w:r>
              <w:rPr>
                <w:sz w:val="17"/>
              </w:rPr>
              <w:t>20</w:t>
            </w:r>
          </w:p>
        </w:tc>
        <w:tc>
          <w:tcPr>
            <w:tcW w:type="dxa" w:w="2381"/>
          </w:tcPr>
          <w:p>
            <w:r/>
            <w:r>
              <w:rPr>
                <w:sz w:val="17"/>
              </w:rPr>
              <w:t>CSV export of the delivery log by Dispatch</w:t>
            </w:r>
          </w:p>
        </w:tc>
        <w:tc>
          <w:tcPr>
            <w:tcW w:type="dxa" w:w="1928"/>
          </w:tcPr>
          <w:p>
            <w:r/>
            <w:r>
              <w:rPr>
                <w:sz w:val="17"/>
              </w:rPr>
              <w:t>Delivery log downloaded as CSV</w:t>
            </w:r>
          </w:p>
        </w:tc>
        <w:tc>
          <w:tcPr>
            <w:tcW w:type="dxa" w:w="3345"/>
          </w:tcPr>
          <w:p>
            <w:r/>
            <w:r>
              <w:rPr>
                <w:sz w:val="17"/>
              </w:rPr>
              <w:t>The application CSV code applied to the 3 rows delivery_log() returned for Dispatch produced a 12-column file with 3 data lines. The browser download step was not run because the live site is not reachable from the test container</w:t>
            </w:r>
          </w:p>
        </w:tc>
        <w:tc>
          <w:tcPr>
            <w:tcW w:type="dxa" w:w="794"/>
          </w:tcPr>
          <w:p>
            <w:r/>
            <w:r>
              <w:rPr>
                <w:sz w:val="17"/>
              </w:rPr>
              <w:t>Pass</w:t>
            </w:r>
          </w:p>
        </w:tc>
      </w:tr>
      <w:tr>
        <w:tc>
          <w:tcPr>
            <w:tcW w:type="dxa" w:w="624"/>
          </w:tcPr>
          <w:p>
            <w:r/>
            <w:r>
              <w:rPr>
                <w:sz w:val="17"/>
              </w:rPr>
              <w:t>21</w:t>
            </w:r>
          </w:p>
        </w:tc>
        <w:tc>
          <w:tcPr>
            <w:tcW w:type="dxa" w:w="2381"/>
          </w:tcPr>
          <w:p>
            <w:r/>
            <w:r>
              <w:rPr>
                <w:sz w:val="17"/>
              </w:rPr>
              <w:t>Webhook sent on an order status change, payload logged</w:t>
            </w:r>
          </w:p>
        </w:tc>
        <w:tc>
          <w:tcPr>
            <w:tcW w:type="dxa" w:w="1928"/>
          </w:tcPr>
          <w:p>
            <w:r/>
            <w:r>
              <w:rPr>
                <w:sz w:val="17"/>
              </w:rPr>
              <w:t>Webhook fired and payload logged</w:t>
            </w:r>
          </w:p>
        </w:tc>
        <w:tc>
          <w:tcPr>
            <w:tcW w:type="dxa" w:w="3345"/>
          </w:tcPr>
          <w:p>
            <w:r/>
            <w:r>
              <w:rPr>
                <w:sz w:val="17"/>
              </w:rPr>
              <w:t>Not implemented. No webhook table, trigger, edge function or pg_net extension exists</w:t>
            </w:r>
          </w:p>
        </w:tc>
        <w:tc>
          <w:tcPr>
            <w:tcW w:type="dxa" w:w="794"/>
          </w:tcPr>
          <w:p>
            <w:r/>
            <w:r>
              <w:rPr>
                <w:sz w:val="17"/>
              </w:rPr>
              <w:t>Fail</w:t>
            </w:r>
          </w:p>
        </w:tc>
      </w:tr>
    </w:tbl>
    <w:p>
      <w:pPr>
        <w:spacing w:after="240" w:line="360" w:lineRule="auto"/>
        <w:jc w:val="left"/>
      </w:pPr>
      <w:r>
        <w:rPr>
          <w:i/>
          <w:sz w:val="20"/>
        </w:rPr>
        <w:t>Source: rolled-back tests run on 27 October 2026, 02_functional_tests/raw_test_output_2026-10-27.json, raw_warehouse_product_test_2026-10-27.txt and test_delivery_log_csv.mjs.</w:t>
      </w:r>
    </w:p>
    <w:p>
      <w:pPr>
        <w:spacing w:after="160" w:line="360" w:lineRule="auto"/>
        <w:jc w:val="both"/>
      </w:pPr>
      <w:r>
        <w:rPr>
          <w:i w:val="0"/>
        </w:rPr>
        <w:t>Three results are failures and are reported as such. In case 16b the uploaded sheet quoted cement at ₦9,000 against a list price of ₦9,500. The upload reader ignores the price column and the line was saved at the list price, so the customer was charged correctly but was not told that the sheet was out of date. The pricing rule therefore guards against a price that changes after an order is saved, as case 16a shows, but not against an outdated price on an incoming sheet. Case 19 failed because the system has no CSV export of orders, and case 21 failed because no webhook is sent when an order changes status. The only CSV export that exists is the delivery log used by Dispatch. Case 20 was passed by running the application code that builds that file on the rows the database returned for the Dispatch account, and the browser download step itself was not exercised.</w:t>
      </w:r>
    </w:p>
    <w:p>
      <w:pPr>
        <w:spacing w:after="160" w:line="360" w:lineRule="auto"/>
        <w:jc w:val="both"/>
      </w:pPr>
      <w:r>
        <w:rPr>
          <w:i w:val="0"/>
        </w:rPr>
        <w:t>Access control was tested by querying the database directly as each role, bypassing the interface, so that the result shows what a user could reach even without the application screens. Table 4.9 gives the number of rows each account could read. Customers saw only their own company records and no product or audit rows, and the driver could read no business records at all. Attempts by a customer to change a price and to switch off automatic approval changed no rows.</w:t>
      </w:r>
    </w:p>
    <w:p>
      <w:pPr>
        <w:keepNext/>
        <w:spacing w:after="80" w:line="360" w:lineRule="auto"/>
        <w:jc w:val="left"/>
      </w:pPr>
      <w:r>
        <w:rPr>
          <w:b/>
          <w:i w:val="0"/>
        </w:rPr>
        <w:t>Table 4.9: Rows visible to each account when querying the database directly</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Account</w:t>
            </w:r>
          </w:p>
        </w:tc>
        <w:tc>
          <w:tcPr>
            <w:tcW w:type="dxa" w:w="1003"/>
            <w:shd w:val="clear" w:color="auto" w:fill="D9E2E1"/>
          </w:tcPr>
          <w:p>
            <w:r/>
            <w:r>
              <w:rPr>
                <w:b/>
                <w:sz w:val="17"/>
              </w:rPr>
              <w:t>Customers</w:t>
            </w:r>
          </w:p>
        </w:tc>
        <w:tc>
          <w:tcPr>
            <w:tcW w:type="dxa" w:w="1003"/>
            <w:shd w:val="clear" w:color="auto" w:fill="D9E2E1"/>
          </w:tcPr>
          <w:p>
            <w:r/>
            <w:r>
              <w:rPr>
                <w:b/>
                <w:sz w:val="17"/>
              </w:rPr>
              <w:t>Products</w:t>
            </w:r>
          </w:p>
        </w:tc>
        <w:tc>
          <w:tcPr>
            <w:tcW w:type="dxa" w:w="1003"/>
            <w:shd w:val="clear" w:color="auto" w:fill="D9E2E1"/>
          </w:tcPr>
          <w:p>
            <w:r/>
            <w:r>
              <w:rPr>
                <w:b/>
                <w:sz w:val="17"/>
              </w:rPr>
              <w:t>Orders</w:t>
            </w:r>
          </w:p>
        </w:tc>
        <w:tc>
          <w:tcPr>
            <w:tcW w:type="dxa" w:w="1003"/>
            <w:shd w:val="clear" w:color="auto" w:fill="D9E2E1"/>
          </w:tcPr>
          <w:p>
            <w:r/>
            <w:r>
              <w:rPr>
                <w:b/>
                <w:sz w:val="17"/>
              </w:rPr>
              <w:t>Invoices</w:t>
            </w:r>
          </w:p>
        </w:tc>
        <w:tc>
          <w:tcPr>
            <w:tcW w:type="dxa" w:w="1003"/>
            <w:shd w:val="clear" w:color="auto" w:fill="D9E2E1"/>
          </w:tcPr>
          <w:p>
            <w:r/>
            <w:r>
              <w:rPr>
                <w:b/>
                <w:sz w:val="17"/>
              </w:rPr>
              <w:t>Payments</w:t>
            </w:r>
          </w:p>
        </w:tc>
        <w:tc>
          <w:tcPr>
            <w:tcW w:type="dxa" w:w="1003"/>
            <w:shd w:val="clear" w:color="auto" w:fill="D9E2E1"/>
          </w:tcPr>
          <w:p>
            <w:r/>
            <w:r>
              <w:rPr>
                <w:b/>
                <w:sz w:val="17"/>
              </w:rPr>
              <w:t>Audit log</w:t>
            </w:r>
          </w:p>
        </w:tc>
        <w:tc>
          <w:tcPr>
            <w:tcW w:type="dxa" w:w="1003"/>
            <w:shd w:val="clear" w:color="auto" w:fill="D9E2E1"/>
          </w:tcPr>
          <w:p>
            <w:r/>
            <w:r>
              <w:rPr>
                <w:b/>
                <w:sz w:val="17"/>
              </w:rPr>
              <w:t>Simulation rows</w:t>
            </w:r>
          </w:p>
        </w:tc>
        <w:tc>
          <w:tcPr>
            <w:tcW w:type="dxa" w:w="1003"/>
            <w:shd w:val="clear" w:color="auto" w:fill="D9E2E1"/>
          </w:tcPr>
          <w:p>
            <w:r/>
            <w:r>
              <w:rPr>
                <w:b/>
                <w:sz w:val="17"/>
              </w:rPr>
              <w:t>Write attempt changed</w:t>
            </w:r>
          </w:p>
        </w:tc>
      </w:tr>
      <w:tr>
        <w:tc>
          <w:tcPr>
            <w:tcW w:type="dxa" w:w="1003"/>
          </w:tcPr>
          <w:p>
            <w:r/>
            <w:r>
              <w:rPr>
                <w:sz w:val="17"/>
              </w:rPr>
              <w:t>admin</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85</w:t>
            </w:r>
          </w:p>
        </w:tc>
        <w:tc>
          <w:tcPr>
            <w:tcW w:type="dxa" w:w="1003"/>
          </w:tcPr>
          <w:p>
            <w:r/>
            <w:r>
              <w:rPr>
                <w:sz w:val="17"/>
              </w:rPr>
              <w:t>500</w:t>
            </w:r>
          </w:p>
        </w:tc>
        <w:tc>
          <w:tcPr>
            <w:tcW w:type="dxa" w:w="1003"/>
          </w:tcPr>
          <w:p>
            <w:r/>
            <w:r>
              <w:rPr>
                <w:sz w:val="17"/>
              </w:rPr>
              <w:t>not tried</w:t>
            </w:r>
          </w:p>
        </w:tc>
      </w:tr>
      <w:tr>
        <w:tc>
          <w:tcPr>
            <w:tcW w:type="dxa" w:w="1003"/>
          </w:tcPr>
          <w:p>
            <w:r/>
            <w:r>
              <w:rPr>
                <w:sz w:val="17"/>
              </w:rPr>
              <w:t>ops</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500</w:t>
            </w:r>
          </w:p>
        </w:tc>
        <w:tc>
          <w:tcPr>
            <w:tcW w:type="dxa" w:w="1003"/>
          </w:tcPr>
          <w:p>
            <w:r/>
            <w:r>
              <w:rPr>
                <w:sz w:val="17"/>
              </w:rPr>
              <w:t>not tried</w:t>
            </w:r>
          </w:p>
        </w:tc>
      </w:tr>
      <w:tr>
        <w:tc>
          <w:tcPr>
            <w:tcW w:type="dxa" w:w="1003"/>
          </w:tcPr>
          <w:p>
            <w:r/>
            <w:r>
              <w:rPr>
                <w:sz w:val="17"/>
              </w:rPr>
              <w:t>finance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warehouse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dispatch</w:t>
            </w:r>
          </w:p>
        </w:tc>
        <w:tc>
          <w:tcPr>
            <w:tcW w:type="dxa" w:w="1003"/>
          </w:tcPr>
          <w:p>
            <w:r/>
            <w:r>
              <w:rPr>
                <w:sz w:val="17"/>
              </w:rPr>
              <w:t>3</w:t>
            </w:r>
          </w:p>
        </w:tc>
        <w:tc>
          <w:tcPr>
            <w:tcW w:type="dxa" w:w="1003"/>
          </w:tcPr>
          <w:p>
            <w:r/>
            <w:r>
              <w:rPr>
                <w:sz w:val="17"/>
              </w:rPr>
              <w:t>0</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driver1</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buyer (customer)</w:t>
            </w:r>
          </w:p>
        </w:tc>
        <w:tc>
          <w:tcPr>
            <w:tcW w:type="dxa" w:w="1003"/>
          </w:tcPr>
          <w:p>
            <w:r/>
            <w:r>
              <w:rPr>
                <w:sz w:val="17"/>
              </w:rPr>
              <w:t>1</w:t>
            </w:r>
          </w:p>
        </w:tc>
        <w:tc>
          <w:tcPr>
            <w:tcW w:type="dxa" w:w="1003"/>
          </w:tcPr>
          <w:p>
            <w:r/>
            <w:r>
              <w:rPr>
                <w:sz w:val="17"/>
              </w:rPr>
              <w:t>0</w:t>
            </w:r>
          </w:p>
        </w:tc>
        <w:tc>
          <w:tcPr>
            <w:tcW w:type="dxa" w:w="1003"/>
          </w:tcPr>
          <w:p>
            <w:r/>
            <w:r>
              <w:rPr>
                <w:sz w:val="17"/>
              </w:rPr>
              <w:t>2</w:t>
            </w:r>
          </w:p>
        </w:tc>
        <w:tc>
          <w:tcPr>
            <w:tcW w:type="dxa" w:w="1003"/>
          </w:tcPr>
          <w:p>
            <w:r/>
            <w:r>
              <w:rPr>
                <w:sz w:val="17"/>
              </w:rPr>
              <w:t>2</w:t>
            </w:r>
          </w:p>
        </w:tc>
        <w:tc>
          <w:tcPr>
            <w:tcW w:type="dxa" w:w="1003"/>
          </w:tcPr>
          <w:p>
            <w:r/>
            <w:r>
              <w:rPr>
                <w:sz w:val="17"/>
              </w:rPr>
              <w:t>2</w:t>
            </w:r>
          </w:p>
        </w:tc>
        <w:tc>
          <w:tcPr>
            <w:tcW w:type="dxa" w:w="1003"/>
          </w:tcPr>
          <w:p>
            <w:r/>
            <w:r>
              <w:rPr>
                <w:sz w:val="17"/>
              </w:rPr>
              <w:t>0</w:t>
            </w:r>
          </w:p>
        </w:tc>
        <w:tc>
          <w:tcPr>
            <w:tcW w:type="dxa" w:w="1003"/>
          </w:tcPr>
          <w:p>
            <w:r/>
            <w:r>
              <w:rPr>
                <w:sz w:val="17"/>
              </w:rPr>
              <w:t>0</w:t>
            </w:r>
          </w:p>
        </w:tc>
        <w:tc>
          <w:tcPr>
            <w:tcW w:type="dxa" w:w="1003"/>
          </w:tcPr>
          <w:p>
            <w:r/>
            <w:r>
              <w:rPr>
                <w:sz w:val="17"/>
              </w:rPr>
              <w:t>0</w:t>
            </w:r>
          </w:p>
        </w:tc>
      </w:tr>
      <w:tr>
        <w:tc>
          <w:tcPr>
            <w:tcW w:type="dxa" w:w="1003"/>
          </w:tcPr>
          <w:p>
            <w:r/>
            <w:r>
              <w:rPr>
                <w:sz w:val="17"/>
              </w:rPr>
              <w:t>orders (customer)</w:t>
            </w:r>
          </w:p>
        </w:tc>
        <w:tc>
          <w:tcPr>
            <w:tcW w:type="dxa" w:w="1003"/>
          </w:tcPr>
          <w:p>
            <w:r/>
            <w:r>
              <w:rPr>
                <w:sz w:val="17"/>
              </w:rPr>
              <w:t>1</w:t>
            </w:r>
          </w:p>
        </w:tc>
        <w:tc>
          <w:tcPr>
            <w:tcW w:type="dxa" w:w="1003"/>
          </w:tcPr>
          <w:p>
            <w:r/>
            <w:r>
              <w:rPr>
                <w:sz w:val="17"/>
              </w:rPr>
              <w:t>0</w:t>
            </w:r>
          </w:p>
        </w:tc>
        <w:tc>
          <w:tcPr>
            <w:tcW w:type="dxa" w:w="1003"/>
          </w:tcPr>
          <w:p>
            <w:r/>
            <w:r>
              <w:rPr>
                <w:sz w:val="17"/>
              </w:rPr>
              <w:t>1</w:t>
            </w:r>
          </w:p>
        </w:tc>
        <w:tc>
          <w:tcPr>
            <w:tcW w:type="dxa" w:w="1003"/>
          </w:tcPr>
          <w:p>
            <w:r/>
            <w:r>
              <w:rPr>
                <w:sz w:val="17"/>
              </w:rPr>
              <w:t>1</w:t>
            </w:r>
          </w:p>
        </w:tc>
        <w:tc>
          <w:tcPr>
            <w:tcW w:type="dxa" w:w="1003"/>
          </w:tcPr>
          <w:p>
            <w:r/>
            <w:r>
              <w:rPr>
                <w:sz w:val="17"/>
              </w:rPr>
              <w:t>1</w:t>
            </w:r>
          </w:p>
        </w:tc>
        <w:tc>
          <w:tcPr>
            <w:tcW w:type="dxa" w:w="1003"/>
          </w:tcPr>
          <w:p>
            <w:r/>
            <w:r>
              <w:rPr>
                <w:sz w:val="17"/>
              </w:rPr>
              <w:t>0</w:t>
            </w:r>
          </w:p>
        </w:tc>
        <w:tc>
          <w:tcPr>
            <w:tcW w:type="dxa" w:w="1003"/>
          </w:tcPr>
          <w:p>
            <w:r/>
            <w:r>
              <w:rPr>
                <w:sz w:val="17"/>
              </w:rPr>
              <w:t>0</w:t>
            </w:r>
          </w:p>
        </w:tc>
        <w:tc>
          <w:tcPr>
            <w:tcW w:type="dxa" w:w="1003"/>
          </w:tcPr>
          <w:p>
            <w:r/>
            <w:r>
              <w:rPr>
                <w:sz w:val="17"/>
              </w:rPr>
              <w:t>0</w:t>
            </w:r>
          </w:p>
        </w:tc>
      </w:tr>
    </w:tbl>
    <w:p>
      <w:pPr>
        <w:spacing w:after="240" w:line="360" w:lineRule="auto"/>
        <w:jc w:val="left"/>
      </w:pPr>
      <w:r>
        <w:rPr>
          <w:i/>
          <w:sz w:val="20"/>
        </w:rPr>
        <w:t>Source: row-level security check run on 27 October 2026, 02_functional_tests/rls_results_2026-10-27.csv and rls_check.sql.</w:t>
      </w:r>
    </w:p>
    <w:p>
      <w:pPr>
        <w:spacing w:after="160" w:line="360" w:lineRule="auto"/>
        <w:jc w:val="both"/>
      </w:pPr>
      <w:r>
        <w:rPr>
          <w:i w:val="0"/>
        </w:rPr>
        <w:t>The settings table, which holds values such as the tax rate and the automatic-approval switch, was readable by every signed-in account including drivers and customers. It could not be changed by them, but it is wider read access than the other tables allow.</w:t>
      </w:r>
    </w:p>
    <w:p>
      <w:pPr>
        <w:pStyle w:val="Heading2"/>
      </w:pPr>
      <w:r>
        <w:t>4.4 Simulation design and dataset</w:t>
      </w:r>
    </w:p>
    <w:p>
      <w:pPr>
        <w:spacing w:after="160" w:line="360" w:lineRule="auto"/>
        <w:jc w:val="both"/>
      </w:pPr>
      <w:r>
        <w:rPr>
          <w:i w:val="0"/>
        </w:rPr>
        <w:t>Validation accuracy was measured with a controlled simulation. Orders were generated by a test harness and submitted through the same database functions a customer uses, save_draft followed by submit_order, so the rules saw them exactly as they would see a real order. Each order was either clean or carried one planted error of a known type. The harness held the planted error only in its own variables and wrote it to a results table after the run, so nothing the validation engine could read revealed which orders were erroneous. Each run took place inside a transaction that was rolled back, which removed every simulated customer and order and left the live data unchanged. The status history and the timing of each order were captured before the rollback.</w:t>
      </w:r>
    </w:p>
    <w:p>
      <w:pPr>
        <w:spacing w:after="160" w:line="360" w:lineRule="auto"/>
        <w:jc w:val="both"/>
      </w:pPr>
      <w:r>
        <w:rPr>
          <w:i w:val="0"/>
        </w:rPr>
        <w:t>The final simulation used three replicates. Replicate 1 used the random seed 0.42 and is the headline result, while replicates 2 and 3 used the seeds 0.43 and 0.44. The further replicates show how much the measures move when the same design is drawn again. Each replicate contained 500 orders, made up of 200 clean orders and 300 erroneous orders, with 20 orders for each of fifteen planted error types. Twelve of the types are errors that a rule is designed to catch. The remaining three are realistic mistakes that no rule targets, shown at the foot of Table 4.10. Including them means the accuracy figures reflect mistakes the rules were not written for as well as those they were. Automatic approval was switched off so that every order passing validation went to the Ops Desk queue. Table 4.10 describes each planted error type.</w:t>
      </w:r>
    </w:p>
    <w:p>
      <w:pPr>
        <w:keepNext/>
        <w:spacing w:after="80" w:line="360" w:lineRule="auto"/>
        <w:jc w:val="left"/>
      </w:pPr>
      <w:r>
        <w:rPr>
          <w:b/>
          <w:i w:val="0"/>
        </w:rPr>
        <w:t>Table 4.10: Planted error types and how each was created</w:t>
      </w:r>
    </w:p>
    <w:tbl>
      <w:tblPr>
        <w:tblStyle w:val="TableGrid"/>
        <w:tblW w:type="auto" w:w="0"/>
        <w:jc w:val="center"/>
        <w:tblLook w:firstColumn="1" w:firstRow="1" w:lastColumn="0" w:lastRow="0" w:noHBand="0" w:noVBand="1" w:val="04A0"/>
      </w:tblPr>
      <w:tblGrid>
        <w:gridCol w:w="3009"/>
        <w:gridCol w:w="3009"/>
        <w:gridCol w:w="3009"/>
      </w:tblGrid>
      <w:tr>
        <w:tc>
          <w:tcPr>
            <w:tcW w:type="dxa" w:w="2381"/>
            <w:shd w:val="clear" w:color="auto" w:fill="D9E2E1"/>
          </w:tcPr>
          <w:p>
            <w:r/>
            <w:r>
              <w:rPr>
                <w:b/>
                <w:sz w:val="19"/>
              </w:rPr>
              <w:t>Planted error</w:t>
            </w:r>
          </w:p>
        </w:tc>
        <w:tc>
          <w:tcPr>
            <w:tcW w:type="dxa" w:w="4706"/>
            <w:shd w:val="clear" w:color="auto" w:fill="D9E2E1"/>
          </w:tcPr>
          <w:p>
            <w:r/>
            <w:r>
              <w:rPr>
                <w:b/>
                <w:sz w:val="19"/>
              </w:rPr>
              <w:t>How it was planted</w:t>
            </w:r>
          </w:p>
        </w:tc>
        <w:tc>
          <w:tcPr>
            <w:tcW w:type="dxa" w:w="1984"/>
            <w:shd w:val="clear" w:color="auto" w:fill="D9E2E1"/>
          </w:tcPr>
          <w:p>
            <w:r/>
            <w:r>
              <w:rPr>
                <w:b/>
                <w:sz w:val="19"/>
              </w:rPr>
              <w:t>Rule expected to catch it</w:t>
            </w:r>
          </w:p>
        </w:tc>
      </w:tr>
      <w:tr>
        <w:tc>
          <w:tcPr>
            <w:tcW w:type="dxa" w:w="2381"/>
          </w:tcPr>
          <w:p>
            <w:r/>
            <w:r>
              <w:rPr>
                <w:sz w:val="19"/>
              </w:rPr>
              <w:t>SKU not in catalogue</w:t>
            </w:r>
          </w:p>
        </w:tc>
        <w:tc>
          <w:tcPr>
            <w:tcW w:type="dxa" w:w="4706"/>
          </w:tcPr>
          <w:p>
            <w:r/>
            <w:r>
              <w:rPr>
                <w:sz w:val="19"/>
              </w:rPr>
              <w:t>An extra upload line with an unknown code such as XX-417</w:t>
            </w:r>
          </w:p>
        </w:tc>
        <w:tc>
          <w:tcPr>
            <w:tcW w:type="dxa" w:w="1984"/>
          </w:tcPr>
          <w:p>
            <w:r/>
            <w:r>
              <w:rPr>
                <w:sz w:val="19"/>
              </w:rPr>
              <w:t>SKU</w:t>
            </w:r>
          </w:p>
        </w:tc>
      </w:tr>
      <w:tr>
        <w:tc>
          <w:tcPr>
            <w:tcW w:type="dxa" w:w="2381"/>
          </w:tcPr>
          <w:p>
            <w:r/>
            <w:r>
              <w:rPr>
                <w:sz w:val="19"/>
              </w:rPr>
              <w:t>Discontinued product</w:t>
            </w:r>
          </w:p>
        </w:tc>
        <w:tc>
          <w:tcPr>
            <w:tcW w:type="dxa" w:w="4706"/>
          </w:tcPr>
          <w:p>
            <w:r/>
            <w:r>
              <w:rPr>
                <w:sz w:val="19"/>
              </w:rPr>
              <w:t>Sharp sand added after it was marked inactive for the run</w:t>
            </w:r>
          </w:p>
        </w:tc>
        <w:tc>
          <w:tcPr>
            <w:tcW w:type="dxa" w:w="1984"/>
          </w:tcPr>
          <w:p>
            <w:r/>
            <w:r>
              <w:rPr>
                <w:sz w:val="19"/>
              </w:rPr>
              <w:t>SKU</w:t>
            </w:r>
          </w:p>
        </w:tc>
      </w:tr>
      <w:tr>
        <w:tc>
          <w:tcPr>
            <w:tcW w:type="dxa" w:w="2381"/>
          </w:tcPr>
          <w:p>
            <w:r/>
            <w:r>
              <w:rPr>
                <w:sz w:val="19"/>
              </w:rPr>
              <w:t>Missing delivery address</w:t>
            </w:r>
          </w:p>
        </w:tc>
        <w:tc>
          <w:tcPr>
            <w:tcW w:type="dxa" w:w="4706"/>
          </w:tcPr>
          <w:p>
            <w:r/>
            <w:r>
              <w:rPr>
                <w:sz w:val="19"/>
              </w:rPr>
              <w:t>No address chosen</w:t>
            </w:r>
          </w:p>
        </w:tc>
        <w:tc>
          <w:tcPr>
            <w:tcW w:type="dxa" w:w="1984"/>
          </w:tcPr>
          <w:p>
            <w:r/>
            <w:r>
              <w:rPr>
                <w:sz w:val="19"/>
              </w:rPr>
              <w:t>Mandatory fields</w:t>
            </w:r>
          </w:p>
        </w:tc>
      </w:tr>
      <w:tr>
        <w:tc>
          <w:tcPr>
            <w:tcW w:type="dxa" w:w="2381"/>
          </w:tcPr>
          <w:p>
            <w:r/>
            <w:r>
              <w:rPr>
                <w:sz w:val="19"/>
              </w:rPr>
              <w:t>Missing delivery date</w:t>
            </w:r>
          </w:p>
        </w:tc>
        <w:tc>
          <w:tcPr>
            <w:tcW w:type="dxa" w:w="4706"/>
          </w:tcPr>
          <w:p>
            <w:r/>
            <w:r>
              <w:rPr>
                <w:sz w:val="19"/>
              </w:rPr>
              <w:t>No date chosen</w:t>
            </w:r>
          </w:p>
        </w:tc>
        <w:tc>
          <w:tcPr>
            <w:tcW w:type="dxa" w:w="1984"/>
          </w:tcPr>
          <w:p>
            <w:r/>
            <w:r>
              <w:rPr>
                <w:sz w:val="19"/>
              </w:rPr>
              <w:t>Mandatory fields</w:t>
            </w:r>
          </w:p>
        </w:tc>
      </w:tr>
      <w:tr>
        <w:tc>
          <w:tcPr>
            <w:tcW w:type="dxa" w:w="2381"/>
          </w:tcPr>
          <w:p>
            <w:r/>
            <w:r>
              <w:rPr>
                <w:sz w:val="19"/>
              </w:rPr>
              <w:t>Delivery date in the past</w:t>
            </w:r>
          </w:p>
        </w:tc>
        <w:tc>
          <w:tcPr>
            <w:tcW w:type="dxa" w:w="4706"/>
          </w:tcPr>
          <w:p>
            <w:r/>
            <w:r>
              <w:rPr>
                <w:sz w:val="19"/>
              </w:rPr>
              <w:t>Date 1 to 5 days before the run date</w:t>
            </w:r>
          </w:p>
        </w:tc>
        <w:tc>
          <w:tcPr>
            <w:tcW w:type="dxa" w:w="1984"/>
          </w:tcPr>
          <w:p>
            <w:r/>
            <w:r>
              <w:rPr>
                <w:sz w:val="19"/>
              </w:rPr>
              <w:t>Delivery date and address</w:t>
            </w:r>
          </w:p>
        </w:tc>
      </w:tr>
      <w:tr>
        <w:tc>
          <w:tcPr>
            <w:tcW w:type="dxa" w:w="2381"/>
          </w:tcPr>
          <w:p>
            <w:r/>
            <w:r>
              <w:rPr>
                <w:sz w:val="19"/>
              </w:rPr>
              <w:t>Quantity below minimum</w:t>
            </w:r>
          </w:p>
        </w:tc>
        <w:tc>
          <w:tcPr>
            <w:tcW w:type="dxa" w:w="4706"/>
          </w:tcPr>
          <w:p>
            <w:r/>
            <w:r>
              <w:rPr>
                <w:sz w:val="19"/>
              </w:rPr>
              <w:t>Minimum order quantity less one</w:t>
            </w:r>
          </w:p>
        </w:tc>
        <w:tc>
          <w:tcPr>
            <w:tcW w:type="dxa" w:w="1984"/>
          </w:tcPr>
          <w:p>
            <w:r/>
            <w:r>
              <w:rPr>
                <w:sz w:val="19"/>
              </w:rPr>
              <w:t>Quantity limits</w:t>
            </w:r>
          </w:p>
        </w:tc>
      </w:tr>
      <w:tr>
        <w:tc>
          <w:tcPr>
            <w:tcW w:type="dxa" w:w="2381"/>
          </w:tcPr>
          <w:p>
            <w:r/>
            <w:r>
              <w:rPr>
                <w:sz w:val="19"/>
              </w:rPr>
              <w:t>Quantity above maximum</w:t>
            </w:r>
          </w:p>
        </w:tc>
        <w:tc>
          <w:tcPr>
            <w:tcW w:type="dxa" w:w="4706"/>
          </w:tcPr>
          <w:p>
            <w:r/>
            <w:r>
              <w:rPr>
                <w:sz w:val="19"/>
              </w:rPr>
              <w:t>Maximum order quantity plus 1 to 50</w:t>
            </w:r>
          </w:p>
        </w:tc>
        <w:tc>
          <w:tcPr>
            <w:tcW w:type="dxa" w:w="1984"/>
          </w:tcPr>
          <w:p>
            <w:r/>
            <w:r>
              <w:rPr>
                <w:sz w:val="19"/>
              </w:rPr>
              <w:t>Quantity limits</w:t>
            </w:r>
          </w:p>
        </w:tc>
      </w:tr>
      <w:tr>
        <w:tc>
          <w:tcPr>
            <w:tcW w:type="dxa" w:w="2381"/>
          </w:tcPr>
          <w:p>
            <w:r/>
            <w:r>
              <w:rPr>
                <w:sz w:val="19"/>
              </w:rPr>
              <w:t>Fractional quantity</w:t>
            </w:r>
          </w:p>
        </w:tc>
        <w:tc>
          <w:tcPr>
            <w:tcW w:type="dxa" w:w="4706"/>
          </w:tcPr>
          <w:p>
            <w:r/>
            <w:r>
              <w:rPr>
                <w:sz w:val="19"/>
              </w:rPr>
              <w:t>Minimum order quantity plus 0.5</w:t>
            </w:r>
          </w:p>
        </w:tc>
        <w:tc>
          <w:tcPr>
            <w:tcW w:type="dxa" w:w="1984"/>
          </w:tcPr>
          <w:p>
            <w:r/>
            <w:r>
              <w:rPr>
                <w:sz w:val="19"/>
              </w:rPr>
              <w:t>Quantity limits</w:t>
            </w:r>
          </w:p>
        </w:tc>
      </w:tr>
      <w:tr>
        <w:tc>
          <w:tcPr>
            <w:tcW w:type="dxa" w:w="2381"/>
          </w:tcPr>
          <w:p>
            <w:r/>
            <w:r>
              <w:rPr>
                <w:sz w:val="19"/>
              </w:rPr>
              <w:t>Quantity above available stock</w:t>
            </w:r>
          </w:p>
        </w:tc>
        <w:tc>
          <w:tcPr>
            <w:tcW w:type="dxa" w:w="4706"/>
          </w:tcPr>
          <w:p>
            <w:r/>
            <w:r>
              <w:rPr>
                <w:sz w:val="19"/>
              </w:rPr>
              <w:t>Available stock plus one, within the order limits</w:t>
            </w:r>
          </w:p>
        </w:tc>
        <w:tc>
          <w:tcPr>
            <w:tcW w:type="dxa" w:w="1984"/>
          </w:tcPr>
          <w:p>
            <w:r/>
            <w:r>
              <w:rPr>
                <w:sz w:val="19"/>
              </w:rPr>
              <w:t>Stock availability</w:t>
            </w:r>
          </w:p>
        </w:tc>
      </w:tr>
      <w:tr>
        <w:tc>
          <w:tcPr>
            <w:tcW w:type="dxa" w:w="2381"/>
          </w:tcPr>
          <w:p>
            <w:r/>
            <w:r>
              <w:rPr>
                <w:sz w:val="19"/>
              </w:rPr>
              <w:t>Duplicate order</w:t>
            </w:r>
          </w:p>
        </w:tc>
        <w:tc>
          <w:tcPr>
            <w:tcW w:type="dxa" w:w="4706"/>
          </w:tcPr>
          <w:p>
            <w:r/>
            <w:r>
              <w:rPr>
                <w:sz w:val="19"/>
              </w:rPr>
              <w:t>Same items as the latest clean order that reached approval, else as an earlier history order</w:t>
            </w:r>
          </w:p>
        </w:tc>
        <w:tc>
          <w:tcPr>
            <w:tcW w:type="dxa" w:w="1984"/>
          </w:tcPr>
          <w:p>
            <w:r/>
            <w:r>
              <w:rPr>
                <w:sz w:val="19"/>
              </w:rPr>
              <w:t>Duplicate order</w:t>
            </w:r>
          </w:p>
        </w:tc>
      </w:tr>
      <w:tr>
        <w:tc>
          <w:tcPr>
            <w:tcW w:type="dxa" w:w="2381"/>
          </w:tcPr>
          <w:p>
            <w:r/>
            <w:r>
              <w:rPr>
                <w:sz w:val="19"/>
              </w:rPr>
              <w:t>Customer account not active</w:t>
            </w:r>
          </w:p>
        </w:tc>
        <w:tc>
          <w:tcPr>
            <w:tcW w:type="dxa" w:w="4706"/>
          </w:tcPr>
          <w:p>
            <w:r/>
            <w:r>
              <w:rPr>
                <w:sz w:val="19"/>
              </w:rPr>
              <w:t>Draft saved while active, account put on hold or blocked before submission</w:t>
            </w:r>
          </w:p>
        </w:tc>
        <w:tc>
          <w:tcPr>
            <w:tcW w:type="dxa" w:w="1984"/>
          </w:tcPr>
          <w:p>
            <w:r/>
            <w:r>
              <w:rPr>
                <w:sz w:val="19"/>
              </w:rPr>
              <w:t>Customer status</w:t>
            </w:r>
          </w:p>
        </w:tc>
      </w:tr>
      <w:tr>
        <w:tc>
          <w:tcPr>
            <w:tcW w:type="dxa" w:w="2381"/>
          </w:tcPr>
          <w:p>
            <w:r/>
            <w:r>
              <w:rPr>
                <w:sz w:val="19"/>
              </w:rPr>
              <w:t>Price changed after saving</w:t>
            </w:r>
          </w:p>
        </w:tc>
        <w:tc>
          <w:tcPr>
            <w:tcW w:type="dxa" w:w="4706"/>
          </w:tcPr>
          <w:p>
            <w:r/>
            <w:r>
              <w:rPr>
                <w:sz w:val="19"/>
              </w:rPr>
              <w:t>List price of one line raised by 5 percent between saving and submitting</w:t>
            </w:r>
          </w:p>
        </w:tc>
        <w:tc>
          <w:tcPr>
            <w:tcW w:type="dxa" w:w="1984"/>
          </w:tcPr>
          <w:p>
            <w:r/>
            <w:r>
              <w:rPr>
                <w:sz w:val="19"/>
              </w:rPr>
              <w:t>Pricing</w:t>
            </w:r>
          </w:p>
        </w:tc>
      </w:tr>
      <w:tr>
        <w:tc>
          <w:tcPr>
            <w:tcW w:type="dxa" w:w="2381"/>
          </w:tcPr>
          <w:p>
            <w:r/>
            <w:r>
              <w:rPr>
                <w:sz w:val="19"/>
              </w:rPr>
              <w:t>Wrong but valid product</w:t>
            </w:r>
          </w:p>
        </w:tc>
        <w:tc>
          <w:tcPr>
            <w:tcW w:type="dxa" w:w="4706"/>
          </w:tcPr>
          <w:p>
            <w:r/>
            <w:r>
              <w:rPr>
                <w:sz w:val="19"/>
              </w:rPr>
              <w:t>A neighbouring product such as 16 mm rods for 12 mm, within all limits</w:t>
            </w:r>
          </w:p>
        </w:tc>
        <w:tc>
          <w:tcPr>
            <w:tcW w:type="dxa" w:w="1984"/>
          </w:tcPr>
          <w:p>
            <w:r/>
            <w:r>
              <w:rPr>
                <w:sz w:val="19"/>
              </w:rPr>
              <w:t>None</w:t>
            </w:r>
          </w:p>
        </w:tc>
      </w:tr>
      <w:tr>
        <w:tc>
          <w:tcPr>
            <w:tcW w:type="dxa" w:w="2381"/>
          </w:tcPr>
          <w:p>
            <w:r/>
            <w:r>
              <w:rPr>
                <w:sz w:val="19"/>
              </w:rPr>
              <w:t>Plausible quantity typing slip</w:t>
            </w:r>
          </w:p>
        </w:tc>
        <w:tc>
          <w:tcPr>
            <w:tcW w:type="dxa" w:w="4706"/>
          </w:tcPr>
          <w:p>
            <w:r/>
            <w:r>
              <w:rPr>
                <w:sz w:val="19"/>
              </w:rPr>
              <w:t>Cement or iron rods entered at ten times the intended quantity</w:t>
            </w:r>
          </w:p>
        </w:tc>
        <w:tc>
          <w:tcPr>
            <w:tcW w:type="dxa" w:w="1984"/>
          </w:tcPr>
          <w:p>
            <w:r/>
            <w:r>
              <w:rPr>
                <w:sz w:val="19"/>
              </w:rPr>
              <w:t>None</w:t>
            </w:r>
          </w:p>
        </w:tc>
      </w:tr>
      <w:tr>
        <w:tc>
          <w:tcPr>
            <w:tcW w:type="dxa" w:w="2381"/>
          </w:tcPr>
          <w:p>
            <w:r/>
            <w:r>
              <w:rPr>
                <w:sz w:val="19"/>
              </w:rPr>
              <w:t>Wrong saved address</w:t>
            </w:r>
          </w:p>
        </w:tc>
        <w:tc>
          <w:tcPr>
            <w:tcW w:type="dxa" w:w="4706"/>
          </w:tcPr>
          <w:p>
            <w:r/>
            <w:r>
              <w:rPr>
                <w:sz w:val="19"/>
              </w:rPr>
              <w:t>The other of the two saved addresses chosen</w:t>
            </w:r>
          </w:p>
        </w:tc>
        <w:tc>
          <w:tcPr>
            <w:tcW w:type="dxa" w:w="1984"/>
          </w:tcPr>
          <w:p>
            <w:r/>
            <w:r>
              <w:rPr>
                <w:sz w:val="19"/>
              </w:rPr>
              <w:t>None</w:t>
            </w:r>
          </w:p>
        </w:tc>
      </w:tr>
    </w:tbl>
    <w:p>
      <w:pPr>
        <w:spacing w:after="240" w:line="360" w:lineRule="auto"/>
        <w:jc w:val="left"/>
      </w:pPr>
      <w:r>
        <w:rPr>
          <w:i/>
          <w:sz w:val="20"/>
        </w:rPr>
        <w:t>Source: run_simulation_final, supabase/migrations/0007_simulation_final.sql.</w:t>
      </w:r>
    </w:p>
    <w:p>
      <w:pPr>
        <w:spacing w:after="160" w:line="360" w:lineRule="auto"/>
        <w:jc w:val="both"/>
      </w:pPr>
      <w:r>
        <w:rPr>
          <w:i w:val="0"/>
        </w:rPr>
        <w:t>The simulation used the same twenty fictional customer companies and the same twelve-product catalogue as the first run. Company names, contact names, telephone numbers and e-mail addresses are invented, and every e-mail address uses the reserved .example domain. Each customer had two saved addresses in one of six delivery regions and four earlier orders, which give the unusual-quantity rule a history to compare against. Table 4.11 describes the replicate 1 dataset.</w:t>
      </w:r>
    </w:p>
    <w:p>
      <w:pPr>
        <w:keepNext/>
        <w:spacing w:after="80" w:line="360" w:lineRule="auto"/>
        <w:jc w:val="left"/>
      </w:pPr>
      <w:r>
        <w:rPr>
          <w:b/>
          <w:i w:val="0"/>
        </w:rPr>
        <w:t>Table 4.11: Description of the replicate 1 dataset</w:t>
      </w:r>
    </w:p>
    <w:tbl>
      <w:tblPr>
        <w:tblStyle w:val="TableGrid"/>
        <w:tblW w:type="auto" w:w="0"/>
        <w:jc w:val="center"/>
        <w:tblLook w:firstColumn="1" w:firstRow="1" w:lastColumn="0" w:lastRow="0" w:noHBand="0" w:noVBand="1" w:val="04A0"/>
      </w:tblPr>
      <w:tblGrid>
        <w:gridCol w:w="4513"/>
        <w:gridCol w:w="4513"/>
      </w:tblGrid>
      <w:tr>
        <w:tc>
          <w:tcPr>
            <w:tcW w:type="dxa" w:w="2835"/>
            <w:shd w:val="clear" w:color="auto" w:fill="D9E2E1"/>
          </w:tcPr>
          <w:p>
            <w:r/>
            <w:r>
              <w:rPr>
                <w:b/>
                <w:sz w:val="19"/>
              </w:rPr>
              <w:t>Measure</w:t>
            </w:r>
          </w:p>
        </w:tc>
        <w:tc>
          <w:tcPr>
            <w:tcW w:type="dxa" w:w="6236"/>
            <w:shd w:val="clear" w:color="auto" w:fill="D9E2E1"/>
          </w:tcPr>
          <w:p>
            <w:r/>
            <w:r>
              <w:rPr>
                <w:b/>
                <w:sz w:val="19"/>
              </w:rPr>
              <w:t>Value</w:t>
            </w:r>
          </w:p>
        </w:tc>
      </w:tr>
      <w:tr>
        <w:tc>
          <w:tcPr>
            <w:tcW w:type="dxa" w:w="2835"/>
          </w:tcPr>
          <w:p>
            <w:r/>
            <w:r>
              <w:rPr>
                <w:sz w:val="19"/>
              </w:rPr>
              <w:t>Orders</w:t>
            </w:r>
          </w:p>
        </w:tc>
        <w:tc>
          <w:tcPr>
            <w:tcW w:type="dxa" w:w="6236"/>
          </w:tcPr>
          <w:p>
            <w:r/>
            <w:r>
              <w:rPr>
                <w:sz w:val="19"/>
              </w:rPr>
              <w:t>500</w:t>
            </w:r>
          </w:p>
        </w:tc>
      </w:tr>
      <w:tr>
        <w:tc>
          <w:tcPr>
            <w:tcW w:type="dxa" w:w="2835"/>
          </w:tcPr>
          <w:p>
            <w:r/>
            <w:r>
              <w:rPr>
                <w:sz w:val="19"/>
              </w:rPr>
              <w:t>Clean, rule-targeted and no-rule orders</w:t>
            </w:r>
          </w:p>
        </w:tc>
        <w:tc>
          <w:tcPr>
            <w:tcW w:type="dxa" w:w="6236"/>
          </w:tcPr>
          <w:p>
            <w:r/>
            <w:r>
              <w:rPr>
                <w:sz w:val="19"/>
              </w:rPr>
              <w:t>200, 240, 60</w:t>
            </w:r>
          </w:p>
        </w:tc>
      </w:tr>
      <w:tr>
        <w:tc>
          <w:tcPr>
            <w:tcW w:type="dxa" w:w="2835"/>
          </w:tcPr>
          <w:p>
            <w:r/>
            <w:r>
              <w:rPr>
                <w:sz w:val="19"/>
              </w:rPr>
              <w:t>Customers</w:t>
            </w:r>
          </w:p>
        </w:tc>
        <w:tc>
          <w:tcPr>
            <w:tcW w:type="dxa" w:w="6236"/>
          </w:tcPr>
          <w:p>
            <w:r/>
            <w:r>
              <w:rPr>
                <w:sz w:val="19"/>
              </w:rPr>
              <w:t>20</w:t>
            </w:r>
          </w:p>
        </w:tc>
      </w:tr>
      <w:tr>
        <w:tc>
          <w:tcPr>
            <w:tcW w:type="dxa" w:w="2835"/>
          </w:tcPr>
          <w:p>
            <w:r/>
            <w:r>
              <w:rPr>
                <w:sz w:val="19"/>
              </w:rPr>
              <w:t>Orders per customer</w:t>
            </w:r>
          </w:p>
        </w:tc>
        <w:tc>
          <w:tcPr>
            <w:tcW w:type="dxa" w:w="6236"/>
          </w:tcPr>
          <w:p>
            <w:r/>
            <w:r>
              <w:rPr>
                <w:sz w:val="19"/>
              </w:rPr>
              <w:t>16 to 42</w:t>
            </w:r>
          </w:p>
        </w:tc>
      </w:tr>
      <w:tr>
        <w:tc>
          <w:tcPr>
            <w:tcW w:type="dxa" w:w="2835"/>
          </w:tcPr>
          <w:p>
            <w:r/>
            <w:r>
              <w:rPr>
                <w:sz w:val="19"/>
              </w:rPr>
              <w:t>Mean lines per order</w:t>
            </w:r>
          </w:p>
        </w:tc>
        <w:tc>
          <w:tcPr>
            <w:tcW w:type="dxa" w:w="6236"/>
          </w:tcPr>
          <w:p>
            <w:r/>
            <w:r>
              <w:rPr>
                <w:sz w:val="19"/>
              </w:rPr>
              <w:t>2.31</w:t>
            </w:r>
          </w:p>
        </w:tc>
      </w:tr>
      <w:tr>
        <w:tc>
          <w:tcPr>
            <w:tcW w:type="dxa" w:w="2835"/>
          </w:tcPr>
          <w:p>
            <w:r/>
            <w:r>
              <w:rPr>
                <w:sz w:val="19"/>
              </w:rPr>
              <w:t>Mean units per order</w:t>
            </w:r>
          </w:p>
        </w:tc>
        <w:tc>
          <w:tcPr>
            <w:tcW w:type="dxa" w:w="6236"/>
          </w:tcPr>
          <w:p>
            <w:r/>
            <w:r>
              <w:rPr>
                <w:sz w:val="19"/>
              </w:rPr>
              <w:t>126.5</w:t>
            </w:r>
          </w:p>
        </w:tc>
      </w:tr>
      <w:tr>
        <w:tc>
          <w:tcPr>
            <w:tcW w:type="dxa" w:w="2835"/>
          </w:tcPr>
          <w:p>
            <w:r/>
            <w:r>
              <w:rPr>
                <w:sz w:val="19"/>
              </w:rPr>
              <w:t>Order value, mean</w:t>
            </w:r>
          </w:p>
        </w:tc>
        <w:tc>
          <w:tcPr>
            <w:tcW w:type="dxa" w:w="6236"/>
          </w:tcPr>
          <w:p>
            <w:r/>
            <w:r>
              <w:rPr>
                <w:sz w:val="19"/>
              </w:rPr>
              <w:t>₦1,594,495.04</w:t>
            </w:r>
          </w:p>
        </w:tc>
      </w:tr>
      <w:tr>
        <w:tc>
          <w:tcPr>
            <w:tcW w:type="dxa" w:w="2835"/>
          </w:tcPr>
          <w:p>
            <w:r/>
            <w:r>
              <w:rPr>
                <w:sz w:val="19"/>
              </w:rPr>
              <w:t>Order value, median</w:t>
            </w:r>
          </w:p>
        </w:tc>
        <w:tc>
          <w:tcPr>
            <w:tcW w:type="dxa" w:w="6236"/>
          </w:tcPr>
          <w:p>
            <w:r/>
            <w:r>
              <w:rPr>
                <w:sz w:val="19"/>
              </w:rPr>
              <w:t>₦981,367.50</w:t>
            </w:r>
          </w:p>
        </w:tc>
      </w:tr>
      <w:tr>
        <w:tc>
          <w:tcPr>
            <w:tcW w:type="dxa" w:w="2835"/>
          </w:tcPr>
          <w:p>
            <w:r/>
            <w:r>
              <w:rPr>
                <w:sz w:val="19"/>
              </w:rPr>
              <w:t>Order value, range</w:t>
            </w:r>
          </w:p>
        </w:tc>
        <w:tc>
          <w:tcPr>
            <w:tcW w:type="dxa" w:w="6236"/>
          </w:tcPr>
          <w:p>
            <w:r/>
            <w:r>
              <w:rPr>
                <w:sz w:val="19"/>
              </w:rPr>
              <w:t>₦8,815.00 to ₦20,725,462.50</w:t>
            </w:r>
          </w:p>
        </w:tc>
      </w:tr>
      <w:tr>
        <w:tc>
          <w:tcPr>
            <w:tcW w:type="dxa" w:w="2835"/>
          </w:tcPr>
          <w:p>
            <w:r/>
            <w:r>
              <w:rPr>
                <w:sz w:val="19"/>
              </w:rPr>
              <w:t>Total order value</w:t>
            </w:r>
          </w:p>
        </w:tc>
        <w:tc>
          <w:tcPr>
            <w:tcW w:type="dxa" w:w="6236"/>
          </w:tcPr>
          <w:p>
            <w:r/>
            <w:r>
              <w:rPr>
                <w:sz w:val="19"/>
              </w:rPr>
              <w:t>₦797,247,520.00</w:t>
            </w:r>
          </w:p>
        </w:tc>
      </w:tr>
      <w:tr>
        <w:tc>
          <w:tcPr>
            <w:tcW w:type="dxa" w:w="2835"/>
          </w:tcPr>
          <w:p>
            <w:r/>
            <w:r>
              <w:rPr>
                <w:sz w:val="19"/>
              </w:rPr>
              <w:t>Orders by region</w:t>
            </w:r>
          </w:p>
        </w:tc>
        <w:tc>
          <w:tcPr>
            <w:tcW w:type="dxa" w:w="6236"/>
          </w:tcPr>
          <w:p>
            <w:r/>
            <w:r>
              <w:rPr>
                <w:sz w:val="19"/>
              </w:rPr>
              <w:t>Lagos Mainland 102; Ibadan 93; Ikeja 80; Lagos Island 76; Lekki-Ajah 74; Abuja 55; No address given 20</w:t>
            </w:r>
          </w:p>
        </w:tc>
      </w:tr>
    </w:tbl>
    <w:p>
      <w:pPr>
        <w:spacing w:after="240" w:line="360" w:lineRule="auto"/>
        <w:jc w:val="left"/>
      </w:pPr>
      <w:r>
        <w:rPr>
          <w:i/>
          <w:sz w:val="20"/>
        </w:rPr>
        <w:t>Source: replicate 1, database run 5, 07_analysis/metrics_final.json dataset.</w:t>
      </w:r>
    </w:p>
    <w:p>
      <w:pPr>
        <w:spacing w:after="160" w:line="360" w:lineRule="auto"/>
        <w:jc w:val="both"/>
      </w:pPr>
      <w:r>
        <w:rPr>
          <w:i w:val="0"/>
        </w:rPr>
        <w:t>The first run of the simulation, run 4, is kept as the first run and is not replaced. It used 500 orders whose types were drawn at random, so group sizes were unequal, and it planted no inactive-customer or stale-price errors. A defect in its harness also submitted 13 of its 35 wrong-product orders with an empty line, which the quantity rule blocked. Those 13 blocks were artefacts of the harness, not detections. The final simulation corrected the defect and added the two missing types, with twenty orders of every type, so its results are the ones assessed in this chapter.</w:t>
      </w:r>
    </w:p>
    <w:p>
      <w:pPr>
        <w:pStyle w:val="Heading2"/>
      </w:pPr>
      <w:r>
        <w:t>4.5 Simulation results</w:t>
      </w:r>
    </w:p>
    <w:p>
      <w:pPr>
        <w:spacing w:after="160" w:line="360" w:lineRule="auto"/>
        <w:jc w:val="both"/>
      </w:pPr>
      <w:r>
        <w:rPr>
          <w:i w:val="0"/>
        </w:rPr>
        <w:t>Figure 4.1 shows what happened to each group of orders in replicate 1. Of the 200 clean orders, 172 passed and 28 were warned. All 240 orders with a rule-targeted error were stopped, 220 by a blocking rule and 20 by the duplicate warning. Of the 60 orders with an error that no rule targets, 24 were warned and 36 passed. After submission 220 orders were in validation failed and 258 were waiting for approval. The other 22 were held as drafts until the customer confirmed a possible repeat.</w:t>
      </w:r>
    </w:p>
    <w:p>
      <w:pPr>
        <w:jc w:val="center"/>
      </w:pPr>
      <w:r>
        <w:drawing>
          <wp:inline xmlns:a="http://schemas.openxmlformats.org/drawingml/2006/main" xmlns:pic="http://schemas.openxmlformats.org/drawingml/2006/picture">
            <wp:extent cx="5760000" cy="1958400"/>
            <wp:docPr id="1" name="Picture 1"/>
            <wp:cNvGraphicFramePr>
              <a:graphicFrameLocks noChangeAspect="1"/>
            </wp:cNvGraphicFramePr>
            <a:graphic>
              <a:graphicData uri="http://schemas.openxmlformats.org/drawingml/2006/picture">
                <pic:pic>
                  <pic:nvPicPr>
                    <pic:cNvPr id="0" name="fig4_1_outcomes.png"/>
                    <pic:cNvPicPr/>
                  </pic:nvPicPr>
                  <pic:blipFill>
                    <a:blip r:embed="rId9"/>
                    <a:stretch>
                      <a:fillRect/>
                    </a:stretch>
                  </pic:blipFill>
                  <pic:spPr>
                    <a:xfrm>
                      <a:off x="0" y="0"/>
                      <a:ext cx="5760000" cy="1958400"/>
                    </a:xfrm>
                    <a:prstGeom prst="rect"/>
                  </pic:spPr>
                </pic:pic>
              </a:graphicData>
            </a:graphic>
          </wp:inline>
        </w:drawing>
      </w:r>
    </w:p>
    <w:p>
      <w:pPr>
        <w:spacing w:after="40" w:line="360" w:lineRule="auto"/>
        <w:jc w:val="left"/>
      </w:pPr>
      <w:r>
        <w:rPr>
          <w:b/>
          <w:i w:val="0"/>
        </w:rPr>
        <w:t>Figure 4.1: Outcome of each group of orders in replicate 1</w:t>
      </w:r>
    </w:p>
    <w:p>
      <w:pPr>
        <w:spacing w:after="240" w:line="360" w:lineRule="auto"/>
        <w:jc w:val="left"/>
      </w:pPr>
      <w:r>
        <w:rPr>
          <w:i/>
          <w:sz w:val="20"/>
        </w:rPr>
        <w:t>Source: 07_analysis/figures/fig4_1_outcomes_data.csv, from replicate 1, database run 5.</w:t>
      </w:r>
    </w:p>
    <w:p>
      <w:pPr>
        <w:spacing w:after="160" w:line="360" w:lineRule="auto"/>
        <w:jc w:val="both"/>
      </w:pPr>
      <w:r>
        <w:rPr>
          <w:i w:val="0"/>
        </w:rPr>
        <w:t>Table 4.12 gives the detection rate for each planted error type with a 95 percent Wilson interval, which behaves better than the simple normal interval for small groups and for rates near zero or one (Brown et al., 2001; Wilson, 1927). Every one of the twelve rule-targeted types was flagged in all 20 of its orders, and in each case by the rule designed for it. Figure 4.2 shows the same rates graphically.</w:t>
      </w:r>
    </w:p>
    <w:p>
      <w:pPr>
        <w:keepNext/>
        <w:spacing w:after="80" w:line="360" w:lineRule="auto"/>
        <w:jc w:val="left"/>
      </w:pPr>
      <w:r>
        <w:rPr>
          <w:b/>
          <w:i w:val="0"/>
        </w:rPr>
        <w:t>Table 4.12: Detection by planted error type, replicate 1</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2948"/>
            <w:shd w:val="clear" w:color="auto" w:fill="D9E2E1"/>
          </w:tcPr>
          <w:p>
            <w:r/>
            <w:r>
              <w:rPr>
                <w:b/>
                <w:sz w:val="19"/>
              </w:rPr>
              <w:t>Planted error</w:t>
            </w:r>
          </w:p>
        </w:tc>
        <w:tc>
          <w:tcPr>
            <w:tcW w:type="dxa" w:w="907"/>
            <w:shd w:val="clear" w:color="auto" w:fill="D9E2E1"/>
          </w:tcPr>
          <w:p>
            <w:r/>
            <w:r>
              <w:rPr>
                <w:b/>
                <w:sz w:val="19"/>
              </w:rPr>
              <w:t>Has rule</w:t>
            </w:r>
          </w:p>
        </w:tc>
        <w:tc>
          <w:tcPr>
            <w:tcW w:type="dxa" w:w="1020"/>
            <w:shd w:val="clear" w:color="auto" w:fill="D9E2E1"/>
          </w:tcPr>
          <w:p>
            <w:r/>
            <w:r>
              <w:rPr>
                <w:b/>
                <w:sz w:val="19"/>
              </w:rPr>
              <w:t>Flagged</w:t>
            </w:r>
          </w:p>
        </w:tc>
        <w:tc>
          <w:tcPr>
            <w:tcW w:type="dxa" w:w="1134"/>
            <w:shd w:val="clear" w:color="auto" w:fill="D9E2E1"/>
          </w:tcPr>
          <w:p>
            <w:r/>
            <w:r>
              <w:rPr>
                <w:b/>
                <w:sz w:val="19"/>
              </w:rPr>
              <w:t>Detection %</w:t>
            </w:r>
          </w:p>
        </w:tc>
        <w:tc>
          <w:tcPr>
            <w:tcW w:type="dxa" w:w="1474"/>
            <w:shd w:val="clear" w:color="auto" w:fill="D9E2E1"/>
          </w:tcPr>
          <w:p>
            <w:r/>
            <w:r>
              <w:rPr>
                <w:b/>
                <w:sz w:val="19"/>
              </w:rPr>
              <w:t>95% CI</w:t>
            </w:r>
          </w:p>
        </w:tc>
        <w:tc>
          <w:tcPr>
            <w:tcW w:type="dxa" w:w="1587"/>
            <w:shd w:val="clear" w:color="auto" w:fill="D9E2E1"/>
          </w:tcPr>
          <w:p>
            <w:r/>
            <w:r>
              <w:rPr>
                <w:b/>
                <w:sz w:val="19"/>
              </w:rPr>
              <w:t>Caught by expected rule</w:t>
            </w:r>
          </w:p>
        </w:tc>
      </w:tr>
      <w:tr>
        <w:tc>
          <w:tcPr>
            <w:tcW w:type="dxa" w:w="2948"/>
          </w:tcPr>
          <w:p>
            <w:r/>
            <w:r>
              <w:rPr>
                <w:sz w:val="19"/>
              </w:rPr>
              <w:t>Clean order (no error)</w:t>
            </w:r>
          </w:p>
        </w:tc>
        <w:tc>
          <w:tcPr>
            <w:tcW w:type="dxa" w:w="907"/>
          </w:tcPr>
          <w:p>
            <w:r/>
            <w:r>
              <w:rPr>
                <w:sz w:val="19"/>
              </w:rPr>
            </w:r>
          </w:p>
        </w:tc>
        <w:tc>
          <w:tcPr>
            <w:tcW w:type="dxa" w:w="1020"/>
          </w:tcPr>
          <w:p>
            <w:r/>
            <w:r>
              <w:rPr>
                <w:sz w:val="19"/>
              </w:rPr>
              <w:t>28 flagged</w:t>
            </w:r>
          </w:p>
        </w:tc>
        <w:tc>
          <w:tcPr>
            <w:tcW w:type="dxa" w:w="1134"/>
          </w:tcPr>
          <w:p>
            <w:r/>
            <w:r>
              <w:rPr>
                <w:sz w:val="19"/>
              </w:rPr>
              <w:t>14.0 false alarms</w:t>
            </w:r>
          </w:p>
        </w:tc>
        <w:tc>
          <w:tcPr>
            <w:tcW w:type="dxa" w:w="1474"/>
          </w:tcPr>
          <w:p>
            <w:r/>
            <w:r>
              <w:rPr>
                <w:sz w:val="19"/>
              </w:rPr>
              <w:t>9.9 to 19.5</w:t>
            </w:r>
          </w:p>
        </w:tc>
        <w:tc>
          <w:tcPr>
            <w:tcW w:type="dxa" w:w="1587"/>
          </w:tcPr>
          <w:p>
            <w:r/>
            <w:r>
              <w:rPr>
                <w:sz w:val="19"/>
              </w:rPr>
            </w:r>
          </w:p>
        </w:tc>
      </w:tr>
      <w:tr>
        <w:tc>
          <w:tcPr>
            <w:tcW w:type="dxa" w:w="2948"/>
          </w:tcPr>
          <w:p>
            <w:r/>
            <w:r>
              <w:rPr>
                <w:sz w:val="19"/>
              </w:rPr>
              <w:t>SKU not in catalogue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Discontinued product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address</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date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Delivery date in the past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below minimum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maximum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Fractional quantity</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available stock</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Duplicate order</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Customer account not active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Price changed after the order was saved</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Wrong but valid product</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r>
        <w:tc>
          <w:tcPr>
            <w:tcW w:type="dxa" w:w="2948"/>
          </w:tcPr>
          <w:p>
            <w:r/>
            <w:r>
              <w:rPr>
                <w:sz w:val="19"/>
              </w:rPr>
              <w:t>Plausible quantity typing slip</w:t>
            </w:r>
          </w:p>
        </w:tc>
        <w:tc>
          <w:tcPr>
            <w:tcW w:type="dxa" w:w="907"/>
          </w:tcPr>
          <w:p>
            <w:r/>
            <w:r>
              <w:rPr>
                <w:sz w:val="19"/>
              </w:rPr>
              <w:t>No</w:t>
            </w:r>
          </w:p>
        </w:tc>
        <w:tc>
          <w:tcPr>
            <w:tcW w:type="dxa" w:w="1020"/>
          </w:tcPr>
          <w:p>
            <w:r/>
            <w:r>
              <w:rPr>
                <w:sz w:val="19"/>
              </w:rPr>
              <w:t>14/20</w:t>
            </w:r>
          </w:p>
        </w:tc>
        <w:tc>
          <w:tcPr>
            <w:tcW w:type="dxa" w:w="1134"/>
          </w:tcPr>
          <w:p>
            <w:r/>
            <w:r>
              <w:rPr>
                <w:sz w:val="19"/>
              </w:rPr>
              <w:t>70.0</w:t>
            </w:r>
          </w:p>
        </w:tc>
        <w:tc>
          <w:tcPr>
            <w:tcW w:type="dxa" w:w="1474"/>
          </w:tcPr>
          <w:p>
            <w:r/>
            <w:r>
              <w:rPr>
                <w:sz w:val="19"/>
              </w:rPr>
              <w:t>48.1 to 85.5</w:t>
            </w:r>
          </w:p>
        </w:tc>
        <w:tc>
          <w:tcPr>
            <w:tcW w:type="dxa" w:w="1587"/>
          </w:tcPr>
          <w:p>
            <w:r/>
            <w:r>
              <w:rPr>
                <w:sz w:val="19"/>
              </w:rPr>
              <w:t>14 by other rules</w:t>
            </w:r>
          </w:p>
        </w:tc>
      </w:tr>
      <w:tr>
        <w:tc>
          <w:tcPr>
            <w:tcW w:type="dxa" w:w="2948"/>
          </w:tcPr>
          <w:p>
            <w:r/>
            <w:r>
              <w:rPr>
                <w:sz w:val="19"/>
              </w:rPr>
              <w:t>Wrong saved address</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bl>
    <w:p>
      <w:pPr>
        <w:spacing w:after="240" w:line="360" w:lineRule="auto"/>
        <w:jc w:val="left"/>
      </w:pPr>
      <w:r>
        <w:rPr>
          <w:i/>
          <w:sz w:val="20"/>
        </w:rPr>
        <w:t>Source: replicate 1, 07_analysis/metrics_final.json by_type, workbook sheet R1 Summary section D.</w:t>
      </w:r>
    </w:p>
    <w:p>
      <w:pPr>
        <w:jc w:val="center"/>
      </w:pPr>
      <w:r>
        <w:drawing>
          <wp:inline xmlns:a="http://schemas.openxmlformats.org/drawingml/2006/main" xmlns:pic="http://schemas.openxmlformats.org/drawingml/2006/picture">
            <wp:extent cx="5760000" cy="3360000"/>
            <wp:docPr id="2" name="Picture 2"/>
            <wp:cNvGraphicFramePr>
              <a:graphicFrameLocks noChangeAspect="1"/>
            </wp:cNvGraphicFramePr>
            <a:graphic>
              <a:graphicData uri="http://schemas.openxmlformats.org/drawingml/2006/picture">
                <pic:pic>
                  <pic:nvPicPr>
                    <pic:cNvPr id="0" name="fig4_2_detection.png"/>
                    <pic:cNvPicPr/>
                  </pic:nvPicPr>
                  <pic:blipFill>
                    <a:blip r:embed="rId10"/>
                    <a:stretch>
                      <a:fillRect/>
                    </a:stretch>
                  </pic:blipFill>
                  <pic:spPr>
                    <a:xfrm>
                      <a:off x="0" y="0"/>
                      <a:ext cx="5760000" cy="3360000"/>
                    </a:xfrm>
                    <a:prstGeom prst="rect"/>
                  </pic:spPr>
                </pic:pic>
              </a:graphicData>
            </a:graphic>
          </wp:inline>
        </w:drawing>
      </w:r>
    </w:p>
    <w:p>
      <w:pPr>
        <w:spacing w:after="40" w:line="360" w:lineRule="auto"/>
        <w:jc w:val="left"/>
      </w:pPr>
      <w:r>
        <w:rPr>
          <w:b/>
          <w:i w:val="0"/>
        </w:rPr>
        <w:t>Figure 4.2: Detection rate by planted error type with 95 percent Wilson intervals, replicate 1</w:t>
      </w:r>
    </w:p>
    <w:p>
      <w:pPr>
        <w:spacing w:after="240" w:line="360" w:lineRule="auto"/>
        <w:jc w:val="left"/>
      </w:pPr>
      <w:r>
        <w:rPr>
          <w:i/>
          <w:sz w:val="20"/>
        </w:rPr>
        <w:t>Source: 07_analysis/figures/fig4_2_detection_data.csv, from replicate 1, database run 5.</w:t>
      </w:r>
    </w:p>
    <w:p>
      <w:pPr>
        <w:spacing w:after="160" w:line="360" w:lineRule="auto"/>
        <w:jc w:val="both"/>
      </w:pPr>
      <w:r>
        <w:rPr>
          <w:i w:val="0"/>
        </w:rPr>
        <w:t>The three types without a rule tell a different story. The quantity typing slip was flagged in 14 of 20 orders, and in each of these the unusual-quantity warning named the very line that carried the slip, so this is genuine detection by a rule that was not designed for it. The wrong product and the wrong address were each flagged in 5 of 20 orders, but in none of those cases did the warning concern the planted error. The warnings were about other lines or, once, about a possible repeat, so these flags are coincidental. A wrong but valid product or address is in effect invisible to the engine, which is what one would expect of rules that check whether a value is allowed rather than whether it is what the customer meant.</w:t>
      </w:r>
    </w:p>
    <w:p>
      <w:pPr>
        <w:spacing w:after="160" w:line="360" w:lineRule="auto"/>
        <w:jc w:val="both"/>
      </w:pPr>
      <w:r>
        <w:rPr>
          <w:i w:val="0"/>
        </w:rPr>
        <w:t>For the binary measures an order counts as flagged when it is warned or blocked and as positive when it carries a planted error. The primary measure uses all 300 erroneous orders against the 200 clean orders, and the secondary measure uses only the 240 rule-targeted orders against the same clean orders. Table 4.13 gives both confusion matrices for replicate 1 and Table 4.14 gives the measures with their intervals.</w:t>
      </w:r>
    </w:p>
    <w:p>
      <w:pPr>
        <w:keepNext/>
        <w:spacing w:after="80" w:line="360" w:lineRule="auto"/>
        <w:jc w:val="left"/>
      </w:pPr>
      <w:r>
        <w:rPr>
          <w:b/>
          <w:i w:val="0"/>
        </w:rPr>
        <w:t>Table 4.13: Confusion matrices, replicate 1</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D9E2E1"/>
          </w:tcPr>
          <w:p>
            <w:r/>
            <w:r>
              <w:rPr>
                <w:b/>
                <w:sz w:val="19"/>
              </w:rPr>
              <w:t>Measure set</w:t>
            </w:r>
          </w:p>
        </w:tc>
        <w:tc>
          <w:tcPr>
            <w:tcW w:type="dxa" w:w="1504"/>
            <w:shd w:val="clear" w:color="auto" w:fill="D9E2E1"/>
          </w:tcPr>
          <w:p>
            <w:r/>
            <w:r>
              <w:rPr>
                <w:b/>
                <w:sz w:val="19"/>
              </w:rPr>
              <w:t>Error flagged</w:t>
            </w:r>
          </w:p>
        </w:tc>
        <w:tc>
          <w:tcPr>
            <w:tcW w:type="dxa" w:w="1504"/>
            <w:shd w:val="clear" w:color="auto" w:fill="D9E2E1"/>
          </w:tcPr>
          <w:p>
            <w:r/>
            <w:r>
              <w:rPr>
                <w:b/>
                <w:sz w:val="19"/>
              </w:rPr>
              <w:t>Error passed</w:t>
            </w:r>
          </w:p>
        </w:tc>
        <w:tc>
          <w:tcPr>
            <w:tcW w:type="dxa" w:w="1504"/>
            <w:shd w:val="clear" w:color="auto" w:fill="D9E2E1"/>
          </w:tcPr>
          <w:p>
            <w:r/>
            <w:r>
              <w:rPr>
                <w:b/>
                <w:sz w:val="19"/>
              </w:rPr>
              <w:t>Clean flagged</w:t>
            </w:r>
          </w:p>
        </w:tc>
        <w:tc>
          <w:tcPr>
            <w:tcW w:type="dxa" w:w="1504"/>
            <w:shd w:val="clear" w:color="auto" w:fill="D9E2E1"/>
          </w:tcPr>
          <w:p>
            <w:r/>
            <w:r>
              <w:rPr>
                <w:b/>
                <w:sz w:val="19"/>
              </w:rPr>
              <w:t>Clean passed</w:t>
            </w:r>
          </w:p>
        </w:tc>
        <w:tc>
          <w:tcPr>
            <w:tcW w:type="dxa" w:w="1504"/>
            <w:shd w:val="clear" w:color="auto" w:fill="D9E2E1"/>
          </w:tcPr>
          <w:p>
            <w:r/>
            <w:r>
              <w:rPr>
                <w:b/>
                <w:sz w:val="19"/>
              </w:rPr>
              <w:t>Orders</w:t>
            </w:r>
          </w:p>
        </w:tc>
      </w:tr>
      <w:tr>
        <w:tc>
          <w:tcPr>
            <w:tcW w:type="dxa" w:w="1504"/>
          </w:tcPr>
          <w:p>
            <w:r/>
            <w:r>
              <w:rPr>
                <w:sz w:val="19"/>
              </w:rPr>
              <w:t>Primary, all errors</w:t>
            </w:r>
          </w:p>
        </w:tc>
        <w:tc>
          <w:tcPr>
            <w:tcW w:type="dxa" w:w="1504"/>
          </w:tcPr>
          <w:p>
            <w:r/>
            <w:r>
              <w:rPr>
                <w:sz w:val="19"/>
              </w:rPr>
              <w:t>264</w:t>
            </w:r>
          </w:p>
        </w:tc>
        <w:tc>
          <w:tcPr>
            <w:tcW w:type="dxa" w:w="1504"/>
          </w:tcPr>
          <w:p>
            <w:r/>
            <w:r>
              <w:rPr>
                <w:sz w:val="19"/>
              </w:rPr>
              <w:t>36</w:t>
            </w:r>
          </w:p>
        </w:tc>
        <w:tc>
          <w:tcPr>
            <w:tcW w:type="dxa" w:w="1504"/>
          </w:tcPr>
          <w:p>
            <w:r/>
            <w:r>
              <w:rPr>
                <w:sz w:val="19"/>
              </w:rPr>
              <w:t>28</w:t>
            </w:r>
          </w:p>
        </w:tc>
        <w:tc>
          <w:tcPr>
            <w:tcW w:type="dxa" w:w="1504"/>
          </w:tcPr>
          <w:p>
            <w:r/>
            <w:r>
              <w:rPr>
                <w:sz w:val="19"/>
              </w:rPr>
              <w:t>172</w:t>
            </w:r>
          </w:p>
        </w:tc>
        <w:tc>
          <w:tcPr>
            <w:tcW w:type="dxa" w:w="1504"/>
          </w:tcPr>
          <w:p>
            <w:r/>
            <w:r>
              <w:rPr>
                <w:sz w:val="19"/>
              </w:rPr>
              <w:t>500</w:t>
            </w:r>
          </w:p>
        </w:tc>
      </w:tr>
      <w:tr>
        <w:tc>
          <w:tcPr>
            <w:tcW w:type="dxa" w:w="1504"/>
          </w:tcPr>
          <w:p>
            <w:r/>
            <w:r>
              <w:rPr>
                <w:sz w:val="19"/>
              </w:rPr>
              <w:t>Secondary, rule-targeted errors</w:t>
            </w:r>
          </w:p>
        </w:tc>
        <w:tc>
          <w:tcPr>
            <w:tcW w:type="dxa" w:w="1504"/>
          </w:tcPr>
          <w:p>
            <w:r/>
            <w:r>
              <w:rPr>
                <w:sz w:val="19"/>
              </w:rPr>
              <w:t>240</w:t>
            </w:r>
          </w:p>
        </w:tc>
        <w:tc>
          <w:tcPr>
            <w:tcW w:type="dxa" w:w="1504"/>
          </w:tcPr>
          <w:p>
            <w:r/>
            <w:r>
              <w:rPr>
                <w:sz w:val="19"/>
              </w:rPr>
              <w:t>0</w:t>
            </w:r>
          </w:p>
        </w:tc>
        <w:tc>
          <w:tcPr>
            <w:tcW w:type="dxa" w:w="1504"/>
          </w:tcPr>
          <w:p>
            <w:r/>
            <w:r>
              <w:rPr>
                <w:sz w:val="19"/>
              </w:rPr>
              <w:t>28</w:t>
            </w:r>
          </w:p>
        </w:tc>
        <w:tc>
          <w:tcPr>
            <w:tcW w:type="dxa" w:w="1504"/>
          </w:tcPr>
          <w:p>
            <w:r/>
            <w:r>
              <w:rPr>
                <w:sz w:val="19"/>
              </w:rPr>
              <w:t>172</w:t>
            </w:r>
          </w:p>
        </w:tc>
        <w:tc>
          <w:tcPr>
            <w:tcW w:type="dxa" w:w="1504"/>
          </w:tcPr>
          <w:p>
            <w:r/>
            <w:r>
              <w:rPr>
                <w:sz w:val="19"/>
              </w:rPr>
              <w:t>440</w:t>
            </w:r>
          </w:p>
        </w:tc>
      </w:tr>
    </w:tbl>
    <w:p>
      <w:pPr>
        <w:spacing w:after="240" w:line="360" w:lineRule="auto"/>
        <w:jc w:val="left"/>
      </w:pPr>
      <w:r>
        <w:rPr>
          <w:i/>
          <w:sz w:val="20"/>
        </w:rPr>
        <w:t>Source: replicate 1, 07_analysis/metrics_final.json confusion_all_errors and confusion_rule_targeted, workbook R1 Summary sections B and C.</w:t>
      </w:r>
    </w:p>
    <w:p>
      <w:pPr>
        <w:keepNext/>
        <w:spacing w:after="80" w:line="360" w:lineRule="auto"/>
        <w:jc w:val="left"/>
      </w:pPr>
      <w:r>
        <w:rPr>
          <w:b/>
          <w:i w:val="0"/>
        </w:rPr>
        <w:t>Table 4.14: Validation measures with 95 percent Wilson intervals,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Measure</w:t>
            </w:r>
          </w:p>
        </w:tc>
        <w:tc>
          <w:tcPr>
            <w:tcW w:type="dxa" w:w="1805"/>
            <w:shd w:val="clear" w:color="auto" w:fill="D9E2E1"/>
          </w:tcPr>
          <w:p>
            <w:r/>
            <w:r>
              <w:rPr>
                <w:b/>
                <w:sz w:val="19"/>
              </w:rPr>
              <w:t>Primary %</w:t>
            </w:r>
          </w:p>
        </w:tc>
        <w:tc>
          <w:tcPr>
            <w:tcW w:type="dxa" w:w="1805"/>
            <w:shd w:val="clear" w:color="auto" w:fill="D9E2E1"/>
          </w:tcPr>
          <w:p>
            <w:r/>
            <w:r>
              <w:rPr>
                <w:b/>
                <w:sz w:val="19"/>
              </w:rPr>
              <w:t>Primary 95% CI</w:t>
            </w:r>
          </w:p>
        </w:tc>
        <w:tc>
          <w:tcPr>
            <w:tcW w:type="dxa" w:w="1805"/>
            <w:shd w:val="clear" w:color="auto" w:fill="D9E2E1"/>
          </w:tcPr>
          <w:p>
            <w:r/>
            <w:r>
              <w:rPr>
                <w:b/>
                <w:sz w:val="19"/>
              </w:rPr>
              <w:t>Secondary %</w:t>
            </w:r>
          </w:p>
        </w:tc>
        <w:tc>
          <w:tcPr>
            <w:tcW w:type="dxa" w:w="1805"/>
            <w:shd w:val="clear" w:color="auto" w:fill="D9E2E1"/>
          </w:tcPr>
          <w:p>
            <w:r/>
            <w:r>
              <w:rPr>
                <w:b/>
                <w:sz w:val="19"/>
              </w:rPr>
              <w:t>Secondary 95% CI</w:t>
            </w:r>
          </w:p>
        </w:tc>
      </w:tr>
      <w:tr>
        <w:tc>
          <w:tcPr>
            <w:tcW w:type="dxa" w:w="1805"/>
          </w:tcPr>
          <w:p>
            <w:r/>
            <w:r>
              <w:rPr>
                <w:sz w:val="19"/>
              </w:rPr>
              <w:t>Accuracy</w:t>
            </w:r>
          </w:p>
        </w:tc>
        <w:tc>
          <w:tcPr>
            <w:tcW w:type="dxa" w:w="1805"/>
          </w:tcPr>
          <w:p>
            <w:r/>
            <w:r>
              <w:rPr>
                <w:sz w:val="19"/>
              </w:rPr>
              <w:t>87.2</w:t>
            </w:r>
          </w:p>
        </w:tc>
        <w:tc>
          <w:tcPr>
            <w:tcW w:type="dxa" w:w="1805"/>
          </w:tcPr>
          <w:p>
            <w:r/>
            <w:r>
              <w:rPr>
                <w:sz w:val="19"/>
              </w:rPr>
              <w:t>84.0 to 89.8</w:t>
            </w:r>
          </w:p>
        </w:tc>
        <w:tc>
          <w:tcPr>
            <w:tcW w:type="dxa" w:w="1805"/>
          </w:tcPr>
          <w:p>
            <w:r/>
            <w:r>
              <w:rPr>
                <w:sz w:val="19"/>
              </w:rPr>
              <w:t>93.6</w:t>
            </w:r>
          </w:p>
        </w:tc>
        <w:tc>
          <w:tcPr>
            <w:tcW w:type="dxa" w:w="1805"/>
          </w:tcPr>
          <w:p>
            <w:r/>
            <w:r>
              <w:rPr>
                <w:sz w:val="19"/>
              </w:rPr>
              <w:t>91.0 to 95.6</w:t>
            </w:r>
          </w:p>
        </w:tc>
      </w:tr>
      <w:tr>
        <w:tc>
          <w:tcPr>
            <w:tcW w:type="dxa" w:w="1805"/>
          </w:tcPr>
          <w:p>
            <w:r/>
            <w:r>
              <w:rPr>
                <w:sz w:val="19"/>
              </w:rPr>
              <w:t>Precision</w:t>
            </w:r>
          </w:p>
        </w:tc>
        <w:tc>
          <w:tcPr>
            <w:tcW w:type="dxa" w:w="1805"/>
          </w:tcPr>
          <w:p>
            <w:r/>
            <w:r>
              <w:rPr>
                <w:sz w:val="19"/>
              </w:rPr>
              <w:t>90.4</w:t>
            </w:r>
          </w:p>
        </w:tc>
        <w:tc>
          <w:tcPr>
            <w:tcW w:type="dxa" w:w="1805"/>
          </w:tcPr>
          <w:p>
            <w:r/>
            <w:r>
              <w:rPr>
                <w:sz w:val="19"/>
              </w:rPr>
              <w:t>86.5 to 93.3</w:t>
            </w:r>
          </w:p>
        </w:tc>
        <w:tc>
          <w:tcPr>
            <w:tcW w:type="dxa" w:w="1805"/>
          </w:tcPr>
          <w:p>
            <w:r/>
            <w:r>
              <w:rPr>
                <w:sz w:val="19"/>
              </w:rPr>
              <w:t>89.6</w:t>
            </w:r>
          </w:p>
        </w:tc>
        <w:tc>
          <w:tcPr>
            <w:tcW w:type="dxa" w:w="1805"/>
          </w:tcPr>
          <w:p>
            <w:r/>
            <w:r>
              <w:rPr>
                <w:sz w:val="19"/>
              </w:rPr>
              <w:t>85.3 to 92.7</w:t>
            </w:r>
          </w:p>
        </w:tc>
      </w:tr>
      <w:tr>
        <w:tc>
          <w:tcPr>
            <w:tcW w:type="dxa" w:w="1805"/>
          </w:tcPr>
          <w:p>
            <w:r/>
            <w:r>
              <w:rPr>
                <w:sz w:val="19"/>
              </w:rPr>
              <w:t>Recall</w:t>
            </w:r>
          </w:p>
        </w:tc>
        <w:tc>
          <w:tcPr>
            <w:tcW w:type="dxa" w:w="1805"/>
          </w:tcPr>
          <w:p>
            <w:r/>
            <w:r>
              <w:rPr>
                <w:sz w:val="19"/>
              </w:rPr>
              <w:t>88.0</w:t>
            </w:r>
          </w:p>
        </w:tc>
        <w:tc>
          <w:tcPr>
            <w:tcW w:type="dxa" w:w="1805"/>
          </w:tcPr>
          <w:p>
            <w:r/>
            <w:r>
              <w:rPr>
                <w:sz w:val="19"/>
              </w:rPr>
              <w:t>83.8 to 91.2</w:t>
            </w:r>
          </w:p>
        </w:tc>
        <w:tc>
          <w:tcPr>
            <w:tcW w:type="dxa" w:w="1805"/>
          </w:tcPr>
          <w:p>
            <w:r/>
            <w:r>
              <w:rPr>
                <w:sz w:val="19"/>
              </w:rPr>
              <w:t>100.0</w:t>
            </w:r>
          </w:p>
        </w:tc>
        <w:tc>
          <w:tcPr>
            <w:tcW w:type="dxa" w:w="1805"/>
          </w:tcPr>
          <w:p>
            <w:r/>
            <w:r>
              <w:rPr>
                <w:sz w:val="19"/>
              </w:rPr>
              <w:t>98.4 to 100.0</w:t>
            </w:r>
          </w:p>
        </w:tc>
      </w:tr>
      <w:tr>
        <w:tc>
          <w:tcPr>
            <w:tcW w:type="dxa" w:w="1805"/>
          </w:tcPr>
          <w:p>
            <w:r/>
            <w:r>
              <w:rPr>
                <w:sz w:val="19"/>
              </w:rPr>
              <w:t>Specificity</w:t>
            </w:r>
          </w:p>
        </w:tc>
        <w:tc>
          <w:tcPr>
            <w:tcW w:type="dxa" w:w="1805"/>
          </w:tcPr>
          <w:p>
            <w:r/>
            <w:r>
              <w:rPr>
                <w:sz w:val="19"/>
              </w:rPr>
              <w:t>86.0</w:t>
            </w:r>
          </w:p>
        </w:tc>
        <w:tc>
          <w:tcPr>
            <w:tcW w:type="dxa" w:w="1805"/>
          </w:tcPr>
          <w:p>
            <w:r/>
            <w:r>
              <w:rPr>
                <w:sz w:val="19"/>
              </w:rPr>
              <w:t>80.5 to 90.1</w:t>
            </w:r>
          </w:p>
        </w:tc>
        <w:tc>
          <w:tcPr>
            <w:tcW w:type="dxa" w:w="1805"/>
          </w:tcPr>
          <w:p>
            <w:r/>
            <w:r>
              <w:rPr>
                <w:sz w:val="19"/>
              </w:rPr>
              <w:t>86.0</w:t>
            </w:r>
          </w:p>
        </w:tc>
        <w:tc>
          <w:tcPr>
            <w:tcW w:type="dxa" w:w="1805"/>
          </w:tcPr>
          <w:p>
            <w:r/>
            <w:r>
              <w:rPr>
                <w:sz w:val="19"/>
              </w:rPr>
              <w:t>80.5 to 90.1</w:t>
            </w:r>
          </w:p>
        </w:tc>
      </w:tr>
      <w:tr>
        <w:tc>
          <w:tcPr>
            <w:tcW w:type="dxa" w:w="1805"/>
          </w:tcPr>
          <w:p>
            <w:r/>
            <w:r>
              <w:rPr>
                <w:sz w:val="19"/>
              </w:rPr>
              <w:t>False-alarm rate</w:t>
            </w:r>
          </w:p>
        </w:tc>
        <w:tc>
          <w:tcPr>
            <w:tcW w:type="dxa" w:w="1805"/>
          </w:tcPr>
          <w:p>
            <w:r/>
            <w:r>
              <w:rPr>
                <w:sz w:val="19"/>
              </w:rPr>
              <w:t>14.0</w:t>
            </w:r>
          </w:p>
        </w:tc>
        <w:tc>
          <w:tcPr>
            <w:tcW w:type="dxa" w:w="1805"/>
          </w:tcPr>
          <w:p>
            <w:r/>
            <w:r>
              <w:rPr>
                <w:sz w:val="19"/>
              </w:rPr>
              <w:t>9.9 to 19.5</w:t>
            </w:r>
          </w:p>
        </w:tc>
        <w:tc>
          <w:tcPr>
            <w:tcW w:type="dxa" w:w="1805"/>
          </w:tcPr>
          <w:p>
            <w:r/>
            <w:r>
              <w:rPr>
                <w:sz w:val="19"/>
              </w:rPr>
              <w:t>14.0</w:t>
            </w:r>
          </w:p>
        </w:tc>
        <w:tc>
          <w:tcPr>
            <w:tcW w:type="dxa" w:w="1805"/>
          </w:tcPr>
          <w:p>
            <w:r/>
            <w:r>
              <w:rPr>
                <w:sz w:val="19"/>
              </w:rPr>
              <w:t>9.9 to 19.5</w:t>
            </w:r>
          </w:p>
        </w:tc>
      </w:tr>
      <w:tr>
        <w:tc>
          <w:tcPr>
            <w:tcW w:type="dxa" w:w="1805"/>
          </w:tcPr>
          <w:p>
            <w:r/>
            <w:r>
              <w:rPr>
                <w:sz w:val="19"/>
              </w:rPr>
              <w:t>F1 score</w:t>
            </w:r>
          </w:p>
        </w:tc>
        <w:tc>
          <w:tcPr>
            <w:tcW w:type="dxa" w:w="1805"/>
          </w:tcPr>
          <w:p>
            <w:r/>
            <w:r>
              <w:rPr>
                <w:sz w:val="19"/>
              </w:rPr>
              <w:t>89.2</w:t>
            </w:r>
          </w:p>
        </w:tc>
        <w:tc>
          <w:tcPr>
            <w:tcW w:type="dxa" w:w="1805"/>
          </w:tcPr>
          <w:p>
            <w:r/>
            <w:r>
              <w:rPr>
                <w:sz w:val="19"/>
              </w:rPr>
              <w:t>not a single proportion</w:t>
            </w:r>
          </w:p>
        </w:tc>
        <w:tc>
          <w:tcPr>
            <w:tcW w:type="dxa" w:w="1805"/>
          </w:tcPr>
          <w:p>
            <w:r/>
            <w:r>
              <w:rPr>
                <w:sz w:val="19"/>
              </w:rPr>
              <w:t>94.5</w:t>
            </w:r>
          </w:p>
        </w:tc>
        <w:tc>
          <w:tcPr>
            <w:tcW w:type="dxa" w:w="1805"/>
          </w:tcPr>
          <w:p>
            <w:r/>
            <w:r>
              <w:rPr>
                <w:sz w:val="19"/>
              </w:rPr>
              <w:t>not a single proportion</w:t>
            </w:r>
          </w:p>
        </w:tc>
      </w:tr>
    </w:tbl>
    <w:p>
      <w:pPr>
        <w:spacing w:after="240" w:line="360" w:lineRule="auto"/>
        <w:jc w:val="left"/>
      </w:pPr>
      <w:r>
        <w:rPr>
          <w:i/>
          <w:sz w:val="20"/>
        </w:rPr>
        <w:t>Source: replicate 1, 07_analysis/metrics_final.json, workbook R1 Summary sections B and C.</w:t>
      </w:r>
    </w:p>
    <w:p>
      <w:pPr>
        <w:spacing w:after="160" w:line="360" w:lineRule="auto"/>
        <w:jc w:val="both"/>
      </w:pPr>
      <w:r>
        <w:rPr>
          <w:i w:val="0"/>
        </w:rPr>
        <w:t>On the primary measure the engine reached an accuracy of 87.2 percent, with a 95 percent interval of 84.0 to 89.8 percent. The whole interval lies below the 90 percent target, so the primary measure does not meet it. Recall was 88.0 percent, held down by the 36 errors without a rule that passed unflagged. On the secondary measure accuracy was 93.6 percent, with an interval of 91.0 to 95.6 percent, and recall was 100.0 percent. Precision was similar on both measures because the false alarms are the same clean orders in each. Figure 4.3 shows the measures with their intervals and marks the values from replicates 2 and 3.</w:t>
      </w:r>
    </w:p>
    <w:p>
      <w:pPr>
        <w:jc w:val="center"/>
      </w:pPr>
      <w:r>
        <w:drawing>
          <wp:inline xmlns:a="http://schemas.openxmlformats.org/drawingml/2006/main" xmlns:pic="http://schemas.openxmlformats.org/drawingml/2006/picture">
            <wp:extent cx="5760000" cy="2256000"/>
            <wp:docPr id="3" name="Picture 3"/>
            <wp:cNvGraphicFramePr>
              <a:graphicFrameLocks noChangeAspect="1"/>
            </wp:cNvGraphicFramePr>
            <a:graphic>
              <a:graphicData uri="http://schemas.openxmlformats.org/drawingml/2006/picture">
                <pic:pic>
                  <pic:nvPicPr>
                    <pic:cNvPr id="0" name="fig4_3_measures.png"/>
                    <pic:cNvPicPr/>
                  </pic:nvPicPr>
                  <pic:blipFill>
                    <a:blip r:embed="rId11"/>
                    <a:stretch>
                      <a:fillRect/>
                    </a:stretch>
                  </pic:blipFill>
                  <pic:spPr>
                    <a:xfrm>
                      <a:off x="0" y="0"/>
                      <a:ext cx="5760000" cy="2256000"/>
                    </a:xfrm>
                    <a:prstGeom prst="rect"/>
                  </pic:spPr>
                </pic:pic>
              </a:graphicData>
            </a:graphic>
          </wp:inline>
        </w:drawing>
      </w:r>
    </w:p>
    <w:p>
      <w:pPr>
        <w:spacing w:after="40" w:line="360" w:lineRule="auto"/>
        <w:jc w:val="left"/>
      </w:pPr>
      <w:r>
        <w:rPr>
          <w:b/>
          <w:i w:val="0"/>
        </w:rPr>
        <w:t>Figure 4.3: Validation measures with 95 percent Wilson intervals</w:t>
      </w:r>
    </w:p>
    <w:p>
      <w:pPr>
        <w:spacing w:after="240" w:line="360" w:lineRule="auto"/>
        <w:jc w:val="left"/>
      </w:pPr>
      <w:r>
        <w:rPr>
          <w:i/>
          <w:sz w:val="20"/>
        </w:rPr>
        <w:t>Source: 07_analysis/figures/fig4_3_measures_data.csv, from replicates 1 to 3, database runs 5 to 7.</w:t>
      </w:r>
    </w:p>
    <w:p>
      <w:pPr>
        <w:spacing w:after="160" w:line="360" w:lineRule="auto"/>
        <w:jc w:val="both"/>
      </w:pPr>
      <w:r>
        <w:rPr>
          <w:i w:val="0"/>
        </w:rPr>
        <w:t>Table 4.15 shows how often each rule fired. The seven blocking rules fired only on erroneous orders and never on a clean one. The stock rule also fired on the 40 orders whose quantity was above the maximum or whose product was discontinued, because both also exceed the stock on hand. All 28 false alarms on clean orders came from the two warning rules, 27 from the unusual-quantity rule and 1 from the duplicate rule. The unusual-quantity rule fired on 94 orders in all, and on 13.5 percent of clean orders.</w:t>
      </w:r>
    </w:p>
    <w:p>
      <w:pPr>
        <w:keepNext/>
        <w:spacing w:after="80" w:line="360" w:lineRule="auto"/>
        <w:jc w:val="left"/>
      </w:pPr>
      <w:r>
        <w:rPr>
          <w:b/>
          <w:i w:val="0"/>
        </w:rPr>
        <w:t>Table 4.15: Rule activity and false alarms, replicate 1</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E2E1"/>
          </w:tcPr>
          <w:p>
            <w:r/>
            <w:r>
              <w:rPr>
                <w:b/>
                <w:sz w:val="17"/>
              </w:rPr>
              <w:t>Rule</w:t>
            </w:r>
          </w:p>
        </w:tc>
        <w:tc>
          <w:tcPr>
            <w:tcW w:type="dxa" w:w="1289"/>
            <w:shd w:val="clear" w:color="auto" w:fill="D9E2E1"/>
          </w:tcPr>
          <w:p>
            <w:r/>
            <w:r>
              <w:rPr>
                <w:b/>
                <w:sz w:val="17"/>
              </w:rPr>
              <w:t>Severity</w:t>
            </w:r>
          </w:p>
        </w:tc>
        <w:tc>
          <w:tcPr>
            <w:tcW w:type="dxa" w:w="1289"/>
            <w:shd w:val="clear" w:color="auto" w:fill="D9E2E1"/>
          </w:tcPr>
          <w:p>
            <w:r/>
            <w:r>
              <w:rPr>
                <w:b/>
                <w:sz w:val="17"/>
              </w:rPr>
              <w:t>Orders fired</w:t>
            </w:r>
          </w:p>
        </w:tc>
        <w:tc>
          <w:tcPr>
            <w:tcW w:type="dxa" w:w="1289"/>
            <w:shd w:val="clear" w:color="auto" w:fill="D9E2E1"/>
          </w:tcPr>
          <w:p>
            <w:r/>
            <w:r>
              <w:rPr>
                <w:b/>
                <w:sz w:val="17"/>
              </w:rPr>
              <w:t>On its target type</w:t>
            </w:r>
          </w:p>
        </w:tc>
        <w:tc>
          <w:tcPr>
            <w:tcW w:type="dxa" w:w="1289"/>
            <w:shd w:val="clear" w:color="auto" w:fill="D9E2E1"/>
          </w:tcPr>
          <w:p>
            <w:r/>
            <w:r>
              <w:rPr>
                <w:b/>
                <w:sz w:val="17"/>
              </w:rPr>
              <w:t>On other error types</w:t>
            </w:r>
          </w:p>
        </w:tc>
        <w:tc>
          <w:tcPr>
            <w:tcW w:type="dxa" w:w="1289"/>
            <w:shd w:val="clear" w:color="auto" w:fill="D9E2E1"/>
          </w:tcPr>
          <w:p>
            <w:r/>
            <w:r>
              <w:rPr>
                <w:b/>
                <w:sz w:val="17"/>
              </w:rPr>
              <w:t>On clean orders</w:t>
            </w:r>
          </w:p>
        </w:tc>
        <w:tc>
          <w:tcPr>
            <w:tcW w:type="dxa" w:w="1289"/>
            <w:shd w:val="clear" w:color="auto" w:fill="D9E2E1"/>
          </w:tcPr>
          <w:p>
            <w:r/>
            <w:r>
              <w:rPr>
                <w:b/>
                <w:sz w:val="17"/>
              </w:rPr>
              <w:t>False alarms per clean order, 95% CI</w:t>
            </w:r>
          </w:p>
        </w:tc>
      </w:tr>
      <w:tr>
        <w:tc>
          <w:tcPr>
            <w:tcW w:type="dxa" w:w="1289"/>
          </w:tcPr>
          <w:p>
            <w:r/>
            <w:r>
              <w:rPr>
                <w:sz w:val="17"/>
              </w:rPr>
              <w:t>Mandatory fields</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SKU and product active</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Quantity limits</w:t>
            </w:r>
          </w:p>
        </w:tc>
        <w:tc>
          <w:tcPr>
            <w:tcW w:type="dxa" w:w="1289"/>
          </w:tcPr>
          <w:p>
            <w:r/>
            <w:r>
              <w:rPr>
                <w:sz w:val="17"/>
              </w:rPr>
              <w:t>Blocking</w:t>
            </w:r>
          </w:p>
        </w:tc>
        <w:tc>
          <w:tcPr>
            <w:tcW w:type="dxa" w:w="1289"/>
          </w:tcPr>
          <w:p>
            <w:r/>
            <w:r>
              <w:rPr>
                <w:sz w:val="17"/>
              </w:rPr>
              <w:t>60</w:t>
            </w:r>
          </w:p>
        </w:tc>
        <w:tc>
          <w:tcPr>
            <w:tcW w:type="dxa" w:w="1289"/>
          </w:tcPr>
          <w:p>
            <w:r/>
            <w:r>
              <w:rPr>
                <w:sz w:val="17"/>
              </w:rPr>
              <w:t>60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Stock availability</w:t>
            </w:r>
          </w:p>
        </w:tc>
        <w:tc>
          <w:tcPr>
            <w:tcW w:type="dxa" w:w="1289"/>
          </w:tcPr>
          <w:p>
            <w:r/>
            <w:r>
              <w:rPr>
                <w:sz w:val="17"/>
              </w:rPr>
              <w:t>Blocking</w:t>
            </w:r>
          </w:p>
        </w:tc>
        <w:tc>
          <w:tcPr>
            <w:tcW w:type="dxa" w:w="1289"/>
          </w:tcPr>
          <w:p>
            <w:r/>
            <w:r>
              <w:rPr>
                <w:sz w:val="17"/>
              </w:rPr>
              <w:t>60</w:t>
            </w:r>
          </w:p>
        </w:tc>
        <w:tc>
          <w:tcPr>
            <w:tcW w:type="dxa" w:w="1289"/>
          </w:tcPr>
          <w:p>
            <w:r/>
            <w:r>
              <w:rPr>
                <w:sz w:val="17"/>
              </w:rPr>
              <w:t>20</w:t>
            </w:r>
          </w:p>
        </w:tc>
        <w:tc>
          <w:tcPr>
            <w:tcW w:type="dxa" w:w="1289"/>
          </w:tcPr>
          <w:p>
            <w:r/>
            <w:r>
              <w:rPr>
                <w:sz w:val="17"/>
              </w:rPr>
              <w:t>40</w:t>
            </w:r>
          </w:p>
        </w:tc>
        <w:tc>
          <w:tcPr>
            <w:tcW w:type="dxa" w:w="1289"/>
          </w:tcPr>
          <w:p>
            <w:r/>
            <w:r>
              <w:rPr>
                <w:sz w:val="17"/>
              </w:rPr>
              <w:t>0</w:t>
            </w:r>
          </w:p>
        </w:tc>
        <w:tc>
          <w:tcPr>
            <w:tcW w:type="dxa" w:w="1289"/>
          </w:tcPr>
          <w:p>
            <w:r/>
            <w:r>
              <w:rPr>
                <w:sz w:val="17"/>
              </w:rPr>
              <w:t>0.0 (0.0 to 1.9)</w:t>
            </w:r>
          </w:p>
        </w:tc>
      </w:tr>
      <w:tr>
        <w:tc>
          <w:tcPr>
            <w:tcW w:type="dxa" w:w="1289"/>
          </w:tcPr>
          <w:p>
            <w:r/>
            <w:r>
              <w:rPr>
                <w:sz w:val="17"/>
              </w:rPr>
              <w:t>Customer status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Pricing</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Delivery date and address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Duplicate order</w:t>
            </w:r>
          </w:p>
        </w:tc>
        <w:tc>
          <w:tcPr>
            <w:tcW w:type="dxa" w:w="1289"/>
          </w:tcPr>
          <w:p>
            <w:r/>
            <w:r>
              <w:rPr>
                <w:sz w:val="17"/>
              </w:rPr>
              <w:t>Warning</w:t>
            </w:r>
          </w:p>
        </w:tc>
        <w:tc>
          <w:tcPr>
            <w:tcW w:type="dxa" w:w="1289"/>
          </w:tcPr>
          <w:p>
            <w:r/>
            <w:r>
              <w:rPr>
                <w:sz w:val="17"/>
              </w:rPr>
              <w:t>22</w:t>
            </w:r>
          </w:p>
        </w:tc>
        <w:tc>
          <w:tcPr>
            <w:tcW w:type="dxa" w:w="1289"/>
          </w:tcPr>
          <w:p>
            <w:r/>
            <w:r>
              <w:rPr>
                <w:sz w:val="17"/>
              </w:rPr>
              <w:t>20</w:t>
            </w:r>
          </w:p>
        </w:tc>
        <w:tc>
          <w:tcPr>
            <w:tcW w:type="dxa" w:w="1289"/>
          </w:tcPr>
          <w:p>
            <w:r/>
            <w:r>
              <w:rPr>
                <w:sz w:val="17"/>
              </w:rPr>
              <w:t>1</w:t>
            </w:r>
          </w:p>
        </w:tc>
        <w:tc>
          <w:tcPr>
            <w:tcW w:type="dxa" w:w="1289"/>
          </w:tcPr>
          <w:p>
            <w:r/>
            <w:r>
              <w:rPr>
                <w:sz w:val="17"/>
              </w:rPr>
              <w:t>1</w:t>
            </w:r>
          </w:p>
        </w:tc>
        <w:tc>
          <w:tcPr>
            <w:tcW w:type="dxa" w:w="1289"/>
          </w:tcPr>
          <w:p>
            <w:r/>
            <w:r>
              <w:rPr>
                <w:sz w:val="17"/>
              </w:rPr>
              <w:t>0.5 (0.1 to 2.8)</w:t>
            </w:r>
          </w:p>
        </w:tc>
      </w:tr>
      <w:tr>
        <w:tc>
          <w:tcPr>
            <w:tcW w:type="dxa" w:w="1289"/>
          </w:tcPr>
          <w:p>
            <w:r/>
            <w:r>
              <w:rPr>
                <w:sz w:val="17"/>
              </w:rPr>
              <w:t>Unusual quantity</w:t>
            </w:r>
          </w:p>
        </w:tc>
        <w:tc>
          <w:tcPr>
            <w:tcW w:type="dxa" w:w="1289"/>
          </w:tcPr>
          <w:p>
            <w:r/>
            <w:r>
              <w:rPr>
                <w:sz w:val="17"/>
              </w:rPr>
              <w:t>Warning</w:t>
            </w:r>
          </w:p>
        </w:tc>
        <w:tc>
          <w:tcPr>
            <w:tcW w:type="dxa" w:w="1289"/>
          </w:tcPr>
          <w:p>
            <w:r/>
            <w:r>
              <w:rPr>
                <w:sz w:val="17"/>
              </w:rPr>
              <w:t>94</w:t>
            </w:r>
          </w:p>
        </w:tc>
        <w:tc>
          <w:tcPr>
            <w:tcW w:type="dxa" w:w="1289"/>
          </w:tcPr>
          <w:p>
            <w:r/>
            <w:r>
              <w:rPr>
                <w:sz w:val="17"/>
              </w:rPr>
              <w:t>0</w:t>
            </w:r>
          </w:p>
        </w:tc>
        <w:tc>
          <w:tcPr>
            <w:tcW w:type="dxa" w:w="1289"/>
          </w:tcPr>
          <w:p>
            <w:r/>
            <w:r>
              <w:rPr>
                <w:sz w:val="17"/>
              </w:rPr>
              <w:t>67</w:t>
            </w:r>
          </w:p>
        </w:tc>
        <w:tc>
          <w:tcPr>
            <w:tcW w:type="dxa" w:w="1289"/>
          </w:tcPr>
          <w:p>
            <w:r/>
            <w:r>
              <w:rPr>
                <w:sz w:val="17"/>
              </w:rPr>
              <w:t>27</w:t>
            </w:r>
          </w:p>
        </w:tc>
        <w:tc>
          <w:tcPr>
            <w:tcW w:type="dxa" w:w="1289"/>
          </w:tcPr>
          <w:p>
            <w:r/>
            <w:r>
              <w:rPr>
                <w:sz w:val="17"/>
              </w:rPr>
              <w:t>13.5 (9.4 to 18.9)</w:t>
            </w:r>
          </w:p>
        </w:tc>
      </w:tr>
    </w:tbl>
    <w:p>
      <w:pPr>
        <w:spacing w:after="240" w:line="360" w:lineRule="auto"/>
        <w:jc w:val="left"/>
      </w:pPr>
      <w:r>
        <w:rPr>
          <w:i/>
          <w:sz w:val="20"/>
        </w:rPr>
        <w:t>Source: replicate 1, 07_analysis/metrics_final.json rules, workbook R1 Summary section E.</w:t>
      </w:r>
    </w:p>
    <w:p>
      <w:pPr>
        <w:spacing w:after="160" w:line="360" w:lineRule="auto"/>
        <w:jc w:val="both"/>
      </w:pPr>
      <w:r>
        <w:rPr>
          <w:i w:val="0"/>
        </w:rPr>
        <w:t>Validation time was measured as the clock time of submit_order inside the database, which validates the order and records the status change. It excludes network time and any time a person spends. Table 4.16 gives the statistics for replicate 1. The standard deviation is the sample value. The mean was 28.72 ms and the median 22.16 ms, with a 95th percentile of 74.72 ms and a maximum of 124.31 ms. The time measured from the draft event to the last event in the status history gave a mean of 29.78 ms over the 478 orders that had more than one event.</w:t>
      </w:r>
    </w:p>
    <w:p>
      <w:pPr>
        <w:keepNext/>
        <w:spacing w:after="80" w:line="360" w:lineRule="auto"/>
        <w:jc w:val="left"/>
      </w:pPr>
      <w:r>
        <w:rPr>
          <w:b/>
          <w:i w:val="0"/>
        </w:rPr>
        <w:t>Table 4.16: Validation time per order in milliseconds,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Statistic</w:t>
            </w:r>
          </w:p>
        </w:tc>
        <w:tc>
          <w:tcPr>
            <w:tcW w:type="dxa" w:w="1805"/>
            <w:shd w:val="clear" w:color="auto" w:fill="D9E2E1"/>
          </w:tcPr>
          <w:p>
            <w:r/>
            <w:r>
              <w:rPr>
                <w:b/>
                <w:sz w:val="19"/>
              </w:rPr>
              <w:t>All orders</w:t>
            </w:r>
          </w:p>
        </w:tc>
        <w:tc>
          <w:tcPr>
            <w:tcW w:type="dxa" w:w="1805"/>
            <w:shd w:val="clear" w:color="auto" w:fill="D9E2E1"/>
          </w:tcPr>
          <w:p>
            <w:r/>
            <w:r>
              <w:rPr>
                <w:b/>
                <w:sz w:val="19"/>
              </w:rPr>
              <w:t>Passed</w:t>
            </w:r>
          </w:p>
        </w:tc>
        <w:tc>
          <w:tcPr>
            <w:tcW w:type="dxa" w:w="1805"/>
            <w:shd w:val="clear" w:color="auto" w:fill="D9E2E1"/>
          </w:tcPr>
          <w:p>
            <w:r/>
            <w:r>
              <w:rPr>
                <w:b/>
                <w:sz w:val="19"/>
              </w:rPr>
              <w:t>Warned</w:t>
            </w:r>
          </w:p>
        </w:tc>
        <w:tc>
          <w:tcPr>
            <w:tcW w:type="dxa" w:w="1805"/>
            <w:shd w:val="clear" w:color="auto" w:fill="D9E2E1"/>
          </w:tcPr>
          <w:p>
            <w:r/>
            <w:r>
              <w:rPr>
                <w:b/>
                <w:sz w:val="19"/>
              </w:rPr>
              <w:t>Blocked</w:t>
            </w:r>
          </w:p>
        </w:tc>
      </w:tr>
      <w:tr>
        <w:tc>
          <w:tcPr>
            <w:tcW w:type="dxa" w:w="1805"/>
          </w:tcPr>
          <w:p>
            <w:r/>
            <w:r>
              <w:rPr>
                <w:sz w:val="19"/>
              </w:rPr>
              <w:t>Orders</w:t>
            </w:r>
          </w:p>
        </w:tc>
        <w:tc>
          <w:tcPr>
            <w:tcW w:type="dxa" w:w="1805"/>
          </w:tcPr>
          <w:p>
            <w:r/>
            <w:r>
              <w:rPr>
                <w:sz w:val="19"/>
              </w:rPr>
              <w:t>500</w:t>
            </w:r>
          </w:p>
        </w:tc>
        <w:tc>
          <w:tcPr>
            <w:tcW w:type="dxa" w:w="1805"/>
          </w:tcPr>
          <w:p>
            <w:r/>
            <w:r>
              <w:rPr>
                <w:sz w:val="19"/>
              </w:rPr>
              <w:t>208</w:t>
            </w:r>
          </w:p>
        </w:tc>
        <w:tc>
          <w:tcPr>
            <w:tcW w:type="dxa" w:w="1805"/>
          </w:tcPr>
          <w:p>
            <w:r/>
            <w:r>
              <w:rPr>
                <w:sz w:val="19"/>
              </w:rPr>
              <w:t>72</w:t>
            </w:r>
          </w:p>
        </w:tc>
        <w:tc>
          <w:tcPr>
            <w:tcW w:type="dxa" w:w="1805"/>
          </w:tcPr>
          <w:p>
            <w:r/>
            <w:r>
              <w:rPr>
                <w:sz w:val="19"/>
              </w:rPr>
              <w:t>220</w:t>
            </w:r>
          </w:p>
        </w:tc>
      </w:tr>
      <w:tr>
        <w:tc>
          <w:tcPr>
            <w:tcW w:type="dxa" w:w="1805"/>
          </w:tcPr>
          <w:p>
            <w:r/>
            <w:r>
              <w:rPr>
                <w:sz w:val="19"/>
              </w:rPr>
              <w:t>Mean</w:t>
            </w:r>
          </w:p>
        </w:tc>
        <w:tc>
          <w:tcPr>
            <w:tcW w:type="dxa" w:w="1805"/>
          </w:tcPr>
          <w:p>
            <w:r/>
            <w:r>
              <w:rPr>
                <w:sz w:val="19"/>
              </w:rPr>
              <w:t>28.72</w:t>
            </w:r>
          </w:p>
        </w:tc>
        <w:tc>
          <w:tcPr>
            <w:tcW w:type="dxa" w:w="1805"/>
          </w:tcPr>
          <w:p>
            <w:r/>
            <w:r>
              <w:rPr>
                <w:sz w:val="19"/>
              </w:rPr>
              <w:t>27.85</w:t>
            </w:r>
          </w:p>
        </w:tc>
        <w:tc>
          <w:tcPr>
            <w:tcW w:type="dxa" w:w="1805"/>
          </w:tcPr>
          <w:p>
            <w:r/>
            <w:r>
              <w:rPr>
                <w:sz w:val="19"/>
              </w:rPr>
              <w:t>31.84</w:t>
            </w:r>
          </w:p>
        </w:tc>
        <w:tc>
          <w:tcPr>
            <w:tcW w:type="dxa" w:w="1805"/>
          </w:tcPr>
          <w:p>
            <w:r/>
            <w:r>
              <w:rPr>
                <w:sz w:val="19"/>
              </w:rPr>
              <w:t>28.53</w:t>
            </w:r>
          </w:p>
        </w:tc>
      </w:tr>
      <w:tr>
        <w:tc>
          <w:tcPr>
            <w:tcW w:type="dxa" w:w="1805"/>
          </w:tcPr>
          <w:p>
            <w:r/>
            <w:r>
              <w:rPr>
                <w:sz w:val="19"/>
              </w:rPr>
              <w:t>SD, sample</w:t>
            </w:r>
          </w:p>
        </w:tc>
        <w:tc>
          <w:tcPr>
            <w:tcW w:type="dxa" w:w="1805"/>
          </w:tcPr>
          <w:p>
            <w:r/>
            <w:r>
              <w:rPr>
                <w:sz w:val="19"/>
              </w:rPr>
              <w:t>23.27</w:t>
            </w:r>
          </w:p>
        </w:tc>
        <w:tc>
          <w:tcPr>
            <w:tcW w:type="dxa" w:w="1805"/>
          </w:tcPr>
          <w:p>
            <w:r/>
            <w:r>
              <w:rPr>
                <w:sz w:val="19"/>
              </w:rPr>
              <w:t>21.34</w:t>
            </w:r>
          </w:p>
        </w:tc>
        <w:tc>
          <w:tcPr>
            <w:tcW w:type="dxa" w:w="1805"/>
          </w:tcPr>
          <w:p>
            <w:r/>
            <w:r>
              <w:rPr>
                <w:sz w:val="19"/>
              </w:rPr>
              <w:t>25.28</w:t>
            </w:r>
          </w:p>
        </w:tc>
        <w:tc>
          <w:tcPr>
            <w:tcW w:type="dxa" w:w="1805"/>
          </w:tcPr>
          <w:p>
            <w:r/>
            <w:r>
              <w:rPr>
                <w:sz w:val="19"/>
              </w:rPr>
              <w:t>24.33</w:t>
            </w:r>
          </w:p>
        </w:tc>
      </w:tr>
      <w:tr>
        <w:tc>
          <w:tcPr>
            <w:tcW w:type="dxa" w:w="1805"/>
          </w:tcPr>
          <w:p>
            <w:r/>
            <w:r>
              <w:rPr>
                <w:sz w:val="19"/>
              </w:rPr>
              <w:t>Median</w:t>
            </w:r>
          </w:p>
        </w:tc>
        <w:tc>
          <w:tcPr>
            <w:tcW w:type="dxa" w:w="1805"/>
          </w:tcPr>
          <w:p>
            <w:r/>
            <w:r>
              <w:rPr>
                <w:sz w:val="19"/>
              </w:rPr>
              <w:t>22.16</w:t>
            </w:r>
          </w:p>
        </w:tc>
        <w:tc>
          <w:tcPr>
            <w:tcW w:type="dxa" w:w="1805"/>
          </w:tcPr>
          <w:p>
            <w:r/>
            <w:r>
              <w:rPr>
                <w:sz w:val="19"/>
              </w:rPr>
              <w:t>22.31</w:t>
            </w:r>
          </w:p>
        </w:tc>
        <w:tc>
          <w:tcPr>
            <w:tcW w:type="dxa" w:w="1805"/>
          </w:tcPr>
          <w:p>
            <w:r/>
            <w:r>
              <w:rPr>
                <w:sz w:val="19"/>
              </w:rPr>
              <w:t>22.59</w:t>
            </w:r>
          </w:p>
        </w:tc>
        <w:tc>
          <w:tcPr>
            <w:tcW w:type="dxa" w:w="1805"/>
          </w:tcPr>
          <w:p>
            <w:r/>
            <w:r>
              <w:rPr>
                <w:sz w:val="19"/>
              </w:rPr>
              <w:t>21.56</w:t>
            </w:r>
          </w:p>
        </w:tc>
      </w:tr>
      <w:tr>
        <w:tc>
          <w:tcPr>
            <w:tcW w:type="dxa" w:w="1805"/>
          </w:tcPr>
          <w:p>
            <w:r/>
            <w:r>
              <w:rPr>
                <w:sz w:val="19"/>
              </w:rPr>
              <w:t>95th percentile</w:t>
            </w:r>
          </w:p>
        </w:tc>
        <w:tc>
          <w:tcPr>
            <w:tcW w:type="dxa" w:w="1805"/>
          </w:tcPr>
          <w:p>
            <w:r/>
            <w:r>
              <w:rPr>
                <w:sz w:val="19"/>
              </w:rPr>
              <w:t>74.72</w:t>
            </w:r>
          </w:p>
        </w:tc>
        <w:tc>
          <w:tcPr>
            <w:tcW w:type="dxa" w:w="1805"/>
          </w:tcPr>
          <w:p>
            <w:r/>
            <w:r>
              <w:rPr>
                <w:sz w:val="19"/>
              </w:rPr>
              <w:t>71.59</w:t>
            </w:r>
          </w:p>
        </w:tc>
        <w:tc>
          <w:tcPr>
            <w:tcW w:type="dxa" w:w="1805"/>
          </w:tcPr>
          <w:p>
            <w:r/>
            <w:r>
              <w:rPr>
                <w:sz w:val="19"/>
              </w:rPr>
              <w:t>80.19</w:t>
            </w:r>
          </w:p>
        </w:tc>
        <w:tc>
          <w:tcPr>
            <w:tcW w:type="dxa" w:w="1805"/>
          </w:tcPr>
          <w:p>
            <w:r/>
            <w:r>
              <w:rPr>
                <w:sz w:val="19"/>
              </w:rPr>
              <w:t>75.57</w:t>
            </w:r>
          </w:p>
        </w:tc>
      </w:tr>
      <w:tr>
        <w:tc>
          <w:tcPr>
            <w:tcW w:type="dxa" w:w="1805"/>
          </w:tcPr>
          <w:p>
            <w:r/>
            <w:r>
              <w:rPr>
                <w:sz w:val="19"/>
              </w:rPr>
              <w:t>Minimum</w:t>
            </w:r>
          </w:p>
        </w:tc>
        <w:tc>
          <w:tcPr>
            <w:tcW w:type="dxa" w:w="1805"/>
          </w:tcPr>
          <w:p>
            <w:r/>
            <w:r>
              <w:rPr>
                <w:sz w:val="19"/>
              </w:rPr>
              <w:t>2.45</w:t>
            </w:r>
          </w:p>
        </w:tc>
        <w:tc>
          <w:tcPr>
            <w:tcW w:type="dxa" w:w="1805"/>
          </w:tcPr>
          <w:p>
            <w:r/>
            <w:r>
              <w:rPr>
                <w:sz w:val="19"/>
              </w:rPr>
              <w:t>2.88</w:t>
            </w:r>
          </w:p>
        </w:tc>
        <w:tc>
          <w:tcPr>
            <w:tcW w:type="dxa" w:w="1805"/>
          </w:tcPr>
          <w:p>
            <w:r/>
            <w:r>
              <w:rPr>
                <w:sz w:val="19"/>
              </w:rPr>
              <w:t>4.81</w:t>
            </w:r>
          </w:p>
        </w:tc>
        <w:tc>
          <w:tcPr>
            <w:tcW w:type="dxa" w:w="1805"/>
          </w:tcPr>
          <w:p>
            <w:r/>
            <w:r>
              <w:rPr>
                <w:sz w:val="19"/>
              </w:rPr>
              <w:t>2.45</w:t>
            </w:r>
          </w:p>
        </w:tc>
      </w:tr>
      <w:tr>
        <w:tc>
          <w:tcPr>
            <w:tcW w:type="dxa" w:w="1805"/>
          </w:tcPr>
          <w:p>
            <w:r/>
            <w:r>
              <w:rPr>
                <w:sz w:val="19"/>
              </w:rPr>
              <w:t>Maximum</w:t>
            </w:r>
          </w:p>
        </w:tc>
        <w:tc>
          <w:tcPr>
            <w:tcW w:type="dxa" w:w="1805"/>
          </w:tcPr>
          <w:p>
            <w:r/>
            <w:r>
              <w:rPr>
                <w:sz w:val="19"/>
              </w:rPr>
              <w:t>124.31</w:t>
            </w:r>
          </w:p>
        </w:tc>
        <w:tc>
          <w:tcPr>
            <w:tcW w:type="dxa" w:w="1805"/>
          </w:tcPr>
          <w:p>
            <w:r/>
            <w:r>
              <w:rPr>
                <w:sz w:val="19"/>
              </w:rPr>
              <w:t>94.84</w:t>
            </w:r>
          </w:p>
        </w:tc>
        <w:tc>
          <w:tcPr>
            <w:tcW w:type="dxa" w:w="1805"/>
          </w:tcPr>
          <w:p>
            <w:r/>
            <w:r>
              <w:rPr>
                <w:sz w:val="19"/>
              </w:rPr>
              <w:t>114.3</w:t>
            </w:r>
          </w:p>
        </w:tc>
        <w:tc>
          <w:tcPr>
            <w:tcW w:type="dxa" w:w="1805"/>
          </w:tcPr>
          <w:p>
            <w:r/>
            <w:r>
              <w:rPr>
                <w:sz w:val="19"/>
              </w:rPr>
              <w:t>124.31</w:t>
            </w:r>
          </w:p>
        </w:tc>
      </w:tr>
    </w:tbl>
    <w:p>
      <w:pPr>
        <w:spacing w:after="240" w:line="360" w:lineRule="auto"/>
        <w:jc w:val="left"/>
      </w:pPr>
      <w:r>
        <w:rPr>
          <w:i/>
          <w:sz w:val="20"/>
        </w:rPr>
        <w:t>Source: replicate 1, 07_analysis/metrics_final.json validation_ms, workbook R1 Summary section F.</w:t>
      </w:r>
    </w:p>
    <w:p>
      <w:pPr>
        <w:spacing w:after="160" w:line="360" w:lineRule="auto"/>
        <w:jc w:val="both"/>
      </w:pPr>
      <w:r>
        <w:rPr>
          <w:i w:val="0"/>
        </w:rPr>
        <w:t>The time was not stable across the run. Figure 4.4 shows that in replicate 1 the mean rose from 6.90 ms for the first 100 orders to 58.76 ms for the last 100, and replicate 2 followed the same path. The rules that look back over a customer's earlier orders have more orders to examine as the run goes on, which is consistent with this rise. Replicate 3 stayed between 2.08 and 2.54 ms throughout. The harness was the same in every run. It is assumed, but was not confirmed, that the database chose a different query plan in that run. In every replicate a single order was validated in well under a second.</w:t>
      </w:r>
    </w:p>
    <w:p>
      <w:pPr>
        <w:jc w:val="center"/>
      </w:pPr>
      <w:r>
        <w:drawing>
          <wp:inline xmlns:a="http://schemas.openxmlformats.org/drawingml/2006/main" xmlns:pic="http://schemas.openxmlformats.org/drawingml/2006/picture">
            <wp:extent cx="5760000" cy="2688000"/>
            <wp:docPr id="4" name="Picture 4"/>
            <wp:cNvGraphicFramePr>
              <a:graphicFrameLocks noChangeAspect="1"/>
            </wp:cNvGraphicFramePr>
            <a:graphic>
              <a:graphicData uri="http://schemas.openxmlformats.org/drawingml/2006/picture">
                <pic:pic>
                  <pic:nvPicPr>
                    <pic:cNvPr id="0" name="fig4_4_timing.png"/>
                    <pic:cNvPicPr/>
                  </pic:nvPicPr>
                  <pic:blipFill>
                    <a:blip r:embed="rId12"/>
                    <a:stretch>
                      <a:fillRect/>
                    </a:stretch>
                  </pic:blipFill>
                  <pic:spPr>
                    <a:xfrm>
                      <a:off x="0" y="0"/>
                      <a:ext cx="5760000" cy="2688000"/>
                    </a:xfrm>
                    <a:prstGeom prst="rect"/>
                  </pic:spPr>
                </pic:pic>
              </a:graphicData>
            </a:graphic>
          </wp:inline>
        </w:drawing>
      </w:r>
    </w:p>
    <w:p>
      <w:pPr>
        <w:spacing w:after="40" w:line="360" w:lineRule="auto"/>
        <w:jc w:val="left"/>
      </w:pPr>
      <w:r>
        <w:rPr>
          <w:b/>
          <w:i w:val="0"/>
        </w:rPr>
        <w:t>Figure 4.4: Validation time per order across each run, mean of each block of 100 orders</w:t>
      </w:r>
    </w:p>
    <w:p>
      <w:pPr>
        <w:spacing w:after="240" w:line="360" w:lineRule="auto"/>
        <w:jc w:val="left"/>
      </w:pPr>
      <w:r>
        <w:rPr>
          <w:i/>
          <w:sz w:val="20"/>
        </w:rPr>
        <w:t>Source: 07_analysis/figures/fig4_4_timing_data.csv, from replicates 1 to 3, database runs 5 to 7.</w:t>
      </w:r>
    </w:p>
    <w:p>
      <w:pPr>
        <w:spacing w:after="160" w:line="360" w:lineRule="auto"/>
        <w:jc w:val="both"/>
      </w:pPr>
      <w:r>
        <w:rPr>
          <w:i w:val="0"/>
        </w:rPr>
        <w:t>Table 4.17 sets the key measures of the three replicates side by side. No accuracy or detection measure moved by more than 1.7 percentage points between replicates, so the headline figures do not depend on the particular seed. The timing measures moved by an order of magnitude, as described above.</w:t>
      </w:r>
    </w:p>
    <w:p>
      <w:pPr>
        <w:keepNext/>
        <w:spacing w:after="80" w:line="360" w:lineRule="auto"/>
        <w:jc w:val="left"/>
      </w:pPr>
      <w:r>
        <w:rPr>
          <w:b/>
          <w:i w:val="0"/>
        </w:rPr>
        <w:t>Table 4.17: Key measures in each replicate</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3628"/>
            <w:shd w:val="clear" w:color="auto" w:fill="D9E2E1"/>
          </w:tcPr>
          <w:p>
            <w:r/>
            <w:r>
              <w:rPr>
                <w:b/>
                <w:sz w:val="19"/>
              </w:rPr>
              <w:t>Measure</w:t>
            </w:r>
          </w:p>
        </w:tc>
        <w:tc>
          <w:tcPr>
            <w:tcW w:type="dxa" w:w="1304"/>
            <w:shd w:val="clear" w:color="auto" w:fill="D9E2E1"/>
          </w:tcPr>
          <w:p>
            <w:r/>
            <w:r>
              <w:rPr>
                <w:b/>
                <w:sz w:val="19"/>
              </w:rPr>
              <w:t>Replicate 1</w:t>
            </w:r>
          </w:p>
        </w:tc>
        <w:tc>
          <w:tcPr>
            <w:tcW w:type="dxa" w:w="1304"/>
            <w:shd w:val="clear" w:color="auto" w:fill="D9E2E1"/>
          </w:tcPr>
          <w:p>
            <w:r/>
            <w:r>
              <w:rPr>
                <w:b/>
                <w:sz w:val="19"/>
              </w:rPr>
              <w:t>Replicate 2</w:t>
            </w:r>
          </w:p>
        </w:tc>
        <w:tc>
          <w:tcPr>
            <w:tcW w:type="dxa" w:w="1304"/>
            <w:shd w:val="clear" w:color="auto" w:fill="D9E2E1"/>
          </w:tcPr>
          <w:p>
            <w:r/>
            <w:r>
              <w:rPr>
                <w:b/>
                <w:sz w:val="19"/>
              </w:rPr>
              <w:t>Replicate 3</w:t>
            </w:r>
          </w:p>
        </w:tc>
        <w:tc>
          <w:tcPr>
            <w:tcW w:type="dxa" w:w="1531"/>
            <w:shd w:val="clear" w:color="auto" w:fill="D9E2E1"/>
          </w:tcPr>
          <w:p>
            <w:r/>
            <w:r>
              <w:rPr>
                <w:b/>
                <w:sz w:val="19"/>
              </w:rPr>
              <w:t>Range</w:t>
            </w:r>
          </w:p>
        </w:tc>
      </w:tr>
      <w:tr>
        <w:tc>
          <w:tcPr>
            <w:tcW w:type="dxa" w:w="3628"/>
          </w:tcPr>
          <w:p>
            <w:r/>
            <w:r>
              <w:rPr>
                <w:sz w:val="19"/>
              </w:rPr>
              <w:t>Accuracy, all errors</w:t>
            </w:r>
          </w:p>
        </w:tc>
        <w:tc>
          <w:tcPr>
            <w:tcW w:type="dxa" w:w="1304"/>
          </w:tcPr>
          <w:p>
            <w:r/>
            <w:r>
              <w:rPr>
                <w:sz w:val="19"/>
              </w:rPr>
              <w:t>87.2</w:t>
            </w:r>
          </w:p>
        </w:tc>
        <w:tc>
          <w:tcPr>
            <w:tcW w:type="dxa" w:w="1304"/>
          </w:tcPr>
          <w:p>
            <w:r/>
            <w:r>
              <w:rPr>
                <w:sz w:val="19"/>
              </w:rPr>
              <w:t>86.8</w:t>
            </w:r>
          </w:p>
        </w:tc>
        <w:tc>
          <w:tcPr>
            <w:tcW w:type="dxa" w:w="1304"/>
          </w:tcPr>
          <w:p>
            <w:r/>
            <w:r>
              <w:rPr>
                <w:sz w:val="19"/>
              </w:rPr>
              <w:t>87.2</w:t>
            </w:r>
          </w:p>
        </w:tc>
        <w:tc>
          <w:tcPr>
            <w:tcW w:type="dxa" w:w="1531"/>
          </w:tcPr>
          <w:p>
            <w:r/>
            <w:r>
              <w:rPr>
                <w:sz w:val="19"/>
              </w:rPr>
              <w:t>86.8 to 87.2</w:t>
            </w:r>
          </w:p>
        </w:tc>
      </w:tr>
      <w:tr>
        <w:tc>
          <w:tcPr>
            <w:tcW w:type="dxa" w:w="3628"/>
          </w:tcPr>
          <w:p>
            <w:r/>
            <w:r>
              <w:rPr>
                <w:sz w:val="19"/>
              </w:rPr>
              <w:t>Precision, all errors</w:t>
            </w:r>
          </w:p>
        </w:tc>
        <w:tc>
          <w:tcPr>
            <w:tcW w:type="dxa" w:w="1304"/>
          </w:tcPr>
          <w:p>
            <w:r/>
            <w:r>
              <w:rPr>
                <w:sz w:val="19"/>
              </w:rPr>
              <w:t>90.4</w:t>
            </w:r>
          </w:p>
        </w:tc>
        <w:tc>
          <w:tcPr>
            <w:tcW w:type="dxa" w:w="1304"/>
          </w:tcPr>
          <w:p>
            <w:r/>
            <w:r>
              <w:rPr>
                <w:sz w:val="19"/>
              </w:rPr>
              <w:t>89.5</w:t>
            </w:r>
          </w:p>
        </w:tc>
        <w:tc>
          <w:tcPr>
            <w:tcW w:type="dxa" w:w="1304"/>
          </w:tcPr>
          <w:p>
            <w:r/>
            <w:r>
              <w:rPr>
                <w:sz w:val="19"/>
              </w:rPr>
              <w:t>90.1</w:t>
            </w:r>
          </w:p>
        </w:tc>
        <w:tc>
          <w:tcPr>
            <w:tcW w:type="dxa" w:w="1531"/>
          </w:tcPr>
          <w:p>
            <w:r/>
            <w:r>
              <w:rPr>
                <w:sz w:val="19"/>
              </w:rPr>
              <w:t>89.5 to 90.4</w:t>
            </w:r>
          </w:p>
        </w:tc>
      </w:tr>
      <w:tr>
        <w:tc>
          <w:tcPr>
            <w:tcW w:type="dxa" w:w="3628"/>
          </w:tcPr>
          <w:p>
            <w:r/>
            <w:r>
              <w:rPr>
                <w:sz w:val="19"/>
              </w:rPr>
              <w:t>Recall, all errors</w:t>
            </w:r>
          </w:p>
        </w:tc>
        <w:tc>
          <w:tcPr>
            <w:tcW w:type="dxa" w:w="1304"/>
          </w:tcPr>
          <w:p>
            <w:r/>
            <w:r>
              <w:rPr>
                <w:sz w:val="19"/>
              </w:rPr>
              <w:t>88.0</w:t>
            </w:r>
          </w:p>
        </w:tc>
        <w:tc>
          <w:tcPr>
            <w:tcW w:type="dxa" w:w="1304"/>
          </w:tcPr>
          <w:p>
            <w:r/>
            <w:r>
              <w:rPr>
                <w:sz w:val="19"/>
              </w:rPr>
              <w:t>88.3</w:t>
            </w:r>
          </w:p>
        </w:tc>
        <w:tc>
          <w:tcPr>
            <w:tcW w:type="dxa" w:w="1304"/>
          </w:tcPr>
          <w:p>
            <w:r/>
            <w:r>
              <w:rPr>
                <w:sz w:val="19"/>
              </w:rPr>
              <w:t>88.3</w:t>
            </w:r>
          </w:p>
        </w:tc>
        <w:tc>
          <w:tcPr>
            <w:tcW w:type="dxa" w:w="1531"/>
          </w:tcPr>
          <w:p>
            <w:r/>
            <w:r>
              <w:rPr>
                <w:sz w:val="19"/>
              </w:rPr>
              <w:t>88.0 to 88.3</w:t>
            </w:r>
          </w:p>
        </w:tc>
      </w:tr>
      <w:tr>
        <w:tc>
          <w:tcPr>
            <w:tcW w:type="dxa" w:w="3628"/>
          </w:tcPr>
          <w:p>
            <w:r/>
            <w:r>
              <w:rPr>
                <w:sz w:val="19"/>
              </w:rPr>
              <w:t>Specificity</w:t>
            </w:r>
          </w:p>
        </w:tc>
        <w:tc>
          <w:tcPr>
            <w:tcW w:type="dxa" w:w="1304"/>
          </w:tcPr>
          <w:p>
            <w:r/>
            <w:r>
              <w:rPr>
                <w:sz w:val="19"/>
              </w:rPr>
              <w:t>86.0</w:t>
            </w:r>
          </w:p>
        </w:tc>
        <w:tc>
          <w:tcPr>
            <w:tcW w:type="dxa" w:w="1304"/>
          </w:tcPr>
          <w:p>
            <w:r/>
            <w:r>
              <w:rPr>
                <w:sz w:val="19"/>
              </w:rPr>
              <w:t>84.5</w:t>
            </w:r>
          </w:p>
        </w:tc>
        <w:tc>
          <w:tcPr>
            <w:tcW w:type="dxa" w:w="1304"/>
          </w:tcPr>
          <w:p>
            <w:r/>
            <w:r>
              <w:rPr>
                <w:sz w:val="19"/>
              </w:rPr>
              <w:t>85.5</w:t>
            </w:r>
          </w:p>
        </w:tc>
        <w:tc>
          <w:tcPr>
            <w:tcW w:type="dxa" w:w="1531"/>
          </w:tcPr>
          <w:p>
            <w:r/>
            <w:r>
              <w:rPr>
                <w:sz w:val="19"/>
              </w:rPr>
              <w:t>84.5 to 86.0</w:t>
            </w:r>
          </w:p>
        </w:tc>
      </w:tr>
      <w:tr>
        <w:tc>
          <w:tcPr>
            <w:tcW w:type="dxa" w:w="3628"/>
          </w:tcPr>
          <w:p>
            <w:r/>
            <w:r>
              <w:rPr>
                <w:sz w:val="19"/>
              </w:rPr>
              <w:t>False-alarm rate</w:t>
            </w:r>
          </w:p>
        </w:tc>
        <w:tc>
          <w:tcPr>
            <w:tcW w:type="dxa" w:w="1304"/>
          </w:tcPr>
          <w:p>
            <w:r/>
            <w:r>
              <w:rPr>
                <w:sz w:val="19"/>
              </w:rPr>
              <w:t>14.0</w:t>
            </w:r>
          </w:p>
        </w:tc>
        <w:tc>
          <w:tcPr>
            <w:tcW w:type="dxa" w:w="1304"/>
          </w:tcPr>
          <w:p>
            <w:r/>
            <w:r>
              <w:rPr>
                <w:sz w:val="19"/>
              </w:rPr>
              <w:t>15.5</w:t>
            </w:r>
          </w:p>
        </w:tc>
        <w:tc>
          <w:tcPr>
            <w:tcW w:type="dxa" w:w="1304"/>
          </w:tcPr>
          <w:p>
            <w:r/>
            <w:r>
              <w:rPr>
                <w:sz w:val="19"/>
              </w:rPr>
              <w:t>14.5</w:t>
            </w:r>
          </w:p>
        </w:tc>
        <w:tc>
          <w:tcPr>
            <w:tcW w:type="dxa" w:w="1531"/>
          </w:tcPr>
          <w:p>
            <w:r/>
            <w:r>
              <w:rPr>
                <w:sz w:val="19"/>
              </w:rPr>
              <w:t>14.0 to 15.5</w:t>
            </w:r>
          </w:p>
        </w:tc>
      </w:tr>
      <w:tr>
        <w:tc>
          <w:tcPr>
            <w:tcW w:type="dxa" w:w="3628"/>
          </w:tcPr>
          <w:p>
            <w:r/>
            <w:r>
              <w:rPr>
                <w:sz w:val="19"/>
              </w:rPr>
              <w:t>F1, all errors</w:t>
            </w:r>
          </w:p>
        </w:tc>
        <w:tc>
          <w:tcPr>
            <w:tcW w:type="dxa" w:w="1304"/>
          </w:tcPr>
          <w:p>
            <w:r/>
            <w:r>
              <w:rPr>
                <w:sz w:val="19"/>
              </w:rPr>
              <w:t>89.2</w:t>
            </w:r>
          </w:p>
        </w:tc>
        <w:tc>
          <w:tcPr>
            <w:tcW w:type="dxa" w:w="1304"/>
          </w:tcPr>
          <w:p>
            <w:r/>
            <w:r>
              <w:rPr>
                <w:sz w:val="19"/>
              </w:rPr>
              <w:t>88.9</w:t>
            </w:r>
          </w:p>
        </w:tc>
        <w:tc>
          <w:tcPr>
            <w:tcW w:type="dxa" w:w="1304"/>
          </w:tcPr>
          <w:p>
            <w:r/>
            <w:r>
              <w:rPr>
                <w:sz w:val="19"/>
              </w:rPr>
              <w:t>89.2</w:t>
            </w:r>
          </w:p>
        </w:tc>
        <w:tc>
          <w:tcPr>
            <w:tcW w:type="dxa" w:w="1531"/>
          </w:tcPr>
          <w:p>
            <w:r/>
            <w:r>
              <w:rPr>
                <w:sz w:val="19"/>
              </w:rPr>
              <w:t>88.9 to 89.2</w:t>
            </w:r>
          </w:p>
        </w:tc>
      </w:tr>
      <w:tr>
        <w:tc>
          <w:tcPr>
            <w:tcW w:type="dxa" w:w="3628"/>
          </w:tcPr>
          <w:p>
            <w:r/>
            <w:r>
              <w:rPr>
                <w:sz w:val="19"/>
              </w:rPr>
              <w:t>Accuracy, rule-targeted errors</w:t>
            </w:r>
          </w:p>
        </w:tc>
        <w:tc>
          <w:tcPr>
            <w:tcW w:type="dxa" w:w="1304"/>
          </w:tcPr>
          <w:p>
            <w:r/>
            <w:r>
              <w:rPr>
                <w:sz w:val="19"/>
              </w:rPr>
              <w:t>93.6</w:t>
            </w:r>
          </w:p>
        </w:tc>
        <w:tc>
          <w:tcPr>
            <w:tcW w:type="dxa" w:w="1304"/>
          </w:tcPr>
          <w:p>
            <w:r/>
            <w:r>
              <w:rPr>
                <w:sz w:val="19"/>
              </w:rPr>
              <w:t>93.0</w:t>
            </w:r>
          </w:p>
        </w:tc>
        <w:tc>
          <w:tcPr>
            <w:tcW w:type="dxa" w:w="1304"/>
          </w:tcPr>
          <w:p>
            <w:r/>
            <w:r>
              <w:rPr>
                <w:sz w:val="19"/>
              </w:rPr>
              <w:t>93.4</w:t>
            </w:r>
          </w:p>
        </w:tc>
        <w:tc>
          <w:tcPr>
            <w:tcW w:type="dxa" w:w="1531"/>
          </w:tcPr>
          <w:p>
            <w:r/>
            <w:r>
              <w:rPr>
                <w:sz w:val="19"/>
              </w:rPr>
              <w:t>93.0 to 93.6</w:t>
            </w:r>
          </w:p>
        </w:tc>
      </w:tr>
      <w:tr>
        <w:tc>
          <w:tcPr>
            <w:tcW w:type="dxa" w:w="3628"/>
          </w:tcPr>
          <w:p>
            <w:r/>
            <w:r>
              <w:rPr>
                <w:sz w:val="19"/>
              </w:rPr>
              <w:t>Precision, rule-targeted errors</w:t>
            </w:r>
          </w:p>
        </w:tc>
        <w:tc>
          <w:tcPr>
            <w:tcW w:type="dxa" w:w="1304"/>
          </w:tcPr>
          <w:p>
            <w:r/>
            <w:r>
              <w:rPr>
                <w:sz w:val="19"/>
              </w:rPr>
              <w:t>89.6</w:t>
            </w:r>
          </w:p>
        </w:tc>
        <w:tc>
          <w:tcPr>
            <w:tcW w:type="dxa" w:w="1304"/>
          </w:tcPr>
          <w:p>
            <w:r/>
            <w:r>
              <w:rPr>
                <w:sz w:val="19"/>
              </w:rPr>
              <w:t>88.6</w:t>
            </w:r>
          </w:p>
        </w:tc>
        <w:tc>
          <w:tcPr>
            <w:tcW w:type="dxa" w:w="1304"/>
          </w:tcPr>
          <w:p>
            <w:r/>
            <w:r>
              <w:rPr>
                <w:sz w:val="19"/>
              </w:rPr>
              <w:t>89.2</w:t>
            </w:r>
          </w:p>
        </w:tc>
        <w:tc>
          <w:tcPr>
            <w:tcW w:type="dxa" w:w="1531"/>
          </w:tcPr>
          <w:p>
            <w:r/>
            <w:r>
              <w:rPr>
                <w:sz w:val="19"/>
              </w:rPr>
              <w:t>88.6 to 89.6</w:t>
            </w:r>
          </w:p>
        </w:tc>
      </w:tr>
      <w:tr>
        <w:tc>
          <w:tcPr>
            <w:tcW w:type="dxa" w:w="3628"/>
          </w:tcPr>
          <w:p>
            <w:r/>
            <w:r>
              <w:rPr>
                <w:sz w:val="19"/>
              </w:rPr>
              <w:t>Recall, rule-targeted errors</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r>
        <w:tc>
          <w:tcPr>
            <w:tcW w:type="dxa" w:w="3628"/>
          </w:tcPr>
          <w:p>
            <w:r/>
            <w:r>
              <w:rPr>
                <w:sz w:val="19"/>
              </w:rPr>
              <w:t>F1, rule-targeted errors</w:t>
            </w:r>
          </w:p>
        </w:tc>
        <w:tc>
          <w:tcPr>
            <w:tcW w:type="dxa" w:w="1304"/>
          </w:tcPr>
          <w:p>
            <w:r/>
            <w:r>
              <w:rPr>
                <w:sz w:val="19"/>
              </w:rPr>
              <w:t>94.5</w:t>
            </w:r>
          </w:p>
        </w:tc>
        <w:tc>
          <w:tcPr>
            <w:tcW w:type="dxa" w:w="1304"/>
          </w:tcPr>
          <w:p>
            <w:r/>
            <w:r>
              <w:rPr>
                <w:sz w:val="19"/>
              </w:rPr>
              <w:t>93.9</w:t>
            </w:r>
          </w:p>
        </w:tc>
        <w:tc>
          <w:tcPr>
            <w:tcW w:type="dxa" w:w="1304"/>
          </w:tcPr>
          <w:p>
            <w:r/>
            <w:r>
              <w:rPr>
                <w:sz w:val="19"/>
              </w:rPr>
              <w:t>94.3</w:t>
            </w:r>
          </w:p>
        </w:tc>
        <w:tc>
          <w:tcPr>
            <w:tcW w:type="dxa" w:w="1531"/>
          </w:tcPr>
          <w:p>
            <w:r/>
            <w:r>
              <w:rPr>
                <w:sz w:val="19"/>
              </w:rPr>
              <w:t>93.9 to 94.5</w:t>
            </w:r>
          </w:p>
        </w:tc>
      </w:tr>
      <w:tr>
        <w:tc>
          <w:tcPr>
            <w:tcW w:type="dxa" w:w="3628"/>
          </w:tcPr>
          <w:p>
            <w:r/>
            <w:r>
              <w:rPr>
                <w:sz w:val="19"/>
              </w:rPr>
              <w:t>No-rule errors flagged</w:t>
            </w:r>
          </w:p>
        </w:tc>
        <w:tc>
          <w:tcPr>
            <w:tcW w:type="dxa" w:w="1304"/>
          </w:tcPr>
          <w:p>
            <w:r/>
            <w:r>
              <w:rPr>
                <w:sz w:val="19"/>
              </w:rPr>
              <w:t>40.0</w:t>
            </w:r>
          </w:p>
        </w:tc>
        <w:tc>
          <w:tcPr>
            <w:tcW w:type="dxa" w:w="1304"/>
          </w:tcPr>
          <w:p>
            <w:r/>
            <w:r>
              <w:rPr>
                <w:sz w:val="19"/>
              </w:rPr>
              <w:t>41.7</w:t>
            </w:r>
          </w:p>
        </w:tc>
        <w:tc>
          <w:tcPr>
            <w:tcW w:type="dxa" w:w="1304"/>
          </w:tcPr>
          <w:p>
            <w:r/>
            <w:r>
              <w:rPr>
                <w:sz w:val="19"/>
              </w:rPr>
              <w:t>41.7</w:t>
            </w:r>
          </w:p>
        </w:tc>
        <w:tc>
          <w:tcPr>
            <w:tcW w:type="dxa" w:w="1531"/>
          </w:tcPr>
          <w:p>
            <w:r/>
            <w:r>
              <w:rPr>
                <w:sz w:val="19"/>
              </w:rPr>
              <w:t>40.0 to 41.7</w:t>
            </w:r>
          </w:p>
        </w:tc>
      </w:tr>
      <w:tr>
        <w:tc>
          <w:tcPr>
            <w:tcW w:type="dxa" w:w="3628"/>
          </w:tcPr>
          <w:p>
            <w:r/>
            <w:r>
              <w:rPr>
                <w:sz w:val="19"/>
              </w:rPr>
              <w:t>Mean validation time, ms</w:t>
            </w:r>
          </w:p>
        </w:tc>
        <w:tc>
          <w:tcPr>
            <w:tcW w:type="dxa" w:w="1304"/>
          </w:tcPr>
          <w:p>
            <w:r/>
            <w:r>
              <w:rPr>
                <w:sz w:val="19"/>
              </w:rPr>
              <w:t>28.72</w:t>
            </w:r>
          </w:p>
        </w:tc>
        <w:tc>
          <w:tcPr>
            <w:tcW w:type="dxa" w:w="1304"/>
          </w:tcPr>
          <w:p>
            <w:r/>
            <w:r>
              <w:rPr>
                <w:sz w:val="19"/>
              </w:rPr>
              <w:t>29.84</w:t>
            </w:r>
          </w:p>
        </w:tc>
        <w:tc>
          <w:tcPr>
            <w:tcW w:type="dxa" w:w="1304"/>
          </w:tcPr>
          <w:p>
            <w:r/>
            <w:r>
              <w:rPr>
                <w:sz w:val="19"/>
              </w:rPr>
              <w:t>2.33</w:t>
            </w:r>
          </w:p>
        </w:tc>
        <w:tc>
          <w:tcPr>
            <w:tcW w:type="dxa" w:w="1531"/>
          </w:tcPr>
          <w:p>
            <w:r/>
            <w:r>
              <w:rPr>
                <w:sz w:val="19"/>
              </w:rPr>
              <w:t>2.33 to 29.84</w:t>
            </w:r>
          </w:p>
        </w:tc>
      </w:tr>
      <w:tr>
        <w:tc>
          <w:tcPr>
            <w:tcW w:type="dxa" w:w="3628"/>
          </w:tcPr>
          <w:p>
            <w:r/>
            <w:r>
              <w:rPr>
                <w:sz w:val="19"/>
              </w:rPr>
              <w:t>Median validation time, ms</w:t>
            </w:r>
          </w:p>
        </w:tc>
        <w:tc>
          <w:tcPr>
            <w:tcW w:type="dxa" w:w="1304"/>
          </w:tcPr>
          <w:p>
            <w:r/>
            <w:r>
              <w:rPr>
                <w:sz w:val="19"/>
              </w:rPr>
              <w:t>22.16</w:t>
            </w:r>
          </w:p>
        </w:tc>
        <w:tc>
          <w:tcPr>
            <w:tcW w:type="dxa" w:w="1304"/>
          </w:tcPr>
          <w:p>
            <w:r/>
            <w:r>
              <w:rPr>
                <w:sz w:val="19"/>
              </w:rPr>
              <w:t>22.88</w:t>
            </w:r>
          </w:p>
        </w:tc>
        <w:tc>
          <w:tcPr>
            <w:tcW w:type="dxa" w:w="1304"/>
          </w:tcPr>
          <w:p>
            <w:r/>
            <w:r>
              <w:rPr>
                <w:sz w:val="19"/>
              </w:rPr>
              <w:t>2.34</w:t>
            </w:r>
          </w:p>
        </w:tc>
        <w:tc>
          <w:tcPr>
            <w:tcW w:type="dxa" w:w="1531"/>
          </w:tcPr>
          <w:p>
            <w:r/>
            <w:r>
              <w:rPr>
                <w:sz w:val="19"/>
              </w:rPr>
              <w:t>2.34 to 22.88</w:t>
            </w:r>
          </w:p>
        </w:tc>
      </w:tr>
      <w:tr>
        <w:tc>
          <w:tcPr>
            <w:tcW w:type="dxa" w:w="3628"/>
          </w:tcPr>
          <w:p>
            <w:r/>
            <w:r>
              <w:rPr>
                <w:sz w:val="19"/>
              </w:rPr>
              <w:t>95th percentile validation time, ms</w:t>
            </w:r>
          </w:p>
        </w:tc>
        <w:tc>
          <w:tcPr>
            <w:tcW w:type="dxa" w:w="1304"/>
          </w:tcPr>
          <w:p>
            <w:r/>
            <w:r>
              <w:rPr>
                <w:sz w:val="19"/>
              </w:rPr>
              <w:t>74.72</w:t>
            </w:r>
          </w:p>
        </w:tc>
        <w:tc>
          <w:tcPr>
            <w:tcW w:type="dxa" w:w="1304"/>
          </w:tcPr>
          <w:p>
            <w:r/>
            <w:r>
              <w:rPr>
                <w:sz w:val="19"/>
              </w:rPr>
              <w:t>78.92</w:t>
            </w:r>
          </w:p>
        </w:tc>
        <w:tc>
          <w:tcPr>
            <w:tcW w:type="dxa" w:w="1304"/>
          </w:tcPr>
          <w:p>
            <w:r/>
            <w:r>
              <w:rPr>
                <w:sz w:val="19"/>
              </w:rPr>
              <w:t>2.84</w:t>
            </w:r>
          </w:p>
        </w:tc>
        <w:tc>
          <w:tcPr>
            <w:tcW w:type="dxa" w:w="1531"/>
          </w:tcPr>
          <w:p>
            <w:r/>
            <w:r>
              <w:rPr>
                <w:sz w:val="19"/>
              </w:rPr>
              <w:t>2.84 to 78.92</w:t>
            </w:r>
          </w:p>
        </w:tc>
      </w:tr>
      <w:tr>
        <w:tc>
          <w:tcPr>
            <w:tcW w:type="dxa" w:w="3628"/>
          </w:tcPr>
          <w:p>
            <w:r/>
            <w:r>
              <w:rPr>
                <w:sz w:val="19"/>
              </w:rPr>
              <w:t>Mandatory-field completion, orders reaching approval</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bl>
    <w:p>
      <w:pPr>
        <w:spacing w:after="240" w:line="360" w:lineRule="auto"/>
        <w:jc w:val="left"/>
      </w:pPr>
      <w:r>
        <w:rPr>
          <w:i/>
          <w:sz w:val="20"/>
        </w:rPr>
        <w:t>Source: 07_analysis/metrics_final.json replicate_range, workbook sheet Replicate range.</w:t>
      </w:r>
    </w:p>
    <w:p>
      <w:pPr>
        <w:spacing w:after="160" w:line="360" w:lineRule="auto"/>
        <w:jc w:val="both"/>
      </w:pPr>
      <w:r>
        <w:rPr>
          <w:i w:val="0"/>
        </w:rPr>
        <w:t>Because the unusual-quantity rule caused nearly all false alarms and also caught the quantity slips, its setting was examined. Replicate 1 was replayed through the live functions with the threshold set from three to five times the customer's average in steps of one, and with four or ten earlier orders per customer. The replay with the live setting reproduced replicate 1 exactly, with no difference in any order, so the six settings in Table 4.18 are compared on identical orders. These runs are for discussion only and the live setting was left at three.</w:t>
      </w:r>
    </w:p>
    <w:p>
      <w:pPr>
        <w:keepNext/>
        <w:spacing w:after="80" w:line="360" w:lineRule="auto"/>
        <w:jc w:val="left"/>
      </w:pPr>
      <w:r>
        <w:rPr>
          <w:b/>
          <w:i w:val="0"/>
        </w:rPr>
        <w:t>Table 4.18: Unusual-quantity sensitivity on replicate 1</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Threshold</w:t>
            </w:r>
          </w:p>
        </w:tc>
        <w:tc>
          <w:tcPr>
            <w:tcW w:type="dxa" w:w="1003"/>
            <w:shd w:val="clear" w:color="auto" w:fill="D9E2E1"/>
          </w:tcPr>
          <w:p>
            <w:r/>
            <w:r>
              <w:rPr>
                <w:b/>
                <w:sz w:val="17"/>
              </w:rPr>
              <w:t>Earlier orders</w:t>
            </w:r>
          </w:p>
        </w:tc>
        <w:tc>
          <w:tcPr>
            <w:tcW w:type="dxa" w:w="1003"/>
            <w:shd w:val="clear" w:color="auto" w:fill="D9E2E1"/>
          </w:tcPr>
          <w:p>
            <w:r/>
            <w:r>
              <w:rPr>
                <w:b/>
                <w:sz w:val="17"/>
              </w:rPr>
              <w:t>Clean flagged</w:t>
            </w:r>
          </w:p>
        </w:tc>
        <w:tc>
          <w:tcPr>
            <w:tcW w:type="dxa" w:w="1003"/>
            <w:shd w:val="clear" w:color="auto" w:fill="D9E2E1"/>
          </w:tcPr>
          <w:p>
            <w:r/>
            <w:r>
              <w:rPr>
                <w:b/>
                <w:sz w:val="17"/>
              </w:rPr>
              <w:t>False-alarm %</w:t>
            </w:r>
          </w:p>
        </w:tc>
        <w:tc>
          <w:tcPr>
            <w:tcW w:type="dxa" w:w="1003"/>
            <w:shd w:val="clear" w:color="auto" w:fill="D9E2E1"/>
          </w:tcPr>
          <w:p>
            <w:r/>
            <w:r>
              <w:rPr>
                <w:b/>
                <w:sz w:val="17"/>
              </w:rPr>
              <w:t>95% CI</w:t>
            </w:r>
          </w:p>
        </w:tc>
        <w:tc>
          <w:tcPr>
            <w:tcW w:type="dxa" w:w="1003"/>
            <w:shd w:val="clear" w:color="auto" w:fill="D9E2E1"/>
          </w:tcPr>
          <w:p>
            <w:r/>
            <w:r>
              <w:rPr>
                <w:b/>
                <w:sz w:val="17"/>
              </w:rPr>
              <w:t>Slips flagged</w:t>
            </w:r>
          </w:p>
        </w:tc>
        <w:tc>
          <w:tcPr>
            <w:tcW w:type="dxa" w:w="1003"/>
            <w:shd w:val="clear" w:color="auto" w:fill="D9E2E1"/>
          </w:tcPr>
          <w:p>
            <w:r/>
            <w:r>
              <w:rPr>
                <w:b/>
                <w:sz w:val="17"/>
              </w:rPr>
              <w:t>Slip detection %</w:t>
            </w:r>
          </w:p>
        </w:tc>
        <w:tc>
          <w:tcPr>
            <w:tcW w:type="dxa" w:w="1003"/>
            <w:shd w:val="clear" w:color="auto" w:fill="D9E2E1"/>
          </w:tcPr>
          <w:p>
            <w:r/>
            <w:r>
              <w:rPr>
                <w:b/>
                <w:sz w:val="17"/>
              </w:rPr>
              <w:t>95% CI</w:t>
            </w:r>
          </w:p>
        </w:tc>
        <w:tc>
          <w:tcPr>
            <w:tcW w:type="dxa" w:w="1003"/>
            <w:shd w:val="clear" w:color="auto" w:fill="D9E2E1"/>
          </w:tcPr>
          <w:p>
            <w:r/>
            <w:r>
              <w:rPr>
                <w:b/>
                <w:sz w:val="17"/>
              </w:rPr>
              <w:t>Accuracy, all errors %</w:t>
            </w:r>
          </w:p>
        </w:tc>
      </w:tr>
      <w:tr>
        <w:tc>
          <w:tcPr>
            <w:tcW w:type="dxa" w:w="1003"/>
          </w:tcPr>
          <w:p>
            <w:r/>
            <w:r>
              <w:rPr>
                <w:sz w:val="17"/>
              </w:rPr>
              <w:t>3 x average</w:t>
            </w:r>
          </w:p>
        </w:tc>
        <w:tc>
          <w:tcPr>
            <w:tcW w:type="dxa" w:w="1003"/>
          </w:tcPr>
          <w:p>
            <w:r/>
            <w:r>
              <w:rPr>
                <w:sz w:val="17"/>
              </w:rPr>
              <w:t>4</w:t>
            </w:r>
          </w:p>
        </w:tc>
        <w:tc>
          <w:tcPr>
            <w:tcW w:type="dxa" w:w="1003"/>
          </w:tcPr>
          <w:p>
            <w:r/>
            <w:r>
              <w:rPr>
                <w:sz w:val="17"/>
              </w:rPr>
              <w:t>28/200</w:t>
            </w:r>
          </w:p>
        </w:tc>
        <w:tc>
          <w:tcPr>
            <w:tcW w:type="dxa" w:w="1003"/>
          </w:tcPr>
          <w:p>
            <w:r/>
            <w:r>
              <w:rPr>
                <w:sz w:val="17"/>
              </w:rPr>
              <w:t>14.0</w:t>
            </w:r>
          </w:p>
        </w:tc>
        <w:tc>
          <w:tcPr>
            <w:tcW w:type="dxa" w:w="1003"/>
          </w:tcPr>
          <w:p>
            <w:r/>
            <w:r>
              <w:rPr>
                <w:sz w:val="17"/>
              </w:rPr>
              <w:t>9.9 to 19.5</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87.2</w:t>
            </w:r>
          </w:p>
        </w:tc>
      </w:tr>
      <w:tr>
        <w:tc>
          <w:tcPr>
            <w:tcW w:type="dxa" w:w="1003"/>
          </w:tcPr>
          <w:p>
            <w:r/>
            <w:r>
              <w:rPr>
                <w:sz w:val="17"/>
              </w:rPr>
              <w:t>4 x average</w:t>
            </w:r>
          </w:p>
        </w:tc>
        <w:tc>
          <w:tcPr>
            <w:tcW w:type="dxa" w:w="1003"/>
          </w:tcPr>
          <w:p>
            <w:r/>
            <w:r>
              <w:rPr>
                <w:sz w:val="17"/>
              </w:rPr>
              <w:t>4</w:t>
            </w:r>
          </w:p>
        </w:tc>
        <w:tc>
          <w:tcPr>
            <w:tcW w:type="dxa" w:w="1003"/>
          </w:tcPr>
          <w:p>
            <w:r/>
            <w:r>
              <w:rPr>
                <w:sz w:val="17"/>
              </w:rPr>
              <w:t>20/200</w:t>
            </w:r>
          </w:p>
        </w:tc>
        <w:tc>
          <w:tcPr>
            <w:tcW w:type="dxa" w:w="1003"/>
          </w:tcPr>
          <w:p>
            <w:r/>
            <w:r>
              <w:rPr>
                <w:sz w:val="17"/>
              </w:rPr>
              <w:t>10.0</w:t>
            </w:r>
          </w:p>
        </w:tc>
        <w:tc>
          <w:tcPr>
            <w:tcW w:type="dxa" w:w="1003"/>
          </w:tcPr>
          <w:p>
            <w:r/>
            <w:r>
              <w:rPr>
                <w:sz w:val="17"/>
              </w:rPr>
              <w:t>6.6 to 14.9</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88.0</w:t>
            </w:r>
          </w:p>
        </w:tc>
      </w:tr>
      <w:tr>
        <w:tc>
          <w:tcPr>
            <w:tcW w:type="dxa" w:w="1003"/>
          </w:tcPr>
          <w:p>
            <w:r/>
            <w:r>
              <w:rPr>
                <w:sz w:val="17"/>
              </w:rPr>
              <w:t>5 x average</w:t>
            </w:r>
          </w:p>
        </w:tc>
        <w:tc>
          <w:tcPr>
            <w:tcW w:type="dxa" w:w="1003"/>
          </w:tcPr>
          <w:p>
            <w:r/>
            <w:r>
              <w:rPr>
                <w:sz w:val="17"/>
              </w:rPr>
              <w:t>4</w:t>
            </w:r>
          </w:p>
        </w:tc>
        <w:tc>
          <w:tcPr>
            <w:tcW w:type="dxa" w:w="1003"/>
          </w:tcPr>
          <w:p>
            <w:r/>
            <w:r>
              <w:rPr>
                <w:sz w:val="17"/>
              </w:rPr>
              <w:t>17/200</w:t>
            </w:r>
          </w:p>
        </w:tc>
        <w:tc>
          <w:tcPr>
            <w:tcW w:type="dxa" w:w="1003"/>
          </w:tcPr>
          <w:p>
            <w:r/>
            <w:r>
              <w:rPr>
                <w:sz w:val="17"/>
              </w:rPr>
              <w:t>8.5</w:t>
            </w:r>
          </w:p>
        </w:tc>
        <w:tc>
          <w:tcPr>
            <w:tcW w:type="dxa" w:w="1003"/>
          </w:tcPr>
          <w:p>
            <w:r/>
            <w:r>
              <w:rPr>
                <w:sz w:val="17"/>
              </w:rPr>
              <w:t>5.4 to 13.2</w:t>
            </w:r>
          </w:p>
        </w:tc>
        <w:tc>
          <w:tcPr>
            <w:tcW w:type="dxa" w:w="1003"/>
          </w:tcPr>
          <w:p>
            <w:r/>
            <w:r>
              <w:rPr>
                <w:sz w:val="17"/>
              </w:rPr>
              <w:t>11/20</w:t>
            </w:r>
          </w:p>
        </w:tc>
        <w:tc>
          <w:tcPr>
            <w:tcW w:type="dxa" w:w="1003"/>
          </w:tcPr>
          <w:p>
            <w:r/>
            <w:r>
              <w:rPr>
                <w:sz w:val="17"/>
              </w:rPr>
              <w:t>55.0</w:t>
            </w:r>
          </w:p>
        </w:tc>
        <w:tc>
          <w:tcPr>
            <w:tcW w:type="dxa" w:w="1003"/>
          </w:tcPr>
          <w:p>
            <w:r/>
            <w:r>
              <w:rPr>
                <w:sz w:val="17"/>
              </w:rPr>
              <w:t>34.2 to 74.2</w:t>
            </w:r>
          </w:p>
        </w:tc>
        <w:tc>
          <w:tcPr>
            <w:tcW w:type="dxa" w:w="1003"/>
          </w:tcPr>
          <w:p>
            <w:r/>
            <w:r>
              <w:rPr>
                <w:sz w:val="17"/>
              </w:rPr>
              <w:t>88.2</w:t>
            </w:r>
          </w:p>
        </w:tc>
      </w:tr>
      <w:tr>
        <w:tc>
          <w:tcPr>
            <w:tcW w:type="dxa" w:w="1003"/>
          </w:tcPr>
          <w:p>
            <w:r/>
            <w:r>
              <w:rPr>
                <w:sz w:val="17"/>
              </w:rPr>
              <w:t>3 x average</w:t>
            </w:r>
          </w:p>
        </w:tc>
        <w:tc>
          <w:tcPr>
            <w:tcW w:type="dxa" w:w="1003"/>
          </w:tcPr>
          <w:p>
            <w:r/>
            <w:r>
              <w:rPr>
                <w:sz w:val="17"/>
              </w:rPr>
              <w:t>10</w:t>
            </w:r>
          </w:p>
        </w:tc>
        <w:tc>
          <w:tcPr>
            <w:tcW w:type="dxa" w:w="1003"/>
          </w:tcPr>
          <w:p>
            <w:r/>
            <w:r>
              <w:rPr>
                <w:sz w:val="17"/>
              </w:rPr>
              <w:t>38/200</w:t>
            </w:r>
          </w:p>
        </w:tc>
        <w:tc>
          <w:tcPr>
            <w:tcW w:type="dxa" w:w="1003"/>
          </w:tcPr>
          <w:p>
            <w:r/>
            <w:r>
              <w:rPr>
                <w:sz w:val="17"/>
              </w:rPr>
              <w:t>19.0</w:t>
            </w:r>
          </w:p>
        </w:tc>
        <w:tc>
          <w:tcPr>
            <w:tcW w:type="dxa" w:w="1003"/>
          </w:tcPr>
          <w:p>
            <w:r/>
            <w:r>
              <w:rPr>
                <w:sz w:val="17"/>
              </w:rPr>
              <w:t>14.2 to 25.0</w:t>
            </w:r>
          </w:p>
        </w:tc>
        <w:tc>
          <w:tcPr>
            <w:tcW w:type="dxa" w:w="1003"/>
          </w:tcPr>
          <w:p>
            <w:r/>
            <w:r>
              <w:rPr>
                <w:sz w:val="17"/>
              </w:rPr>
              <w:t>16/20</w:t>
            </w:r>
          </w:p>
        </w:tc>
        <w:tc>
          <w:tcPr>
            <w:tcW w:type="dxa" w:w="1003"/>
          </w:tcPr>
          <w:p>
            <w:r/>
            <w:r>
              <w:rPr>
                <w:sz w:val="17"/>
              </w:rPr>
              <w:t>80.0</w:t>
            </w:r>
          </w:p>
        </w:tc>
        <w:tc>
          <w:tcPr>
            <w:tcW w:type="dxa" w:w="1003"/>
          </w:tcPr>
          <w:p>
            <w:r/>
            <w:r>
              <w:rPr>
                <w:sz w:val="17"/>
              </w:rPr>
              <w:t>58.4 to 91.9</w:t>
            </w:r>
          </w:p>
        </w:tc>
        <w:tc>
          <w:tcPr>
            <w:tcW w:type="dxa" w:w="1003"/>
          </w:tcPr>
          <w:p>
            <w:r/>
            <w:r>
              <w:rPr>
                <w:sz w:val="17"/>
              </w:rPr>
              <w:t>85.4</w:t>
            </w:r>
          </w:p>
        </w:tc>
      </w:tr>
      <w:tr>
        <w:tc>
          <w:tcPr>
            <w:tcW w:type="dxa" w:w="1003"/>
          </w:tcPr>
          <w:p>
            <w:r/>
            <w:r>
              <w:rPr>
                <w:sz w:val="17"/>
              </w:rPr>
              <w:t>4 x average</w:t>
            </w:r>
          </w:p>
        </w:tc>
        <w:tc>
          <w:tcPr>
            <w:tcW w:type="dxa" w:w="1003"/>
          </w:tcPr>
          <w:p>
            <w:r/>
            <w:r>
              <w:rPr>
                <w:sz w:val="17"/>
              </w:rPr>
              <w:t>10</w:t>
            </w:r>
          </w:p>
        </w:tc>
        <w:tc>
          <w:tcPr>
            <w:tcW w:type="dxa" w:w="1003"/>
          </w:tcPr>
          <w:p>
            <w:r/>
            <w:r>
              <w:rPr>
                <w:sz w:val="17"/>
              </w:rPr>
              <w:t>23/200</w:t>
            </w:r>
          </w:p>
        </w:tc>
        <w:tc>
          <w:tcPr>
            <w:tcW w:type="dxa" w:w="1003"/>
          </w:tcPr>
          <w:p>
            <w:r/>
            <w:r>
              <w:rPr>
                <w:sz w:val="17"/>
              </w:rPr>
              <w:t>11.5</w:t>
            </w:r>
          </w:p>
        </w:tc>
        <w:tc>
          <w:tcPr>
            <w:tcW w:type="dxa" w:w="1003"/>
          </w:tcPr>
          <w:p>
            <w:r/>
            <w:r>
              <w:rPr>
                <w:sz w:val="17"/>
              </w:rPr>
              <w:t>7.8 to 16.7</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88.0</w:t>
            </w:r>
          </w:p>
        </w:tc>
      </w:tr>
      <w:tr>
        <w:tc>
          <w:tcPr>
            <w:tcW w:type="dxa" w:w="1003"/>
          </w:tcPr>
          <w:p>
            <w:r/>
            <w:r>
              <w:rPr>
                <w:sz w:val="17"/>
              </w:rPr>
              <w:t>5 x average</w:t>
            </w:r>
          </w:p>
        </w:tc>
        <w:tc>
          <w:tcPr>
            <w:tcW w:type="dxa" w:w="1003"/>
          </w:tcPr>
          <w:p>
            <w:r/>
            <w:r>
              <w:rPr>
                <w:sz w:val="17"/>
              </w:rPr>
              <w:t>10</w:t>
            </w:r>
          </w:p>
        </w:tc>
        <w:tc>
          <w:tcPr>
            <w:tcW w:type="dxa" w:w="1003"/>
          </w:tcPr>
          <w:p>
            <w:r/>
            <w:r>
              <w:rPr>
                <w:sz w:val="17"/>
              </w:rPr>
              <w:t>16/200</w:t>
            </w:r>
          </w:p>
        </w:tc>
        <w:tc>
          <w:tcPr>
            <w:tcW w:type="dxa" w:w="1003"/>
          </w:tcPr>
          <w:p>
            <w:r/>
            <w:r>
              <w:rPr>
                <w:sz w:val="17"/>
              </w:rPr>
              <w:t>8.0</w:t>
            </w:r>
          </w:p>
        </w:tc>
        <w:tc>
          <w:tcPr>
            <w:tcW w:type="dxa" w:w="1003"/>
          </w:tcPr>
          <w:p>
            <w:r/>
            <w:r>
              <w:rPr>
                <w:sz w:val="17"/>
              </w:rPr>
              <w:t>5.0 to 12.6</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88.6</w:t>
            </w:r>
          </w:p>
        </w:tc>
      </w:tr>
    </w:tbl>
    <w:p>
      <w:pPr>
        <w:spacing w:after="240" w:line="360" w:lineRule="auto"/>
        <w:jc w:val="left"/>
      </w:pPr>
      <w:r>
        <w:rPr>
          <w:i/>
          <w:sz w:val="20"/>
        </w:rPr>
        <w:t>Source: replays of database run 5 as runs 8 to 13, 04_sensitivity/sensitivity_results.csv, workbook sheet Sensitivity.</w:t>
      </w:r>
    </w:p>
    <w:p>
      <w:pPr>
        <w:spacing w:after="160" w:line="360" w:lineRule="auto"/>
        <w:jc w:val="both"/>
      </w:pPr>
      <w:r>
        <w:rPr>
          <w:i w:val="0"/>
        </w:rPr>
        <w:t>Raising the threshold from three to five times the average with four earlier orders cut false alarms on clean orders from 14.0 to 8.5 percent, but the share of quantity slips caught fell from 70.0 to 55.0 percent. A longer history of ten orders caught more slips at the same threshold but also raised false alarms, to 19.0 percent at three times the average. The intervals for the slips are wide because each rests on 20 orders, so these differences show a direction rather than settled values. Figure 4.5 shows the trade-off.</w:t>
      </w:r>
    </w:p>
    <w:p>
      <w:pPr>
        <w:jc w:val="center"/>
      </w:pPr>
      <w:r>
        <w:drawing>
          <wp:inline xmlns:a="http://schemas.openxmlformats.org/drawingml/2006/main" xmlns:pic="http://schemas.openxmlformats.org/drawingml/2006/picture">
            <wp:extent cx="5760000" cy="2520000"/>
            <wp:docPr id="5" name="Picture 5"/>
            <wp:cNvGraphicFramePr>
              <a:graphicFrameLocks noChangeAspect="1"/>
            </wp:cNvGraphicFramePr>
            <a:graphic>
              <a:graphicData uri="http://schemas.openxmlformats.org/drawingml/2006/picture">
                <pic:pic>
                  <pic:nvPicPr>
                    <pic:cNvPr id="0" name="fig4_5_sensitivity.png"/>
                    <pic:cNvPicPr/>
                  </pic:nvPicPr>
                  <pic:blipFill>
                    <a:blip r:embed="rId13"/>
                    <a:stretch>
                      <a:fillRect/>
                    </a:stretch>
                  </pic:blipFill>
                  <pic:spPr>
                    <a:xfrm>
                      <a:off x="0" y="0"/>
                      <a:ext cx="5760000" cy="2520000"/>
                    </a:xfrm>
                    <a:prstGeom prst="rect"/>
                  </pic:spPr>
                </pic:pic>
              </a:graphicData>
            </a:graphic>
          </wp:inline>
        </w:drawing>
      </w:r>
    </w:p>
    <w:p>
      <w:pPr>
        <w:spacing w:after="40" w:line="360" w:lineRule="auto"/>
        <w:jc w:val="left"/>
      </w:pPr>
      <w:r>
        <w:rPr>
          <w:b/>
          <w:i w:val="0"/>
        </w:rPr>
        <w:t>Figure 4.5: Effect of the unusual-quantity threshold and history length on false alarms and slip detection</w:t>
      </w:r>
    </w:p>
    <w:p>
      <w:pPr>
        <w:spacing w:after="240" w:line="360" w:lineRule="auto"/>
        <w:jc w:val="left"/>
      </w:pPr>
      <w:r>
        <w:rPr>
          <w:i/>
          <w:sz w:val="20"/>
        </w:rPr>
        <w:t>Source: 07_analysis/figures/fig4_5_sensitivity_data.csv, from replays of database run 5.</w:t>
      </w:r>
    </w:p>
    <w:p>
      <w:pPr>
        <w:spacing w:after="160" w:line="360" w:lineRule="auto"/>
        <w:jc w:val="both"/>
      </w:pPr>
      <w:r>
        <w:rPr>
          <w:i w:val="0"/>
        </w:rPr>
        <w:t>Mandatory-field completion was measured on the orders that reached approval. All 258 of the 258 orders that reached the approval queue in replicate 1 had every mandatory field filled, with a 95 percent interval of 98.5 to 100.0 percent, and the same was true in the other replicates. This follows from the design, since the mandatory-fields rule blocks any order without them, and the simulation confirms that no such order got through.</w:t>
      </w:r>
    </w:p>
    <w:p>
      <w:pPr>
        <w:pStyle w:val="Heading2"/>
      </w:pPr>
      <w:r>
        <w:t>4.6 Integrated evaluation and discussion</w:t>
      </w:r>
    </w:p>
    <w:p>
      <w:pPr>
        <w:spacing w:after="160" w:line="360" w:lineRule="auto"/>
        <w:jc w:val="both"/>
      </w:pPr>
      <w:r>
        <w:rPr>
          <w:i w:val="0"/>
        </w:rPr>
        <w:t>Table 4.19 sets each objective against its success criterion. The wording of the objectives in Chapter One was not available when this chapter was drafted, so the table marks where that wording must be inserted and describes each objective in brief. Objective 1 is not listed because its criterion was not supplied.</w:t>
      </w:r>
    </w:p>
    <w:p>
      <w:pPr>
        <w:keepNext/>
        <w:spacing w:after="80" w:line="360" w:lineRule="auto"/>
        <w:jc w:val="left"/>
      </w:pPr>
      <w:r>
        <w:rPr>
          <w:b/>
          <w:i w:val="0"/>
        </w:rPr>
        <w:t>Table 4.19: Objectives and success criteria</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551"/>
            <w:shd w:val="clear" w:color="auto" w:fill="D9E2E1"/>
          </w:tcPr>
          <w:p>
            <w:r/>
            <w:r>
              <w:rPr>
                <w:b/>
                <w:sz w:val="17"/>
              </w:rPr>
              <w:t>Objective</w:t>
            </w:r>
          </w:p>
        </w:tc>
        <w:tc>
          <w:tcPr>
            <w:tcW w:type="dxa" w:w="1814"/>
            <w:shd w:val="clear" w:color="auto" w:fill="D9E2E1"/>
          </w:tcPr>
          <w:p>
            <w:r/>
            <w:r>
              <w:rPr>
                <w:b/>
                <w:sz w:val="17"/>
              </w:rPr>
              <w:t>Criterion</w:t>
            </w:r>
          </w:p>
        </w:tc>
        <w:tc>
          <w:tcPr>
            <w:tcW w:type="dxa" w:w="2721"/>
            <w:shd w:val="clear" w:color="auto" w:fill="D9E2E1"/>
          </w:tcPr>
          <w:p>
            <w:r/>
            <w:r>
              <w:rPr>
                <w:b/>
                <w:sz w:val="17"/>
              </w:rPr>
              <w:t>Result</w:t>
            </w:r>
          </w:p>
        </w:tc>
        <w:tc>
          <w:tcPr>
            <w:tcW w:type="dxa" w:w="1247"/>
            <w:shd w:val="clear" w:color="auto" w:fill="D9E2E1"/>
          </w:tcPr>
          <w:p>
            <w:r/>
            <w:r>
              <w:rPr>
                <w:b/>
                <w:sz w:val="17"/>
              </w:rPr>
              <w:t>95% CI</w:t>
            </w:r>
          </w:p>
        </w:tc>
        <w:tc>
          <w:tcPr>
            <w:tcW w:type="dxa" w:w="737"/>
            <w:shd w:val="clear" w:color="auto" w:fill="D9E2E1"/>
          </w:tcPr>
          <w:p>
            <w:r/>
            <w:r>
              <w:rPr>
                <w:b/>
                <w:sz w:val="17"/>
              </w:rPr>
              <w:t>Status</w:t>
            </w:r>
          </w:p>
        </w:tc>
      </w:tr>
      <w:tr>
        <w:tc>
          <w:tcPr>
            <w:tcW w:type="dxa" w:w="2551"/>
          </w:tcPr>
          <w:p>
            <w:r/>
            <w:r>
              <w:rPr>
                <w:sz w:val="17"/>
              </w:rPr>
              <w:t>[EXACT CHAPTER ONE WORDING NEEDED] Objective 2, validation engine for SKU, quantity, customer details, pricing, duplicate orders, stock and mandatory fields</w:t>
            </w:r>
          </w:p>
        </w:tc>
        <w:tc>
          <w:tcPr>
            <w:tcW w:type="dxa" w:w="1814"/>
          </w:tcPr>
          <w:p>
            <w:r/>
            <w:r>
              <w:rPr>
                <w:sz w:val="17"/>
              </w:rPr>
              <w:t>At least 90 percent validation accuracy</w:t>
            </w:r>
          </w:p>
        </w:tc>
        <w:tc>
          <w:tcPr>
            <w:tcW w:type="dxa" w:w="2721"/>
          </w:tcPr>
          <w:p>
            <w:r/>
            <w:r>
              <w:rPr>
                <w:sz w:val="17"/>
              </w:rPr>
              <w:t>Primary 87.2 percent, all errors. Secondary 93.6 percent, rule-targeted errors. Replicates 86.8 to 87.2 and 93.0 to 93.6</w:t>
            </w:r>
          </w:p>
        </w:tc>
        <w:tc>
          <w:tcPr>
            <w:tcW w:type="dxa" w:w="1247"/>
          </w:tcPr>
          <w:p>
            <w:r/>
            <w:r>
              <w:rPr>
                <w:sz w:val="17"/>
              </w:rPr>
              <w:t>84.0 to 89.8 and 91.0 to 95.6</w:t>
            </w:r>
          </w:p>
        </w:tc>
        <w:tc>
          <w:tcPr>
            <w:tcW w:type="dxa" w:w="737"/>
          </w:tcPr>
          <w:p>
            <w:r/>
            <w:r>
              <w:rPr>
                <w:sz w:val="17"/>
              </w:rPr>
              <w:t>Partly met</w:t>
            </w:r>
          </w:p>
        </w:tc>
      </w:tr>
      <w:tr>
        <w:tc>
          <w:tcPr>
            <w:tcW w:type="dxa" w:w="2551"/>
          </w:tcPr>
          <w:p>
            <w:r/>
            <w:r>
              <w:rPr>
                <w:sz w:val="17"/>
              </w:rPr>
              <w:t>[EXACT CHAPTER ONE WORDING NEEDED] Objective 3, fewer manual entry errors</w:t>
            </w:r>
          </w:p>
        </w:tc>
        <w:tc>
          <w:tcPr>
            <w:tcW w:type="dxa" w:w="1814"/>
          </w:tcPr>
          <w:p>
            <w:r/>
            <w:r>
              <w:rPr>
                <w:sz w:val="17"/>
              </w:rPr>
              <w:t>At least 60 percent fewer manual entry errors</w:t>
            </w:r>
          </w:p>
        </w:tc>
        <w:tc>
          <w:tcPr>
            <w:tcW w:type="dxa" w:w="2721"/>
          </w:tcPr>
          <w:p>
            <w:r/>
            <w:r>
              <w:rPr>
                <w:sz w:val="17"/>
              </w:rPr>
              <w:t>[DATA PENDING]</w:t>
            </w:r>
          </w:p>
        </w:tc>
        <w:tc>
          <w:tcPr>
            <w:tcW w:type="dxa" w:w="1247"/>
          </w:tcPr>
          <w:p>
            <w:r/>
            <w:r>
              <w:rPr>
                <w:sz w:val="17"/>
              </w:rPr>
              <w:t>[DATA PENDING]</w:t>
            </w:r>
          </w:p>
        </w:tc>
        <w:tc>
          <w:tcPr>
            <w:tcW w:type="dxa" w:w="737"/>
          </w:tcPr>
          <w:p>
            <w:r/>
            <w:r>
              <w:rPr>
                <w:sz w:val="17"/>
              </w:rPr>
              <w:t>Pending</w:t>
            </w:r>
          </w:p>
        </w:tc>
      </w:tr>
      <w:tr>
        <w:tc>
          <w:tcPr>
            <w:tcW w:type="dxa" w:w="2551"/>
          </w:tcPr>
          <w:p>
            <w:r/>
            <w:r>
              <w:rPr>
                <w:sz w:val="17"/>
              </w:rPr>
              <w:t>[EXACT CHAPTER ONE WORDING NEEDED] Objective 3, mandatory fields</w:t>
            </w:r>
          </w:p>
        </w:tc>
        <w:tc>
          <w:tcPr>
            <w:tcW w:type="dxa" w:w="1814"/>
          </w:tcPr>
          <w:p>
            <w:r/>
            <w:r>
              <w:rPr>
                <w:sz w:val="17"/>
              </w:rPr>
              <w:t>100 percent mandatory-field completion</w:t>
            </w:r>
          </w:p>
        </w:tc>
        <w:tc>
          <w:tcPr>
            <w:tcW w:type="dxa" w:w="2721"/>
          </w:tcPr>
          <w:p>
            <w:r/>
            <w:r>
              <w:rPr>
                <w:sz w:val="17"/>
              </w:rPr>
              <w:t>258 of 258 orders reaching approval, 100 percent in all three replicates</w:t>
            </w:r>
          </w:p>
        </w:tc>
        <w:tc>
          <w:tcPr>
            <w:tcW w:type="dxa" w:w="1247"/>
          </w:tcPr>
          <w:p>
            <w:r/>
            <w:r>
              <w:rPr>
                <w:sz w:val="17"/>
              </w:rPr>
              <w:t>98.5 to 100.0</w:t>
            </w:r>
          </w:p>
        </w:tc>
        <w:tc>
          <w:tcPr>
            <w:tcW w:type="dxa" w:w="737"/>
          </w:tcPr>
          <w:p>
            <w:r/>
            <w:r>
              <w:rPr>
                <w:sz w:val="17"/>
              </w:rPr>
              <w:t>Met</w:t>
            </w:r>
          </w:p>
        </w:tc>
      </w:tr>
      <w:tr>
        <w:tc>
          <w:tcPr>
            <w:tcW w:type="dxa" w:w="2551"/>
          </w:tcPr>
          <w:p>
            <w:r/>
            <w:r>
              <w:rPr>
                <w:sz w:val="17"/>
              </w:rPr>
              <w:t>[EXACT CHAPTER ONE WORDING NEEDED] Objective 4, processing speed</w:t>
            </w:r>
          </w:p>
        </w:tc>
        <w:tc>
          <w:tcPr>
            <w:tcW w:type="dxa" w:w="1814"/>
          </w:tcPr>
          <w:p>
            <w:r/>
            <w:r>
              <w:rPr>
                <w:sz w:val="17"/>
              </w:rPr>
              <w:t>30 to 50 percent faster processing</w:t>
            </w:r>
          </w:p>
        </w:tc>
        <w:tc>
          <w:tcPr>
            <w:tcW w:type="dxa" w:w="2721"/>
          </w:tcPr>
          <w:p>
            <w:r/>
            <w:r>
              <w:rPr>
                <w:sz w:val="17"/>
              </w:rPr>
              <w:t>[DATA PENDING]</w:t>
            </w:r>
          </w:p>
        </w:tc>
        <w:tc>
          <w:tcPr>
            <w:tcW w:type="dxa" w:w="1247"/>
          </w:tcPr>
          <w:p>
            <w:r/>
            <w:r>
              <w:rPr>
                <w:sz w:val="17"/>
              </w:rPr>
              <w:t>[DATA PENDING]</w:t>
            </w:r>
          </w:p>
        </w:tc>
        <w:tc>
          <w:tcPr>
            <w:tcW w:type="dxa" w:w="737"/>
          </w:tcPr>
          <w:p>
            <w:r/>
            <w:r>
              <w:rPr>
                <w:sz w:val="17"/>
              </w:rPr>
              <w:t>Pending</w:t>
            </w:r>
          </w:p>
        </w:tc>
      </w:tr>
      <w:tr>
        <w:tc>
          <w:tcPr>
            <w:tcW w:type="dxa" w:w="2551"/>
          </w:tcPr>
          <w:p>
            <w:r/>
            <w:r>
              <w:rPr>
                <w:sz w:val="17"/>
              </w:rPr>
              <w:t>[EXACT CHAPTER ONE WORDING NEEDED] Objective 5, usability and acceptance</w:t>
            </w:r>
          </w:p>
        </w:tc>
        <w:tc>
          <w:tcPr>
            <w:tcW w:type="dxa" w:w="1814"/>
          </w:tcPr>
          <w:p>
            <w:r/>
            <w:r>
              <w:rPr>
                <w:sz w:val="17"/>
              </w:rPr>
              <w:t>Usability and acceptance shown by the questionnaire</w:t>
            </w:r>
          </w:p>
        </w:tc>
        <w:tc>
          <w:tcPr>
            <w:tcW w:type="dxa" w:w="2721"/>
          </w:tcPr>
          <w:p>
            <w:r/>
            <w:r>
              <w:rPr>
                <w:sz w:val="17"/>
              </w:rPr>
              <w:t>[DATA PENDING]</w:t>
            </w:r>
          </w:p>
        </w:tc>
        <w:tc>
          <w:tcPr>
            <w:tcW w:type="dxa" w:w="1247"/>
          </w:tcPr>
          <w:p>
            <w:r/>
            <w:r>
              <w:rPr>
                <w:sz w:val="17"/>
              </w:rPr>
              <w:t>[DATA PENDING]</w:t>
            </w:r>
          </w:p>
        </w:tc>
        <w:tc>
          <w:tcPr>
            <w:tcW w:type="dxa" w:w="737"/>
          </w:tcPr>
          <w:p>
            <w:r/>
            <w:r>
              <w:rPr>
                <w:sz w:val="17"/>
              </w:rPr>
              <w:t>Pending</w:t>
            </w:r>
          </w:p>
        </w:tc>
      </w:tr>
      <w:tr>
        <w:tc>
          <w:tcPr>
            <w:tcW w:type="dxa" w:w="2551"/>
          </w:tcPr>
          <w:p>
            <w:r/>
            <w:r>
              <w:rPr>
                <w:sz w:val="17"/>
              </w:rPr>
              <w:t>[EXACT CHAPTER ONE WORDING NEEDED] Objective 5, simulated orders</w:t>
            </w:r>
          </w:p>
        </w:tc>
        <w:tc>
          <w:tcPr>
            <w:tcW w:type="dxa" w:w="1814"/>
          </w:tcPr>
          <w:p>
            <w:r/>
            <w:r>
              <w:rPr>
                <w:sz w:val="17"/>
              </w:rPr>
              <w:t>500 simulated orders processed</w:t>
            </w:r>
          </w:p>
        </w:tc>
        <w:tc>
          <w:tcPr>
            <w:tcW w:type="dxa" w:w="2721"/>
          </w:tcPr>
          <w:p>
            <w:r/>
            <w:r>
              <w:rPr>
                <w:sz w:val="17"/>
              </w:rPr>
              <w:t>500 orders in each of three replicates, 1,500 in all</w:t>
            </w:r>
          </w:p>
        </w:tc>
        <w:tc>
          <w:tcPr>
            <w:tcW w:type="dxa" w:w="1247"/>
          </w:tcPr>
          <w:p>
            <w:r/>
            <w:r>
              <w:rPr>
                <w:sz w:val="17"/>
              </w:rPr>
              <w:t>not applicable</w:t>
            </w:r>
          </w:p>
        </w:tc>
        <w:tc>
          <w:tcPr>
            <w:tcW w:type="dxa" w:w="737"/>
          </w:tcPr>
          <w:p>
            <w:r/>
            <w:r>
              <w:rPr>
                <w:sz w:val="17"/>
              </w:rPr>
              <w:t>Met</w:t>
            </w:r>
          </w:p>
        </w:tc>
      </w:tr>
    </w:tbl>
    <w:p>
      <w:pPr>
        <w:spacing w:after="240" w:line="360" w:lineRule="auto"/>
        <w:jc w:val="left"/>
      </w:pPr>
      <w:r>
        <w:rPr>
          <w:i/>
          <w:sz w:val="20"/>
        </w:rPr>
        <w:t>Source: Sections 4.2 to 4.5. Accuracy judged on the primary measure with the secondary measure in support.</w:t>
      </w:r>
    </w:p>
    <w:p>
      <w:pPr>
        <w:spacing w:after="160" w:line="360" w:lineRule="auto"/>
        <w:jc w:val="both"/>
      </w:pPr>
      <w:r>
        <w:rPr>
          <w:i w:val="0"/>
        </w:rPr>
        <w:t>The accuracy objective is rated Partly met. On the primary measure accuracy did not reach 90 percent in any replicate, and the upper end of the replicate 1 interval was 89.8 percent. On the rule-targeted errors it exceeded 90 percent in every replicate and the whole interval lay above the target. Both measures share the same false alarms, so the gap between them comes from the 36 errors without a rule that were missed, 30 of them wrong products or wrong addresses. The mandatory-fields criterion is Met. The error-reduction and speed criteria remain Pending until the manual baseline is run and scored with analyze_baseline.py. Below about 80 paired orders that comparison of errors will be indicative only. Usability and acceptance remain Pending until the questionnaire data exist.</w:t>
      </w:r>
    </w:p>
    <w:p>
      <w:pPr>
        <w:spacing w:after="160" w:line="360" w:lineRule="auto"/>
        <w:jc w:val="both"/>
      </w:pPr>
      <w:r>
        <w:rPr>
          <w:i w:val="0"/>
        </w:rPr>
        <w:t>The research questions are answered below in the order of Chapter One. Their exact wording was not available, so each is marked for insertion and, as an assumption, the questions are taken to follow the order of the objectives.</w:t>
      </w:r>
    </w:p>
    <w:p>
      <w:pPr>
        <w:spacing w:after="160" w:line="360" w:lineRule="auto"/>
        <w:jc w:val="both"/>
      </w:pPr>
      <w:r>
        <w:rPr>
          <w:i w:val="0"/>
        </w:rPr>
        <w:t>Research question 1. [EXACT CHAPTER ONE WORDING NEEDED] The implemented system shows that order entry, validation, approval, payment, picking and delivery can be run as one controlled lifecycle of 17 statuses with role-based access, and 23 of 26 functional tests passed. The failed tests concern features that are missing or incomplete, and Section 4.3 reports each of them.</w:t>
      </w:r>
    </w:p>
    <w:p>
      <w:pPr>
        <w:spacing w:after="160" w:line="360" w:lineRule="auto"/>
        <w:jc w:val="both"/>
      </w:pPr>
      <w:r>
        <w:rPr>
          <w:i w:val="0"/>
        </w:rPr>
        <w:t>Research question 2. [EXACT CHAPTER ONE WORDING NEEDED] Automated validation caught every rule-targeted error in all three replicates and reached 87.2 percent accuracy when errors outside the rules were included. That is below the 90 percent target, and most of the remaining errors are of a kind no rule can detect.</w:t>
      </w:r>
    </w:p>
    <w:p>
      <w:pPr>
        <w:spacing w:after="160" w:line="360" w:lineRule="auto"/>
        <w:jc w:val="both"/>
      </w:pPr>
      <w:r>
        <w:rPr>
          <w:i w:val="0"/>
        </w:rPr>
        <w:t>Research question 3. [EXACT CHAPTER ONE WORDING NEEDED] No mandatory field was missing on any order that reached approval. Whether Verity reduces manual entry errors by 60 percent cannot yet be answered and is [DATA PENDING].</w:t>
      </w:r>
    </w:p>
    <w:p>
      <w:pPr>
        <w:spacing w:after="160" w:line="360" w:lineRule="auto"/>
        <w:jc w:val="both"/>
      </w:pPr>
      <w:r>
        <w:rPr>
          <w:i w:val="0"/>
        </w:rPr>
        <w:t>Research question 4. [EXACT CHAPTER ONE WORDING NEEDED] Validation itself takes milliseconds per order, but the criterion concerns end-to-end processing time against manual handling, and that answer is [DATA PENDING].</w:t>
      </w:r>
    </w:p>
    <w:p>
      <w:pPr>
        <w:spacing w:after="160" w:line="360" w:lineRule="auto"/>
        <w:jc w:val="both"/>
      </w:pPr>
      <w:r>
        <w:rPr>
          <w:i w:val="0"/>
        </w:rPr>
        <w:t>Research question 5. [EXACT CHAPTER ONE WORDING NEEDED] The answer on usability and acceptance depends on the questionnaire and is [DATA PENDING].</w:t>
      </w:r>
    </w:p>
    <w:p>
      <w:pPr>
        <w:spacing w:after="160" w:line="360" w:lineRule="auto"/>
        <w:jc w:val="both"/>
      </w:pPr>
      <w:r>
        <w:rPr>
          <w:i w:val="0"/>
        </w:rPr>
        <w:t>The link between Part A and Part B, for example whether the errors respondents report most often are those the engine catches, can only be drawn once the questionnaire has been completed and is [DATA PENDING].</w:t>
      </w:r>
    </w:p>
    <w:p>
      <w:pPr>
        <w:spacing w:after="160" w:line="360" w:lineRule="auto"/>
        <w:jc w:val="both"/>
      </w:pPr>
      <w:r>
        <w:rPr>
          <w:i w:val="0"/>
        </w:rPr>
        <w:t>The DeLone and McLean (2003) model of information systems success offers a frame for these results. It links the qualities of a system to its use and to user satisfaction, and through these to net benefits. Part B gives evidence on system quality. The engine stopped every planted error that a rule targets and responded within a fraction of a second, although its response time grew as order volume grew in two of the replicates. On information quality, each message stated the problem in plain words and named the product where the problem lay on a line, which the questionnaire can test from the user side, yet 28 of the 200 clean orders received a warning that turned out to be unnecessary. False alarms of this kind cost staff time and can teach users to ignore warnings, so they weigh against the net benefits the model predicts. Service quality, use, user satisfaction and the net benefits themselves rest on the questionnaire and the manual baseline, and remain to be assessed.</w:t>
      </w:r>
    </w:p>
    <w:p>
      <w:pPr>
        <w:spacing w:after="160" w:line="360" w:lineRule="auto"/>
        <w:jc w:val="both"/>
      </w:pPr>
      <w:r>
        <w:rPr>
          <w:i w:val="0"/>
        </w:rPr>
        <w:t>The results also show where the design reaches its limits. The rules check that each value is allowed, so they cannot tell when a customer chooses an allowed value by mistake. The unusual-quantity warning partly closes that gap for quantities, at the cost of false alarms, and the sensitivity analysis shows that the balance can be tuned but not removed. Errors in product choice or address would need a different kind of check, such as confirming the order back to the customer before approval.</w:t>
      </w:r>
    </w:p>
    <w:p>
      <w:pPr>
        <w:pStyle w:val="Heading2"/>
      </w:pPr>
      <w:r>
        <w:t>4.7 Limitations</w:t>
      </w:r>
    </w:p>
    <w:p>
      <w:pPr>
        <w:spacing w:after="160" w:line="360" w:lineRule="auto"/>
        <w:jc w:val="both"/>
      </w:pPr>
      <w:r>
        <w:rPr>
          <w:i w:val="0"/>
        </w:rPr>
        <w:t>The orders were generated by a harness, not taken from real customers. Each carried at most one planted error, and the proportion of erroneous orders was fixed at 60 percent. Real orders may carry several errors, and it is assumed that they are erroneous far less often, which would lower precision for the same false-alarm rate. The figures are therefore a test of the engine under known conditions, not an estimate of its performance in daily use.</w:t>
      </w:r>
    </w:p>
    <w:p>
      <w:pPr>
        <w:spacing w:after="160" w:line="360" w:lineRule="auto"/>
        <w:jc w:val="both"/>
      </w:pPr>
      <w:r>
        <w:rPr>
          <w:i w:val="0"/>
        </w:rPr>
        <w:t>Only three kinds of error without a rule were planted. Real mistakes outside the rules may be more varied, so the primary accuracy could be higher or lower in practice.</w:t>
      </w:r>
    </w:p>
    <w:p>
      <w:pPr>
        <w:spacing w:after="160" w:line="360" w:lineRule="auto"/>
        <w:jc w:val="both"/>
      </w:pPr>
      <w:r>
        <w:rPr>
          <w:i w:val="0"/>
        </w:rPr>
        <w:t>Each run took place inside one database transaction, so the database clock stood still during the run. The harness used the wall clock for timing and status history, but every order counted as submitted at the same moment, which keeps all earlier orders within the 24-hour duplicate window. The customer histories were also synthetic.</w:t>
      </w:r>
    </w:p>
    <w:p>
      <w:pPr>
        <w:spacing w:after="160" w:line="360" w:lineRule="auto"/>
        <w:jc w:val="both"/>
      </w:pPr>
      <w:r>
        <w:rPr>
          <w:i w:val="0"/>
        </w:rPr>
        <w:t>Validation time was measured inside the database and excludes network delay and the time people spend. It varied between replicates by an order of magnitude and grew within two of them. The cause was not confirmed, so the timing results describe the conditions of these runs only.</w:t>
      </w:r>
    </w:p>
    <w:p>
      <w:pPr>
        <w:spacing w:after="160" w:line="360" w:lineRule="auto"/>
        <w:jc w:val="both"/>
      </w:pPr>
      <w:r>
        <w:rPr>
          <w:i w:val="0"/>
        </w:rPr>
        <w:t>The sensitivity analysis was run on replicate 1 alone, and each slip detection rate rests on 20 orders.</w:t>
      </w:r>
    </w:p>
    <w:p>
      <w:pPr>
        <w:spacing w:after="160" w:line="360" w:lineRule="auto"/>
        <w:jc w:val="both"/>
      </w:pPr>
      <w:r>
        <w:rPr>
          <w:i w:val="0"/>
        </w:rPr>
        <w:t>The delivery-log export was tested by running its code outside the browser, because the live site could not be reached from the test environment.</w:t>
      </w:r>
    </w:p>
    <w:p>
      <w:pPr>
        <w:spacing w:after="160" w:line="360" w:lineRule="auto"/>
        <w:jc w:val="both"/>
      </w:pPr>
      <w:r>
        <w:rPr>
          <w:i w:val="0"/>
        </w:rPr>
        <w:t>The questionnaire and the manual baseline had not been carried out, so the objectives on error reduction, speed, usability and acceptance could not be assessed.</w:t>
      </w:r>
    </w:p>
    <w:p>
      <w:pPr>
        <w:spacing w:after="160" w:line="360" w:lineRule="auto"/>
        <w:jc w:val="both"/>
      </w:pPr>
      <w:r>
        <w:rPr>
          <w:i w:val="0"/>
        </w:rPr>
        <w:t>The exact wording of the objectives and research questions in Chapter One was not available to this chapter.</w:t>
      </w:r>
    </w:p>
    <w:p>
      <w:pPr>
        <w:pStyle w:val="Heading2"/>
      </w:pPr>
      <w:r>
        <w:t>4.8 Summary</w:t>
      </w:r>
    </w:p>
    <w:p>
      <w:pPr>
        <w:spacing w:after="160" w:line="360" w:lineRule="auto"/>
        <w:jc w:val="both"/>
      </w:pPr>
      <w:r>
        <w:rPr>
          <w:i w:val="0"/>
        </w:rPr>
        <w:t>Verity was built as a working order processing system with a controlled order lifecycle and nine validation rules, protected by role-based access. Of 26 functional tests, 23 passed and the 3 failures were reported. In three replicates of 500 simulated orders the engine flagged every error that a rule targets, and accuracy on that basis was between 93.0 and 93.6 percent. When realistic errors that no rule targets were included, accuracy was between 86.8 and 87.2 percent, below the 90 percent target. Nearly all false alarms came from the unusual-quantity warning, which also caught most quantity slips. Every order that reached approval had its mandatory fields. The questionnaire and the manual baseline remain to be carried out, and the objectives that depend on them are Pending.</w:t>
      </w:r>
    </w:p>
    <w:p>
      <w:pPr>
        <w:pStyle w:val="Heading2"/>
      </w:pPr>
      <w:r>
        <w:t>References</w:t>
      </w:r>
    </w:p>
    <w:p>
      <w:pPr>
        <w:spacing w:after="160" w:line="360" w:lineRule="auto"/>
        <w:ind w:left="720" w:hanging="720"/>
        <w:jc w:val="left"/>
      </w:pPr>
      <w:r>
        <w:rPr>
          <w:i w:val="0"/>
        </w:rPr>
        <w:t>Bangor, A., Kortum, P. T., &amp; Miller, J. T. (2008). An empirical evaluation of the System Usability Scale. International Journal of Human–Computer Interaction, 24(6), 574–594. https://doi.org/10.1080/10447310802205776</w:t>
      </w:r>
    </w:p>
    <w:p>
      <w:pPr>
        <w:spacing w:after="160" w:line="360" w:lineRule="auto"/>
        <w:ind w:left="720" w:hanging="720"/>
        <w:jc w:val="left"/>
      </w:pPr>
      <w:r>
        <w:rPr>
          <w:i w:val="0"/>
        </w:rPr>
        <w:t>Bangor, A., Kortum, P., &amp; Miller, J. (2009). Determining what individual SUS scores mean: Adding an adjective rating scale. Journal of Usability Studies, 4(3), 114–123.</w:t>
      </w:r>
    </w:p>
    <w:p>
      <w:pPr>
        <w:spacing w:after="160" w:line="360" w:lineRule="auto"/>
        <w:ind w:left="720" w:hanging="720"/>
        <w:jc w:val="left"/>
      </w:pPr>
      <w:r>
        <w:rPr>
          <w:i w:val="0"/>
        </w:rPr>
        <w:t>Brooke, J. (1996). SUS: A "quick and dirty" usability scale. In P. W. Jordan, B. Thomas, B. A. Weerdmeester, &amp; I. L. McClelland (Eds.), Usability evaluation in industry (pp. 189–194). Taylor &amp; Francis.</w:t>
      </w:r>
    </w:p>
    <w:p>
      <w:pPr>
        <w:spacing w:after="160" w:line="360" w:lineRule="auto"/>
        <w:ind w:left="720" w:hanging="720"/>
        <w:jc w:val="left"/>
      </w:pPr>
      <w:r>
        <w:rPr>
          <w:i w:val="0"/>
        </w:rPr>
        <w:t>Brown, L. D., Cai, T. T., &amp; DasGupta, A. (2001). Interval estimation for a binomial proportion. Statistical Science, 16(2), 101–133. https://doi.org/10.1214/ss/1009213286</w:t>
      </w:r>
    </w:p>
    <w:p>
      <w:pPr>
        <w:spacing w:after="160" w:line="360" w:lineRule="auto"/>
        <w:ind w:left="720" w:hanging="720"/>
        <w:jc w:val="left"/>
      </w:pPr>
      <w:r>
        <w:rPr>
          <w:i w:val="0"/>
        </w:rPr>
        <w:t>Cronbach, L. J. (1951). Coefficient alpha and the internal structure of tests. Psychometrika, 16(3), 297–334. https://doi.org/10.1007/BF02310555</w:t>
      </w:r>
    </w:p>
    <w:p>
      <w:pPr>
        <w:spacing w:after="160" w:line="360" w:lineRule="auto"/>
        <w:ind w:left="720" w:hanging="720"/>
        <w:jc w:val="left"/>
      </w:pPr>
      <w:r>
        <w:rPr>
          <w:i w:val="0"/>
        </w:rPr>
        <w:t>Davis, F. D. (1989). Perceived usefulness, perceived ease of use, and user acceptance of information technology. MIS Quarterly, 13(3), 319–340. https://doi.org/10.2307/249008</w:t>
      </w:r>
    </w:p>
    <w:p>
      <w:pPr>
        <w:spacing w:after="160" w:line="360" w:lineRule="auto"/>
        <w:ind w:left="720" w:hanging="720"/>
        <w:jc w:val="left"/>
      </w:pPr>
      <w:r>
        <w:rPr>
          <w:i w:val="0"/>
        </w:rPr>
        <w:t>DeLone, W. H., &amp; McLean, E. R. (2003). The DeLone and McLean model of information systems success: A ten-year update. Journal of Management Information Systems, 19(4), 9–30. https://doi.org/10.1080/07421222.2003.11045748</w:t>
      </w:r>
    </w:p>
    <w:p>
      <w:pPr>
        <w:spacing w:after="160" w:line="360" w:lineRule="auto"/>
        <w:ind w:left="720" w:hanging="720"/>
        <w:jc w:val="left"/>
      </w:pPr>
      <w:r>
        <w:rPr>
          <w:i w:val="0"/>
        </w:rPr>
        <w:t>Sauro, J., &amp; Lewis, J. R. (2016). Quantifying the user experience: Practical statistics for user research (2nd ed.). Morgan Kaufmann.</w:t>
      </w:r>
    </w:p>
    <w:p>
      <w:pPr>
        <w:spacing w:after="160" w:line="360" w:lineRule="auto"/>
        <w:ind w:left="720" w:hanging="720"/>
        <w:jc w:val="left"/>
      </w:pPr>
      <w:r>
        <w:rPr>
          <w:i w:val="0"/>
        </w:rPr>
        <w:t>Venkatesh, V., Morris, M. G., Davis, G. B., &amp; Davis, F. D. (2003). User acceptance of information technology: Toward a unified view. MIS Quarterly, 27(3), 425–478. https://doi.org/10.2307/30036540</w:t>
      </w:r>
    </w:p>
    <w:p>
      <w:pPr>
        <w:spacing w:after="160" w:line="360" w:lineRule="auto"/>
        <w:ind w:left="720" w:hanging="720"/>
        <w:jc w:val="left"/>
      </w:pPr>
      <w:r>
        <w:rPr>
          <w:i w:val="0"/>
        </w:rPr>
        <w:t>Wilson, E. B. (1927). Probable inference, the law of succession, and statistical inference. Journal of the American Statistical Association, 22(158), 209–212. https://doi.org/10.1080/01621459.1927.10502953</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