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D02" w:rsidRPr="00287F82" w:rsidRDefault="00A10D02" w:rsidP="00A10D02">
      <w:pPr>
        <w:spacing w:after="0"/>
        <w:rPr>
          <w:rFonts w:ascii="Times New Roman" w:hAnsi="Times New Roman" w:cs="Times New Roman"/>
          <w:sz w:val="28"/>
          <w:szCs w:val="28"/>
          <w:lang w:val="ru-RU"/>
        </w:rPr>
      </w:pPr>
      <w:bookmarkStart w:id="0" w:name="протокол-отрицаемого-шифрования-на-основ"/>
      <w:r w:rsidRPr="00A10D02">
        <w:rPr>
          <w:rFonts w:ascii="Times New Roman" w:hAnsi="Times New Roman" w:cs="Times New Roman"/>
          <w:sz w:val="28"/>
          <w:szCs w:val="28"/>
          <w:lang w:val="ru-RU"/>
        </w:rPr>
        <w:t xml:space="preserve">УДК </w:t>
      </w:r>
      <w:r w:rsidR="00C4539A">
        <w:rPr>
          <w:rFonts w:ascii="Times New Roman" w:hAnsi="Times New Roman" w:cs="Times New Roman"/>
          <w:sz w:val="28"/>
          <w:szCs w:val="28"/>
          <w:lang w:val="ru-RU"/>
        </w:rPr>
        <w:t>004.4</w:t>
      </w:r>
      <w:r w:rsidR="008E4267" w:rsidRPr="00287F82">
        <w:rPr>
          <w:rFonts w:ascii="Times New Roman" w:hAnsi="Times New Roman" w:cs="Times New Roman"/>
          <w:sz w:val="28"/>
          <w:szCs w:val="28"/>
          <w:lang w:val="ru-RU"/>
        </w:rPr>
        <w:t>2</w:t>
      </w:r>
    </w:p>
    <w:p w:rsidR="00A10D02" w:rsidRDefault="00797626" w:rsidP="00900443">
      <w:pPr>
        <w:spacing w:before="400" w:after="160"/>
        <w:ind w:left="340"/>
        <w:rPr>
          <w:rFonts w:ascii="Times New Roman" w:hAnsi="Times New Roman" w:cs="Times New Roman"/>
          <w:sz w:val="23"/>
          <w:szCs w:val="23"/>
          <w:lang w:val="ru-RU"/>
        </w:rPr>
      </w:pPr>
      <w:r>
        <w:rPr>
          <w:rFonts w:ascii="Times New Roman" w:hAnsi="Times New Roman" w:cs="Times New Roman"/>
          <w:sz w:val="23"/>
          <w:szCs w:val="23"/>
          <w:lang w:val="ru-RU"/>
        </w:rPr>
        <w:t>В.В. Чернокульский, Н</w:t>
      </w:r>
      <w:r w:rsidR="00A10D02" w:rsidRPr="00A10D02">
        <w:rPr>
          <w:rFonts w:ascii="Times New Roman" w:hAnsi="Times New Roman" w:cs="Times New Roman"/>
          <w:sz w:val="23"/>
          <w:szCs w:val="23"/>
          <w:lang w:val="ru-RU"/>
        </w:rPr>
        <w:t>.</w:t>
      </w:r>
      <w:r>
        <w:rPr>
          <w:rFonts w:ascii="Times New Roman" w:hAnsi="Times New Roman" w:cs="Times New Roman"/>
          <w:sz w:val="23"/>
          <w:szCs w:val="23"/>
          <w:lang w:val="ru-RU"/>
        </w:rPr>
        <w:t>В</w:t>
      </w:r>
      <w:r w:rsidR="00A10D02" w:rsidRPr="00A10D02">
        <w:rPr>
          <w:rFonts w:ascii="Times New Roman" w:hAnsi="Times New Roman" w:cs="Times New Roman"/>
          <w:sz w:val="23"/>
          <w:szCs w:val="23"/>
          <w:lang w:val="ru-RU"/>
        </w:rPr>
        <w:t xml:space="preserve">. </w:t>
      </w:r>
      <w:r>
        <w:rPr>
          <w:rFonts w:ascii="Times New Roman" w:hAnsi="Times New Roman" w:cs="Times New Roman"/>
          <w:sz w:val="23"/>
          <w:szCs w:val="23"/>
          <w:lang w:val="ru-RU"/>
        </w:rPr>
        <w:t>Размочаева</w:t>
      </w:r>
    </w:p>
    <w:p w:rsidR="00925C55" w:rsidRPr="00925C55" w:rsidRDefault="00925C55" w:rsidP="00900443">
      <w:pPr>
        <w:spacing w:after="160"/>
        <w:ind w:left="340"/>
        <w:rPr>
          <w:rFonts w:ascii="Times New Roman" w:hAnsi="Times New Roman" w:cs="Times New Roman"/>
          <w:i/>
          <w:sz w:val="23"/>
          <w:szCs w:val="23"/>
          <w:lang w:val="ru-RU"/>
        </w:rPr>
      </w:pPr>
      <w:r w:rsidRPr="00925C55">
        <w:rPr>
          <w:rFonts w:ascii="Times New Roman" w:hAnsi="Times New Roman" w:cs="Times New Roman"/>
          <w:i/>
          <w:sz w:val="23"/>
          <w:szCs w:val="23"/>
          <w:lang w:val="ru-RU"/>
        </w:rPr>
        <w:t>Санкт-Петербургский государственный электротехнический университет «ЛЭТИ» им. В. И. Ульянова (Ленина)</w:t>
      </w:r>
      <w:bookmarkStart w:id="1" w:name="_GoBack"/>
      <w:bookmarkEnd w:id="1"/>
    </w:p>
    <w:p w:rsidR="00A10D02" w:rsidRPr="00A10D02" w:rsidRDefault="00E3680A" w:rsidP="00900443">
      <w:pPr>
        <w:spacing w:before="240" w:after="240"/>
        <w:rPr>
          <w:rFonts w:ascii="Times New Roman" w:hAnsi="Times New Roman" w:cs="Times New Roman"/>
          <w:b/>
          <w:sz w:val="30"/>
          <w:szCs w:val="30"/>
          <w:lang w:val="ru-RU"/>
        </w:rPr>
      </w:pPr>
      <w:r w:rsidRPr="00E3680A">
        <w:rPr>
          <w:rFonts w:ascii="Times New Roman" w:hAnsi="Times New Roman" w:cs="Times New Roman"/>
          <w:b/>
          <w:sz w:val="30"/>
          <w:szCs w:val="30"/>
          <w:lang w:val="ru-RU"/>
        </w:rPr>
        <w:t xml:space="preserve">Разработка подхода к решению </w:t>
      </w:r>
      <w:proofErr w:type="gramStart"/>
      <w:r w:rsidRPr="00E3680A">
        <w:rPr>
          <w:rFonts w:ascii="Times New Roman" w:hAnsi="Times New Roman" w:cs="Times New Roman"/>
          <w:b/>
          <w:sz w:val="30"/>
          <w:szCs w:val="30"/>
          <w:lang w:val="ru-RU"/>
        </w:rPr>
        <w:t>задачи формирования ассортимента товаров точки розничной торговли</w:t>
      </w:r>
      <w:proofErr w:type="gramEnd"/>
      <w:r>
        <w:rPr>
          <w:rFonts w:ascii="Times New Roman" w:hAnsi="Times New Roman" w:cs="Times New Roman"/>
          <w:b/>
          <w:sz w:val="30"/>
          <w:szCs w:val="30"/>
          <w:lang w:val="ru-RU"/>
        </w:rPr>
        <w:t xml:space="preserve"> </w:t>
      </w:r>
    </w:p>
    <w:bookmarkEnd w:id="0"/>
    <w:p w:rsidR="000F667C" w:rsidRPr="00776427" w:rsidRDefault="00E3680A" w:rsidP="00776427">
      <w:pPr>
        <w:pStyle w:val="FirstParagraph"/>
        <w:spacing w:before="120" w:after="0"/>
        <w:ind w:left="340" w:right="340"/>
        <w:jc w:val="both"/>
        <w:rPr>
          <w:rFonts w:ascii="Times New Roman" w:hAnsi="Times New Roman" w:cs="Times New Roman"/>
          <w:i/>
          <w:sz w:val="17"/>
          <w:szCs w:val="17"/>
          <w:lang w:val="ru-RU"/>
        </w:rPr>
      </w:pPr>
      <w:r w:rsidRPr="00E3680A">
        <w:rPr>
          <w:rFonts w:ascii="Times New Roman" w:hAnsi="Times New Roman" w:cs="Times New Roman"/>
          <w:i/>
          <w:sz w:val="17"/>
          <w:szCs w:val="17"/>
          <w:lang w:val="ru-RU"/>
        </w:rPr>
        <w:t>Компании розничной торговли уделяют особое внимание процессу формирования ассортимента точки розничной торговли с целью повысить прибыль компании. Данный процесс подразумевает анализ большого количества данных о продажах, отнимает у сотрудников много времени и сил. Автоматизация этого процесса позволит увеличить скорость работы не только отдельно взятого сотрудника, но и всей компании. В данной работе проведен сравнительный анализ аналогов и обоснованы преимущества использования искусственных нейронных сетей для решения такого рода задач. Разработан подход к решению, рассмотрены различные варианты организации структуры сети, а именно - входного и выходного слоев сети, и представлен наиболее содержательный способ. Сформулированы актуальные задач</w:t>
      </w:r>
      <w:r>
        <w:rPr>
          <w:rFonts w:ascii="Times New Roman" w:hAnsi="Times New Roman" w:cs="Times New Roman"/>
          <w:i/>
          <w:sz w:val="17"/>
          <w:szCs w:val="17"/>
          <w:lang w:val="ru-RU"/>
        </w:rPr>
        <w:t>и для развития работы в будущем</w:t>
      </w:r>
      <w:r w:rsidR="004D592D" w:rsidRPr="00776427">
        <w:rPr>
          <w:rFonts w:ascii="Times New Roman" w:hAnsi="Times New Roman" w:cs="Times New Roman"/>
          <w:i/>
          <w:sz w:val="17"/>
          <w:szCs w:val="17"/>
          <w:lang w:val="ru-RU"/>
        </w:rPr>
        <w:t>.</w:t>
      </w:r>
    </w:p>
    <w:p w:rsidR="00A10D02" w:rsidRPr="00776427" w:rsidRDefault="00F16186" w:rsidP="00241332">
      <w:pPr>
        <w:pStyle w:val="a0"/>
        <w:spacing w:before="240" w:after="240"/>
        <w:ind w:right="340"/>
        <w:rPr>
          <w:rFonts w:ascii="Times New Roman" w:hAnsi="Times New Roman" w:cs="Times New Roman"/>
          <w:b/>
          <w:sz w:val="19"/>
          <w:szCs w:val="19"/>
          <w:lang w:val="ru-RU"/>
        </w:rPr>
      </w:pPr>
      <w:r>
        <w:rPr>
          <w:rFonts w:ascii="Times New Roman" w:hAnsi="Times New Roman" w:cs="Times New Roman"/>
          <w:b/>
          <w:sz w:val="19"/>
          <w:szCs w:val="19"/>
          <w:lang w:val="ru-RU"/>
        </w:rPr>
        <w:t>Нейронные сети</w:t>
      </w:r>
      <w:r w:rsidR="00776427" w:rsidRPr="00776427">
        <w:rPr>
          <w:rFonts w:ascii="Times New Roman" w:hAnsi="Times New Roman" w:cs="Times New Roman"/>
          <w:b/>
          <w:sz w:val="19"/>
          <w:szCs w:val="19"/>
          <w:lang w:val="ru-RU"/>
        </w:rPr>
        <w:t xml:space="preserve">, </w:t>
      </w:r>
      <w:r>
        <w:rPr>
          <w:rFonts w:ascii="Times New Roman" w:hAnsi="Times New Roman" w:cs="Times New Roman"/>
          <w:b/>
          <w:sz w:val="19"/>
          <w:szCs w:val="19"/>
          <w:lang w:val="ru-RU"/>
        </w:rPr>
        <w:t>прогнозирование</w:t>
      </w:r>
      <w:r w:rsidR="00D322C4">
        <w:rPr>
          <w:rFonts w:ascii="Times New Roman" w:hAnsi="Times New Roman" w:cs="Times New Roman"/>
          <w:b/>
          <w:sz w:val="19"/>
          <w:szCs w:val="19"/>
          <w:lang w:val="ru-RU"/>
        </w:rPr>
        <w:t xml:space="preserve">, </w:t>
      </w:r>
      <w:r>
        <w:rPr>
          <w:rFonts w:ascii="Times New Roman" w:hAnsi="Times New Roman" w:cs="Times New Roman"/>
          <w:b/>
          <w:sz w:val="19"/>
          <w:szCs w:val="19"/>
          <w:lang w:val="ru-RU"/>
        </w:rPr>
        <w:t>оптимизация</w:t>
      </w:r>
      <w:r w:rsidR="00A10D02" w:rsidRPr="00776427">
        <w:rPr>
          <w:rFonts w:ascii="Times New Roman" w:hAnsi="Times New Roman" w:cs="Times New Roman"/>
          <w:b/>
          <w:sz w:val="19"/>
          <w:szCs w:val="19"/>
          <w:lang w:val="ru-RU"/>
        </w:rPr>
        <w:t xml:space="preserve">, </w:t>
      </w:r>
      <w:r>
        <w:rPr>
          <w:rFonts w:ascii="Times New Roman" w:hAnsi="Times New Roman" w:cs="Times New Roman"/>
          <w:b/>
          <w:sz w:val="19"/>
          <w:szCs w:val="19"/>
          <w:lang w:val="ru-RU"/>
        </w:rPr>
        <w:t>розничная торговля</w:t>
      </w:r>
      <w:r w:rsidR="00D322C4">
        <w:rPr>
          <w:rFonts w:ascii="Times New Roman" w:hAnsi="Times New Roman" w:cs="Times New Roman"/>
          <w:b/>
          <w:sz w:val="19"/>
          <w:szCs w:val="19"/>
          <w:lang w:val="ru-RU"/>
        </w:rPr>
        <w:t xml:space="preserve">, </w:t>
      </w:r>
      <w:r>
        <w:rPr>
          <w:rFonts w:ascii="Times New Roman" w:hAnsi="Times New Roman" w:cs="Times New Roman"/>
          <w:b/>
          <w:sz w:val="19"/>
          <w:szCs w:val="19"/>
          <w:lang w:val="ru-RU"/>
        </w:rPr>
        <w:t>ассортимент товаров</w:t>
      </w:r>
    </w:p>
    <w:p w:rsidR="00D04E24" w:rsidRPr="00D04E24" w:rsidRDefault="00D04E24" w:rsidP="00701235">
      <w:pPr>
        <w:pStyle w:val="FirstParagraph"/>
        <w:spacing w:before="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Введение</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У компаний, занимающихся розничной торговлей, часто возникает задача анализа продаж [5]. Анализ проводят с целью определить две группы товаров:</w:t>
      </w:r>
    </w:p>
    <w:p w:rsidR="00E3680A" w:rsidRPr="00E3680A" w:rsidRDefault="00E3680A" w:rsidP="00E3680A">
      <w:pPr>
        <w:pStyle w:val="a0"/>
        <w:numPr>
          <w:ilvl w:val="0"/>
          <w:numId w:val="10"/>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товары, которые продаются хорошо (например, в большом количестве и по приемлемым ценам),</w:t>
      </w:r>
    </w:p>
    <w:p w:rsidR="00E3680A" w:rsidRPr="00E3680A" w:rsidRDefault="00E3680A" w:rsidP="00E3680A">
      <w:pPr>
        <w:pStyle w:val="a0"/>
        <w:numPr>
          <w:ilvl w:val="0"/>
          <w:numId w:val="10"/>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товары, которые продаются плохо (</w:t>
      </w:r>
      <w:r>
        <w:rPr>
          <w:rFonts w:ascii="Times New Roman" w:hAnsi="Times New Roman" w:cs="Times New Roman"/>
          <w:sz w:val="21"/>
          <w:szCs w:val="21"/>
          <w:lang w:val="ru-RU"/>
        </w:rPr>
        <w:t>например, слишком мало продаж).</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Наличие товаров второй группы говорит о недополученной прибыли от продаж. По результатам анализа необходимо внести такие изменения в ассортимент товаров, чтобы недополученную прибыль свести к минимуму. </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Проблема заключается в трудоемком процессе формирования ассортимента товара для точки розничной торговли, так как проце</w:t>
      </w:r>
      <w:proofErr w:type="gramStart"/>
      <w:r w:rsidRPr="00E3680A">
        <w:rPr>
          <w:rFonts w:ascii="Times New Roman" w:hAnsi="Times New Roman" w:cs="Times New Roman"/>
          <w:sz w:val="21"/>
          <w:szCs w:val="21"/>
          <w:lang w:val="ru-RU"/>
        </w:rPr>
        <w:t>сс стр</w:t>
      </w:r>
      <w:proofErr w:type="gramEnd"/>
      <w:r w:rsidRPr="00E3680A">
        <w:rPr>
          <w:rFonts w:ascii="Times New Roman" w:hAnsi="Times New Roman" w:cs="Times New Roman"/>
          <w:sz w:val="21"/>
          <w:szCs w:val="21"/>
          <w:lang w:val="ru-RU"/>
        </w:rPr>
        <w:t>оится на основе анализа большого количества данных о продажах. На данный момент такая задача чрезвычайно актуальна в силу того, что анализ производится только сотрудниками и отнимает много времени и сил. Использование программного приложения, основанного на специальном подходе, для автоматизации вышеуказанного процесса позволит направлять ресурсы компании на более важные задачи, например, поиск новых клиентов, увеличение занимаемой доли рынка и другие. Автоматизация анализа данных и процесса формирования ассортимента позволит увеличить скорость работы не только отдельно взятого сотрудника, но и всей компании. Использование искусственных нейронных сетей в качестве основы для системы формирования ассортимента - новая область применения искусственных нейронных сетей.</w:t>
      </w:r>
    </w:p>
    <w:p w:rsidR="000F667C" w:rsidRPr="00CD469F"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Прежде чем приступать к реализации нейронной сети следует описать ключевые шаги исследуемого процесса, чтобы сформировать структурированный подход к решению. И поэтому цель данной работы - разработать подход к решению </w:t>
      </w:r>
      <w:proofErr w:type="gramStart"/>
      <w:r w:rsidRPr="00E3680A">
        <w:rPr>
          <w:rFonts w:ascii="Times New Roman" w:hAnsi="Times New Roman" w:cs="Times New Roman"/>
          <w:sz w:val="21"/>
          <w:szCs w:val="21"/>
          <w:lang w:val="ru-RU"/>
        </w:rPr>
        <w:t>задачи формирования ассортимента товаров точки розничной торговли</w:t>
      </w:r>
      <w:proofErr w:type="gramEnd"/>
      <w:r w:rsidRPr="00E3680A">
        <w:rPr>
          <w:rFonts w:ascii="Times New Roman" w:hAnsi="Times New Roman" w:cs="Times New Roman"/>
          <w:sz w:val="21"/>
          <w:szCs w:val="21"/>
          <w:lang w:val="ru-RU"/>
        </w:rPr>
        <w:t>. Объектом исследования данной работы является ассортимент точки розничной торговли и связанные с ним свойства. Предмет исследования - процесс формирования ассортимента точки розничной торговли. Для достижения поставленной цели требуется описать процесс формирования ассортимента и разработать структуру решаемых задач, пригодную для автоматизации.</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Обзор предметной области</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Для решения поставленной задачи формирования ассортимента можно использовать различные подходы и методы. При анализе продаж часто основным исследуемым объектом становится спрос покупателей. В [7] рассматривалась задача формирования ассортимента с точки зрения анализа покупательского спроса. Далее представлены три основные группы методов анализа спроса: формализованные, методы прогнозирования и методы оптимизации.</w:t>
      </w:r>
    </w:p>
    <w:p w:rsid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lastRenderedPageBreak/>
        <w:t xml:space="preserve">В [1] под формализованными методами подразумевают </w:t>
      </w:r>
      <w:proofErr w:type="gramStart"/>
      <w:r w:rsidRPr="00E3680A">
        <w:rPr>
          <w:rFonts w:ascii="Times New Roman" w:hAnsi="Times New Roman" w:cs="Times New Roman"/>
          <w:sz w:val="21"/>
          <w:szCs w:val="21"/>
          <w:lang w:val="ru-RU"/>
        </w:rPr>
        <w:t>следующие</w:t>
      </w:r>
      <w:proofErr w:type="gramEnd"/>
      <w:r w:rsidRPr="00E3680A">
        <w:rPr>
          <w:rFonts w:ascii="Times New Roman" w:hAnsi="Times New Roman" w:cs="Times New Roman"/>
          <w:sz w:val="21"/>
          <w:szCs w:val="21"/>
          <w:lang w:val="ru-RU"/>
        </w:rPr>
        <w:t xml:space="preserve">: </w:t>
      </w:r>
    </w:p>
    <w:p w:rsidR="00E3680A" w:rsidRPr="00E3680A" w:rsidRDefault="00E3680A" w:rsidP="00E3680A">
      <w:pPr>
        <w:pStyle w:val="a0"/>
        <w:numPr>
          <w:ilvl w:val="0"/>
          <w:numId w:val="7"/>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методы экстраполяции, </w:t>
      </w:r>
    </w:p>
    <w:p w:rsidR="00E3680A" w:rsidRPr="00E3680A" w:rsidRDefault="00E3680A" w:rsidP="00E3680A">
      <w:pPr>
        <w:pStyle w:val="a0"/>
        <w:numPr>
          <w:ilvl w:val="0"/>
          <w:numId w:val="7"/>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методы из теории массового обслуживания,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статистические методы.</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Формализованные методы прогнозирования требуют математической модели исследуемого процесса [1</w:t>
      </w:r>
      <w:r w:rsidR="00063A3E" w:rsidRPr="00063A3E">
        <w:rPr>
          <w:rFonts w:ascii="Times New Roman" w:hAnsi="Times New Roman" w:cs="Times New Roman"/>
          <w:sz w:val="21"/>
          <w:szCs w:val="21"/>
          <w:lang w:val="ru-RU"/>
        </w:rPr>
        <w:t>], [</w:t>
      </w:r>
      <w:r w:rsidRPr="00E3680A">
        <w:rPr>
          <w:rFonts w:ascii="Times New Roman" w:hAnsi="Times New Roman" w:cs="Times New Roman"/>
          <w:sz w:val="21"/>
          <w:szCs w:val="21"/>
          <w:lang w:val="ru-RU"/>
        </w:rPr>
        <w:t>7]. Если математическую модель невозможно построить, то такие методы не будут достоверно точными.</w:t>
      </w:r>
    </w:p>
    <w:p w:rsidR="00E3680A" w:rsidRPr="00E3680A" w:rsidRDefault="00063A3E" w:rsidP="00E3680A">
      <w:pPr>
        <w:pStyle w:val="a0"/>
        <w:spacing w:before="0" w:after="0"/>
        <w:ind w:firstLine="340"/>
        <w:jc w:val="both"/>
        <w:rPr>
          <w:rFonts w:ascii="Times New Roman" w:hAnsi="Times New Roman" w:cs="Times New Roman"/>
          <w:sz w:val="21"/>
          <w:szCs w:val="21"/>
          <w:lang w:val="ru-RU"/>
        </w:rPr>
      </w:pPr>
      <w:r>
        <w:rPr>
          <w:rFonts w:ascii="Times New Roman" w:hAnsi="Times New Roman" w:cs="Times New Roman"/>
          <w:sz w:val="21"/>
          <w:szCs w:val="21"/>
          <w:lang w:val="ru-RU"/>
        </w:rPr>
        <w:t>В [2</w:t>
      </w:r>
      <w:r w:rsidRPr="00063A3E">
        <w:rPr>
          <w:rFonts w:ascii="Times New Roman" w:hAnsi="Times New Roman" w:cs="Times New Roman"/>
          <w:sz w:val="21"/>
          <w:szCs w:val="21"/>
          <w:lang w:val="ru-RU"/>
        </w:rPr>
        <w:t>], [</w:t>
      </w:r>
      <w:r w:rsidR="00E3680A" w:rsidRPr="00E3680A">
        <w:rPr>
          <w:rFonts w:ascii="Times New Roman" w:hAnsi="Times New Roman" w:cs="Times New Roman"/>
          <w:sz w:val="21"/>
          <w:szCs w:val="21"/>
          <w:lang w:val="ru-RU"/>
        </w:rPr>
        <w:t xml:space="preserve">3] выделяют в отдельную группу методы прогнозирования и включают сюда следующие: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балансовые методы,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методы из теории исследования операций,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эконометрические методы.</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К последней группе относят методы работы с экономическими параметрами и характеристиками [1]. Объединяет вышеперечисленные методы их линейность – недостаток и одновременно достоинство, делающее эти методы весьма популярными [7]. Решения, принятые на основе таких метод</w:t>
      </w:r>
      <w:r>
        <w:rPr>
          <w:rFonts w:ascii="Times New Roman" w:hAnsi="Times New Roman" w:cs="Times New Roman"/>
          <w:sz w:val="21"/>
          <w:szCs w:val="21"/>
          <w:lang w:val="ru-RU"/>
        </w:rPr>
        <w:t>ов, могут оказаться ошибочными.</w:t>
      </w:r>
    </w:p>
    <w:p w:rsidR="000F667C" w:rsidRPr="00776427"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Представляя динамику изменения спроса как некую функцию, для повышения прибыли компании прибегают к использованию методов оптимизации. Методы оптимизации широко используются в задачах анализа поведения целевых функций. Например, методы поиска экстремума функции (градиентный спуск и др.). Параметрами целевой функции применительно к задаче формирования ассортимента могут быть различные характеристики товаров и точек реализации [7]</w:t>
      </w:r>
      <w:r w:rsidR="004D592D" w:rsidRPr="00776427">
        <w:rPr>
          <w:rFonts w:ascii="Times New Roman" w:hAnsi="Times New Roman" w:cs="Times New Roman"/>
          <w:sz w:val="21"/>
          <w:szCs w:val="21"/>
          <w:lang w:val="ru-RU"/>
        </w:rPr>
        <w:t>.</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Критерии сравнения аналогов</w:t>
      </w:r>
    </w:p>
    <w:p w:rsidR="0007535B" w:rsidRPr="0007535B"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 xml:space="preserve">На основе ключевых характеристик процесса формирования ассортимента можно выделить критерии оценки для сравнения искусственных нейронных сетей с аналогами. </w:t>
      </w:r>
    </w:p>
    <w:p w:rsidR="0007535B" w:rsidRPr="0007535B" w:rsidRDefault="0007535B" w:rsidP="0007535B">
      <w:pPr>
        <w:pStyle w:val="a0"/>
        <w:numPr>
          <w:ilvl w:val="0"/>
          <w:numId w:val="11"/>
        </w:numPr>
        <w:spacing w:before="0" w:after="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Нелинейность</w:t>
      </w:r>
    </w:p>
    <w:p w:rsidR="0007535B" w:rsidRPr="0007535B" w:rsidRDefault="00065516" w:rsidP="0007535B">
      <w:pPr>
        <w:pStyle w:val="a0"/>
        <w:spacing w:before="0" w:after="0"/>
        <w:ind w:firstLine="340"/>
        <w:jc w:val="both"/>
        <w:rPr>
          <w:rFonts w:ascii="Times New Roman" w:hAnsi="Times New Roman" w:cs="Times New Roman"/>
          <w:sz w:val="21"/>
          <w:szCs w:val="21"/>
          <w:lang w:val="ru-RU"/>
        </w:rPr>
      </w:pPr>
      <w:r>
        <w:rPr>
          <w:rFonts w:ascii="Times New Roman" w:hAnsi="Times New Roman" w:cs="Times New Roman"/>
          <w:sz w:val="21"/>
          <w:szCs w:val="21"/>
          <w:lang w:val="ru-RU"/>
        </w:rPr>
        <w:t>П</w:t>
      </w:r>
      <w:r w:rsidR="00AE4CAC">
        <w:rPr>
          <w:rFonts w:ascii="Times New Roman" w:hAnsi="Times New Roman" w:cs="Times New Roman"/>
          <w:sz w:val="21"/>
          <w:szCs w:val="21"/>
          <w:lang w:val="ru-RU"/>
        </w:rPr>
        <w:t xml:space="preserve">роцесс формирования ассортимента </w:t>
      </w:r>
      <w:r w:rsidR="00CD469F">
        <w:rPr>
          <w:rFonts w:ascii="Times New Roman" w:hAnsi="Times New Roman" w:cs="Times New Roman"/>
          <w:sz w:val="21"/>
          <w:szCs w:val="21"/>
          <w:lang w:val="ru-RU"/>
        </w:rPr>
        <w:t>не</w:t>
      </w:r>
      <w:r>
        <w:rPr>
          <w:rFonts w:ascii="Times New Roman" w:hAnsi="Times New Roman" w:cs="Times New Roman"/>
          <w:sz w:val="21"/>
          <w:szCs w:val="21"/>
          <w:lang w:val="ru-RU"/>
        </w:rPr>
        <w:t>льзя описать линейным уравнением (фиксируя конкретные замены и результаты этих замен (изменения прибыли), нельзя уверенно сказать, прямая или обратная зависимость имеет место)</w:t>
      </w:r>
      <w:r w:rsidR="00AE4CAC">
        <w:rPr>
          <w:rFonts w:ascii="Times New Roman" w:hAnsi="Times New Roman" w:cs="Times New Roman"/>
          <w:sz w:val="21"/>
          <w:szCs w:val="21"/>
          <w:lang w:val="ru-RU"/>
        </w:rPr>
        <w:t>. Поэтому нельзя считать процесс ф</w:t>
      </w:r>
      <w:r w:rsidR="0007535B" w:rsidRPr="0007535B">
        <w:rPr>
          <w:rFonts w:ascii="Times New Roman" w:hAnsi="Times New Roman" w:cs="Times New Roman"/>
          <w:sz w:val="21"/>
          <w:szCs w:val="21"/>
          <w:lang w:val="ru-RU"/>
        </w:rPr>
        <w:t>ормировани</w:t>
      </w:r>
      <w:r w:rsidR="00AE4CAC">
        <w:rPr>
          <w:rFonts w:ascii="Times New Roman" w:hAnsi="Times New Roman" w:cs="Times New Roman"/>
          <w:sz w:val="21"/>
          <w:szCs w:val="21"/>
          <w:lang w:val="ru-RU"/>
        </w:rPr>
        <w:t>я</w:t>
      </w:r>
      <w:r w:rsidR="0007535B" w:rsidRPr="0007535B">
        <w:rPr>
          <w:rFonts w:ascii="Times New Roman" w:hAnsi="Times New Roman" w:cs="Times New Roman"/>
          <w:sz w:val="21"/>
          <w:szCs w:val="21"/>
          <w:lang w:val="ru-RU"/>
        </w:rPr>
        <w:t xml:space="preserve"> ассортимента </w:t>
      </w:r>
      <w:r w:rsidR="00AE4CAC">
        <w:rPr>
          <w:rFonts w:ascii="Times New Roman" w:hAnsi="Times New Roman" w:cs="Times New Roman"/>
          <w:sz w:val="21"/>
          <w:szCs w:val="21"/>
          <w:lang w:val="ru-RU"/>
        </w:rPr>
        <w:t xml:space="preserve">линейным. Нелинейность </w:t>
      </w:r>
      <w:r w:rsidR="0007535B" w:rsidRPr="0007535B">
        <w:rPr>
          <w:rFonts w:ascii="Times New Roman" w:hAnsi="Times New Roman" w:cs="Times New Roman"/>
          <w:sz w:val="21"/>
          <w:szCs w:val="21"/>
          <w:lang w:val="ru-RU"/>
        </w:rPr>
        <w:t>процесс</w:t>
      </w:r>
      <w:r w:rsidR="00AE4CAC">
        <w:rPr>
          <w:rFonts w:ascii="Times New Roman" w:hAnsi="Times New Roman" w:cs="Times New Roman"/>
          <w:sz w:val="21"/>
          <w:szCs w:val="21"/>
          <w:lang w:val="ru-RU"/>
        </w:rPr>
        <w:t>а показана</w:t>
      </w:r>
      <w:r w:rsidR="0007535B" w:rsidRPr="0007535B">
        <w:rPr>
          <w:rFonts w:ascii="Times New Roman" w:hAnsi="Times New Roman" w:cs="Times New Roman"/>
          <w:sz w:val="21"/>
          <w:szCs w:val="21"/>
          <w:lang w:val="ru-RU"/>
        </w:rPr>
        <w:t xml:space="preserve"> на примере анализа спроса в [2</w:t>
      </w:r>
      <w:r w:rsidR="00AE4CAC" w:rsidRPr="00AE4CAC">
        <w:rPr>
          <w:rFonts w:ascii="Times New Roman" w:hAnsi="Times New Roman" w:cs="Times New Roman"/>
          <w:sz w:val="21"/>
          <w:szCs w:val="21"/>
          <w:lang w:val="ru-RU"/>
        </w:rPr>
        <w:t>],[</w:t>
      </w:r>
      <w:r w:rsidR="00AE4CAC">
        <w:rPr>
          <w:rFonts w:ascii="Times New Roman" w:hAnsi="Times New Roman" w:cs="Times New Roman"/>
          <w:sz w:val="21"/>
          <w:szCs w:val="21"/>
          <w:lang w:val="ru-RU"/>
        </w:rPr>
        <w:t>3]</w:t>
      </w:r>
      <w:r w:rsidR="0007535B" w:rsidRPr="0007535B">
        <w:rPr>
          <w:rFonts w:ascii="Times New Roman" w:hAnsi="Times New Roman" w:cs="Times New Roman"/>
          <w:sz w:val="21"/>
          <w:szCs w:val="21"/>
          <w:lang w:val="ru-RU"/>
        </w:rPr>
        <w:t>. Нелинейность процесса формирования ассортимента обязательно нужно учитывать.</w:t>
      </w:r>
    </w:p>
    <w:p w:rsidR="0007535B" w:rsidRPr="0007535B" w:rsidRDefault="0007535B" w:rsidP="0007535B">
      <w:pPr>
        <w:pStyle w:val="a0"/>
        <w:numPr>
          <w:ilvl w:val="0"/>
          <w:numId w:val="11"/>
        </w:numPr>
        <w:spacing w:before="0" w:after="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Математическая модель</w:t>
      </w:r>
    </w:p>
    <w:p w:rsidR="0007535B" w:rsidRPr="0007535B"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Разработка математической модели, поиск аналитического вида функции процесса формирования ассортимента - невыполнимая задача [1], поэтому нужен инструмент, не требующий наличие математической модели.</w:t>
      </w:r>
    </w:p>
    <w:p w:rsidR="0007535B" w:rsidRPr="0007535B" w:rsidRDefault="0007535B" w:rsidP="0007535B">
      <w:pPr>
        <w:pStyle w:val="a0"/>
        <w:numPr>
          <w:ilvl w:val="0"/>
          <w:numId w:val="11"/>
        </w:numPr>
        <w:spacing w:before="0" w:after="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Использование опыта</w:t>
      </w:r>
    </w:p>
    <w:p w:rsidR="000F667C" w:rsidRPr="00063A3E"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 xml:space="preserve">При формировании ассортимента анализируется большое количество данных о продажах </w:t>
      </w:r>
      <w:r w:rsidR="00063A3E">
        <w:rPr>
          <w:rFonts w:ascii="Times New Roman" w:hAnsi="Times New Roman" w:cs="Times New Roman"/>
          <w:sz w:val="21"/>
          <w:szCs w:val="21"/>
          <w:lang w:val="ru-RU"/>
        </w:rPr>
        <w:t>–</w:t>
      </w:r>
      <w:r w:rsidRPr="0007535B">
        <w:rPr>
          <w:rFonts w:ascii="Times New Roman" w:hAnsi="Times New Roman" w:cs="Times New Roman"/>
          <w:sz w:val="21"/>
          <w:szCs w:val="21"/>
          <w:lang w:val="ru-RU"/>
        </w:rPr>
        <w:t xml:space="preserve"> так</w:t>
      </w:r>
      <w:r w:rsidR="00063A3E" w:rsidRPr="00063A3E">
        <w:rPr>
          <w:rFonts w:ascii="Times New Roman" w:hAnsi="Times New Roman" w:cs="Times New Roman"/>
          <w:sz w:val="21"/>
          <w:szCs w:val="21"/>
          <w:lang w:val="ru-RU"/>
        </w:rPr>
        <w:t xml:space="preserve"> </w:t>
      </w:r>
      <w:r w:rsidRPr="0007535B">
        <w:rPr>
          <w:rFonts w:ascii="Times New Roman" w:hAnsi="Times New Roman" w:cs="Times New Roman"/>
          <w:sz w:val="21"/>
          <w:szCs w:val="21"/>
          <w:lang w:val="ru-RU"/>
        </w:rPr>
        <w:t>называемый опыт продаж, который играет главную роль при принятии решений.</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Сравнение аналогов</w:t>
      </w:r>
    </w:p>
    <w:p w:rsidR="000F667C" w:rsidRPr="00B215A9" w:rsidRDefault="0007535B" w:rsidP="00B215A9">
      <w:pPr>
        <w:pStyle w:val="FirstParagraph"/>
        <w:spacing w:before="0" w:after="0"/>
        <w:ind w:firstLine="340"/>
        <w:jc w:val="both"/>
        <w:rPr>
          <w:rFonts w:ascii="Times New Roman" w:hAnsi="Times New Roman" w:cs="Times New Roman"/>
          <w:sz w:val="21"/>
          <w:szCs w:val="21"/>
          <w:lang w:val="ru-RU"/>
        </w:rPr>
      </w:pPr>
      <w:r w:rsidRPr="00B215A9">
        <w:rPr>
          <w:rFonts w:ascii="Times New Roman" w:hAnsi="Times New Roman" w:cs="Times New Roman"/>
          <w:sz w:val="21"/>
          <w:szCs w:val="21"/>
          <w:lang w:val="ru-RU"/>
        </w:rPr>
        <w:t>Результаты сравнения вышеперечисленных аналогов и исследуемого инструмента - искусственной нейронной сети - по определенным выше критериям приведены в таблице далее</w:t>
      </w:r>
      <w:r w:rsidR="004D592D" w:rsidRPr="00B215A9">
        <w:rPr>
          <w:rFonts w:ascii="Times New Roman" w:hAnsi="Times New Roman" w:cs="Times New Roman"/>
          <w:sz w:val="21"/>
          <w:szCs w:val="21"/>
          <w:lang w:val="ru-RU"/>
        </w:rPr>
        <w:t>.</w:t>
      </w:r>
    </w:p>
    <w:tbl>
      <w:tblPr>
        <w:tblStyle w:val="Table"/>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06"/>
        <w:gridCol w:w="1790"/>
        <w:gridCol w:w="1790"/>
        <w:gridCol w:w="1790"/>
        <w:gridCol w:w="1790"/>
      </w:tblGrid>
      <w:tr w:rsidR="0007535B" w:rsidRPr="00860F7F" w:rsidTr="0007535B">
        <w:trPr>
          <w:jc w:val="center"/>
        </w:trPr>
        <w:tc>
          <w:tcPr>
            <w:tcW w:w="0" w:type="auto"/>
            <w:tcBorders>
              <w:top w:val="nil"/>
              <w:left w:val="nil"/>
              <w:right w:val="nil"/>
            </w:tcBorders>
            <w:vAlign w:val="center"/>
          </w:tcPr>
          <w:p w:rsidR="0007535B" w:rsidRPr="00860F7F" w:rsidRDefault="0007535B" w:rsidP="00860F7F">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07535B" w:rsidRPr="00860F7F" w:rsidRDefault="0007535B" w:rsidP="00860F7F">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07535B" w:rsidRPr="00860F7F" w:rsidRDefault="0007535B" w:rsidP="00860F7F">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07535B" w:rsidRPr="00287F82" w:rsidRDefault="0007535B" w:rsidP="00860F7F">
            <w:pPr>
              <w:pStyle w:val="a0"/>
              <w:spacing w:before="0" w:after="0"/>
              <w:jc w:val="right"/>
              <w:rPr>
                <w:rFonts w:ascii="Times New Roman" w:hAnsi="Times New Roman" w:cs="Times New Roman"/>
                <w:i/>
                <w:sz w:val="18"/>
                <w:szCs w:val="18"/>
                <w:lang w:val="ru-RU"/>
              </w:rPr>
            </w:pPr>
          </w:p>
        </w:tc>
        <w:tc>
          <w:tcPr>
            <w:tcW w:w="0" w:type="auto"/>
            <w:tcBorders>
              <w:top w:val="nil"/>
              <w:left w:val="nil"/>
              <w:right w:val="nil"/>
            </w:tcBorders>
          </w:tcPr>
          <w:p w:rsidR="0007535B" w:rsidRPr="00860F7F" w:rsidRDefault="00F1241E" w:rsidP="00860F7F">
            <w:pPr>
              <w:pStyle w:val="a0"/>
              <w:spacing w:before="0" w:after="0"/>
              <w:jc w:val="right"/>
              <w:rPr>
                <w:rFonts w:ascii="Times New Roman" w:hAnsi="Times New Roman" w:cs="Times New Roman"/>
                <w:i/>
                <w:sz w:val="18"/>
                <w:szCs w:val="18"/>
              </w:rPr>
            </w:pPr>
            <w:proofErr w:type="spellStart"/>
            <w:r w:rsidRPr="00860F7F">
              <w:rPr>
                <w:rFonts w:ascii="Times New Roman" w:hAnsi="Times New Roman" w:cs="Times New Roman"/>
                <w:i/>
                <w:sz w:val="18"/>
                <w:szCs w:val="18"/>
              </w:rPr>
              <w:t>Таблица</w:t>
            </w:r>
            <w:proofErr w:type="spellEnd"/>
            <w:r w:rsidRPr="00860F7F">
              <w:rPr>
                <w:rFonts w:ascii="Times New Roman" w:hAnsi="Times New Roman" w:cs="Times New Roman"/>
                <w:i/>
                <w:sz w:val="18"/>
                <w:szCs w:val="18"/>
              </w:rPr>
              <w:t xml:space="preserve"> 1</w:t>
            </w:r>
          </w:p>
        </w:tc>
      </w:tr>
      <w:tr w:rsidR="0007535B" w:rsidRPr="00860F7F" w:rsidTr="00860F7F">
        <w:trPr>
          <w:jc w:val="center"/>
        </w:trPr>
        <w:tc>
          <w:tcPr>
            <w:tcW w:w="0" w:type="auto"/>
            <w:vAlign w:val="center"/>
          </w:tcPr>
          <w:p w:rsidR="0007535B" w:rsidRPr="00860F7F" w:rsidRDefault="0007535B" w:rsidP="00860F7F">
            <w:pPr>
              <w:pStyle w:val="Compact"/>
              <w:spacing w:before="0" w:after="0"/>
              <w:jc w:val="center"/>
              <w:rPr>
                <w:rFonts w:ascii="Times New Roman" w:hAnsi="Times New Roman" w:cs="Times New Roman"/>
                <w:sz w:val="18"/>
                <w:szCs w:val="18"/>
              </w:rPr>
            </w:pPr>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Формализованные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методы</w:t>
            </w:r>
            <w:proofErr w:type="spellEnd"/>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Методы</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прогнозирования</w:t>
            </w:r>
            <w:proofErr w:type="spellEnd"/>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Методы</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оптимизации</w:t>
            </w:r>
            <w:proofErr w:type="spellEnd"/>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Нейронные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сети</w:t>
            </w:r>
            <w:proofErr w:type="spellEnd"/>
          </w:p>
        </w:tc>
      </w:tr>
      <w:tr w:rsidR="00860F7F" w:rsidRPr="00860F7F" w:rsidTr="00CD57FF">
        <w:trPr>
          <w:jc w:val="center"/>
        </w:trPr>
        <w:tc>
          <w:tcPr>
            <w:tcW w:w="0" w:type="auto"/>
            <w:vAlign w:val="center"/>
          </w:tcPr>
          <w:p w:rsidR="00860F7F" w:rsidRPr="00860F7F" w:rsidRDefault="00860F7F" w:rsidP="00860F7F">
            <w:pPr>
              <w:pStyle w:val="Compact"/>
              <w:spacing w:before="0"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Учет</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нелинейности</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Нет</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r>
      <w:tr w:rsidR="00860F7F" w:rsidRPr="00860F7F" w:rsidTr="00CD57FF">
        <w:trPr>
          <w:jc w:val="center"/>
        </w:trPr>
        <w:tc>
          <w:tcPr>
            <w:tcW w:w="0" w:type="auto"/>
            <w:vAlign w:val="center"/>
          </w:tcPr>
          <w:p w:rsidR="00860F7F" w:rsidRPr="00860F7F" w:rsidRDefault="00860F7F" w:rsidP="00860F7F">
            <w:pPr>
              <w:pStyle w:val="Compact"/>
              <w:spacing w:before="0"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Математическая</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модель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Нужна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Нужна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Нужна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нужна</w:t>
            </w:r>
            <w:proofErr w:type="spellEnd"/>
          </w:p>
        </w:tc>
      </w:tr>
      <w:tr w:rsidR="00860F7F" w:rsidRPr="00860F7F" w:rsidTr="00CD57FF">
        <w:trPr>
          <w:jc w:val="center"/>
        </w:trPr>
        <w:tc>
          <w:tcPr>
            <w:tcW w:w="0" w:type="auto"/>
            <w:vAlign w:val="center"/>
          </w:tcPr>
          <w:p w:rsidR="00860F7F" w:rsidRPr="00860F7F" w:rsidRDefault="00860F7F" w:rsidP="00860F7F">
            <w:pPr>
              <w:pStyle w:val="Compact"/>
              <w:spacing w:before="0"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Использование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опыта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Нет</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Нет</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r>
    </w:tbl>
    <w:p w:rsidR="00F1241E" w:rsidRDefault="00F1241E" w:rsidP="00F1241E">
      <w:pPr>
        <w:pStyle w:val="a0"/>
        <w:spacing w:before="0" w:after="0"/>
        <w:ind w:firstLine="340"/>
        <w:jc w:val="both"/>
        <w:rPr>
          <w:rFonts w:ascii="Times New Roman" w:hAnsi="Times New Roman" w:cs="Times New Roman"/>
          <w:sz w:val="21"/>
          <w:szCs w:val="21"/>
          <w:lang w:val="ru-RU"/>
        </w:rPr>
      </w:pPr>
    </w:p>
    <w:p w:rsidR="00CD469F" w:rsidRDefault="00F1241E" w:rsidP="00F1241E">
      <w:pPr>
        <w:pStyle w:val="a0"/>
        <w:spacing w:before="0" w:after="0"/>
        <w:ind w:firstLine="340"/>
        <w:jc w:val="both"/>
        <w:rPr>
          <w:rFonts w:ascii="Times New Roman" w:hAnsi="Times New Roman" w:cs="Times New Roman"/>
          <w:sz w:val="21"/>
          <w:szCs w:val="21"/>
          <w:lang w:val="ru-RU"/>
        </w:rPr>
      </w:pPr>
      <w:r w:rsidRPr="00F1241E">
        <w:rPr>
          <w:rFonts w:ascii="Times New Roman" w:hAnsi="Times New Roman" w:cs="Times New Roman"/>
          <w:sz w:val="21"/>
          <w:szCs w:val="21"/>
          <w:lang w:val="ru-RU"/>
        </w:rPr>
        <w:t>По итогам сравнения можно сделать вывод, что для решения поставленной задачи формирования ассортимента товаров подходящим инструментом является искусственная нейронная сеть. Использование данного инструмента позволяет моделировать нелинейность исследуемого процесса, не требует наличия математической модели процесса (или аналитического вида функции), и, главное, позволяет в полной мере использовать накопленный опыт продаж.</w:t>
      </w:r>
    </w:p>
    <w:p w:rsidR="00065516" w:rsidRPr="00065516" w:rsidRDefault="00065516" w:rsidP="00F1241E">
      <w:pPr>
        <w:pStyle w:val="a0"/>
        <w:spacing w:before="0" w:after="0"/>
        <w:ind w:firstLine="340"/>
        <w:jc w:val="both"/>
        <w:rPr>
          <w:rFonts w:ascii="Times New Roman" w:hAnsi="Times New Roman" w:cs="Times New Roman"/>
          <w:sz w:val="21"/>
          <w:szCs w:val="21"/>
          <w:lang w:val="ru-RU"/>
        </w:rPr>
      </w:pPr>
    </w:p>
    <w:p w:rsidR="00D04E24" w:rsidRPr="00D04E24" w:rsidRDefault="00D04E24" w:rsidP="00013717">
      <w:pPr>
        <w:pStyle w:val="a0"/>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lastRenderedPageBreak/>
        <w:t>Выбор метода решения</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результате сравнения аналогов были показаны преимущества использования искусственной нейронной сети в качестве инструмента. </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Искусственная нейронная сеть не требует наличия математической модели процесса или наличия аналитического </w:t>
      </w:r>
      <w:proofErr w:type="gramStart"/>
      <w:r w:rsidRPr="00793197">
        <w:rPr>
          <w:rFonts w:ascii="Times New Roman" w:hAnsi="Times New Roman" w:cs="Times New Roman"/>
          <w:sz w:val="21"/>
          <w:szCs w:val="21"/>
          <w:lang w:val="ru-RU"/>
        </w:rPr>
        <w:t>представления функции зависимости параметров исследуемого процесса</w:t>
      </w:r>
      <w:proofErr w:type="gramEnd"/>
      <w:r w:rsidRPr="00793197">
        <w:rPr>
          <w:rFonts w:ascii="Times New Roman" w:hAnsi="Times New Roman" w:cs="Times New Roman"/>
          <w:sz w:val="21"/>
          <w:szCs w:val="21"/>
          <w:lang w:val="ru-RU"/>
        </w:rPr>
        <w:t xml:space="preserve">. Искусственная нейронная сеть позволяет моделировать нелинейность </w:t>
      </w:r>
      <w:proofErr w:type="gramStart"/>
      <w:r w:rsidRPr="00793197">
        <w:rPr>
          <w:rFonts w:ascii="Times New Roman" w:hAnsi="Times New Roman" w:cs="Times New Roman"/>
          <w:sz w:val="21"/>
          <w:szCs w:val="21"/>
          <w:lang w:val="ru-RU"/>
        </w:rPr>
        <w:t>поведения исследуемого процесса формирования ассортимента точки розничной торговли</w:t>
      </w:r>
      <w:proofErr w:type="gramEnd"/>
      <w:r w:rsidRPr="00793197">
        <w:rPr>
          <w:rFonts w:ascii="Times New Roman" w:hAnsi="Times New Roman" w:cs="Times New Roman"/>
          <w:sz w:val="21"/>
          <w:szCs w:val="21"/>
          <w:lang w:val="ru-RU"/>
        </w:rPr>
        <w:t xml:space="preserve">. Моделирование нелинейности процесса в некоторых случаях позволяет выявлять шаблоны поведения процесса в определенных условиях. Выявленные шаблоны поведения могут помочь при исследовании временных рядов </w:t>
      </w:r>
      <w:r w:rsidR="00A94F7A">
        <w:rPr>
          <w:rFonts w:ascii="Times New Roman" w:hAnsi="Times New Roman" w:cs="Times New Roman"/>
          <w:sz w:val="21"/>
          <w:szCs w:val="21"/>
          <w:lang w:val="ru-RU"/>
        </w:rPr>
        <w:t>–</w:t>
      </w:r>
      <w:r w:rsidRPr="00793197">
        <w:rPr>
          <w:rFonts w:ascii="Times New Roman" w:hAnsi="Times New Roman" w:cs="Times New Roman"/>
          <w:sz w:val="21"/>
          <w:szCs w:val="21"/>
          <w:lang w:val="ru-RU"/>
        </w:rPr>
        <w:t xml:space="preserve"> один из видов представления данных о продажах. Временные ряды, в свою очередь, подвержены влиянию эффектов сезонности и наличия трендов, искажающих действительную картину (на основе выявленных шаблонов можно проводить </w:t>
      </w:r>
      <w:proofErr w:type="spellStart"/>
      <w:r w:rsidRPr="00793197">
        <w:rPr>
          <w:rFonts w:ascii="Times New Roman" w:hAnsi="Times New Roman" w:cs="Times New Roman"/>
          <w:sz w:val="21"/>
          <w:szCs w:val="21"/>
          <w:lang w:val="ru-RU"/>
        </w:rPr>
        <w:t>десезонализацию</w:t>
      </w:r>
      <w:proofErr w:type="spellEnd"/>
      <w:r w:rsidRPr="00793197">
        <w:rPr>
          <w:rFonts w:ascii="Times New Roman" w:hAnsi="Times New Roman" w:cs="Times New Roman"/>
          <w:sz w:val="21"/>
          <w:szCs w:val="21"/>
          <w:lang w:val="ru-RU"/>
        </w:rPr>
        <w:t xml:space="preserve"> и </w:t>
      </w:r>
      <w:proofErr w:type="spellStart"/>
      <w:r w:rsidRPr="00793197">
        <w:rPr>
          <w:rFonts w:ascii="Times New Roman" w:hAnsi="Times New Roman" w:cs="Times New Roman"/>
          <w:sz w:val="21"/>
          <w:szCs w:val="21"/>
          <w:lang w:val="ru-RU"/>
        </w:rPr>
        <w:t>детрендинг</w:t>
      </w:r>
      <w:proofErr w:type="spellEnd"/>
      <w:r w:rsidRPr="00793197">
        <w:rPr>
          <w:rFonts w:ascii="Times New Roman" w:hAnsi="Times New Roman" w:cs="Times New Roman"/>
          <w:sz w:val="21"/>
          <w:szCs w:val="21"/>
          <w:lang w:val="ru-RU"/>
        </w:rPr>
        <w:t>) [7]. Главное преимущество использования искусственной нейронной сети заключается в том, что этот инструмент позволяет в полной мере использовать накопленный опыт продаж (после предварительной обработки данных можно формировать обучающие выборки и выборки для тестирования).</w:t>
      </w:r>
    </w:p>
    <w:p w:rsidR="00793197" w:rsidRPr="00793197" w:rsidRDefault="00A94F7A" w:rsidP="00793197">
      <w:pPr>
        <w:pStyle w:val="FirstParagraph"/>
        <w:spacing w:before="0" w:after="0"/>
        <w:ind w:firstLine="340"/>
        <w:jc w:val="both"/>
        <w:rPr>
          <w:rFonts w:ascii="Times New Roman" w:hAnsi="Times New Roman" w:cs="Times New Roman"/>
          <w:sz w:val="21"/>
          <w:szCs w:val="21"/>
          <w:lang w:val="ru-RU"/>
        </w:rPr>
      </w:pPr>
      <w:r>
        <w:rPr>
          <w:rFonts w:ascii="Times New Roman" w:hAnsi="Times New Roman" w:cs="Times New Roman"/>
          <w:sz w:val="21"/>
          <w:szCs w:val="21"/>
          <w:lang w:val="ru-RU"/>
        </w:rPr>
        <w:t xml:space="preserve">В </w:t>
      </w:r>
      <w:r w:rsidRPr="00A94F7A">
        <w:rPr>
          <w:rFonts w:ascii="Times New Roman" w:hAnsi="Times New Roman" w:cs="Times New Roman"/>
          <w:sz w:val="21"/>
          <w:szCs w:val="21"/>
          <w:lang w:val="ru-RU"/>
        </w:rPr>
        <w:t>[4]</w:t>
      </w:r>
      <w:r>
        <w:rPr>
          <w:rFonts w:ascii="Times New Roman" w:hAnsi="Times New Roman" w:cs="Times New Roman"/>
          <w:sz w:val="21"/>
          <w:szCs w:val="21"/>
          <w:lang w:val="ru-RU"/>
        </w:rPr>
        <w:t xml:space="preserve"> показано </w:t>
      </w:r>
      <w:r w:rsidR="00793197" w:rsidRPr="00793197">
        <w:rPr>
          <w:rFonts w:ascii="Times New Roman" w:hAnsi="Times New Roman" w:cs="Times New Roman"/>
          <w:sz w:val="21"/>
          <w:szCs w:val="21"/>
          <w:lang w:val="ru-RU"/>
        </w:rPr>
        <w:t>использование искусственной нейронной сети при решении задач прогнозирования продаж (с целью определить оптимальный ассортимент с точки зрения увеличения прибыли) может обеспечить разницу между прогнозируемыми результатами и фактическими данными всего лишь на 10%.</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Однако</w:t>
      </w:r>
      <w:r>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 xml:space="preserve">использование искусственной нейронной сети требует от разработчиков точно определиться с архитектурой сети (например, рекуррентные сети (см. рис. 1), сети </w:t>
      </w:r>
      <w:proofErr w:type="spellStart"/>
      <w:r w:rsidRPr="00793197">
        <w:rPr>
          <w:rFonts w:ascii="Times New Roman" w:hAnsi="Times New Roman" w:cs="Times New Roman"/>
          <w:sz w:val="21"/>
          <w:szCs w:val="21"/>
          <w:lang w:val="ru-RU"/>
        </w:rPr>
        <w:t>Хопфилда</w:t>
      </w:r>
      <w:proofErr w:type="spellEnd"/>
      <w:r w:rsidRPr="00793197">
        <w:rPr>
          <w:rFonts w:ascii="Times New Roman" w:hAnsi="Times New Roman" w:cs="Times New Roman"/>
          <w:sz w:val="21"/>
          <w:szCs w:val="21"/>
          <w:lang w:val="ru-RU"/>
        </w:rPr>
        <w:t xml:space="preserve">, или сети на основе метода обратного распространения ошибки). </w:t>
      </w:r>
    </w:p>
    <w:p w:rsidR="000F667C" w:rsidRPr="0077642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Можно построить подход к задаче формирования ассортимента на основе использования нейронной сети, в котором архитектуру нейронной сети будем рассматривать с точки зрения количества нейронов на входном и выходном слоях, причем количество зависит от объекта исследования и его свойств. Другие ключевые элементы архитектуры (количество внутренних слоев, алгоритмы обучения, функции активации нейронов и пр.) можно рассмотреть в качестве продолжения данного исследования</w:t>
      </w:r>
      <w:r w:rsidR="004D592D" w:rsidRPr="00776427">
        <w:rPr>
          <w:rFonts w:ascii="Times New Roman" w:hAnsi="Times New Roman" w:cs="Times New Roman"/>
          <w:sz w:val="21"/>
          <w:szCs w:val="21"/>
          <w:lang w:val="ru-RU"/>
        </w:rPr>
        <w:t>.</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Описание метода решения</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При решении задачи формирования ассортимента товаров анализируют историю поведения товара, например, как этот товар покупался в прошлом (до момента начала анализа) [1</w:t>
      </w:r>
      <w:r w:rsidR="004B1100" w:rsidRPr="004B1100">
        <w:rPr>
          <w:rFonts w:ascii="Times New Roman" w:hAnsi="Times New Roman" w:cs="Times New Roman"/>
          <w:sz w:val="21"/>
          <w:szCs w:val="21"/>
          <w:lang w:val="ru-RU"/>
        </w:rPr>
        <w:t>]</w:t>
      </w:r>
      <w:r w:rsidRPr="00793197">
        <w:rPr>
          <w:rFonts w:ascii="Times New Roman" w:hAnsi="Times New Roman" w:cs="Times New Roman"/>
          <w:sz w:val="21"/>
          <w:szCs w:val="21"/>
          <w:lang w:val="ru-RU"/>
        </w:rPr>
        <w:t>,</w:t>
      </w:r>
      <w:r w:rsidR="004B1100" w:rsidRPr="004B1100">
        <w:rPr>
          <w:rFonts w:ascii="Times New Roman" w:hAnsi="Times New Roman" w:cs="Times New Roman"/>
          <w:sz w:val="21"/>
          <w:szCs w:val="21"/>
          <w:lang w:val="ru-RU"/>
        </w:rPr>
        <w:t>[</w:t>
      </w:r>
      <w:r w:rsidRPr="00793197">
        <w:rPr>
          <w:rFonts w:ascii="Times New Roman" w:hAnsi="Times New Roman" w:cs="Times New Roman"/>
          <w:sz w:val="21"/>
          <w:szCs w:val="21"/>
          <w:lang w:val="ru-RU"/>
        </w:rPr>
        <w:t>2]. Прогнозируя поведение товара в будущем, можно сделать выводы, увеличит ли изменение количества товара суммарную прибыль точки розничной торговли [2]. При разработке подхода к решению задачи формирования ассортимента и при проектировании искусственной нейронной сети первый шаг - обработка накопленной информации. Данные о продажах представлены значениями характеристик товаров в разные моменты времени.</w:t>
      </w:r>
    </w:p>
    <w:p w:rsidR="000F667C"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Множество факторов (характеристик), с помощью которых можно описать товар, можно условно разделить на </w:t>
      </w:r>
      <w:proofErr w:type="gramStart"/>
      <w:r w:rsidRPr="00793197">
        <w:rPr>
          <w:rFonts w:ascii="Times New Roman" w:hAnsi="Times New Roman" w:cs="Times New Roman"/>
          <w:sz w:val="21"/>
          <w:szCs w:val="21"/>
          <w:lang w:val="ru-RU"/>
        </w:rPr>
        <w:t>внешние</w:t>
      </w:r>
      <w:proofErr w:type="gramEnd"/>
      <w:r w:rsidRPr="00793197">
        <w:rPr>
          <w:rFonts w:ascii="Times New Roman" w:hAnsi="Times New Roman" w:cs="Times New Roman"/>
          <w:sz w:val="21"/>
          <w:szCs w:val="21"/>
          <w:lang w:val="ru-RU"/>
        </w:rPr>
        <w:t xml:space="preserve"> и внутренние [3]. Внешние факторы характеризуют особенности точки реализации товара: место расположения (шаговая доступность, наличие каких-либо элементов инфраструктуры поблизости); средний финансовый уровень покупателей; вкусовые предпочтения, сформированные с течением времени и др. К внутренним факторам можно отнести себестоимость товара, закупочную и продажную цены, физические размеры товара (высота, ширина, емкость или объем упаковки) и др.</w:t>
      </w:r>
    </w:p>
    <w:p w:rsidR="00793197" w:rsidRPr="00287F82" w:rsidRDefault="00793197" w:rsidP="002E5A48">
      <w:pPr>
        <w:pStyle w:val="a0"/>
        <w:spacing w:before="0" w:after="0"/>
        <w:ind w:firstLine="340"/>
        <w:jc w:val="both"/>
        <w:rPr>
          <w:rFonts w:ascii="Times New Roman" w:hAnsi="Times New Roman" w:cs="Times New Roman"/>
          <w:i/>
          <w:sz w:val="21"/>
          <w:szCs w:val="21"/>
          <w:lang w:val="ru-RU"/>
        </w:rPr>
      </w:pPr>
      <w:r w:rsidRPr="00E60956">
        <w:rPr>
          <w:rFonts w:ascii="Times New Roman" w:hAnsi="Times New Roman" w:cs="Times New Roman"/>
          <w:i/>
          <w:sz w:val="21"/>
          <w:szCs w:val="21"/>
          <w:lang w:val="ru-RU"/>
        </w:rPr>
        <w:t>Общий подход к решению</w:t>
      </w:r>
      <w:r w:rsidR="00E60956" w:rsidRPr="00287F82">
        <w:rPr>
          <w:rFonts w:ascii="Times New Roman" w:hAnsi="Times New Roman" w:cs="Times New Roman"/>
          <w:i/>
          <w:sz w:val="21"/>
          <w:szCs w:val="21"/>
          <w:lang w:val="ru-RU"/>
        </w:rPr>
        <w:t>.</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Решение задачи формирования ассортимента путем использования искусственных нейронных сетей, в первую очередь, требует определиться с количеством нейронов на </w:t>
      </w:r>
      <w:proofErr w:type="gramStart"/>
      <w:r w:rsidRPr="00793197">
        <w:rPr>
          <w:rFonts w:ascii="Times New Roman" w:hAnsi="Times New Roman" w:cs="Times New Roman"/>
          <w:sz w:val="21"/>
          <w:szCs w:val="21"/>
          <w:lang w:val="ru-RU"/>
        </w:rPr>
        <w:t>входном</w:t>
      </w:r>
      <w:proofErr w:type="gramEnd"/>
      <w:r w:rsidRPr="00793197">
        <w:rPr>
          <w:rFonts w:ascii="Times New Roman" w:hAnsi="Times New Roman" w:cs="Times New Roman"/>
          <w:sz w:val="21"/>
          <w:szCs w:val="21"/>
          <w:lang w:val="ru-RU"/>
        </w:rPr>
        <w:t xml:space="preserve"> и выходом слоях [4].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Количество нейронов на входном слое может быть определено на основании выделенных факторов (свойств </w:t>
      </w:r>
      <w:r w:rsidR="002E5A48" w:rsidRPr="002E5A48">
        <w:rPr>
          <w:rFonts w:ascii="Times New Roman" w:hAnsi="Times New Roman" w:cs="Times New Roman"/>
          <w:position w:val="-10"/>
          <w:sz w:val="21"/>
          <w:szCs w:val="21"/>
          <w:lang w:val="ru-RU"/>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6.3pt" o:ole="">
            <v:imagedata r:id="rId9" o:title=""/>
          </v:shape>
          <o:OLEObject Type="Embed" ProgID="Equation.DSMT4" ShapeID="_x0000_i1025" DrawAspect="Content" ObjectID="_1574855877" r:id="rId10"/>
        </w:object>
      </w:r>
      <w:r w:rsidR="002E5A48" w:rsidRPr="002E5A48">
        <w:rPr>
          <w:rFonts w:ascii="Times New Roman" w:hAnsi="Times New Roman" w:cs="Times New Roman"/>
          <w:sz w:val="21"/>
          <w:szCs w:val="21"/>
          <w:lang w:val="ru-RU"/>
        </w:rPr>
        <w:t>)</w:t>
      </w:r>
      <w:r w:rsidRPr="00793197">
        <w:rPr>
          <w:rFonts w:ascii="Times New Roman" w:hAnsi="Times New Roman" w:cs="Times New Roman"/>
          <w:sz w:val="21"/>
          <w:szCs w:val="21"/>
          <w:lang w:val="ru-RU"/>
        </w:rPr>
        <w:t>, описывающих товар конкретной точки реализации (внутренние и внешние факторы, как упоминалось ранее). Количество факторов K может быть достаточно велико, возможно потребуется прибегнуть к снижению размерности факторного пространства. Снижение может быть произведено путем экспертной оценки факторов в отдельности и их взаимного влияния друг на друга. После отсеивания факторов экспертом не исключено использование методов статистического анализа для демонстрации состоятельности обозначенного набора факторов. В дополнение к методу экспертной оценки (в некоторых случаях - вместо) могут использоваться методы линейного дискриминантного анализа.</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lastRenderedPageBreak/>
        <w:t>На рис. 1 представлены структуры прямой (</w:t>
      </w:r>
      <w:proofErr w:type="spellStart"/>
      <w:r w:rsidRPr="00793197">
        <w:rPr>
          <w:rFonts w:ascii="Times New Roman" w:hAnsi="Times New Roman" w:cs="Times New Roman"/>
          <w:sz w:val="21"/>
          <w:szCs w:val="21"/>
          <w:lang w:val="ru-RU"/>
        </w:rPr>
        <w:t>feedforward</w:t>
      </w:r>
      <w:proofErr w:type="spellEnd"/>
      <w:r w:rsidRPr="00793197">
        <w:rPr>
          <w:rFonts w:ascii="Times New Roman" w:hAnsi="Times New Roman" w:cs="Times New Roman"/>
          <w:sz w:val="21"/>
          <w:szCs w:val="21"/>
          <w:lang w:val="ru-RU"/>
        </w:rPr>
        <w:t>) нейронной сети (слева) и рекуррентной нейронной сети (справа) (стрелками продемонстрированы направления связей внутри сети)</w:t>
      </w:r>
      <w:r w:rsidR="004466CA" w:rsidRPr="004466CA">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[6].</w:t>
      </w:r>
    </w:p>
    <w:p w:rsidR="002E5A48" w:rsidRDefault="00E60956" w:rsidP="00E60956">
      <w:pPr>
        <w:pStyle w:val="a0"/>
        <w:spacing w:before="0" w:after="0"/>
        <w:ind w:firstLine="340"/>
        <w:jc w:val="center"/>
        <w:rPr>
          <w:rFonts w:ascii="Times New Roman" w:hAnsi="Times New Roman" w:cs="Times New Roman"/>
          <w:sz w:val="21"/>
          <w:szCs w:val="21"/>
        </w:rPr>
      </w:pPr>
      <w:r>
        <w:rPr>
          <w:rFonts w:ascii="Times New Roman" w:hAnsi="Times New Roman" w:cs="Times New Roman"/>
          <w:noProof/>
          <w:sz w:val="21"/>
          <w:szCs w:val="21"/>
          <w:lang w:val="ru-RU" w:eastAsia="ru-RU"/>
        </w:rPr>
        <w:drawing>
          <wp:inline distT="0" distB="0" distL="0" distR="0">
            <wp:extent cx="5641975" cy="1612900"/>
            <wp:effectExtent l="0" t="0" r="0" b="6350"/>
            <wp:docPr id="4" name="Рисунок 4" descr="D:\!!!_Projects\science_paper\scientific_writing-2017\2381\RazmochaevaNV\pics\NN-schem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_Projects\science_paper\scientific_writing-2017\2381\RazmochaevaNV\pics\NN-scheme-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1975" cy="1612900"/>
                    </a:xfrm>
                    <a:prstGeom prst="rect">
                      <a:avLst/>
                    </a:prstGeom>
                    <a:noFill/>
                    <a:ln>
                      <a:noFill/>
                    </a:ln>
                  </pic:spPr>
                </pic:pic>
              </a:graphicData>
            </a:graphic>
          </wp:inline>
        </w:drawing>
      </w:r>
    </w:p>
    <w:p w:rsidR="00793197" w:rsidRPr="0014227C" w:rsidRDefault="002E5A48" w:rsidP="002E5A48">
      <w:pPr>
        <w:pStyle w:val="a0"/>
        <w:spacing w:before="0" w:after="0"/>
        <w:ind w:firstLine="340"/>
        <w:jc w:val="center"/>
        <w:rPr>
          <w:rFonts w:ascii="Times New Roman" w:hAnsi="Times New Roman" w:cs="Times New Roman"/>
          <w:sz w:val="18"/>
          <w:szCs w:val="18"/>
          <w:lang w:val="ru-RU"/>
        </w:rPr>
      </w:pPr>
      <w:r w:rsidRPr="0014227C">
        <w:rPr>
          <w:rFonts w:ascii="Times New Roman" w:hAnsi="Times New Roman" w:cs="Times New Roman"/>
          <w:sz w:val="18"/>
          <w:szCs w:val="18"/>
          <w:lang w:val="ru-RU"/>
        </w:rPr>
        <w:t>Рис</w:t>
      </w:r>
      <w:r w:rsidRPr="00287F82">
        <w:rPr>
          <w:rFonts w:ascii="Times New Roman" w:hAnsi="Times New Roman" w:cs="Times New Roman"/>
          <w:sz w:val="18"/>
          <w:szCs w:val="18"/>
          <w:lang w:val="ru-RU"/>
        </w:rPr>
        <w:t>.</w:t>
      </w:r>
      <w:r w:rsidR="00793197" w:rsidRPr="0014227C">
        <w:rPr>
          <w:rFonts w:ascii="Times New Roman" w:hAnsi="Times New Roman" w:cs="Times New Roman"/>
          <w:sz w:val="18"/>
          <w:szCs w:val="18"/>
          <w:lang w:val="ru-RU"/>
        </w:rPr>
        <w:t xml:space="preserve"> 1.</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Количество нейронов на выходном слое зависит от цели применения искусственной нейронной сети. Например, необходимо принять решение в отношении каждого товара: оставлять данный товар или убирать. При такой постановке задачи выходной нейрон - один с бинарным результатом: 1 - товар оставлять, 0 - товар убирать. Если же рассматривать задачу прогнозирования (какой-либо характеристики товара, например, </w:t>
      </w:r>
      <w:proofErr w:type="spellStart"/>
      <w:r w:rsidRPr="00793197">
        <w:rPr>
          <w:rFonts w:ascii="Times New Roman" w:hAnsi="Times New Roman" w:cs="Times New Roman"/>
          <w:sz w:val="21"/>
          <w:szCs w:val="21"/>
          <w:lang w:val="ru-RU"/>
        </w:rPr>
        <w:t>маржинальности</w:t>
      </w:r>
      <w:proofErr w:type="spellEnd"/>
      <w:r w:rsidRPr="00793197">
        <w:rPr>
          <w:rFonts w:ascii="Times New Roman" w:hAnsi="Times New Roman" w:cs="Times New Roman"/>
          <w:sz w:val="21"/>
          <w:szCs w:val="21"/>
          <w:lang w:val="ru-RU"/>
        </w:rPr>
        <w:t xml:space="preserve"> или прибыли) тогда нейрон на выходном слое потребуется тоже один, а ответ для этой задачи - вещественное число, соответствующее будущему значению спроса, прибыли и пр.</w:t>
      </w:r>
    </w:p>
    <w:p w:rsidR="00793197" w:rsidRPr="00287F82" w:rsidRDefault="00793197" w:rsidP="002E5A48">
      <w:pPr>
        <w:pStyle w:val="a0"/>
        <w:spacing w:before="0" w:after="0"/>
        <w:ind w:firstLine="340"/>
        <w:jc w:val="both"/>
        <w:rPr>
          <w:rFonts w:ascii="Times New Roman" w:hAnsi="Times New Roman" w:cs="Times New Roman"/>
          <w:i/>
          <w:sz w:val="21"/>
          <w:szCs w:val="21"/>
          <w:lang w:val="ru-RU"/>
        </w:rPr>
      </w:pPr>
      <w:r w:rsidRPr="00E60956">
        <w:rPr>
          <w:rFonts w:ascii="Times New Roman" w:hAnsi="Times New Roman" w:cs="Times New Roman"/>
          <w:i/>
          <w:sz w:val="21"/>
          <w:szCs w:val="21"/>
          <w:lang w:val="ru-RU"/>
        </w:rPr>
        <w:t>Особый подход к решению</w:t>
      </w:r>
      <w:r w:rsidR="00E60956" w:rsidRPr="00287F82">
        <w:rPr>
          <w:rFonts w:ascii="Times New Roman" w:hAnsi="Times New Roman" w:cs="Times New Roman"/>
          <w:i/>
          <w:sz w:val="21"/>
          <w:szCs w:val="21"/>
          <w:lang w:val="ru-RU"/>
        </w:rPr>
        <w:t>.</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Особый интерес представляет задача подробного анализа товаров. Подробный анализ подразумевает исследование товаров с двух точек зрения:</w:t>
      </w:r>
    </w:p>
    <w:p w:rsidR="00793197" w:rsidRPr="00793197" w:rsidRDefault="00793197" w:rsidP="00E60956">
      <w:pPr>
        <w:pStyle w:val="a0"/>
        <w:numPr>
          <w:ilvl w:val="0"/>
          <w:numId w:val="11"/>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Что продается хорошо (</w:t>
      </w:r>
      <w:r w:rsidR="00053882">
        <w:rPr>
          <w:rFonts w:ascii="Times New Roman" w:hAnsi="Times New Roman" w:cs="Times New Roman"/>
          <w:sz w:val="21"/>
          <w:szCs w:val="21"/>
          <w:lang w:val="ru-RU"/>
        </w:rPr>
        <w:t xml:space="preserve">для </w:t>
      </w:r>
      <w:r w:rsidR="006A482A">
        <w:rPr>
          <w:rFonts w:ascii="Times New Roman" w:hAnsi="Times New Roman" w:cs="Times New Roman"/>
          <w:sz w:val="21"/>
          <w:szCs w:val="21"/>
          <w:lang w:val="ru-RU"/>
        </w:rPr>
        <w:t>какого товара можно увеличить</w:t>
      </w:r>
      <w:r w:rsidR="00053882" w:rsidRPr="00053882">
        <w:rPr>
          <w:rFonts w:ascii="Times New Roman" w:hAnsi="Times New Roman" w:cs="Times New Roman"/>
          <w:sz w:val="21"/>
          <w:szCs w:val="21"/>
          <w:lang w:val="ru-RU"/>
        </w:rPr>
        <w:t xml:space="preserve"> </w:t>
      </w:r>
      <w:r w:rsidR="00053882">
        <w:rPr>
          <w:rFonts w:ascii="Times New Roman" w:hAnsi="Times New Roman" w:cs="Times New Roman"/>
          <w:sz w:val="21"/>
          <w:szCs w:val="21"/>
          <w:lang w:val="ru-RU"/>
        </w:rPr>
        <w:t>объем</w:t>
      </w:r>
      <w:r w:rsidRPr="00793197">
        <w:rPr>
          <w:rFonts w:ascii="Times New Roman" w:hAnsi="Times New Roman" w:cs="Times New Roman"/>
          <w:sz w:val="21"/>
          <w:szCs w:val="21"/>
          <w:lang w:val="ru-RU"/>
        </w:rPr>
        <w:t>)?</w:t>
      </w:r>
    </w:p>
    <w:p w:rsidR="00793197" w:rsidRPr="00793197" w:rsidRDefault="00793197" w:rsidP="00E60956">
      <w:pPr>
        <w:pStyle w:val="a0"/>
        <w:numPr>
          <w:ilvl w:val="0"/>
          <w:numId w:val="11"/>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Что продается плохо (что необходимо удалить)?</w:t>
      </w:r>
    </w:p>
    <w:p w:rsidR="006A482A" w:rsidRDefault="006A482A" w:rsidP="002E5A48">
      <w:pPr>
        <w:pStyle w:val="a0"/>
        <w:spacing w:before="0" w:after="0"/>
        <w:ind w:firstLine="340"/>
        <w:jc w:val="both"/>
        <w:rPr>
          <w:rFonts w:ascii="Times New Roman" w:hAnsi="Times New Roman" w:cs="Times New Roman"/>
          <w:sz w:val="21"/>
          <w:szCs w:val="21"/>
          <w:lang w:val="ru-RU"/>
        </w:rPr>
      </w:pPr>
      <w:r>
        <w:rPr>
          <w:rFonts w:ascii="Times New Roman" w:hAnsi="Times New Roman" w:cs="Times New Roman"/>
          <w:sz w:val="21"/>
          <w:szCs w:val="21"/>
          <w:lang w:val="ru-RU"/>
        </w:rPr>
        <w:t xml:space="preserve">Увеличение объема товара в рамках одной точки реализации будем называть </w:t>
      </w:r>
      <w:r w:rsidRPr="009A5927">
        <w:rPr>
          <w:rFonts w:ascii="Times New Roman" w:hAnsi="Times New Roman" w:cs="Times New Roman"/>
          <w:i/>
          <w:sz w:val="21"/>
          <w:szCs w:val="21"/>
          <w:lang w:val="ru-RU"/>
        </w:rPr>
        <w:t>дублированием</w:t>
      </w:r>
      <w:r>
        <w:rPr>
          <w:rFonts w:ascii="Times New Roman" w:hAnsi="Times New Roman" w:cs="Times New Roman"/>
          <w:sz w:val="21"/>
          <w:szCs w:val="21"/>
          <w:lang w:val="ru-RU"/>
        </w:rPr>
        <w:t xml:space="preserve"> </w:t>
      </w:r>
      <w:r w:rsidR="006C6534">
        <w:rPr>
          <w:rFonts w:ascii="Times New Roman" w:hAnsi="Times New Roman" w:cs="Times New Roman"/>
          <w:sz w:val="21"/>
          <w:szCs w:val="21"/>
          <w:lang w:val="ru-RU"/>
        </w:rPr>
        <w:t xml:space="preserve">конкретного </w:t>
      </w:r>
      <w:r>
        <w:rPr>
          <w:rFonts w:ascii="Times New Roman" w:hAnsi="Times New Roman" w:cs="Times New Roman"/>
          <w:sz w:val="21"/>
          <w:szCs w:val="21"/>
          <w:lang w:val="ru-RU"/>
        </w:rPr>
        <w:t>товара.</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Решение первой задачи на выходе дает перечень товаров, для которых необходимо найти место в точке реализаци</w:t>
      </w:r>
      <w:r w:rsidR="004466CA">
        <w:rPr>
          <w:rFonts w:ascii="Times New Roman" w:hAnsi="Times New Roman" w:cs="Times New Roman"/>
          <w:sz w:val="21"/>
          <w:szCs w:val="21"/>
          <w:lang w:val="ru-RU"/>
        </w:rPr>
        <w:t xml:space="preserve">и (множество необходимых мест </w:t>
      </w:r>
      <w:r w:rsidR="004466CA" w:rsidRPr="004466CA">
        <w:rPr>
          <w:rFonts w:ascii="Times New Roman" w:hAnsi="Times New Roman" w:cs="Times New Roman"/>
          <w:position w:val="-10"/>
          <w:sz w:val="21"/>
          <w:szCs w:val="21"/>
          <w:lang w:val="ru-RU"/>
        </w:rPr>
        <w:object w:dxaOrig="340" w:dyaOrig="320">
          <v:shape id="_x0000_i1026" type="#_x0000_t75" style="width:17pt;height:16.3pt" o:ole="">
            <v:imagedata r:id="rId12" o:title=""/>
          </v:shape>
          <o:OLEObject Type="Embed" ProgID="Equation.DSMT4" ShapeID="_x0000_i1026" DrawAspect="Content" ObjectID="_1574855878" r:id="rId13"/>
        </w:object>
      </w:r>
      <w:r w:rsidRPr="00793197">
        <w:rPr>
          <w:rFonts w:ascii="Times New Roman" w:hAnsi="Times New Roman" w:cs="Times New Roman"/>
          <w:sz w:val="21"/>
          <w:szCs w:val="21"/>
          <w:lang w:val="ru-RU"/>
        </w:rPr>
        <w:t xml:space="preserve">). Решение второй дает перечень товаров, которые необходимо удалить, то есть освобождаются определенные места (множество освобождающихся мест </w:t>
      </w:r>
      <w:r w:rsidR="004466CA" w:rsidRPr="004466CA">
        <w:rPr>
          <w:rFonts w:ascii="Times New Roman" w:hAnsi="Times New Roman" w:cs="Times New Roman"/>
          <w:position w:val="-10"/>
          <w:sz w:val="21"/>
          <w:szCs w:val="21"/>
          <w:lang w:val="ru-RU"/>
        </w:rPr>
        <w:object w:dxaOrig="360" w:dyaOrig="320">
          <v:shape id="_x0000_i1027" type="#_x0000_t75" style="width:18.35pt;height:16.3pt" o:ole="">
            <v:imagedata r:id="rId14" o:title=""/>
          </v:shape>
          <o:OLEObject Type="Embed" ProgID="Equation.DSMT4" ShapeID="_x0000_i1027" DrawAspect="Content" ObjectID="_1574855879" r:id="rId15"/>
        </w:object>
      </w:r>
      <w:r w:rsidRPr="00793197">
        <w:rPr>
          <w:rFonts w:ascii="Times New Roman" w:hAnsi="Times New Roman" w:cs="Times New Roman"/>
          <w:sz w:val="21"/>
          <w:szCs w:val="21"/>
          <w:lang w:val="ru-RU"/>
        </w:rPr>
        <w:t xml:space="preserve">).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Освобождение мест может проходить по двум сценариям: </w:t>
      </w:r>
    </w:p>
    <w:p w:rsidR="00793197" w:rsidRPr="00793197" w:rsidRDefault="00793197" w:rsidP="004466CA">
      <w:pPr>
        <w:pStyle w:val="a0"/>
        <w:numPr>
          <w:ilvl w:val="0"/>
          <w:numId w:val="13"/>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товар удаляется полностью (больше в этой точке реализации не будет продаваться),</w:t>
      </w:r>
    </w:p>
    <w:p w:rsidR="00793197" w:rsidRPr="00793197" w:rsidRDefault="00793197" w:rsidP="004466CA">
      <w:pPr>
        <w:pStyle w:val="a0"/>
        <w:numPr>
          <w:ilvl w:val="0"/>
          <w:numId w:val="13"/>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товар удаляется частично (например, когда товар занимал несколько мест, и продажи товара были не со всех мест - некоторые места простаивали - имеет место недополученная прибыль).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связи с наличием у товара физических характеристик множества </w:t>
      </w:r>
      <w:r w:rsidR="004466CA" w:rsidRPr="004466CA">
        <w:rPr>
          <w:rFonts w:ascii="Times New Roman" w:hAnsi="Times New Roman" w:cs="Times New Roman"/>
          <w:position w:val="-10"/>
          <w:sz w:val="21"/>
          <w:szCs w:val="21"/>
          <w:lang w:val="ru-RU"/>
        </w:rPr>
        <w:object w:dxaOrig="340" w:dyaOrig="320">
          <v:shape id="_x0000_i1028" type="#_x0000_t75" style="width:17pt;height:16.3pt" o:ole="">
            <v:imagedata r:id="rId12" o:title=""/>
          </v:shape>
          <o:OLEObject Type="Embed" ProgID="Equation.DSMT4" ShapeID="_x0000_i1028" DrawAspect="Content" ObjectID="_1574855880" r:id="rId16"/>
        </w:object>
      </w:r>
      <w:r w:rsidRPr="00793197">
        <w:rPr>
          <w:rFonts w:ascii="Times New Roman" w:hAnsi="Times New Roman" w:cs="Times New Roman"/>
          <w:sz w:val="21"/>
          <w:szCs w:val="21"/>
          <w:lang w:val="ru-RU"/>
        </w:rPr>
        <w:t xml:space="preserve"> и </w:t>
      </w:r>
      <w:r w:rsidR="00187C03" w:rsidRPr="004466CA">
        <w:rPr>
          <w:rFonts w:ascii="Times New Roman" w:hAnsi="Times New Roman" w:cs="Times New Roman"/>
          <w:position w:val="-10"/>
          <w:sz w:val="21"/>
          <w:szCs w:val="21"/>
          <w:lang w:val="ru-RU"/>
        </w:rPr>
        <w:object w:dxaOrig="360" w:dyaOrig="320">
          <v:shape id="_x0000_i1029" type="#_x0000_t75" style="width:18.35pt;height:16.3pt" o:ole="">
            <v:imagedata r:id="rId14" o:title=""/>
          </v:shape>
          <o:OLEObject Type="Embed" ProgID="Equation.DSMT4" ShapeID="_x0000_i1029" DrawAspect="Content" ObjectID="_1574855881" r:id="rId17"/>
        </w:object>
      </w:r>
      <w:r w:rsidR="00187C03" w:rsidRPr="00187C03">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могут полностью совпада</w:t>
      </w:r>
      <w:r w:rsidR="004466CA">
        <w:rPr>
          <w:rFonts w:ascii="Times New Roman" w:hAnsi="Times New Roman" w:cs="Times New Roman"/>
          <w:sz w:val="21"/>
          <w:szCs w:val="21"/>
          <w:lang w:val="ru-RU"/>
        </w:rPr>
        <w:t xml:space="preserve">ть (необходимые места </w:t>
      </w:r>
      <w:r w:rsidR="004466CA" w:rsidRPr="004466CA">
        <w:rPr>
          <w:rFonts w:ascii="Times New Roman" w:hAnsi="Times New Roman" w:cs="Times New Roman"/>
          <w:position w:val="-10"/>
          <w:sz w:val="21"/>
          <w:szCs w:val="21"/>
          <w:lang w:val="ru-RU"/>
        </w:rPr>
        <w:object w:dxaOrig="340" w:dyaOrig="320">
          <v:shape id="_x0000_i1030" type="#_x0000_t75" style="width:17pt;height:16.3pt" o:ole="">
            <v:imagedata r:id="rId12" o:title=""/>
          </v:shape>
          <o:OLEObject Type="Embed" ProgID="Equation.DSMT4" ShapeID="_x0000_i1030" DrawAspect="Content" ObjectID="_1574855882" r:id="rId18"/>
        </w:object>
      </w:r>
      <w:r w:rsidRPr="00793197">
        <w:rPr>
          <w:rFonts w:ascii="Times New Roman" w:hAnsi="Times New Roman" w:cs="Times New Roman"/>
          <w:sz w:val="21"/>
          <w:szCs w:val="21"/>
          <w:lang w:val="ru-RU"/>
        </w:rPr>
        <w:t xml:space="preserve"> автоматически компенсируются освобождающимися местами </w:t>
      </w:r>
      <w:r w:rsidR="00187C03" w:rsidRPr="004466CA">
        <w:rPr>
          <w:rFonts w:ascii="Times New Roman" w:hAnsi="Times New Roman" w:cs="Times New Roman"/>
          <w:position w:val="-10"/>
          <w:sz w:val="21"/>
          <w:szCs w:val="21"/>
          <w:lang w:val="ru-RU"/>
        </w:rPr>
        <w:object w:dxaOrig="360" w:dyaOrig="320">
          <v:shape id="_x0000_i1031" type="#_x0000_t75" style="width:18.35pt;height:16.3pt" o:ole="">
            <v:imagedata r:id="rId14" o:title=""/>
          </v:shape>
          <o:OLEObject Type="Embed" ProgID="Equation.DSMT4" ShapeID="_x0000_i1031" DrawAspect="Content" ObjectID="_1574855883" r:id="rId19"/>
        </w:object>
      </w:r>
      <w:r w:rsidRPr="00793197">
        <w:rPr>
          <w:rFonts w:ascii="Times New Roman" w:hAnsi="Times New Roman" w:cs="Times New Roman"/>
          <w:sz w:val="21"/>
          <w:szCs w:val="21"/>
          <w:lang w:val="ru-RU"/>
        </w:rPr>
        <w:t>), но и могут не пересекаться вовсе. Последний случай (X-случай) усложняет анализ, и возникают дополнительные задачи:</w:t>
      </w:r>
    </w:p>
    <w:p w:rsidR="00793197" w:rsidRPr="00793197" w:rsidRDefault="00793197" w:rsidP="004466CA">
      <w:pPr>
        <w:pStyle w:val="a0"/>
        <w:numPr>
          <w:ilvl w:val="0"/>
          <w:numId w:val="14"/>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Найти место для установки товаров-дубликатов.</w:t>
      </w:r>
    </w:p>
    <w:p w:rsidR="00793197" w:rsidRPr="00793197" w:rsidRDefault="00793197" w:rsidP="004466CA">
      <w:pPr>
        <w:pStyle w:val="a0"/>
        <w:numPr>
          <w:ilvl w:val="0"/>
          <w:numId w:val="14"/>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Найти товары, которые целесообразно поставить на места удаляемых товаров.</w:t>
      </w:r>
    </w:p>
    <w:p w:rsidR="00793197" w:rsidRPr="00187C03"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 рис. 2 представлен с</w:t>
      </w:r>
      <w:r w:rsidR="004466CA">
        <w:rPr>
          <w:rFonts w:ascii="Times New Roman" w:hAnsi="Times New Roman" w:cs="Times New Roman"/>
          <w:sz w:val="21"/>
          <w:szCs w:val="21"/>
          <w:lang w:val="ru-RU"/>
        </w:rPr>
        <w:t xml:space="preserve">лучай с пересечением множеств </w:t>
      </w:r>
      <w:r w:rsidR="004466CA" w:rsidRPr="004466CA">
        <w:rPr>
          <w:rFonts w:ascii="Times New Roman" w:hAnsi="Times New Roman" w:cs="Times New Roman"/>
          <w:position w:val="-10"/>
          <w:sz w:val="21"/>
          <w:szCs w:val="21"/>
          <w:lang w:val="ru-RU"/>
        </w:rPr>
        <w:object w:dxaOrig="340" w:dyaOrig="320">
          <v:shape id="_x0000_i1032" type="#_x0000_t75" style="width:17pt;height:16.3pt" o:ole="">
            <v:imagedata r:id="rId12" o:title=""/>
          </v:shape>
          <o:OLEObject Type="Embed" ProgID="Equation.DSMT4" ShapeID="_x0000_i1032" DrawAspect="Content" ObjectID="_1574855884" r:id="rId20"/>
        </w:object>
      </w:r>
      <w:r w:rsidRPr="00793197">
        <w:rPr>
          <w:rFonts w:ascii="Times New Roman" w:hAnsi="Times New Roman" w:cs="Times New Roman"/>
          <w:sz w:val="21"/>
          <w:szCs w:val="21"/>
          <w:lang w:val="ru-RU"/>
        </w:rPr>
        <w:t xml:space="preserve"> и </w:t>
      </w:r>
      <w:r w:rsidR="00187C03" w:rsidRPr="004466CA">
        <w:rPr>
          <w:rFonts w:ascii="Times New Roman" w:hAnsi="Times New Roman" w:cs="Times New Roman"/>
          <w:position w:val="-10"/>
          <w:sz w:val="21"/>
          <w:szCs w:val="21"/>
          <w:lang w:val="ru-RU"/>
        </w:rPr>
        <w:object w:dxaOrig="360" w:dyaOrig="320">
          <v:shape id="_x0000_i1033" type="#_x0000_t75" style="width:18.35pt;height:16.3pt" o:ole="">
            <v:imagedata r:id="rId14" o:title=""/>
          </v:shape>
          <o:OLEObject Type="Embed" ProgID="Equation.DSMT4" ShapeID="_x0000_i1033" DrawAspect="Content" ObjectID="_1574855885" r:id="rId21"/>
        </w:object>
      </w:r>
      <w:r w:rsidRPr="00793197">
        <w:rPr>
          <w:rFonts w:ascii="Times New Roman" w:hAnsi="Times New Roman" w:cs="Times New Roman"/>
          <w:sz w:val="21"/>
          <w:szCs w:val="21"/>
          <w:lang w:val="ru-RU"/>
        </w:rPr>
        <w:t>.</w:t>
      </w:r>
    </w:p>
    <w:p w:rsidR="004466CA" w:rsidRPr="004466CA" w:rsidRDefault="004466CA" w:rsidP="004466CA">
      <w:pPr>
        <w:pStyle w:val="a0"/>
        <w:spacing w:before="0" w:after="0"/>
        <w:ind w:firstLine="340"/>
        <w:jc w:val="center"/>
        <w:rPr>
          <w:rFonts w:ascii="Times New Roman" w:hAnsi="Times New Roman" w:cs="Times New Roman"/>
          <w:sz w:val="21"/>
          <w:szCs w:val="21"/>
        </w:rPr>
      </w:pPr>
      <w:r>
        <w:rPr>
          <w:rFonts w:ascii="Times New Roman" w:hAnsi="Times New Roman" w:cs="Times New Roman"/>
          <w:noProof/>
          <w:sz w:val="21"/>
          <w:szCs w:val="21"/>
          <w:lang w:val="ru-RU" w:eastAsia="ru-RU"/>
        </w:rPr>
        <w:lastRenderedPageBreak/>
        <w:drawing>
          <wp:inline distT="0" distB="0" distL="0" distR="0">
            <wp:extent cx="3600000" cy="1750298"/>
            <wp:effectExtent l="0" t="0" r="635" b="2540"/>
            <wp:docPr id="5" name="Рисунок 5" descr="D:\!!!_Projects\science_paper\scientific_writing-2017\2381\RazmochaevaNV\pics\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_Projects\science_paper\scientific_writing-2017\2381\RazmochaevaNV\pics\scheme.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1750298"/>
                    </a:xfrm>
                    <a:prstGeom prst="rect">
                      <a:avLst/>
                    </a:prstGeom>
                    <a:noFill/>
                    <a:ln>
                      <a:noFill/>
                    </a:ln>
                  </pic:spPr>
                </pic:pic>
              </a:graphicData>
            </a:graphic>
          </wp:inline>
        </w:drawing>
      </w:r>
    </w:p>
    <w:p w:rsidR="00793197" w:rsidRPr="004466CA" w:rsidRDefault="004466CA" w:rsidP="004466CA">
      <w:pPr>
        <w:pStyle w:val="a0"/>
        <w:spacing w:before="0" w:after="0"/>
        <w:ind w:firstLine="340"/>
        <w:jc w:val="center"/>
        <w:rPr>
          <w:rFonts w:ascii="Times New Roman" w:hAnsi="Times New Roman" w:cs="Times New Roman"/>
          <w:sz w:val="18"/>
          <w:szCs w:val="18"/>
          <w:lang w:val="ru-RU"/>
        </w:rPr>
      </w:pPr>
      <w:r w:rsidRPr="004466CA">
        <w:rPr>
          <w:rFonts w:ascii="Times New Roman" w:hAnsi="Times New Roman" w:cs="Times New Roman"/>
          <w:sz w:val="18"/>
          <w:szCs w:val="18"/>
          <w:lang w:val="ru-RU"/>
        </w:rPr>
        <w:t>Рис</w:t>
      </w:r>
      <w:r w:rsidRPr="00760986">
        <w:rPr>
          <w:rFonts w:ascii="Times New Roman" w:hAnsi="Times New Roman" w:cs="Times New Roman"/>
          <w:sz w:val="18"/>
          <w:szCs w:val="18"/>
          <w:lang w:val="ru-RU"/>
        </w:rPr>
        <w:t>.</w:t>
      </w:r>
      <w:r w:rsidR="00793197" w:rsidRPr="004466CA">
        <w:rPr>
          <w:rFonts w:ascii="Times New Roman" w:hAnsi="Times New Roman" w:cs="Times New Roman"/>
          <w:sz w:val="18"/>
          <w:szCs w:val="18"/>
          <w:lang w:val="ru-RU"/>
        </w:rPr>
        <w:t xml:space="preserve"> 2.</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Пусть </w:t>
      </w:r>
      <w:r w:rsidR="00760986" w:rsidRPr="00760986">
        <w:rPr>
          <w:rFonts w:ascii="Times New Roman" w:hAnsi="Times New Roman" w:cs="Times New Roman"/>
          <w:position w:val="-12"/>
          <w:sz w:val="21"/>
          <w:szCs w:val="21"/>
          <w:lang w:val="ru-RU"/>
        </w:rPr>
        <w:object w:dxaOrig="400" w:dyaOrig="340">
          <v:shape id="_x0000_i1034" type="#_x0000_t75" style="width:19.7pt;height:17pt" o:ole="">
            <v:imagedata r:id="rId23" o:title=""/>
          </v:shape>
          <o:OLEObject Type="Embed" ProgID="Equation.DSMT4" ShapeID="_x0000_i1034" DrawAspect="Content" ObjectID="_1574855886" r:id="rId24"/>
        </w:object>
      </w:r>
      <w:r w:rsidRPr="00793197">
        <w:rPr>
          <w:rFonts w:ascii="Times New Roman" w:hAnsi="Times New Roman" w:cs="Times New Roman"/>
          <w:sz w:val="21"/>
          <w:szCs w:val="21"/>
          <w:lang w:val="ru-RU"/>
        </w:rPr>
        <w:t xml:space="preserve"> - пересечение</w:t>
      </w:r>
      <w:r w:rsidR="00AE16CC">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 xml:space="preserve">множеств, определяемое так: </w:t>
      </w:r>
      <w:r w:rsidR="00760986" w:rsidRPr="00760986">
        <w:rPr>
          <w:rFonts w:ascii="Times New Roman" w:hAnsi="Times New Roman" w:cs="Times New Roman"/>
          <w:position w:val="-12"/>
          <w:sz w:val="21"/>
          <w:szCs w:val="21"/>
          <w:lang w:val="ru-RU"/>
        </w:rPr>
        <w:object w:dxaOrig="1420" w:dyaOrig="340">
          <v:shape id="_x0000_i1035" type="#_x0000_t75" style="width:71.3pt;height:17pt" o:ole="">
            <v:imagedata r:id="rId25" o:title=""/>
          </v:shape>
          <o:OLEObject Type="Embed" ProgID="Equation.DSMT4" ShapeID="_x0000_i1035" DrawAspect="Content" ObjectID="_1574855887" r:id="rId26"/>
        </w:object>
      </w:r>
      <w:r w:rsidRPr="00793197">
        <w:rPr>
          <w:rFonts w:ascii="Times New Roman" w:hAnsi="Times New Roman" w:cs="Times New Roman"/>
          <w:sz w:val="21"/>
          <w:szCs w:val="21"/>
          <w:lang w:val="ru-RU"/>
        </w:rPr>
        <w:t xml:space="preserve">. Множества </w:t>
      </w:r>
      <w:r w:rsidR="00760986" w:rsidRPr="00760986">
        <w:rPr>
          <w:rFonts w:ascii="Times New Roman" w:hAnsi="Times New Roman" w:cs="Times New Roman"/>
          <w:position w:val="-10"/>
          <w:sz w:val="21"/>
          <w:szCs w:val="21"/>
          <w:lang w:val="ru-RU"/>
        </w:rPr>
        <w:object w:dxaOrig="340" w:dyaOrig="320">
          <v:shape id="_x0000_i1036" type="#_x0000_t75" style="width:17pt;height:16.3pt" o:ole="">
            <v:imagedata r:id="rId27" o:title=""/>
          </v:shape>
          <o:OLEObject Type="Embed" ProgID="Equation.DSMT4" ShapeID="_x0000_i1036" DrawAspect="Content" ObjectID="_1574855888" r:id="rId28"/>
        </w:object>
      </w:r>
      <w:r w:rsidRPr="00793197">
        <w:rPr>
          <w:rFonts w:ascii="Times New Roman" w:hAnsi="Times New Roman" w:cs="Times New Roman"/>
          <w:sz w:val="21"/>
          <w:szCs w:val="21"/>
          <w:lang w:val="ru-RU"/>
        </w:rPr>
        <w:t xml:space="preserve"> </w:t>
      </w:r>
      <w:r w:rsidR="00760986">
        <w:rPr>
          <w:rFonts w:ascii="Times New Roman" w:hAnsi="Times New Roman" w:cs="Times New Roman"/>
          <w:sz w:val="21"/>
          <w:szCs w:val="21"/>
          <w:lang w:val="ru-RU"/>
        </w:rPr>
        <w:t xml:space="preserve">и </w:t>
      </w:r>
      <w:r w:rsidR="00760986" w:rsidRPr="00760986">
        <w:rPr>
          <w:rFonts w:ascii="Times New Roman" w:hAnsi="Times New Roman" w:cs="Times New Roman"/>
          <w:position w:val="-10"/>
          <w:sz w:val="21"/>
          <w:szCs w:val="21"/>
          <w:lang w:val="ru-RU"/>
        </w:rPr>
        <w:object w:dxaOrig="360" w:dyaOrig="320">
          <v:shape id="_x0000_i1037" type="#_x0000_t75" style="width:18.35pt;height:16.3pt" o:ole="">
            <v:imagedata r:id="rId29" o:title=""/>
          </v:shape>
          <o:OLEObject Type="Embed" ProgID="Equation.DSMT4" ShapeID="_x0000_i1037" DrawAspect="Content" ObjectID="_1574855889" r:id="rId30"/>
        </w:object>
      </w:r>
      <w:r w:rsidRPr="00793197">
        <w:rPr>
          <w:rFonts w:ascii="Times New Roman" w:hAnsi="Times New Roman" w:cs="Times New Roman"/>
          <w:sz w:val="21"/>
          <w:szCs w:val="21"/>
          <w:lang w:val="ru-RU"/>
        </w:rPr>
        <w:t xml:space="preserve"> могут совпада</w:t>
      </w:r>
      <w:r w:rsidR="00760986">
        <w:rPr>
          <w:rFonts w:ascii="Times New Roman" w:hAnsi="Times New Roman" w:cs="Times New Roman"/>
          <w:sz w:val="21"/>
          <w:szCs w:val="21"/>
          <w:lang w:val="ru-RU"/>
        </w:rPr>
        <w:t xml:space="preserve">ть частично, то есть множество </w:t>
      </w:r>
      <w:r w:rsidR="00760986" w:rsidRPr="00760986">
        <w:rPr>
          <w:rFonts w:ascii="Times New Roman" w:hAnsi="Times New Roman" w:cs="Times New Roman"/>
          <w:position w:val="-12"/>
          <w:sz w:val="21"/>
          <w:szCs w:val="21"/>
          <w:lang w:val="ru-RU"/>
        </w:rPr>
        <w:object w:dxaOrig="400" w:dyaOrig="340">
          <v:shape id="_x0000_i1038" type="#_x0000_t75" style="width:19.7pt;height:17pt" o:ole="">
            <v:imagedata r:id="rId23" o:title=""/>
          </v:shape>
          <o:OLEObject Type="Embed" ProgID="Equation.DSMT4" ShapeID="_x0000_i1038" DrawAspect="Content" ObjectID="_1574855890" r:id="rId31"/>
        </w:object>
      </w:r>
      <w:r w:rsidRPr="00793197">
        <w:rPr>
          <w:rFonts w:ascii="Times New Roman" w:hAnsi="Times New Roman" w:cs="Times New Roman"/>
          <w:sz w:val="21"/>
          <w:szCs w:val="21"/>
          <w:lang w:val="ru-RU"/>
        </w:rPr>
        <w:t xml:space="preserve"> не пусто (см. рис. 2).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Формируя полный список задач, отсортируем их по возрастанию сложности:</w:t>
      </w:r>
    </w:p>
    <w:p w:rsidR="00793197" w:rsidRPr="00793197" w:rsidRDefault="00793197" w:rsidP="00760986">
      <w:pPr>
        <w:pStyle w:val="a0"/>
        <w:numPr>
          <w:ilvl w:val="0"/>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Распределени</w:t>
      </w:r>
      <w:r w:rsidR="00760986">
        <w:rPr>
          <w:rFonts w:ascii="Times New Roman" w:hAnsi="Times New Roman" w:cs="Times New Roman"/>
          <w:sz w:val="21"/>
          <w:szCs w:val="21"/>
          <w:lang w:val="ru-RU"/>
        </w:rPr>
        <w:t>е товаров-дубликатов на места</w:t>
      </w:r>
      <w:r w:rsidR="00760986" w:rsidRPr="00760986">
        <w:rPr>
          <w:rFonts w:ascii="Times New Roman" w:hAnsi="Times New Roman" w:cs="Times New Roman"/>
          <w:sz w:val="21"/>
          <w:szCs w:val="21"/>
          <w:lang w:val="ru-RU"/>
        </w:rPr>
        <w:t xml:space="preserve"> </w:t>
      </w:r>
      <w:r w:rsidR="00760986" w:rsidRPr="00760986">
        <w:rPr>
          <w:rFonts w:ascii="Times New Roman" w:hAnsi="Times New Roman" w:cs="Times New Roman"/>
          <w:position w:val="-12"/>
          <w:sz w:val="21"/>
          <w:szCs w:val="21"/>
          <w:lang w:val="ru-RU"/>
        </w:rPr>
        <w:object w:dxaOrig="400" w:dyaOrig="340">
          <v:shape id="_x0000_i1039" type="#_x0000_t75" style="width:19.7pt;height:17pt" o:ole="">
            <v:imagedata r:id="rId23" o:title=""/>
          </v:shape>
          <o:OLEObject Type="Embed" ProgID="Equation.DSMT4" ShapeID="_x0000_i1039" DrawAspect="Content" ObjectID="_1574855891" r:id="rId32"/>
        </w:object>
      </w:r>
      <w:r w:rsidRPr="00793197">
        <w:rPr>
          <w:rFonts w:ascii="Times New Roman" w:hAnsi="Times New Roman" w:cs="Times New Roman"/>
          <w:sz w:val="21"/>
          <w:szCs w:val="21"/>
          <w:lang w:val="ru-RU"/>
        </w:rPr>
        <w:t xml:space="preserve"> - дублировать известные товары на известные места. </w:t>
      </w:r>
    </w:p>
    <w:p w:rsidR="00793197" w:rsidRPr="00793197" w:rsidRDefault="00793197" w:rsidP="00760986">
      <w:pPr>
        <w:pStyle w:val="a0"/>
        <w:numPr>
          <w:ilvl w:val="0"/>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Рассмотреть X-случай для множеств: </w:t>
      </w:r>
      <w:r w:rsidR="00760986" w:rsidRPr="00760986">
        <w:rPr>
          <w:rFonts w:ascii="Times New Roman" w:hAnsi="Times New Roman" w:cs="Times New Roman"/>
          <w:position w:val="-14"/>
          <w:sz w:val="21"/>
          <w:szCs w:val="21"/>
          <w:lang w:val="ru-RU"/>
        </w:rPr>
        <w:object w:dxaOrig="1060" w:dyaOrig="380">
          <v:shape id="_x0000_i1040" type="#_x0000_t75" style="width:53pt;height:19pt" o:ole="">
            <v:imagedata r:id="rId33" o:title=""/>
          </v:shape>
          <o:OLEObject Type="Embed" ProgID="Equation.DSMT4" ShapeID="_x0000_i1040" DrawAspect="Content" ObjectID="_1574855892" r:id="rId34"/>
        </w:object>
      </w:r>
      <w:r w:rsidR="00760986">
        <w:rPr>
          <w:rFonts w:ascii="Times New Roman" w:hAnsi="Times New Roman" w:cs="Times New Roman"/>
          <w:sz w:val="21"/>
          <w:szCs w:val="21"/>
          <w:lang w:val="ru-RU"/>
        </w:rPr>
        <w:t xml:space="preserve">, </w:t>
      </w:r>
      <w:r w:rsidR="00760986" w:rsidRPr="00760986">
        <w:rPr>
          <w:rFonts w:ascii="Times New Roman" w:hAnsi="Times New Roman" w:cs="Times New Roman"/>
          <w:position w:val="-14"/>
          <w:sz w:val="21"/>
          <w:szCs w:val="21"/>
          <w:lang w:val="ru-RU"/>
        </w:rPr>
        <w:object w:dxaOrig="1080" w:dyaOrig="380">
          <v:shape id="_x0000_i1041" type="#_x0000_t75" style="width:54.35pt;height:19pt" o:ole="">
            <v:imagedata r:id="rId35" o:title=""/>
          </v:shape>
          <o:OLEObject Type="Embed" ProgID="Equation.DSMT4" ShapeID="_x0000_i1041" DrawAspect="Content" ObjectID="_1574855893" r:id="rId36"/>
        </w:object>
      </w:r>
      <w:r w:rsidRPr="00793197">
        <w:rPr>
          <w:rFonts w:ascii="Times New Roman" w:hAnsi="Times New Roman" w:cs="Times New Roman"/>
          <w:sz w:val="21"/>
          <w:szCs w:val="21"/>
          <w:lang w:val="ru-RU"/>
        </w:rPr>
        <w:t>, а именно:</w:t>
      </w:r>
    </w:p>
    <w:p w:rsidR="00793197" w:rsidRPr="00793197" w:rsidRDefault="00793197" w:rsidP="00760986">
      <w:pPr>
        <w:pStyle w:val="a0"/>
        <w:numPr>
          <w:ilvl w:val="1"/>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Найти места для товаров, которые требуется продублировать (необходимо так организовать дополнительный поиск мест, чтобы освободить места, на которые установка дубликатов целесообразна).</w:t>
      </w:r>
    </w:p>
    <w:p w:rsidR="00793197" w:rsidRPr="00793197" w:rsidRDefault="00793197" w:rsidP="00760986">
      <w:pPr>
        <w:pStyle w:val="a0"/>
        <w:numPr>
          <w:ilvl w:val="1"/>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Задача поиска товаров на замену для заполнения мест </w:t>
      </w:r>
      <w:r w:rsidR="00760986" w:rsidRPr="00760986">
        <w:rPr>
          <w:rFonts w:ascii="Times New Roman" w:hAnsi="Times New Roman" w:cs="Times New Roman"/>
          <w:position w:val="-14"/>
          <w:sz w:val="21"/>
          <w:szCs w:val="21"/>
          <w:lang w:val="ru-RU"/>
        </w:rPr>
        <w:object w:dxaOrig="1080" w:dyaOrig="380">
          <v:shape id="_x0000_i1042" type="#_x0000_t75" style="width:54.35pt;height:19pt" o:ole="">
            <v:imagedata r:id="rId35" o:title=""/>
          </v:shape>
          <o:OLEObject Type="Embed" ProgID="Equation.DSMT4" ShapeID="_x0000_i1042" DrawAspect="Content" ObjectID="_1574855894" r:id="rId37"/>
        </w:object>
      </w:r>
      <w:r w:rsidRPr="00793197">
        <w:rPr>
          <w:rFonts w:ascii="Times New Roman" w:hAnsi="Times New Roman" w:cs="Times New Roman"/>
          <w:sz w:val="21"/>
          <w:szCs w:val="21"/>
          <w:lang w:val="ru-RU"/>
        </w:rPr>
        <w:t xml:space="preserve">.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Стоит заметить, что автоматическое дублирование в п. 1 может привести к неуместной однородности товара, например, когда одним и тем</w:t>
      </w:r>
      <w:r w:rsidR="003D1706">
        <w:rPr>
          <w:rFonts w:ascii="Times New Roman" w:hAnsi="Times New Roman" w:cs="Times New Roman"/>
          <w:sz w:val="21"/>
          <w:szCs w:val="21"/>
          <w:lang w:val="ru-RU"/>
        </w:rPr>
        <w:t xml:space="preserve"> же товаром заполняются многочи</w:t>
      </w:r>
      <w:r w:rsidRPr="00793197">
        <w:rPr>
          <w:rFonts w:ascii="Times New Roman" w:hAnsi="Times New Roman" w:cs="Times New Roman"/>
          <w:sz w:val="21"/>
          <w:szCs w:val="21"/>
          <w:lang w:val="ru-RU"/>
        </w:rPr>
        <w:t>с</w:t>
      </w:r>
      <w:r w:rsidR="00C555A9">
        <w:rPr>
          <w:rFonts w:ascii="Times New Roman" w:hAnsi="Times New Roman" w:cs="Times New Roman"/>
          <w:sz w:val="21"/>
          <w:szCs w:val="21"/>
          <w:lang w:val="ru-RU"/>
        </w:rPr>
        <w:t>л</w:t>
      </w:r>
      <w:r w:rsidRPr="00793197">
        <w:rPr>
          <w:rFonts w:ascii="Times New Roman" w:hAnsi="Times New Roman" w:cs="Times New Roman"/>
          <w:sz w:val="21"/>
          <w:szCs w:val="21"/>
          <w:lang w:val="ru-RU"/>
        </w:rPr>
        <w:t>енные места, требуется дополнительный контроль заполнения мест.</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Задача поиска товаров на замену включает рассмотрение не только товаров конкретной точки реализации, но и товары других аналогичных точек, и, более того, все товары конкретной компании, занимающейся розничной торговлей.</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В искусственной нейронной сети, решающей вышеописанный подход, на входном слое должно быть столько нейронов, сколько товаров рассматривается для конкретной точки реализации (как сообщать нейронной сети характеристики этих товаров - открытая задача). На выходном слое количество нейронов то же, что и на входном, но каждый нейрон отвечает за соответствующий товар и несет информацию из следующего списка (в скобках указан код результата для примера):</w:t>
      </w:r>
    </w:p>
    <w:p w:rsidR="00793197" w:rsidRPr="00793197" w:rsidRDefault="00793197" w:rsidP="000F3672">
      <w:pPr>
        <w:pStyle w:val="a0"/>
        <w:numPr>
          <w:ilvl w:val="0"/>
          <w:numId w:val="16"/>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Данный товар оставить без изменений (0).</w:t>
      </w:r>
    </w:p>
    <w:p w:rsidR="00793197" w:rsidRPr="00793197" w:rsidRDefault="00793197" w:rsidP="000F3672">
      <w:pPr>
        <w:pStyle w:val="a0"/>
        <w:numPr>
          <w:ilvl w:val="0"/>
          <w:numId w:val="16"/>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Данный товар необходимо удалить в количестве </w:t>
      </w:r>
      <w:r w:rsidRPr="000F3672">
        <w:rPr>
          <w:rFonts w:ascii="Times New Roman" w:hAnsi="Times New Roman" w:cs="Times New Roman"/>
          <w:i/>
          <w:sz w:val="21"/>
          <w:szCs w:val="21"/>
          <w:lang w:val="ru-RU"/>
        </w:rPr>
        <w:t>N</w:t>
      </w:r>
      <w:r w:rsidRPr="00793197">
        <w:rPr>
          <w:rFonts w:ascii="Times New Roman" w:hAnsi="Times New Roman" w:cs="Times New Roman"/>
          <w:sz w:val="21"/>
          <w:szCs w:val="21"/>
          <w:lang w:val="ru-RU"/>
        </w:rPr>
        <w:t xml:space="preserve"> штук </w:t>
      </w:r>
      <w:r w:rsidRPr="000F3672">
        <w:rPr>
          <w:rFonts w:ascii="Times New Roman" w:hAnsi="Times New Roman" w:cs="Times New Roman"/>
          <w:i/>
          <w:sz w:val="21"/>
          <w:szCs w:val="21"/>
          <w:lang w:val="ru-RU"/>
        </w:rPr>
        <w:t>(-N)</w:t>
      </w:r>
      <w:r w:rsidRPr="00793197">
        <w:rPr>
          <w:rFonts w:ascii="Times New Roman" w:hAnsi="Times New Roman" w:cs="Times New Roman"/>
          <w:sz w:val="21"/>
          <w:szCs w:val="21"/>
          <w:lang w:val="ru-RU"/>
        </w:rPr>
        <w:t>.</w:t>
      </w:r>
    </w:p>
    <w:p w:rsidR="00793197" w:rsidRPr="00793197" w:rsidRDefault="00793197" w:rsidP="000F3672">
      <w:pPr>
        <w:pStyle w:val="a0"/>
        <w:numPr>
          <w:ilvl w:val="0"/>
          <w:numId w:val="16"/>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Данный товар надо дублировать и поставить на место </w:t>
      </w:r>
      <w:r w:rsidR="007D319F" w:rsidRPr="000F3672">
        <w:rPr>
          <w:rFonts w:ascii="Times New Roman" w:hAnsi="Times New Roman" w:cs="Times New Roman"/>
          <w:position w:val="-10"/>
          <w:sz w:val="21"/>
          <w:szCs w:val="21"/>
          <w:lang w:val="ru-RU"/>
        </w:rPr>
        <w:object w:dxaOrig="320" w:dyaOrig="320">
          <v:shape id="_x0000_i1043" type="#_x0000_t75" style="width:16.3pt;height:16.3pt" o:ole="">
            <v:imagedata r:id="rId38" o:title=""/>
          </v:shape>
          <o:OLEObject Type="Embed" ProgID="Equation.DSMT4" ShapeID="_x0000_i1043" DrawAspect="Content" ObjectID="_1574855895" r:id="rId39"/>
        </w:object>
      </w:r>
      <w:r w:rsidRPr="00793197">
        <w:rPr>
          <w:rFonts w:ascii="Times New Roman" w:hAnsi="Times New Roman" w:cs="Times New Roman"/>
          <w:sz w:val="21"/>
          <w:szCs w:val="21"/>
          <w:lang w:val="ru-RU"/>
        </w:rPr>
        <w:t xml:space="preserve"> (</w:t>
      </w:r>
      <w:r w:rsidRPr="007D319F">
        <w:rPr>
          <w:rFonts w:ascii="Times New Roman" w:hAnsi="Times New Roman" w:cs="Times New Roman"/>
          <w:i/>
          <w:sz w:val="21"/>
          <w:szCs w:val="21"/>
          <w:lang w:val="ru-RU"/>
        </w:rPr>
        <w:t>i</w:t>
      </w:r>
      <w:r w:rsidRPr="00793197">
        <w:rPr>
          <w:rFonts w:ascii="Times New Roman" w:hAnsi="Times New Roman" w:cs="Times New Roman"/>
          <w:sz w:val="21"/>
          <w:szCs w:val="21"/>
          <w:lang w:val="ru-RU"/>
        </w:rPr>
        <w:t xml:space="preserve"> - целочисленная характеристика места, например, номер).</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Выдача информации в таком виде однозначно определяет перечень действий по формированию ассортимента товара точки реализации.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Данными для обучения искусственной нейронной сети будут служить данные о продаж</w:t>
      </w:r>
      <w:r w:rsidR="00F164B5">
        <w:rPr>
          <w:rFonts w:ascii="Times New Roman" w:hAnsi="Times New Roman" w:cs="Times New Roman"/>
          <w:sz w:val="21"/>
          <w:szCs w:val="21"/>
          <w:lang w:val="ru-RU"/>
        </w:rPr>
        <w:t>ах</w:t>
      </w:r>
      <w:r w:rsidRPr="00793197">
        <w:rPr>
          <w:rFonts w:ascii="Times New Roman" w:hAnsi="Times New Roman" w:cs="Times New Roman"/>
          <w:sz w:val="21"/>
          <w:szCs w:val="21"/>
          <w:lang w:val="ru-RU"/>
        </w:rPr>
        <w:t xml:space="preserve"> - значения факторов (или характеристик) товара за некоторый промежуток времени.</w:t>
      </w:r>
    </w:p>
    <w:p w:rsidR="00793197" w:rsidRPr="0077642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Представляет интерес для дальнейшего исследования вопрос предоставления информации о причинах дублирования или удаления товаров. Так же требуется в дальнейшем решить задачи выбора алгоритма обучения, количества внутренних слоев и количества нейронов на них, функций активации, а также реализации и апробирования искусственной нейронной сети, моделирующей логику, представленную выше.</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Заключение</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данной статье представлен подход к решению </w:t>
      </w:r>
      <w:proofErr w:type="gramStart"/>
      <w:r w:rsidRPr="00793197">
        <w:rPr>
          <w:rFonts w:ascii="Times New Roman" w:hAnsi="Times New Roman" w:cs="Times New Roman"/>
          <w:sz w:val="21"/>
          <w:szCs w:val="21"/>
          <w:lang w:val="ru-RU"/>
        </w:rPr>
        <w:t>задачи формирования ассортимента товаров точки розничной торговли</w:t>
      </w:r>
      <w:proofErr w:type="gramEnd"/>
      <w:r w:rsidRPr="00793197">
        <w:rPr>
          <w:rFonts w:ascii="Times New Roman" w:hAnsi="Times New Roman" w:cs="Times New Roman"/>
          <w:sz w:val="21"/>
          <w:szCs w:val="21"/>
          <w:lang w:val="ru-RU"/>
        </w:rPr>
        <w:t xml:space="preserve"> с примерами формирования архитектуры искусственной нейронной сети. Выделены критерии оценки и обоснованы основные преимущества искусственных нейронных сетей перед аналогами: </w:t>
      </w:r>
      <w:r w:rsidRPr="00793197">
        <w:rPr>
          <w:rFonts w:ascii="Times New Roman" w:hAnsi="Times New Roman" w:cs="Times New Roman"/>
          <w:sz w:val="21"/>
          <w:szCs w:val="21"/>
          <w:lang w:val="ru-RU"/>
        </w:rPr>
        <w:lastRenderedPageBreak/>
        <w:t>возможность моделирования нелинейных процессов, отсутствие необходимости иметь аналитический вид зависимости или математическую модель, и, главное, возможность учитывать накопленный опыт.</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качестве примеров формирования архитектуры нейронной сети были рассмотрены различные варианты количества нейронов на входном и выходном слое, начиная от простых случаев: </w:t>
      </w:r>
      <w:r w:rsidRPr="00013717">
        <w:rPr>
          <w:rFonts w:ascii="Times New Roman" w:hAnsi="Times New Roman" w:cs="Times New Roman"/>
          <w:i/>
          <w:sz w:val="21"/>
          <w:szCs w:val="21"/>
          <w:lang w:val="ru-RU"/>
        </w:rPr>
        <w:t>N</w:t>
      </w:r>
      <w:r w:rsidRPr="00793197">
        <w:rPr>
          <w:rFonts w:ascii="Times New Roman" w:hAnsi="Times New Roman" w:cs="Times New Roman"/>
          <w:sz w:val="21"/>
          <w:szCs w:val="21"/>
          <w:lang w:val="ru-RU"/>
        </w:rPr>
        <w:t xml:space="preserve"> нейронов на входном слое (отвечают за </w:t>
      </w:r>
      <w:r w:rsidRPr="00013717">
        <w:rPr>
          <w:rFonts w:ascii="Times New Roman" w:hAnsi="Times New Roman" w:cs="Times New Roman"/>
          <w:i/>
          <w:sz w:val="21"/>
          <w:szCs w:val="21"/>
          <w:lang w:val="ru-RU"/>
        </w:rPr>
        <w:t>N</w:t>
      </w:r>
      <w:r w:rsidRPr="00793197">
        <w:rPr>
          <w:rFonts w:ascii="Times New Roman" w:hAnsi="Times New Roman" w:cs="Times New Roman"/>
          <w:sz w:val="21"/>
          <w:szCs w:val="21"/>
          <w:lang w:val="ru-RU"/>
        </w:rPr>
        <w:t xml:space="preserve"> характеристик товара) и 1 нейрон на выходном слое (значение зависит от задачи), заканчивая </w:t>
      </w:r>
      <w:proofErr w:type="gramStart"/>
      <w:r w:rsidRPr="00793197">
        <w:rPr>
          <w:rFonts w:ascii="Times New Roman" w:hAnsi="Times New Roman" w:cs="Times New Roman"/>
          <w:sz w:val="21"/>
          <w:szCs w:val="21"/>
          <w:lang w:val="ru-RU"/>
        </w:rPr>
        <w:t>сложными</w:t>
      </w:r>
      <w:proofErr w:type="gramEnd"/>
      <w:r w:rsidRPr="00793197">
        <w:rPr>
          <w:rFonts w:ascii="Times New Roman" w:hAnsi="Times New Roman" w:cs="Times New Roman"/>
          <w:sz w:val="21"/>
          <w:szCs w:val="21"/>
          <w:lang w:val="ru-RU"/>
        </w:rPr>
        <w:t xml:space="preserve"> </w:t>
      </w:r>
      <w:r w:rsidR="002F657C">
        <w:rPr>
          <w:rFonts w:ascii="Times New Roman" w:hAnsi="Times New Roman" w:cs="Times New Roman"/>
          <w:sz w:val="21"/>
          <w:szCs w:val="21"/>
          <w:lang w:val="ru-RU"/>
        </w:rPr>
        <w:t>–</w:t>
      </w:r>
      <w:r w:rsidRPr="00793197">
        <w:rPr>
          <w:rFonts w:ascii="Times New Roman" w:hAnsi="Times New Roman" w:cs="Times New Roman"/>
          <w:sz w:val="21"/>
          <w:szCs w:val="21"/>
          <w:lang w:val="ru-RU"/>
        </w:rPr>
        <w:t xml:space="preserve"> количество</w:t>
      </w:r>
      <w:r w:rsidR="002F657C" w:rsidRPr="002F657C">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нейронов на входном и на выходном слоях соответствуют количеству рассматриваемых товаров. Также было отмечено, что в последнем случае возникают дополнительные задачи: передача характеристик товаров нейронной сети и получение по результатам работы информации о причинах тех или иных действий в отношении товара (оставление без изменений, удаление или дублирование).</w:t>
      </w:r>
    </w:p>
    <w:p w:rsidR="000F667C" w:rsidRPr="0077642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Следует заметить, что особый интерес для дальнейшего исследования представляют практические задачи разработки и апробирования искусственной нейронной сети, реализующей представленный в работе подход</w:t>
      </w:r>
      <w:r w:rsidR="004D592D" w:rsidRPr="00776427">
        <w:rPr>
          <w:rFonts w:ascii="Times New Roman" w:hAnsi="Times New Roman" w:cs="Times New Roman"/>
          <w:sz w:val="21"/>
          <w:szCs w:val="21"/>
          <w:lang w:val="ru-RU"/>
        </w:rPr>
        <w:t>.</w:t>
      </w:r>
    </w:p>
    <w:p w:rsidR="000F667C" w:rsidRPr="00776427" w:rsidRDefault="004D592D" w:rsidP="00776427">
      <w:pPr>
        <w:pStyle w:val="2"/>
        <w:spacing w:before="240" w:after="160"/>
        <w:jc w:val="center"/>
        <w:rPr>
          <w:rFonts w:ascii="Times New Roman" w:hAnsi="Times New Roman" w:cs="Times New Roman"/>
          <w:color w:val="auto"/>
          <w:sz w:val="22"/>
          <w:szCs w:val="22"/>
        </w:rPr>
      </w:pPr>
      <w:bookmarkStart w:id="2" w:name="список-литературы"/>
      <w:proofErr w:type="spellStart"/>
      <w:r w:rsidRPr="00776427">
        <w:rPr>
          <w:rFonts w:ascii="Times New Roman" w:hAnsi="Times New Roman" w:cs="Times New Roman"/>
          <w:color w:val="auto"/>
          <w:sz w:val="22"/>
          <w:szCs w:val="22"/>
        </w:rPr>
        <w:t>Список</w:t>
      </w:r>
      <w:proofErr w:type="spellEnd"/>
      <w:r w:rsidRPr="00776427">
        <w:rPr>
          <w:rFonts w:ascii="Times New Roman" w:hAnsi="Times New Roman" w:cs="Times New Roman"/>
          <w:color w:val="auto"/>
          <w:sz w:val="22"/>
          <w:szCs w:val="22"/>
        </w:rPr>
        <w:t xml:space="preserve"> </w:t>
      </w:r>
      <w:proofErr w:type="spellStart"/>
      <w:r w:rsidRPr="00776427">
        <w:rPr>
          <w:rFonts w:ascii="Times New Roman" w:hAnsi="Times New Roman" w:cs="Times New Roman"/>
          <w:color w:val="auto"/>
          <w:sz w:val="22"/>
          <w:szCs w:val="22"/>
        </w:rPr>
        <w:t>литературы</w:t>
      </w:r>
      <w:bookmarkEnd w:id="2"/>
      <w:proofErr w:type="spellEnd"/>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r w:rsidRPr="00793197">
        <w:rPr>
          <w:rFonts w:ascii="Times New Roman" w:hAnsi="Times New Roman" w:cs="Times New Roman"/>
          <w:sz w:val="17"/>
          <w:szCs w:val="17"/>
          <w:lang w:val="ru-RU"/>
        </w:rPr>
        <w:t>Тихонов Э.Е. Методы прогнозирования в условиях рынка: учебное пособие. – Невинномысск, 2006. – 221 с.</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proofErr w:type="spellStart"/>
      <w:r w:rsidRPr="00793197">
        <w:rPr>
          <w:rFonts w:ascii="Times New Roman" w:hAnsi="Times New Roman" w:cs="Times New Roman"/>
          <w:sz w:val="17"/>
          <w:szCs w:val="17"/>
          <w:lang w:val="ru-RU"/>
        </w:rPr>
        <w:t>Бугорский</w:t>
      </w:r>
      <w:proofErr w:type="spellEnd"/>
      <w:r w:rsidRPr="00793197">
        <w:rPr>
          <w:rFonts w:ascii="Times New Roman" w:hAnsi="Times New Roman" w:cs="Times New Roman"/>
          <w:sz w:val="17"/>
          <w:szCs w:val="17"/>
          <w:lang w:val="ru-RU"/>
        </w:rPr>
        <w:t xml:space="preserve"> В.Н., Никитин Н.А. Нейронные сети в управлении розничной торговлей // </w:t>
      </w:r>
      <w:r w:rsidRPr="00793197">
        <w:rPr>
          <w:rFonts w:ascii="Times New Roman" w:hAnsi="Times New Roman" w:cs="Times New Roman"/>
          <w:sz w:val="17"/>
          <w:szCs w:val="17"/>
        </w:rPr>
        <w:t>IT</w:t>
      </w:r>
      <w:r w:rsidRPr="00793197">
        <w:rPr>
          <w:rFonts w:ascii="Times New Roman" w:hAnsi="Times New Roman" w:cs="Times New Roman"/>
          <w:sz w:val="17"/>
          <w:szCs w:val="17"/>
          <w:lang w:val="ru-RU"/>
        </w:rPr>
        <w:t>-менеджмент. Реальная коммерция. Прикладная информатика 2006. № 2. С. 34 - 41.</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rPr>
      </w:pPr>
      <w:r w:rsidRPr="00793197">
        <w:rPr>
          <w:rFonts w:ascii="Times New Roman" w:hAnsi="Times New Roman" w:cs="Times New Roman"/>
          <w:sz w:val="17"/>
          <w:szCs w:val="17"/>
          <w:lang w:val="ru-RU"/>
        </w:rPr>
        <w:t xml:space="preserve">Ибрагимов А.У., Ибрагимова Л.А., </w:t>
      </w:r>
      <w:proofErr w:type="spellStart"/>
      <w:r w:rsidRPr="00793197">
        <w:rPr>
          <w:rFonts w:ascii="Times New Roman" w:hAnsi="Times New Roman" w:cs="Times New Roman"/>
          <w:sz w:val="17"/>
          <w:szCs w:val="17"/>
          <w:lang w:val="ru-RU"/>
        </w:rPr>
        <w:t>Гильмуллина</w:t>
      </w:r>
      <w:proofErr w:type="spellEnd"/>
      <w:r w:rsidRPr="00793197">
        <w:rPr>
          <w:rFonts w:ascii="Times New Roman" w:hAnsi="Times New Roman" w:cs="Times New Roman"/>
          <w:sz w:val="17"/>
          <w:szCs w:val="17"/>
          <w:lang w:val="ru-RU"/>
        </w:rPr>
        <w:t xml:space="preserve"> Г.И. Применение методов искусственного интеллекта для анализа и прогноза товарооборота розничного торгового предприятия // Вестник Самарского государственного аэрокосмического университета 2012. </w:t>
      </w:r>
      <w:r w:rsidRPr="00793197">
        <w:rPr>
          <w:rFonts w:ascii="Times New Roman" w:hAnsi="Times New Roman" w:cs="Times New Roman"/>
          <w:sz w:val="17"/>
          <w:szCs w:val="17"/>
        </w:rPr>
        <w:t xml:space="preserve">№ 1 (32). </w:t>
      </w:r>
      <w:proofErr w:type="gramStart"/>
      <w:r w:rsidRPr="00793197">
        <w:rPr>
          <w:rFonts w:ascii="Times New Roman" w:hAnsi="Times New Roman" w:cs="Times New Roman"/>
          <w:sz w:val="17"/>
          <w:szCs w:val="17"/>
        </w:rPr>
        <w:t>С. 233</w:t>
      </w:r>
      <w:proofErr w:type="gramEnd"/>
      <w:r w:rsidRPr="00793197">
        <w:rPr>
          <w:rFonts w:ascii="Times New Roman" w:hAnsi="Times New Roman" w:cs="Times New Roman"/>
          <w:sz w:val="17"/>
          <w:szCs w:val="17"/>
        </w:rPr>
        <w:t>-241.</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proofErr w:type="spellStart"/>
      <w:r w:rsidRPr="00793197">
        <w:rPr>
          <w:rFonts w:ascii="Times New Roman" w:hAnsi="Times New Roman" w:cs="Times New Roman"/>
          <w:sz w:val="17"/>
          <w:szCs w:val="17"/>
        </w:rPr>
        <w:t>Penpece</w:t>
      </w:r>
      <w:proofErr w:type="spellEnd"/>
      <w:r w:rsidRPr="00793197">
        <w:rPr>
          <w:rFonts w:ascii="Times New Roman" w:hAnsi="Times New Roman" w:cs="Times New Roman"/>
          <w:sz w:val="17"/>
          <w:szCs w:val="17"/>
        </w:rPr>
        <w:t xml:space="preserve"> D. Elma O.E. Predicting Sales Revenue by Using Artificial Neural Network in Grocery Retailing Industry: A Case Study in Turkey / International Journal of Trade, Economics and Finance. October</w:t>
      </w:r>
      <w:r w:rsidRPr="00793197">
        <w:rPr>
          <w:rFonts w:ascii="Times New Roman" w:hAnsi="Times New Roman" w:cs="Times New Roman"/>
          <w:sz w:val="17"/>
          <w:szCs w:val="17"/>
          <w:lang w:val="ru-RU"/>
        </w:rPr>
        <w:t xml:space="preserve"> 2014. </w:t>
      </w:r>
      <w:r w:rsidRPr="00793197">
        <w:rPr>
          <w:rFonts w:ascii="Times New Roman" w:hAnsi="Times New Roman" w:cs="Times New Roman"/>
          <w:sz w:val="17"/>
          <w:szCs w:val="17"/>
        </w:rPr>
        <w:t>Vol</w:t>
      </w:r>
      <w:r w:rsidRPr="00793197">
        <w:rPr>
          <w:rFonts w:ascii="Times New Roman" w:hAnsi="Times New Roman" w:cs="Times New Roman"/>
          <w:sz w:val="17"/>
          <w:szCs w:val="17"/>
          <w:lang w:val="ru-RU"/>
        </w:rPr>
        <w:t xml:space="preserve">. 5. </w:t>
      </w:r>
      <w:r w:rsidRPr="00793197">
        <w:rPr>
          <w:rFonts w:ascii="Times New Roman" w:hAnsi="Times New Roman" w:cs="Times New Roman"/>
          <w:sz w:val="17"/>
          <w:szCs w:val="17"/>
        </w:rPr>
        <w:t>No</w:t>
      </w:r>
      <w:r w:rsidRPr="00793197">
        <w:rPr>
          <w:rFonts w:ascii="Times New Roman" w:hAnsi="Times New Roman" w:cs="Times New Roman"/>
          <w:sz w:val="17"/>
          <w:szCs w:val="17"/>
          <w:lang w:val="ru-RU"/>
        </w:rPr>
        <w:t xml:space="preserve">. 5. </w:t>
      </w:r>
      <w:r w:rsidRPr="00793197">
        <w:rPr>
          <w:rFonts w:ascii="Times New Roman" w:hAnsi="Times New Roman" w:cs="Times New Roman"/>
          <w:sz w:val="17"/>
          <w:szCs w:val="17"/>
        </w:rPr>
        <w:t>PP</w:t>
      </w:r>
      <w:r w:rsidRPr="00793197">
        <w:rPr>
          <w:rFonts w:ascii="Times New Roman" w:hAnsi="Times New Roman" w:cs="Times New Roman"/>
          <w:sz w:val="17"/>
          <w:szCs w:val="17"/>
          <w:lang w:val="ru-RU"/>
        </w:rPr>
        <w:t>. 435 – 440.</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rPr>
      </w:pPr>
      <w:r w:rsidRPr="00793197">
        <w:rPr>
          <w:rFonts w:ascii="Times New Roman" w:hAnsi="Times New Roman" w:cs="Times New Roman"/>
          <w:sz w:val="17"/>
          <w:szCs w:val="17"/>
          <w:lang w:val="ru-RU"/>
        </w:rPr>
        <w:t xml:space="preserve">Фетисова О.В. Современные тенденции развития мировой розничной торговли // Вестник Волгоградского государственного университета. </w:t>
      </w:r>
      <w:proofErr w:type="spellStart"/>
      <w:r w:rsidRPr="00793197">
        <w:rPr>
          <w:rFonts w:ascii="Times New Roman" w:hAnsi="Times New Roman" w:cs="Times New Roman"/>
          <w:sz w:val="17"/>
          <w:szCs w:val="17"/>
        </w:rPr>
        <w:t>Сер</w:t>
      </w:r>
      <w:proofErr w:type="spellEnd"/>
      <w:r w:rsidRPr="00793197">
        <w:rPr>
          <w:rFonts w:ascii="Times New Roman" w:hAnsi="Times New Roman" w:cs="Times New Roman"/>
          <w:sz w:val="17"/>
          <w:szCs w:val="17"/>
        </w:rPr>
        <w:t xml:space="preserve">. 3, </w:t>
      </w:r>
      <w:proofErr w:type="spellStart"/>
      <w:r w:rsidRPr="00793197">
        <w:rPr>
          <w:rFonts w:ascii="Times New Roman" w:hAnsi="Times New Roman" w:cs="Times New Roman"/>
          <w:sz w:val="17"/>
          <w:szCs w:val="17"/>
        </w:rPr>
        <w:t>Экономика</w:t>
      </w:r>
      <w:proofErr w:type="spellEnd"/>
      <w:r w:rsidRPr="00793197">
        <w:rPr>
          <w:rFonts w:ascii="Times New Roman" w:hAnsi="Times New Roman" w:cs="Times New Roman"/>
          <w:sz w:val="17"/>
          <w:szCs w:val="17"/>
        </w:rPr>
        <w:t xml:space="preserve"> </w:t>
      </w:r>
      <w:proofErr w:type="spellStart"/>
      <w:r w:rsidRPr="00793197">
        <w:rPr>
          <w:rFonts w:ascii="Times New Roman" w:hAnsi="Times New Roman" w:cs="Times New Roman"/>
          <w:sz w:val="17"/>
          <w:szCs w:val="17"/>
        </w:rPr>
        <w:t>Экология</w:t>
      </w:r>
      <w:proofErr w:type="spellEnd"/>
      <w:r w:rsidRPr="00793197">
        <w:rPr>
          <w:rFonts w:ascii="Times New Roman" w:hAnsi="Times New Roman" w:cs="Times New Roman"/>
          <w:sz w:val="17"/>
          <w:szCs w:val="17"/>
        </w:rPr>
        <w:t xml:space="preserve"> 2009. № 2 (15). С 61 - 69.</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r w:rsidRPr="00793197">
        <w:rPr>
          <w:rFonts w:ascii="Times New Roman" w:hAnsi="Times New Roman" w:cs="Times New Roman"/>
          <w:sz w:val="17"/>
          <w:szCs w:val="17"/>
        </w:rPr>
        <w:t xml:space="preserve">Jaeger H. Tutorial on training recurrent neural networks, covering BPPT, RTRL, EKF and the "echo state network" approach / GMD Report 159, German National Research Center for Information Technology. </w:t>
      </w:r>
      <w:r w:rsidRPr="00793197">
        <w:rPr>
          <w:rFonts w:ascii="Times New Roman" w:hAnsi="Times New Roman" w:cs="Times New Roman"/>
          <w:sz w:val="17"/>
          <w:szCs w:val="17"/>
          <w:lang w:val="ru-RU"/>
        </w:rPr>
        <w:t xml:space="preserve">2002. 48 </w:t>
      </w:r>
      <w:r w:rsidRPr="00793197">
        <w:rPr>
          <w:rFonts w:ascii="Times New Roman" w:hAnsi="Times New Roman" w:cs="Times New Roman"/>
          <w:sz w:val="17"/>
          <w:szCs w:val="17"/>
        </w:rPr>
        <w:t>pp</w:t>
      </w:r>
      <w:r w:rsidRPr="00793197">
        <w:rPr>
          <w:rFonts w:ascii="Times New Roman" w:hAnsi="Times New Roman" w:cs="Times New Roman"/>
          <w:sz w:val="17"/>
          <w:szCs w:val="17"/>
          <w:lang w:val="ru-RU"/>
        </w:rPr>
        <w:t>.</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r w:rsidRPr="00793197">
        <w:rPr>
          <w:rFonts w:ascii="Times New Roman" w:hAnsi="Times New Roman" w:cs="Times New Roman"/>
          <w:sz w:val="17"/>
          <w:szCs w:val="17"/>
          <w:lang w:val="ru-RU"/>
        </w:rPr>
        <w:t xml:space="preserve">Семенов В.П., Чернокульский В.В., Размочаева Н.В. Исследование искусственного интеллекта в задачах управления розничной торговлей // </w:t>
      </w:r>
      <w:r w:rsidRPr="00793197">
        <w:rPr>
          <w:rFonts w:ascii="Times New Roman" w:hAnsi="Times New Roman" w:cs="Times New Roman"/>
          <w:sz w:val="17"/>
          <w:szCs w:val="17"/>
        </w:rPr>
        <w:t>II</w:t>
      </w:r>
      <w:r w:rsidRPr="00793197">
        <w:rPr>
          <w:rFonts w:ascii="Times New Roman" w:hAnsi="Times New Roman" w:cs="Times New Roman"/>
          <w:sz w:val="17"/>
          <w:szCs w:val="17"/>
          <w:lang w:val="ru-RU"/>
        </w:rPr>
        <w:t xml:space="preserve"> Международная научная конференция по проблемам управления в технических системах (</w:t>
      </w:r>
      <w:proofErr w:type="gramStart"/>
      <w:r w:rsidRPr="00793197">
        <w:rPr>
          <w:rFonts w:ascii="Times New Roman" w:hAnsi="Times New Roman" w:cs="Times New Roman"/>
          <w:sz w:val="17"/>
          <w:szCs w:val="17"/>
          <w:lang w:val="ru-RU"/>
        </w:rPr>
        <w:t>С</w:t>
      </w:r>
      <w:proofErr w:type="gramEnd"/>
      <w:r w:rsidRPr="00793197">
        <w:rPr>
          <w:rFonts w:ascii="Times New Roman" w:hAnsi="Times New Roman" w:cs="Times New Roman"/>
          <w:sz w:val="17"/>
          <w:szCs w:val="17"/>
        </w:rPr>
        <w:t>TS</w:t>
      </w:r>
      <w:r w:rsidRPr="00793197">
        <w:rPr>
          <w:rFonts w:ascii="Times New Roman" w:hAnsi="Times New Roman" w:cs="Times New Roman"/>
          <w:sz w:val="17"/>
          <w:szCs w:val="17"/>
          <w:lang w:val="ru-RU"/>
        </w:rPr>
        <w:t>'2017). Материалы конференции. Санкт-Петербург. 25 – 27 октября 2017 г. СПб</w:t>
      </w:r>
      <w:proofErr w:type="gramStart"/>
      <w:r w:rsidRPr="00793197">
        <w:rPr>
          <w:rFonts w:ascii="Times New Roman" w:hAnsi="Times New Roman" w:cs="Times New Roman"/>
          <w:sz w:val="17"/>
          <w:szCs w:val="17"/>
          <w:lang w:val="ru-RU"/>
        </w:rPr>
        <w:t xml:space="preserve">.: </w:t>
      </w:r>
      <w:proofErr w:type="gramEnd"/>
      <w:r w:rsidRPr="00793197">
        <w:rPr>
          <w:rFonts w:ascii="Times New Roman" w:hAnsi="Times New Roman" w:cs="Times New Roman"/>
          <w:sz w:val="17"/>
          <w:szCs w:val="17"/>
          <w:lang w:val="ru-RU"/>
        </w:rPr>
        <w:t xml:space="preserve">СПбГЭТУ «ЛЭТИ». </w:t>
      </w:r>
      <w:r w:rsidRPr="00793197">
        <w:rPr>
          <w:rFonts w:ascii="Times New Roman" w:hAnsi="Times New Roman" w:cs="Times New Roman"/>
          <w:sz w:val="17"/>
          <w:szCs w:val="17"/>
        </w:rPr>
        <w:t>C</w:t>
      </w:r>
      <w:r w:rsidRPr="00793197">
        <w:rPr>
          <w:rFonts w:ascii="Times New Roman" w:hAnsi="Times New Roman" w:cs="Times New Roman"/>
          <w:sz w:val="17"/>
          <w:szCs w:val="17"/>
          <w:lang w:val="ru-RU"/>
        </w:rPr>
        <w:t>. 346 - 349.</w:t>
      </w:r>
    </w:p>
    <w:p w:rsidR="00D322C4" w:rsidRPr="00793197" w:rsidRDefault="00D322C4" w:rsidP="00D322C4">
      <w:pPr>
        <w:pStyle w:val="Compact"/>
        <w:spacing w:before="0" w:after="0"/>
        <w:jc w:val="both"/>
        <w:rPr>
          <w:rFonts w:ascii="Times New Roman" w:hAnsi="Times New Roman" w:cs="Times New Roman"/>
          <w:sz w:val="17"/>
          <w:szCs w:val="17"/>
          <w:lang w:val="ru-RU"/>
        </w:rPr>
      </w:pPr>
    </w:p>
    <w:p w:rsidR="00D322C4" w:rsidRPr="005E476A" w:rsidRDefault="00787546" w:rsidP="00323C08">
      <w:pPr>
        <w:spacing w:before="400" w:after="160"/>
        <w:rPr>
          <w:rFonts w:ascii="Times New Roman" w:hAnsi="Times New Roman" w:cs="Times New Roman"/>
          <w:sz w:val="23"/>
          <w:szCs w:val="23"/>
        </w:rPr>
      </w:pPr>
      <w:r>
        <w:rPr>
          <w:rFonts w:ascii="Times New Roman" w:hAnsi="Times New Roman" w:cs="Times New Roman"/>
          <w:sz w:val="23"/>
          <w:szCs w:val="23"/>
        </w:rPr>
        <w:t xml:space="preserve">V.V. </w:t>
      </w:r>
      <w:proofErr w:type="spellStart"/>
      <w:r w:rsidRPr="00787546">
        <w:rPr>
          <w:rFonts w:ascii="Times New Roman" w:hAnsi="Times New Roman" w:cs="Times New Roman"/>
          <w:sz w:val="23"/>
          <w:szCs w:val="23"/>
        </w:rPr>
        <w:t>Chernokulsky</w:t>
      </w:r>
      <w:proofErr w:type="spellEnd"/>
      <w:r>
        <w:rPr>
          <w:rFonts w:ascii="Times New Roman" w:hAnsi="Times New Roman" w:cs="Times New Roman"/>
          <w:sz w:val="23"/>
          <w:szCs w:val="23"/>
        </w:rPr>
        <w:t>, N.V</w:t>
      </w:r>
      <w:r w:rsidR="005E476A">
        <w:rPr>
          <w:rFonts w:ascii="Times New Roman" w:hAnsi="Times New Roman" w:cs="Times New Roman"/>
          <w:sz w:val="23"/>
          <w:szCs w:val="23"/>
        </w:rPr>
        <w:t xml:space="preserve">. </w:t>
      </w:r>
      <w:proofErr w:type="spellStart"/>
      <w:r>
        <w:rPr>
          <w:rFonts w:ascii="Times New Roman" w:hAnsi="Times New Roman" w:cs="Times New Roman"/>
          <w:sz w:val="23"/>
          <w:szCs w:val="23"/>
        </w:rPr>
        <w:t>Razmochaeva</w:t>
      </w:r>
      <w:proofErr w:type="spellEnd"/>
    </w:p>
    <w:p w:rsidR="00D322C4" w:rsidRPr="005E476A" w:rsidRDefault="005E476A" w:rsidP="00323C08">
      <w:pPr>
        <w:spacing w:after="160"/>
        <w:rPr>
          <w:rFonts w:ascii="Times New Roman" w:hAnsi="Times New Roman" w:cs="Times New Roman"/>
          <w:i/>
          <w:sz w:val="23"/>
          <w:szCs w:val="23"/>
        </w:rPr>
      </w:pPr>
      <w:r>
        <w:rPr>
          <w:rFonts w:ascii="Times New Roman" w:hAnsi="Times New Roman" w:cs="Times New Roman"/>
          <w:i/>
          <w:sz w:val="23"/>
          <w:szCs w:val="23"/>
        </w:rPr>
        <w:t xml:space="preserve">Saint Petersburg </w:t>
      </w:r>
      <w:proofErr w:type="spellStart"/>
      <w:r>
        <w:rPr>
          <w:rFonts w:ascii="Times New Roman" w:hAnsi="Times New Roman" w:cs="Times New Roman"/>
          <w:i/>
          <w:sz w:val="23"/>
          <w:szCs w:val="23"/>
        </w:rPr>
        <w:t>Electrotechnical</w:t>
      </w:r>
      <w:proofErr w:type="spellEnd"/>
      <w:r>
        <w:rPr>
          <w:rFonts w:ascii="Times New Roman" w:hAnsi="Times New Roman" w:cs="Times New Roman"/>
          <w:i/>
          <w:sz w:val="23"/>
          <w:szCs w:val="23"/>
        </w:rPr>
        <w:t xml:space="preserve"> University “LETI”</w:t>
      </w:r>
    </w:p>
    <w:p w:rsidR="00D322C4" w:rsidRPr="001C7548" w:rsidRDefault="00787546" w:rsidP="00323C08">
      <w:pPr>
        <w:spacing w:before="240" w:after="240"/>
        <w:rPr>
          <w:rFonts w:ascii="Times New Roman" w:hAnsi="Times New Roman" w:cs="Times New Roman"/>
          <w:b/>
          <w:sz w:val="30"/>
          <w:szCs w:val="30"/>
        </w:rPr>
      </w:pPr>
      <w:r w:rsidRPr="00787546">
        <w:rPr>
          <w:rFonts w:ascii="Times New Roman" w:hAnsi="Times New Roman" w:cs="Times New Roman"/>
          <w:b/>
          <w:sz w:val="30"/>
          <w:szCs w:val="30"/>
        </w:rPr>
        <w:t>Development of the approach to the solution of the problem o</w:t>
      </w:r>
      <w:r>
        <w:rPr>
          <w:rFonts w:ascii="Times New Roman" w:hAnsi="Times New Roman" w:cs="Times New Roman"/>
          <w:b/>
          <w:sz w:val="30"/>
          <w:szCs w:val="30"/>
        </w:rPr>
        <w:t>f forming the assortment of product</w:t>
      </w:r>
      <w:r w:rsidRPr="00787546">
        <w:rPr>
          <w:rFonts w:ascii="Times New Roman" w:hAnsi="Times New Roman" w:cs="Times New Roman"/>
          <w:b/>
          <w:sz w:val="30"/>
          <w:szCs w:val="30"/>
        </w:rPr>
        <w:t>s for retail outlets</w:t>
      </w:r>
    </w:p>
    <w:p w:rsidR="00D322C4" w:rsidRPr="001C7548" w:rsidRDefault="00AC5B3A" w:rsidP="00D322C4">
      <w:pPr>
        <w:pStyle w:val="FirstParagraph"/>
        <w:spacing w:before="120" w:after="0"/>
        <w:ind w:left="340" w:right="340"/>
        <w:jc w:val="both"/>
        <w:rPr>
          <w:rFonts w:ascii="Times New Roman" w:hAnsi="Times New Roman" w:cs="Times New Roman"/>
          <w:i/>
          <w:sz w:val="17"/>
          <w:szCs w:val="17"/>
        </w:rPr>
      </w:pPr>
      <w:r w:rsidRPr="00AC5B3A">
        <w:rPr>
          <w:rFonts w:ascii="Times New Roman" w:hAnsi="Times New Roman" w:cs="Times New Roman"/>
          <w:i/>
          <w:sz w:val="17"/>
          <w:szCs w:val="17"/>
        </w:rPr>
        <w:t>Retail companies pay special attention to the process of forming an assortment of retail outlets in order to increase the profit of the company</w:t>
      </w:r>
      <w:r w:rsidR="001C7548" w:rsidRPr="001C7548">
        <w:rPr>
          <w:rFonts w:ascii="Times New Roman" w:hAnsi="Times New Roman" w:cs="Times New Roman"/>
          <w:i/>
          <w:sz w:val="17"/>
          <w:szCs w:val="17"/>
        </w:rPr>
        <w:t>.</w:t>
      </w:r>
      <w:r>
        <w:rPr>
          <w:rFonts w:ascii="Times New Roman" w:hAnsi="Times New Roman" w:cs="Times New Roman"/>
          <w:i/>
          <w:sz w:val="17"/>
          <w:szCs w:val="17"/>
        </w:rPr>
        <w:t xml:space="preserve"> </w:t>
      </w:r>
      <w:r w:rsidRPr="00AC5B3A">
        <w:rPr>
          <w:rFonts w:ascii="Times New Roman" w:hAnsi="Times New Roman" w:cs="Times New Roman"/>
          <w:i/>
          <w:sz w:val="17"/>
          <w:szCs w:val="17"/>
        </w:rPr>
        <w:t>This process involves the analysis of a large number of data on sales, takes a lot of time and effort from employees</w:t>
      </w:r>
      <w:r>
        <w:rPr>
          <w:rFonts w:ascii="Times New Roman" w:hAnsi="Times New Roman" w:cs="Times New Roman"/>
          <w:i/>
          <w:sz w:val="17"/>
          <w:szCs w:val="17"/>
        </w:rPr>
        <w:t xml:space="preserve">. </w:t>
      </w:r>
      <w:r w:rsidRPr="00AC5B3A">
        <w:rPr>
          <w:rFonts w:ascii="Times New Roman" w:hAnsi="Times New Roman" w:cs="Times New Roman"/>
          <w:i/>
          <w:sz w:val="17"/>
          <w:szCs w:val="17"/>
        </w:rPr>
        <w:t>Automation of this process will increase the speed of work not only for a single employee, but for the whole company. In this paper, a comparative analysis of analogues is made and the advantages of using artificial neural networks for solving such problems are justified. The approach to the solution is developed, various variants of organization of the network structure, namely the input and output layers of the network, are considered, and the most informative method is presented. The actual tasks for the development of work in the future are formulated</w:t>
      </w:r>
      <w:r w:rsidR="00644660">
        <w:rPr>
          <w:rFonts w:ascii="Times New Roman" w:hAnsi="Times New Roman" w:cs="Times New Roman"/>
          <w:i/>
          <w:sz w:val="17"/>
          <w:szCs w:val="17"/>
        </w:rPr>
        <w:t>.</w:t>
      </w:r>
    </w:p>
    <w:p w:rsidR="00D322C4" w:rsidRPr="001C7548" w:rsidRDefault="00F16186" w:rsidP="00323C08">
      <w:pPr>
        <w:pStyle w:val="a0"/>
        <w:spacing w:before="240" w:after="240"/>
        <w:ind w:right="340"/>
        <w:rPr>
          <w:rFonts w:ascii="Times New Roman" w:hAnsi="Times New Roman" w:cs="Times New Roman"/>
          <w:b/>
          <w:sz w:val="19"/>
          <w:szCs w:val="19"/>
        </w:rPr>
      </w:pPr>
      <w:r w:rsidRPr="00F16186">
        <w:rPr>
          <w:rFonts w:ascii="Times New Roman" w:hAnsi="Times New Roman" w:cs="Times New Roman"/>
          <w:b/>
          <w:sz w:val="19"/>
          <w:szCs w:val="19"/>
        </w:rPr>
        <w:t xml:space="preserve">Neural networks, forecasting, optimization, retail, assortment of </w:t>
      </w:r>
      <w:r>
        <w:rPr>
          <w:rFonts w:ascii="Times New Roman" w:hAnsi="Times New Roman" w:cs="Times New Roman"/>
          <w:b/>
          <w:sz w:val="19"/>
          <w:szCs w:val="19"/>
        </w:rPr>
        <w:t>products</w:t>
      </w:r>
    </w:p>
    <w:p w:rsidR="00D322C4" w:rsidRPr="001C7548" w:rsidRDefault="00D322C4" w:rsidP="00D322C4">
      <w:pPr>
        <w:pStyle w:val="Compact"/>
        <w:spacing w:before="0" w:after="0"/>
        <w:jc w:val="both"/>
        <w:rPr>
          <w:rFonts w:ascii="Times New Roman" w:hAnsi="Times New Roman" w:cs="Times New Roman"/>
          <w:sz w:val="17"/>
          <w:szCs w:val="17"/>
        </w:rPr>
      </w:pPr>
    </w:p>
    <w:sectPr w:rsidR="00D322C4" w:rsidRPr="001C7548" w:rsidSect="00A10D02">
      <w:pgSz w:w="12240" w:h="15840" w:code="1"/>
      <w:pgMar w:top="1418" w:right="1134" w:bottom="1418" w:left="1418" w:header="1134" w:footer="113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6AE" w:rsidRDefault="00A266AE">
      <w:pPr>
        <w:spacing w:after="0"/>
      </w:pPr>
      <w:r>
        <w:separator/>
      </w:r>
    </w:p>
  </w:endnote>
  <w:endnote w:type="continuationSeparator" w:id="0">
    <w:p w:rsidR="00A266AE" w:rsidRDefault="00A266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6AE" w:rsidRDefault="00A266AE">
      <w:r>
        <w:separator/>
      </w:r>
    </w:p>
  </w:footnote>
  <w:footnote w:type="continuationSeparator" w:id="0">
    <w:p w:rsidR="00A266AE" w:rsidRDefault="00A26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EB8DF"/>
    <w:multiLevelType w:val="multilevel"/>
    <w:tmpl w:val="BC4C4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DAD0DD04"/>
    <w:multiLevelType w:val="multilevel"/>
    <w:tmpl w:val="EAE4B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04724BCA"/>
    <w:multiLevelType w:val="hybridMultilevel"/>
    <w:tmpl w:val="80C0AE8C"/>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
    <w:nsid w:val="08A42C53"/>
    <w:multiLevelType w:val="hybridMultilevel"/>
    <w:tmpl w:val="4E6E5DF4"/>
    <w:lvl w:ilvl="0" w:tplc="C1CC456E">
      <w:start w:val="1"/>
      <w:numFmt w:val="decimal"/>
      <w:lvlText w:val="%1."/>
      <w:lvlJc w:val="left"/>
      <w:pPr>
        <w:ind w:left="1055" w:hanging="375"/>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nsid w:val="17001AE7"/>
    <w:multiLevelType w:val="hybridMultilevel"/>
    <w:tmpl w:val="689ED3FC"/>
    <w:lvl w:ilvl="0" w:tplc="C1CC456E">
      <w:start w:val="1"/>
      <w:numFmt w:val="decimal"/>
      <w:lvlText w:val="%1."/>
      <w:lvlJc w:val="left"/>
      <w:pPr>
        <w:ind w:left="1055" w:hanging="375"/>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nsid w:val="207A0E7F"/>
    <w:multiLevelType w:val="hybridMultilevel"/>
    <w:tmpl w:val="F68AC39A"/>
    <w:lvl w:ilvl="0" w:tplc="C1CC456E">
      <w:start w:val="1"/>
      <w:numFmt w:val="decimal"/>
      <w:lvlText w:val="%1."/>
      <w:lvlJc w:val="left"/>
      <w:pPr>
        <w:ind w:left="715" w:hanging="375"/>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6">
    <w:nsid w:val="27913041"/>
    <w:multiLevelType w:val="hybridMultilevel"/>
    <w:tmpl w:val="C35C2740"/>
    <w:lvl w:ilvl="0" w:tplc="C1CC456E">
      <w:start w:val="1"/>
      <w:numFmt w:val="decimal"/>
      <w:lvlText w:val="%1."/>
      <w:lvlJc w:val="left"/>
      <w:pPr>
        <w:ind w:left="1055" w:hanging="375"/>
      </w:pPr>
      <w:rPr>
        <w:rFonts w:hint="default"/>
      </w:rPr>
    </w:lvl>
    <w:lvl w:ilvl="1" w:tplc="04190019">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nsid w:val="2EDD0700"/>
    <w:multiLevelType w:val="hybridMultilevel"/>
    <w:tmpl w:val="836C4C06"/>
    <w:lvl w:ilvl="0" w:tplc="48ECDACA">
      <w:numFmt w:val="bullet"/>
      <w:lvlText w:val="•"/>
      <w:lvlJc w:val="left"/>
      <w:pPr>
        <w:ind w:left="1060" w:hanging="360"/>
      </w:pPr>
      <w:rPr>
        <w:rFonts w:ascii="Times New Roman" w:eastAsiaTheme="minorHAnsi" w:hAnsi="Times New Roman" w:cs="Times New Roman"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nsid w:val="30555F6E"/>
    <w:multiLevelType w:val="hybridMultilevel"/>
    <w:tmpl w:val="A156E29C"/>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nsid w:val="30E164D5"/>
    <w:multiLevelType w:val="hybridMultilevel"/>
    <w:tmpl w:val="0A18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94AF4"/>
    <w:multiLevelType w:val="hybridMultilevel"/>
    <w:tmpl w:val="586A35E6"/>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nsid w:val="3F741927"/>
    <w:multiLevelType w:val="hybridMultilevel"/>
    <w:tmpl w:val="3AAA1B80"/>
    <w:lvl w:ilvl="0" w:tplc="48ECDACA">
      <w:numFmt w:val="bullet"/>
      <w:lvlText w:val="•"/>
      <w:lvlJc w:val="left"/>
      <w:pPr>
        <w:ind w:left="715" w:hanging="375"/>
      </w:pPr>
      <w:rPr>
        <w:rFonts w:ascii="Times New Roman" w:eastAsiaTheme="minorHAnsi" w:hAnsi="Times New Roman" w:cs="Times New Roman" w:hint="default"/>
      </w:rPr>
    </w:lvl>
    <w:lvl w:ilvl="1" w:tplc="04190003" w:tentative="1">
      <w:start w:val="1"/>
      <w:numFmt w:val="bullet"/>
      <w:lvlText w:val="o"/>
      <w:lvlJc w:val="left"/>
      <w:pPr>
        <w:ind w:left="1420" w:hanging="360"/>
      </w:pPr>
      <w:rPr>
        <w:rFonts w:ascii="Courier New" w:hAnsi="Courier New" w:cs="Courier New" w:hint="default"/>
      </w:rPr>
    </w:lvl>
    <w:lvl w:ilvl="2" w:tplc="04190005" w:tentative="1">
      <w:start w:val="1"/>
      <w:numFmt w:val="bullet"/>
      <w:lvlText w:val=""/>
      <w:lvlJc w:val="left"/>
      <w:pPr>
        <w:ind w:left="2140" w:hanging="360"/>
      </w:pPr>
      <w:rPr>
        <w:rFonts w:ascii="Wingdings" w:hAnsi="Wingdings" w:hint="default"/>
      </w:rPr>
    </w:lvl>
    <w:lvl w:ilvl="3" w:tplc="04190001" w:tentative="1">
      <w:start w:val="1"/>
      <w:numFmt w:val="bullet"/>
      <w:lvlText w:val=""/>
      <w:lvlJc w:val="left"/>
      <w:pPr>
        <w:ind w:left="2860" w:hanging="360"/>
      </w:pPr>
      <w:rPr>
        <w:rFonts w:ascii="Symbol" w:hAnsi="Symbol" w:hint="default"/>
      </w:rPr>
    </w:lvl>
    <w:lvl w:ilvl="4" w:tplc="04190003" w:tentative="1">
      <w:start w:val="1"/>
      <w:numFmt w:val="bullet"/>
      <w:lvlText w:val="o"/>
      <w:lvlJc w:val="left"/>
      <w:pPr>
        <w:ind w:left="3580" w:hanging="360"/>
      </w:pPr>
      <w:rPr>
        <w:rFonts w:ascii="Courier New" w:hAnsi="Courier New" w:cs="Courier New" w:hint="default"/>
      </w:rPr>
    </w:lvl>
    <w:lvl w:ilvl="5" w:tplc="04190005" w:tentative="1">
      <w:start w:val="1"/>
      <w:numFmt w:val="bullet"/>
      <w:lvlText w:val=""/>
      <w:lvlJc w:val="left"/>
      <w:pPr>
        <w:ind w:left="4300" w:hanging="360"/>
      </w:pPr>
      <w:rPr>
        <w:rFonts w:ascii="Wingdings" w:hAnsi="Wingdings" w:hint="default"/>
      </w:rPr>
    </w:lvl>
    <w:lvl w:ilvl="6" w:tplc="04190001" w:tentative="1">
      <w:start w:val="1"/>
      <w:numFmt w:val="bullet"/>
      <w:lvlText w:val=""/>
      <w:lvlJc w:val="left"/>
      <w:pPr>
        <w:ind w:left="5020" w:hanging="360"/>
      </w:pPr>
      <w:rPr>
        <w:rFonts w:ascii="Symbol" w:hAnsi="Symbol" w:hint="default"/>
      </w:rPr>
    </w:lvl>
    <w:lvl w:ilvl="7" w:tplc="04190003" w:tentative="1">
      <w:start w:val="1"/>
      <w:numFmt w:val="bullet"/>
      <w:lvlText w:val="o"/>
      <w:lvlJc w:val="left"/>
      <w:pPr>
        <w:ind w:left="5740" w:hanging="360"/>
      </w:pPr>
      <w:rPr>
        <w:rFonts w:ascii="Courier New" w:hAnsi="Courier New" w:cs="Courier New" w:hint="default"/>
      </w:rPr>
    </w:lvl>
    <w:lvl w:ilvl="8" w:tplc="04190005" w:tentative="1">
      <w:start w:val="1"/>
      <w:numFmt w:val="bullet"/>
      <w:lvlText w:val=""/>
      <w:lvlJc w:val="left"/>
      <w:pPr>
        <w:ind w:left="6460" w:hanging="360"/>
      </w:pPr>
      <w:rPr>
        <w:rFonts w:ascii="Wingdings" w:hAnsi="Wingdings" w:hint="default"/>
      </w:rPr>
    </w:lvl>
  </w:abstractNum>
  <w:abstractNum w:abstractNumId="12">
    <w:nsid w:val="605265C2"/>
    <w:multiLevelType w:val="hybridMultilevel"/>
    <w:tmpl w:val="40A21846"/>
    <w:lvl w:ilvl="0" w:tplc="C1CC456E">
      <w:start w:val="1"/>
      <w:numFmt w:val="decimal"/>
      <w:lvlText w:val="%1."/>
      <w:lvlJc w:val="left"/>
      <w:pPr>
        <w:ind w:left="71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DC5893"/>
    <w:multiLevelType w:val="hybridMultilevel"/>
    <w:tmpl w:val="B0B0E7BC"/>
    <w:lvl w:ilvl="0" w:tplc="48ECDACA">
      <w:numFmt w:val="bullet"/>
      <w:lvlText w:val="•"/>
      <w:lvlJc w:val="left"/>
      <w:pPr>
        <w:ind w:left="1055" w:hanging="375"/>
      </w:pPr>
      <w:rPr>
        <w:rFonts w:ascii="Times New Roman" w:eastAsiaTheme="minorHAnsi"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4">
    <w:nsid w:val="76FC0405"/>
    <w:multiLevelType w:val="hybridMultilevel"/>
    <w:tmpl w:val="D89C80D8"/>
    <w:lvl w:ilvl="0" w:tplc="48ECDACA">
      <w:numFmt w:val="bullet"/>
      <w:lvlText w:val="•"/>
      <w:lvlJc w:val="left"/>
      <w:pPr>
        <w:ind w:left="1055" w:hanging="375"/>
      </w:pPr>
      <w:rPr>
        <w:rFonts w:ascii="Times New Roman" w:eastAsiaTheme="minorHAnsi"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5">
    <w:nsid w:val="778C7BC0"/>
    <w:multiLevelType w:val="hybridMultilevel"/>
    <w:tmpl w:val="A562507E"/>
    <w:lvl w:ilvl="0" w:tplc="48ECDACA">
      <w:numFmt w:val="bullet"/>
      <w:lvlText w:val="•"/>
      <w:lvlJc w:val="left"/>
      <w:pPr>
        <w:ind w:left="1075" w:hanging="375"/>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8"/>
  </w:num>
  <w:num w:numId="6">
    <w:abstractNumId w:val="11"/>
  </w:num>
  <w:num w:numId="7">
    <w:abstractNumId w:val="7"/>
  </w:num>
  <w:num w:numId="8">
    <w:abstractNumId w:val="15"/>
  </w:num>
  <w:num w:numId="9">
    <w:abstractNumId w:val="10"/>
  </w:num>
  <w:num w:numId="10">
    <w:abstractNumId w:val="5"/>
  </w:num>
  <w:num w:numId="11">
    <w:abstractNumId w:val="14"/>
  </w:num>
  <w:num w:numId="12">
    <w:abstractNumId w:val="12"/>
  </w:num>
  <w:num w:numId="13">
    <w:abstractNumId w:val="4"/>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717"/>
    <w:rsid w:val="00053882"/>
    <w:rsid w:val="00063A3E"/>
    <w:rsid w:val="00065516"/>
    <w:rsid w:val="0007535B"/>
    <w:rsid w:val="000F3672"/>
    <w:rsid w:val="000F667C"/>
    <w:rsid w:val="0014227C"/>
    <w:rsid w:val="00187C03"/>
    <w:rsid w:val="001C7548"/>
    <w:rsid w:val="00241332"/>
    <w:rsid w:val="00287F82"/>
    <w:rsid w:val="002E5A48"/>
    <w:rsid w:val="002F657C"/>
    <w:rsid w:val="00316763"/>
    <w:rsid w:val="00323C08"/>
    <w:rsid w:val="00395798"/>
    <w:rsid w:val="003D1706"/>
    <w:rsid w:val="003E6096"/>
    <w:rsid w:val="004466CA"/>
    <w:rsid w:val="004B1100"/>
    <w:rsid w:val="004D4B6C"/>
    <w:rsid w:val="004D592D"/>
    <w:rsid w:val="004E29B3"/>
    <w:rsid w:val="00590D07"/>
    <w:rsid w:val="005E476A"/>
    <w:rsid w:val="00644660"/>
    <w:rsid w:val="00664A32"/>
    <w:rsid w:val="006A482A"/>
    <w:rsid w:val="006A7D60"/>
    <w:rsid w:val="006C6534"/>
    <w:rsid w:val="00701235"/>
    <w:rsid w:val="00760986"/>
    <w:rsid w:val="00776427"/>
    <w:rsid w:val="007802DE"/>
    <w:rsid w:val="00784D58"/>
    <w:rsid w:val="00787546"/>
    <w:rsid w:val="00793197"/>
    <w:rsid w:val="00797626"/>
    <w:rsid w:val="007C3E48"/>
    <w:rsid w:val="007D319F"/>
    <w:rsid w:val="00860F7F"/>
    <w:rsid w:val="008D6863"/>
    <w:rsid w:val="008E4267"/>
    <w:rsid w:val="00900443"/>
    <w:rsid w:val="00925C55"/>
    <w:rsid w:val="009870F4"/>
    <w:rsid w:val="009A5927"/>
    <w:rsid w:val="00A10D02"/>
    <w:rsid w:val="00A266AE"/>
    <w:rsid w:val="00A94F7A"/>
    <w:rsid w:val="00AC5B3A"/>
    <w:rsid w:val="00AE16CC"/>
    <w:rsid w:val="00AE4CAC"/>
    <w:rsid w:val="00B215A9"/>
    <w:rsid w:val="00B86B75"/>
    <w:rsid w:val="00BC48D5"/>
    <w:rsid w:val="00C36279"/>
    <w:rsid w:val="00C4539A"/>
    <w:rsid w:val="00C555A9"/>
    <w:rsid w:val="00C73819"/>
    <w:rsid w:val="00CB64D5"/>
    <w:rsid w:val="00CD469F"/>
    <w:rsid w:val="00CD57FF"/>
    <w:rsid w:val="00D04E24"/>
    <w:rsid w:val="00D322C4"/>
    <w:rsid w:val="00D52BE6"/>
    <w:rsid w:val="00E315A3"/>
    <w:rsid w:val="00E3680A"/>
    <w:rsid w:val="00E60956"/>
    <w:rsid w:val="00E976A5"/>
    <w:rsid w:val="00F1241E"/>
    <w:rsid w:val="00F16186"/>
    <w:rsid w:val="00F164B5"/>
    <w:rsid w:val="00FF66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A10D02"/>
    <w:pPr>
      <w:tabs>
        <w:tab w:val="center" w:pos="4680"/>
        <w:tab w:val="right" w:pos="9360"/>
      </w:tabs>
      <w:spacing w:after="0"/>
    </w:pPr>
  </w:style>
  <w:style w:type="character" w:customStyle="1" w:styleId="af0">
    <w:name w:val="Верхний колонтитул Знак"/>
    <w:basedOn w:val="a1"/>
    <w:link w:val="af"/>
    <w:rsid w:val="00A10D02"/>
  </w:style>
  <w:style w:type="paragraph" w:styleId="af1">
    <w:name w:val="footer"/>
    <w:basedOn w:val="a"/>
    <w:link w:val="af2"/>
    <w:unhideWhenUsed/>
    <w:rsid w:val="00A10D02"/>
    <w:pPr>
      <w:tabs>
        <w:tab w:val="center" w:pos="4680"/>
        <w:tab w:val="right" w:pos="9360"/>
      </w:tabs>
      <w:spacing w:after="0"/>
    </w:pPr>
  </w:style>
  <w:style w:type="character" w:customStyle="1" w:styleId="af2">
    <w:name w:val="Нижний колонтитул Знак"/>
    <w:basedOn w:val="a1"/>
    <w:link w:val="af1"/>
    <w:rsid w:val="00A10D02"/>
  </w:style>
  <w:style w:type="paragraph" w:styleId="af3">
    <w:name w:val="Balloon Text"/>
    <w:basedOn w:val="a"/>
    <w:link w:val="af4"/>
    <w:semiHidden/>
    <w:unhideWhenUsed/>
    <w:rsid w:val="002E5A48"/>
    <w:pPr>
      <w:spacing w:after="0"/>
    </w:pPr>
    <w:rPr>
      <w:rFonts w:ascii="Tahoma" w:hAnsi="Tahoma" w:cs="Tahoma"/>
      <w:sz w:val="16"/>
      <w:szCs w:val="16"/>
    </w:rPr>
  </w:style>
  <w:style w:type="character" w:customStyle="1" w:styleId="af4">
    <w:name w:val="Текст выноски Знак"/>
    <w:basedOn w:val="a1"/>
    <w:link w:val="af3"/>
    <w:semiHidden/>
    <w:rsid w:val="002E5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A10D02"/>
    <w:pPr>
      <w:tabs>
        <w:tab w:val="center" w:pos="4680"/>
        <w:tab w:val="right" w:pos="9360"/>
      </w:tabs>
      <w:spacing w:after="0"/>
    </w:pPr>
  </w:style>
  <w:style w:type="character" w:customStyle="1" w:styleId="af0">
    <w:name w:val="Верхний колонтитул Знак"/>
    <w:basedOn w:val="a1"/>
    <w:link w:val="af"/>
    <w:rsid w:val="00A10D02"/>
  </w:style>
  <w:style w:type="paragraph" w:styleId="af1">
    <w:name w:val="footer"/>
    <w:basedOn w:val="a"/>
    <w:link w:val="af2"/>
    <w:unhideWhenUsed/>
    <w:rsid w:val="00A10D02"/>
    <w:pPr>
      <w:tabs>
        <w:tab w:val="center" w:pos="4680"/>
        <w:tab w:val="right" w:pos="9360"/>
      </w:tabs>
      <w:spacing w:after="0"/>
    </w:pPr>
  </w:style>
  <w:style w:type="character" w:customStyle="1" w:styleId="af2">
    <w:name w:val="Нижний колонтитул Знак"/>
    <w:basedOn w:val="a1"/>
    <w:link w:val="af1"/>
    <w:rsid w:val="00A10D02"/>
  </w:style>
  <w:style w:type="paragraph" w:styleId="af3">
    <w:name w:val="Balloon Text"/>
    <w:basedOn w:val="a"/>
    <w:link w:val="af4"/>
    <w:semiHidden/>
    <w:unhideWhenUsed/>
    <w:rsid w:val="002E5A48"/>
    <w:pPr>
      <w:spacing w:after="0"/>
    </w:pPr>
    <w:rPr>
      <w:rFonts w:ascii="Tahoma" w:hAnsi="Tahoma" w:cs="Tahoma"/>
      <w:sz w:val="16"/>
      <w:szCs w:val="16"/>
    </w:rPr>
  </w:style>
  <w:style w:type="character" w:customStyle="1" w:styleId="af4">
    <w:name w:val="Текст выноски Знак"/>
    <w:basedOn w:val="a1"/>
    <w:link w:val="af3"/>
    <w:semiHidden/>
    <w:rsid w:val="002E5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15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8.bin"/><Relationship Id="rId29" Type="http://schemas.openxmlformats.org/officeDocument/2006/relationships/image" Target="media/image9.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5.png"/><Relationship Id="rId27" Type="http://schemas.openxmlformats.org/officeDocument/2006/relationships/image" Target="media/image8.wmf"/><Relationship Id="rId30" Type="http://schemas.openxmlformats.org/officeDocument/2006/relationships/oleObject" Target="embeddings/oleObject13.bin"/><Relationship Id="rId35"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658B7-39AB-4050-AFBC-7163816D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2998</Words>
  <Characters>17093</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20051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 Budchan</dc:creator>
  <cp:lastModifiedBy>Наталья</cp:lastModifiedBy>
  <cp:revision>43</cp:revision>
  <cp:lastPrinted>2017-12-15T12:09:00Z</cp:lastPrinted>
  <dcterms:created xsi:type="dcterms:W3CDTF">2017-12-13T08:52:00Z</dcterms:created>
  <dcterms:modified xsi:type="dcterms:W3CDTF">2017-12-15T12:10:00Z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