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4608" w14:textId="2C59F490" w:rsidR="008A70D2" w:rsidRDefault="008A70D2" w:rsidP="00AC5912">
      <w:pPr>
        <w:pStyle w:val="Heading1"/>
      </w:pPr>
      <w:bookmarkStart w:id="0" w:name="_Toc229497718"/>
      <w:r>
        <w:t>Table of Contents</w:t>
      </w:r>
      <w:bookmarkEnd w:id="0"/>
    </w:p>
    <w:p w14:paraId="5A1D00BE" w14:textId="77777777" w:rsidR="00BC5875" w:rsidRPr="00BC5875" w:rsidRDefault="00BC5875" w:rsidP="00BC5875"/>
    <w:p w14:paraId="3A7EDE86" w14:textId="77777777" w:rsidR="008A70D2" w:rsidRPr="008A70D2" w:rsidRDefault="008A70D2" w:rsidP="008A70D2"/>
    <w:sdt>
      <w:sdtPr>
        <w:rPr>
          <w:rFonts w:asciiTheme="minorHAnsi" w:eastAsiaTheme="minorHAnsi" w:hAnsiTheme="minorHAnsi" w:cstheme="minorBidi"/>
          <w:color w:val="auto"/>
          <w:kern w:val="2"/>
          <w:sz w:val="22"/>
          <w:szCs w:val="22"/>
          <w:lang w:val="en-CA"/>
          <w14:ligatures w14:val="standardContextual"/>
        </w:rPr>
        <w:id w:val="-63031192"/>
        <w:docPartObj>
          <w:docPartGallery w:val="Table of Contents"/>
          <w:docPartUnique/>
        </w:docPartObj>
      </w:sdtPr>
      <w:sdtEndPr>
        <w:rPr>
          <w:b/>
          <w:bCs/>
          <w:noProof/>
        </w:rPr>
      </w:sdtEndPr>
      <w:sdtContent>
        <w:p w14:paraId="66A8C538" w14:textId="321A5668" w:rsidR="008A70D2" w:rsidRDefault="008A70D2">
          <w:pPr>
            <w:pStyle w:val="TOCHeading"/>
          </w:pPr>
          <w:r>
            <w:t>Contents</w:t>
          </w:r>
        </w:p>
        <w:p w14:paraId="5301F42B" w14:textId="1C962731" w:rsidR="00EE6632"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9497718" w:history="1">
            <w:r w:rsidR="00EE6632" w:rsidRPr="008F29D3">
              <w:rPr>
                <w:rStyle w:val="Hyperlink"/>
                <w:noProof/>
              </w:rPr>
              <w:t>Table of Contents</w:t>
            </w:r>
            <w:r w:rsidR="00EE6632">
              <w:rPr>
                <w:noProof/>
                <w:webHidden/>
              </w:rPr>
              <w:tab/>
            </w:r>
            <w:r w:rsidR="00EE6632">
              <w:rPr>
                <w:noProof/>
                <w:webHidden/>
              </w:rPr>
              <w:fldChar w:fldCharType="begin"/>
            </w:r>
            <w:r w:rsidR="00EE6632">
              <w:rPr>
                <w:noProof/>
                <w:webHidden/>
              </w:rPr>
              <w:instrText xml:space="preserve"> PAGEREF _Toc229497718 \h </w:instrText>
            </w:r>
            <w:r w:rsidR="00EE6632">
              <w:rPr>
                <w:noProof/>
                <w:webHidden/>
              </w:rPr>
            </w:r>
            <w:r w:rsidR="00EE6632">
              <w:rPr>
                <w:noProof/>
                <w:webHidden/>
              </w:rPr>
              <w:fldChar w:fldCharType="separate"/>
            </w:r>
            <w:r w:rsidR="00EE6632">
              <w:rPr>
                <w:noProof/>
                <w:webHidden/>
              </w:rPr>
              <w:t>1</w:t>
            </w:r>
            <w:r w:rsidR="00EE6632">
              <w:rPr>
                <w:noProof/>
                <w:webHidden/>
              </w:rPr>
              <w:fldChar w:fldCharType="end"/>
            </w:r>
          </w:hyperlink>
        </w:p>
        <w:p w14:paraId="0D0101C0" w14:textId="534ED555" w:rsidR="00EE6632" w:rsidRDefault="00EE6632">
          <w:pPr>
            <w:pStyle w:val="TOC1"/>
            <w:tabs>
              <w:tab w:val="right" w:leader="dot" w:pos="9350"/>
            </w:tabs>
            <w:rPr>
              <w:rFonts w:eastAsiaTheme="minorEastAsia"/>
              <w:noProof/>
              <w:sz w:val="24"/>
              <w:szCs w:val="24"/>
              <w:lang w:eastAsia="en-CA"/>
            </w:rPr>
          </w:pPr>
          <w:hyperlink w:anchor="_Toc229497719" w:history="1">
            <w:r w:rsidRPr="008F29D3">
              <w:rPr>
                <w:rStyle w:val="Hyperlink"/>
                <w:noProof/>
              </w:rPr>
              <w:t>Executive summary</w:t>
            </w:r>
            <w:r>
              <w:rPr>
                <w:noProof/>
                <w:webHidden/>
              </w:rPr>
              <w:tab/>
            </w:r>
            <w:r>
              <w:rPr>
                <w:noProof/>
                <w:webHidden/>
              </w:rPr>
              <w:fldChar w:fldCharType="begin"/>
            </w:r>
            <w:r>
              <w:rPr>
                <w:noProof/>
                <w:webHidden/>
              </w:rPr>
              <w:instrText xml:space="preserve"> PAGEREF _Toc229497719 \h </w:instrText>
            </w:r>
            <w:r>
              <w:rPr>
                <w:noProof/>
                <w:webHidden/>
              </w:rPr>
            </w:r>
            <w:r>
              <w:rPr>
                <w:noProof/>
                <w:webHidden/>
              </w:rPr>
              <w:fldChar w:fldCharType="separate"/>
            </w:r>
            <w:r>
              <w:rPr>
                <w:noProof/>
                <w:webHidden/>
              </w:rPr>
              <w:t>1</w:t>
            </w:r>
            <w:r>
              <w:rPr>
                <w:noProof/>
                <w:webHidden/>
              </w:rPr>
              <w:fldChar w:fldCharType="end"/>
            </w:r>
          </w:hyperlink>
        </w:p>
        <w:p w14:paraId="7AACCAFC" w14:textId="46A1C23B" w:rsidR="00EE6632" w:rsidRDefault="00EE6632">
          <w:pPr>
            <w:pStyle w:val="TOC1"/>
            <w:tabs>
              <w:tab w:val="right" w:leader="dot" w:pos="9350"/>
            </w:tabs>
            <w:rPr>
              <w:rFonts w:eastAsiaTheme="minorEastAsia"/>
              <w:noProof/>
              <w:sz w:val="24"/>
              <w:szCs w:val="24"/>
              <w:lang w:eastAsia="en-CA"/>
            </w:rPr>
          </w:pPr>
          <w:hyperlink w:anchor="_Toc229497720" w:history="1">
            <w:r w:rsidRPr="008F29D3">
              <w:rPr>
                <w:rStyle w:val="Hyperlink"/>
                <w:noProof/>
              </w:rPr>
              <w:t>AI Pipeline Exec Overview</w:t>
            </w:r>
            <w:r>
              <w:rPr>
                <w:noProof/>
                <w:webHidden/>
              </w:rPr>
              <w:tab/>
            </w:r>
            <w:r>
              <w:rPr>
                <w:noProof/>
                <w:webHidden/>
              </w:rPr>
              <w:fldChar w:fldCharType="begin"/>
            </w:r>
            <w:r>
              <w:rPr>
                <w:noProof/>
                <w:webHidden/>
              </w:rPr>
              <w:instrText xml:space="preserve"> PAGEREF _Toc229497720 \h </w:instrText>
            </w:r>
            <w:r>
              <w:rPr>
                <w:noProof/>
                <w:webHidden/>
              </w:rPr>
            </w:r>
            <w:r>
              <w:rPr>
                <w:noProof/>
                <w:webHidden/>
              </w:rPr>
              <w:fldChar w:fldCharType="separate"/>
            </w:r>
            <w:r>
              <w:rPr>
                <w:noProof/>
                <w:webHidden/>
              </w:rPr>
              <w:t>4</w:t>
            </w:r>
            <w:r>
              <w:rPr>
                <w:noProof/>
                <w:webHidden/>
              </w:rPr>
              <w:fldChar w:fldCharType="end"/>
            </w:r>
          </w:hyperlink>
        </w:p>
        <w:p w14:paraId="51F41424" w14:textId="4AE13DEF" w:rsidR="00EE6632" w:rsidRDefault="00EE6632">
          <w:pPr>
            <w:pStyle w:val="TOC1"/>
            <w:tabs>
              <w:tab w:val="right" w:leader="dot" w:pos="9350"/>
            </w:tabs>
            <w:rPr>
              <w:rFonts w:eastAsiaTheme="minorEastAsia"/>
              <w:noProof/>
              <w:sz w:val="24"/>
              <w:szCs w:val="24"/>
              <w:lang w:eastAsia="en-CA"/>
            </w:rPr>
          </w:pPr>
          <w:hyperlink w:anchor="_Toc229497721" w:history="1">
            <w:r w:rsidRPr="008F29D3">
              <w:rPr>
                <w:rStyle w:val="Hyperlink"/>
                <w:noProof/>
              </w:rPr>
              <w:t>Roadmap</w:t>
            </w:r>
            <w:r>
              <w:rPr>
                <w:noProof/>
                <w:webHidden/>
              </w:rPr>
              <w:tab/>
            </w:r>
            <w:r>
              <w:rPr>
                <w:noProof/>
                <w:webHidden/>
              </w:rPr>
              <w:fldChar w:fldCharType="begin"/>
            </w:r>
            <w:r>
              <w:rPr>
                <w:noProof/>
                <w:webHidden/>
              </w:rPr>
              <w:instrText xml:space="preserve"> PAGEREF _Toc229497721 \h </w:instrText>
            </w:r>
            <w:r>
              <w:rPr>
                <w:noProof/>
                <w:webHidden/>
              </w:rPr>
            </w:r>
            <w:r>
              <w:rPr>
                <w:noProof/>
                <w:webHidden/>
              </w:rPr>
              <w:fldChar w:fldCharType="separate"/>
            </w:r>
            <w:r>
              <w:rPr>
                <w:noProof/>
                <w:webHidden/>
              </w:rPr>
              <w:t>5</w:t>
            </w:r>
            <w:r>
              <w:rPr>
                <w:noProof/>
                <w:webHidden/>
              </w:rPr>
              <w:fldChar w:fldCharType="end"/>
            </w:r>
          </w:hyperlink>
        </w:p>
        <w:p w14:paraId="1BB586D1" w14:textId="502AED50" w:rsidR="00EE6632" w:rsidRDefault="00EE6632">
          <w:pPr>
            <w:pStyle w:val="TOC1"/>
            <w:tabs>
              <w:tab w:val="right" w:leader="dot" w:pos="9350"/>
            </w:tabs>
            <w:rPr>
              <w:rFonts w:eastAsiaTheme="minorEastAsia"/>
              <w:noProof/>
              <w:sz w:val="24"/>
              <w:szCs w:val="24"/>
              <w:lang w:eastAsia="en-CA"/>
            </w:rPr>
          </w:pPr>
          <w:hyperlink w:anchor="_Toc229497722" w:history="1">
            <w:r w:rsidRPr="008F29D3">
              <w:rPr>
                <w:rStyle w:val="Hyperlink"/>
                <w:noProof/>
              </w:rPr>
              <w:t>Appendix: Why Azure Document Intelligence</w:t>
            </w:r>
            <w:r>
              <w:rPr>
                <w:noProof/>
                <w:webHidden/>
              </w:rPr>
              <w:tab/>
            </w:r>
            <w:r>
              <w:rPr>
                <w:noProof/>
                <w:webHidden/>
              </w:rPr>
              <w:fldChar w:fldCharType="begin"/>
            </w:r>
            <w:r>
              <w:rPr>
                <w:noProof/>
                <w:webHidden/>
              </w:rPr>
              <w:instrText xml:space="preserve"> PAGEREF _Toc229497722 \h </w:instrText>
            </w:r>
            <w:r>
              <w:rPr>
                <w:noProof/>
                <w:webHidden/>
              </w:rPr>
            </w:r>
            <w:r>
              <w:rPr>
                <w:noProof/>
                <w:webHidden/>
              </w:rPr>
              <w:fldChar w:fldCharType="separate"/>
            </w:r>
            <w:r>
              <w:rPr>
                <w:noProof/>
                <w:webHidden/>
              </w:rPr>
              <w:t>11</w:t>
            </w:r>
            <w:r>
              <w:rPr>
                <w:noProof/>
                <w:webHidden/>
              </w:rPr>
              <w:fldChar w:fldCharType="end"/>
            </w:r>
          </w:hyperlink>
        </w:p>
        <w:p w14:paraId="1E01BC52" w14:textId="198F181E" w:rsidR="00EE6632" w:rsidRDefault="00EE6632">
          <w:pPr>
            <w:pStyle w:val="TOC1"/>
            <w:tabs>
              <w:tab w:val="right" w:leader="dot" w:pos="9350"/>
            </w:tabs>
            <w:rPr>
              <w:rFonts w:eastAsiaTheme="minorEastAsia"/>
              <w:noProof/>
              <w:sz w:val="24"/>
              <w:szCs w:val="24"/>
              <w:lang w:eastAsia="en-CA"/>
            </w:rPr>
          </w:pPr>
          <w:hyperlink w:anchor="_Toc229497723" w:history="1">
            <w:r w:rsidRPr="008F29D3">
              <w:rPr>
                <w:rStyle w:val="Hyperlink"/>
                <w:noProof/>
              </w:rPr>
              <w:t>Appendix: GenAI strengths</w:t>
            </w:r>
            <w:r>
              <w:rPr>
                <w:noProof/>
                <w:webHidden/>
              </w:rPr>
              <w:tab/>
            </w:r>
            <w:r>
              <w:rPr>
                <w:noProof/>
                <w:webHidden/>
              </w:rPr>
              <w:fldChar w:fldCharType="begin"/>
            </w:r>
            <w:r>
              <w:rPr>
                <w:noProof/>
                <w:webHidden/>
              </w:rPr>
              <w:instrText xml:space="preserve"> PAGEREF _Toc229497723 \h </w:instrText>
            </w:r>
            <w:r>
              <w:rPr>
                <w:noProof/>
                <w:webHidden/>
              </w:rPr>
            </w:r>
            <w:r>
              <w:rPr>
                <w:noProof/>
                <w:webHidden/>
              </w:rPr>
              <w:fldChar w:fldCharType="separate"/>
            </w:r>
            <w:r>
              <w:rPr>
                <w:noProof/>
                <w:webHidden/>
              </w:rPr>
              <w:t>12</w:t>
            </w:r>
            <w:r>
              <w:rPr>
                <w:noProof/>
                <w:webHidden/>
              </w:rPr>
              <w:fldChar w:fldCharType="end"/>
            </w:r>
          </w:hyperlink>
        </w:p>
        <w:p w14:paraId="43A258B3" w14:textId="1D7EC38A" w:rsidR="00EE6632" w:rsidRDefault="00EE6632">
          <w:pPr>
            <w:pStyle w:val="TOC1"/>
            <w:tabs>
              <w:tab w:val="right" w:leader="dot" w:pos="9350"/>
            </w:tabs>
            <w:rPr>
              <w:rFonts w:eastAsiaTheme="minorEastAsia"/>
              <w:noProof/>
              <w:sz w:val="24"/>
              <w:szCs w:val="24"/>
              <w:lang w:eastAsia="en-CA"/>
            </w:rPr>
          </w:pPr>
          <w:hyperlink w:anchor="_Toc229497724" w:history="1">
            <w:r w:rsidRPr="008F29D3">
              <w:rPr>
                <w:rStyle w:val="Hyperlink"/>
                <w:noProof/>
              </w:rPr>
              <w:t>Appendix: Misc GenAI Examples</w:t>
            </w:r>
            <w:r>
              <w:rPr>
                <w:noProof/>
                <w:webHidden/>
              </w:rPr>
              <w:tab/>
            </w:r>
            <w:r>
              <w:rPr>
                <w:noProof/>
                <w:webHidden/>
              </w:rPr>
              <w:fldChar w:fldCharType="begin"/>
            </w:r>
            <w:r>
              <w:rPr>
                <w:noProof/>
                <w:webHidden/>
              </w:rPr>
              <w:instrText xml:space="preserve"> PAGEREF _Toc229497724 \h </w:instrText>
            </w:r>
            <w:r>
              <w:rPr>
                <w:noProof/>
                <w:webHidden/>
              </w:rPr>
            </w:r>
            <w:r>
              <w:rPr>
                <w:noProof/>
                <w:webHidden/>
              </w:rPr>
              <w:fldChar w:fldCharType="separate"/>
            </w:r>
            <w:r>
              <w:rPr>
                <w:noProof/>
                <w:webHidden/>
              </w:rPr>
              <w:t>13</w:t>
            </w:r>
            <w:r>
              <w:rPr>
                <w:noProof/>
                <w:webHidden/>
              </w:rPr>
              <w:fldChar w:fldCharType="end"/>
            </w:r>
          </w:hyperlink>
        </w:p>
        <w:p w14:paraId="4631ACBC" w14:textId="274ADD49" w:rsidR="00EE6632" w:rsidRDefault="00EE6632">
          <w:pPr>
            <w:pStyle w:val="TOC1"/>
            <w:tabs>
              <w:tab w:val="right" w:leader="dot" w:pos="9350"/>
            </w:tabs>
            <w:rPr>
              <w:rFonts w:eastAsiaTheme="minorEastAsia"/>
              <w:noProof/>
              <w:sz w:val="24"/>
              <w:szCs w:val="24"/>
              <w:lang w:eastAsia="en-CA"/>
            </w:rPr>
          </w:pPr>
          <w:hyperlink w:anchor="_Toc229497725" w:history="1">
            <w:r w:rsidRPr="008F29D3">
              <w:rPr>
                <w:rStyle w:val="Hyperlink"/>
                <w:noProof/>
              </w:rPr>
              <w:t>Appendix: API stack Decision</w:t>
            </w:r>
            <w:r>
              <w:rPr>
                <w:noProof/>
                <w:webHidden/>
              </w:rPr>
              <w:tab/>
            </w:r>
            <w:r>
              <w:rPr>
                <w:noProof/>
                <w:webHidden/>
              </w:rPr>
              <w:fldChar w:fldCharType="begin"/>
            </w:r>
            <w:r>
              <w:rPr>
                <w:noProof/>
                <w:webHidden/>
              </w:rPr>
              <w:instrText xml:space="preserve"> PAGEREF _Toc229497725 \h </w:instrText>
            </w:r>
            <w:r>
              <w:rPr>
                <w:noProof/>
                <w:webHidden/>
              </w:rPr>
            </w:r>
            <w:r>
              <w:rPr>
                <w:noProof/>
                <w:webHidden/>
              </w:rPr>
              <w:fldChar w:fldCharType="separate"/>
            </w:r>
            <w:r>
              <w:rPr>
                <w:noProof/>
                <w:webHidden/>
              </w:rPr>
              <w:t>19</w:t>
            </w:r>
            <w:r>
              <w:rPr>
                <w:noProof/>
                <w:webHidden/>
              </w:rPr>
              <w:fldChar w:fldCharType="end"/>
            </w:r>
          </w:hyperlink>
        </w:p>
        <w:p w14:paraId="7ABC7CBD" w14:textId="77B7DB20" w:rsidR="00EE6632" w:rsidRDefault="00EE6632">
          <w:pPr>
            <w:pStyle w:val="TOC1"/>
            <w:tabs>
              <w:tab w:val="right" w:leader="dot" w:pos="9350"/>
            </w:tabs>
            <w:rPr>
              <w:rFonts w:eastAsiaTheme="minorEastAsia"/>
              <w:noProof/>
              <w:sz w:val="24"/>
              <w:szCs w:val="24"/>
              <w:lang w:eastAsia="en-CA"/>
            </w:rPr>
          </w:pPr>
          <w:hyperlink w:anchor="_Toc229497726" w:history="1">
            <w:r w:rsidRPr="008F29D3">
              <w:rPr>
                <w:rStyle w:val="Hyperlink"/>
                <w:noProof/>
              </w:rPr>
              <w:t>Appendix: Data models</w:t>
            </w:r>
            <w:r>
              <w:rPr>
                <w:noProof/>
                <w:webHidden/>
              </w:rPr>
              <w:tab/>
            </w:r>
            <w:r>
              <w:rPr>
                <w:noProof/>
                <w:webHidden/>
              </w:rPr>
              <w:fldChar w:fldCharType="begin"/>
            </w:r>
            <w:r>
              <w:rPr>
                <w:noProof/>
                <w:webHidden/>
              </w:rPr>
              <w:instrText xml:space="preserve"> PAGEREF _Toc229497726 \h </w:instrText>
            </w:r>
            <w:r>
              <w:rPr>
                <w:noProof/>
                <w:webHidden/>
              </w:rPr>
            </w:r>
            <w:r>
              <w:rPr>
                <w:noProof/>
                <w:webHidden/>
              </w:rPr>
              <w:fldChar w:fldCharType="separate"/>
            </w:r>
            <w:r>
              <w:rPr>
                <w:noProof/>
                <w:webHidden/>
              </w:rPr>
              <w:t>23</w:t>
            </w:r>
            <w:r>
              <w:rPr>
                <w:noProof/>
                <w:webHidden/>
              </w:rPr>
              <w:fldChar w:fldCharType="end"/>
            </w:r>
          </w:hyperlink>
        </w:p>
        <w:p w14:paraId="2C0A53B3" w14:textId="322632EC" w:rsidR="00EE6632" w:rsidRDefault="00EE6632">
          <w:pPr>
            <w:pStyle w:val="TOC1"/>
            <w:tabs>
              <w:tab w:val="right" w:leader="dot" w:pos="9350"/>
            </w:tabs>
            <w:rPr>
              <w:rFonts w:eastAsiaTheme="minorEastAsia"/>
              <w:noProof/>
              <w:sz w:val="24"/>
              <w:szCs w:val="24"/>
              <w:lang w:eastAsia="en-CA"/>
            </w:rPr>
          </w:pPr>
          <w:hyperlink w:anchor="_Toc229497727" w:history="1">
            <w:r w:rsidRPr="008F29D3">
              <w:rPr>
                <w:rStyle w:val="Hyperlink"/>
                <w:noProof/>
              </w:rPr>
              <w:t>Appendix: Misc Architecture Decisions</w:t>
            </w:r>
            <w:r>
              <w:rPr>
                <w:noProof/>
                <w:webHidden/>
              </w:rPr>
              <w:tab/>
            </w:r>
            <w:r>
              <w:rPr>
                <w:noProof/>
                <w:webHidden/>
              </w:rPr>
              <w:fldChar w:fldCharType="begin"/>
            </w:r>
            <w:r>
              <w:rPr>
                <w:noProof/>
                <w:webHidden/>
              </w:rPr>
              <w:instrText xml:space="preserve"> PAGEREF _Toc229497727 \h </w:instrText>
            </w:r>
            <w:r>
              <w:rPr>
                <w:noProof/>
                <w:webHidden/>
              </w:rPr>
            </w:r>
            <w:r>
              <w:rPr>
                <w:noProof/>
                <w:webHidden/>
              </w:rPr>
              <w:fldChar w:fldCharType="separate"/>
            </w:r>
            <w:r>
              <w:rPr>
                <w:noProof/>
                <w:webHidden/>
              </w:rPr>
              <w:t>25</w:t>
            </w:r>
            <w:r>
              <w:rPr>
                <w:noProof/>
                <w:webHidden/>
              </w:rPr>
              <w:fldChar w:fldCharType="end"/>
            </w:r>
          </w:hyperlink>
        </w:p>
        <w:p w14:paraId="73A2EE5A" w14:textId="2339C961" w:rsidR="008A70D2" w:rsidRDefault="008A70D2">
          <w:r>
            <w:fldChar w:fldCharType="end"/>
          </w:r>
        </w:p>
      </w:sdtContent>
    </w:sdt>
    <w:p w14:paraId="579F5704" w14:textId="77777777" w:rsidR="008A70D2" w:rsidRDefault="008A70D2" w:rsidP="008A70D2"/>
    <w:p w14:paraId="68F6231C" w14:textId="59AAF935" w:rsidR="00B47061" w:rsidRDefault="00B47061" w:rsidP="00B47061">
      <w:pPr>
        <w:pStyle w:val="Heading1"/>
      </w:pPr>
      <w:bookmarkStart w:id="1" w:name="_Toc229497719"/>
      <w:r>
        <w:t>Executive summary</w:t>
      </w:r>
      <w:bookmarkEnd w:id="1"/>
    </w:p>
    <w:p w14:paraId="70893237" w14:textId="1584A100" w:rsidR="00B47061" w:rsidRDefault="00B47061" w:rsidP="00B47061">
      <w:pPr>
        <w:pStyle w:val="Heading2"/>
      </w:pPr>
      <w:r>
        <w:t>Purpose</w:t>
      </w:r>
    </w:p>
    <w:p w14:paraId="2ED775C8" w14:textId="0E36B30B" w:rsidR="007159F6" w:rsidRDefault="00B47061" w:rsidP="00B47061">
      <w:r>
        <w:t xml:space="preserve">This </w:t>
      </w:r>
      <w:r w:rsidR="00542908">
        <w:t xml:space="preserve">solution architecture </w:t>
      </w:r>
      <w:r>
        <w:t xml:space="preserve">document </w:t>
      </w:r>
      <w:r w:rsidR="00B168A5">
        <w:t>describe</w:t>
      </w:r>
      <w:r w:rsidR="00542908">
        <w:t>s</w:t>
      </w:r>
      <w:r w:rsidR="00B168A5">
        <w:t xml:space="preserve"> </w:t>
      </w:r>
      <w:r w:rsidR="007159F6">
        <w:t xml:space="preserve">only </w:t>
      </w:r>
      <w:r w:rsidR="00B168A5">
        <w:t>the AI Invoice subsystem</w:t>
      </w:r>
      <w:r w:rsidR="00542908">
        <w:t>. The audience intended</w:t>
      </w:r>
      <w:r w:rsidR="00082EA6">
        <w:t xml:space="preserve"> </w:t>
      </w:r>
      <w:r w:rsidR="00542908">
        <w:t>to be a ministry t</w:t>
      </w:r>
      <w:r w:rsidR="00082EA6">
        <w:t>echnical</w:t>
      </w:r>
      <w:r w:rsidR="00542908">
        <w:t xml:space="preserve"> receiver and any technical staff that will be on the project</w:t>
      </w:r>
      <w:r w:rsidR="00407CCA">
        <w:t xml:space="preserve">. </w:t>
      </w:r>
      <w:r w:rsidR="007159F6">
        <w:t xml:space="preserve">The assumption is that reader will have </w:t>
      </w:r>
      <w:r w:rsidR="007159F6" w:rsidRPr="007159F6">
        <w:rPr>
          <w:i/>
          <w:iCs/>
        </w:rPr>
        <w:t>already</w:t>
      </w:r>
      <w:r w:rsidR="007159F6">
        <w:t xml:space="preserve"> read the </w:t>
      </w:r>
      <w:r w:rsidR="007159F6" w:rsidRPr="007159F6">
        <w:rPr>
          <w:b/>
          <w:bCs/>
        </w:rPr>
        <w:t>ESP Solution Architecture Document</w:t>
      </w:r>
      <w:r w:rsidR="007159F6">
        <w:t xml:space="preserve"> and the </w:t>
      </w:r>
      <w:r w:rsidR="007159F6" w:rsidRPr="007159F6">
        <w:rPr>
          <w:b/>
          <w:bCs/>
        </w:rPr>
        <w:t>AI Invoice Business Process Document</w:t>
      </w:r>
      <w:r w:rsidR="007159F6">
        <w:t>.</w:t>
      </w:r>
    </w:p>
    <w:p w14:paraId="45721773" w14:textId="1ACE52D3" w:rsidR="00B168A5" w:rsidRDefault="00407CCA" w:rsidP="00B47061">
      <w:r>
        <w:t>The</w:t>
      </w:r>
      <w:r w:rsidR="00542908">
        <w:t xml:space="preserve"> technical</w:t>
      </w:r>
      <w:r w:rsidR="00082EA6">
        <w:t xml:space="preserve"> aspects</w:t>
      </w:r>
      <w:r>
        <w:t xml:space="preserve"> </w:t>
      </w:r>
      <w:r w:rsidR="00542908">
        <w:t xml:space="preserve">covered in this document </w:t>
      </w:r>
      <w:r>
        <w:t>are</w:t>
      </w:r>
      <w:r w:rsidR="00B168A5">
        <w:t>:</w:t>
      </w:r>
      <w:r w:rsidR="00B47061">
        <w:t xml:space="preserve"> </w:t>
      </w:r>
    </w:p>
    <w:p w14:paraId="33532E59" w14:textId="2B2B6E78" w:rsidR="00B168A5" w:rsidRDefault="007159F6">
      <w:pPr>
        <w:pStyle w:val="ListParagraph"/>
        <w:numPr>
          <w:ilvl w:val="0"/>
          <w:numId w:val="14"/>
        </w:numPr>
      </w:pPr>
      <w:r>
        <w:t xml:space="preserve">AI </w:t>
      </w:r>
      <w:r w:rsidR="00B47061">
        <w:t xml:space="preserve">technical </w:t>
      </w:r>
      <w:r w:rsidR="00B168A5">
        <w:t>architecture</w:t>
      </w:r>
      <w:r w:rsidR="00F64567">
        <w:t xml:space="preserve"> decisions</w:t>
      </w:r>
      <w:r w:rsidR="00B47061">
        <w:t xml:space="preserve">, </w:t>
      </w:r>
    </w:p>
    <w:p w14:paraId="10D7F434" w14:textId="0A1A5755" w:rsidR="001C1A13" w:rsidRDefault="001C1A13">
      <w:pPr>
        <w:pStyle w:val="ListParagraph"/>
        <w:numPr>
          <w:ilvl w:val="0"/>
          <w:numId w:val="14"/>
        </w:numPr>
      </w:pPr>
      <w:r>
        <w:t xml:space="preserve">Physical data models. </w:t>
      </w:r>
    </w:p>
    <w:p w14:paraId="0B58E11B" w14:textId="77777777" w:rsidR="001C1A13" w:rsidRDefault="001C1A13">
      <w:pPr>
        <w:pStyle w:val="ListParagraph"/>
        <w:numPr>
          <w:ilvl w:val="0"/>
          <w:numId w:val="14"/>
        </w:numPr>
      </w:pPr>
      <w:r>
        <w:t>Validation rules designs</w:t>
      </w:r>
    </w:p>
    <w:p w14:paraId="754B4638" w14:textId="501F88B4" w:rsidR="00B168A5" w:rsidRDefault="001C1A13">
      <w:pPr>
        <w:pStyle w:val="ListParagraph"/>
        <w:numPr>
          <w:ilvl w:val="0"/>
          <w:numId w:val="14"/>
        </w:numPr>
      </w:pPr>
      <w:r>
        <w:t>S</w:t>
      </w:r>
      <w:r w:rsidR="00B47061">
        <w:t xml:space="preserve">creen </w:t>
      </w:r>
      <w:r w:rsidR="00B168A5">
        <w:t xml:space="preserve">to API designs, </w:t>
      </w:r>
    </w:p>
    <w:p w14:paraId="0A9B0BE1" w14:textId="41DE2817" w:rsidR="007159F6" w:rsidRDefault="007159F6" w:rsidP="00F90B92">
      <w:r>
        <w:t>Out of Scope of this document:</w:t>
      </w:r>
    </w:p>
    <w:p w14:paraId="62002F72" w14:textId="25C6FF06" w:rsidR="007159F6" w:rsidRPr="00B47061" w:rsidRDefault="007159F6" w:rsidP="007159F6">
      <w:r w:rsidRPr="007159F6">
        <w:rPr>
          <w:b/>
          <w:bCs/>
        </w:rPr>
        <w:lastRenderedPageBreak/>
        <w:t>ESP Solution Architecture Document</w:t>
      </w:r>
      <w:r>
        <w:t xml:space="preserve">: A technology stack and application infrastructure document is out of scope of this document. Thus, there will be no overview of the </w:t>
      </w:r>
      <w:proofErr w:type="gramStart"/>
      <w:r>
        <w:t>tools</w:t>
      </w:r>
      <w:proofErr w:type="gramEnd"/>
      <w:r>
        <w:t xml:space="preserve"> nor the network components used for ESP. Check </w:t>
      </w:r>
    </w:p>
    <w:p w14:paraId="0B4925DF" w14:textId="5772C466" w:rsidR="00F90B92" w:rsidRDefault="007159F6" w:rsidP="00F90B92">
      <w:r w:rsidRPr="007159F6">
        <w:rPr>
          <w:b/>
          <w:bCs/>
        </w:rPr>
        <w:t>Business Process Document</w:t>
      </w:r>
      <w:r>
        <w:t xml:space="preserve">: </w:t>
      </w:r>
      <w:r w:rsidR="00F90B92">
        <w:t xml:space="preserve">A distinct business process document covering end to end processes (such as with </w:t>
      </w:r>
      <w:proofErr w:type="spellStart"/>
      <w:r w:rsidR="00F90B92">
        <w:t>swimlanes</w:t>
      </w:r>
      <w:proofErr w:type="spellEnd"/>
      <w:r w:rsidR="00F90B92">
        <w:t>) is out of scope of this document.</w:t>
      </w:r>
      <w:r>
        <w:t xml:space="preserve"> </w:t>
      </w:r>
    </w:p>
    <w:p w14:paraId="25493E8B" w14:textId="77777777" w:rsidR="0019458B" w:rsidRDefault="0019458B" w:rsidP="00F90B92"/>
    <w:p w14:paraId="01407112" w14:textId="147C8247" w:rsidR="00B47061" w:rsidRDefault="00B47061" w:rsidP="00407CCA">
      <w:pPr>
        <w:pStyle w:val="Heading2"/>
      </w:pPr>
      <w:r>
        <w:t>Background</w:t>
      </w:r>
    </w:p>
    <w:p w14:paraId="6DFDBDE6" w14:textId="0E67F5AF" w:rsidR="00A176E8" w:rsidRPr="00F2169A" w:rsidRDefault="00A176E8" w:rsidP="00A176E8">
      <w:pPr>
        <w:rPr>
          <w:b/>
          <w:bCs/>
        </w:rPr>
      </w:pPr>
      <w:r w:rsidRPr="00F2169A">
        <w:rPr>
          <w:b/>
          <w:bCs/>
          <w:lang w:val="en-US"/>
        </w:rPr>
        <w:t>How we Partnered with the Client</w:t>
      </w:r>
    </w:p>
    <w:p w14:paraId="294FEC08" w14:textId="6F2B5F8E" w:rsidR="00A176E8" w:rsidRPr="00A176E8" w:rsidRDefault="00A176E8" w:rsidP="00EE3B5A">
      <w:pPr>
        <w:numPr>
          <w:ilvl w:val="0"/>
          <w:numId w:val="39"/>
        </w:numPr>
        <w:rPr>
          <w:b/>
          <w:bCs/>
        </w:rPr>
      </w:pPr>
      <w:r w:rsidRPr="00A176E8">
        <w:rPr>
          <w:b/>
          <w:bCs/>
          <w:lang w:val="en-US"/>
        </w:rPr>
        <w:t xml:space="preserve">Organic explore approach: </w:t>
      </w:r>
      <w:r w:rsidRPr="00A176E8">
        <w:rPr>
          <w:lang w:val="en-US"/>
        </w:rPr>
        <w:t>In a workshop Teams meeting we discussed that this PoC should be primarily a team of the UX Designer and a Dev working together in an organic fashion. There would be no formal sprints or project plan.</w:t>
      </w:r>
      <w:r w:rsidRPr="00A176E8">
        <w:rPr>
          <w:b/>
          <w:bCs/>
          <w:lang w:val="en-US"/>
        </w:rPr>
        <w:t xml:space="preserve"> </w:t>
      </w:r>
    </w:p>
    <w:p w14:paraId="7A1EABAB" w14:textId="77777777" w:rsidR="00A176E8" w:rsidRPr="00A176E8" w:rsidRDefault="00A176E8" w:rsidP="00EE3B5A">
      <w:pPr>
        <w:numPr>
          <w:ilvl w:val="0"/>
          <w:numId w:val="39"/>
        </w:numPr>
        <w:rPr>
          <w:b/>
          <w:bCs/>
        </w:rPr>
      </w:pPr>
      <w:r w:rsidRPr="00A176E8">
        <w:rPr>
          <w:b/>
          <w:bCs/>
          <w:lang w:val="en-US"/>
        </w:rPr>
        <w:t xml:space="preserve">Independence: </w:t>
      </w:r>
      <w:r w:rsidRPr="00A176E8">
        <w:rPr>
          <w:lang w:val="en-US"/>
        </w:rPr>
        <w:t>This PoC team would stay independent of the main team in order to keep the main team productive on the higher priority deliverables.</w:t>
      </w:r>
    </w:p>
    <w:p w14:paraId="05ACCB3E" w14:textId="77777777" w:rsidR="00A176E8" w:rsidRPr="00A176E8" w:rsidRDefault="00A176E8" w:rsidP="00EE3B5A">
      <w:pPr>
        <w:numPr>
          <w:ilvl w:val="0"/>
          <w:numId w:val="39"/>
        </w:numPr>
        <w:rPr>
          <w:b/>
          <w:bCs/>
        </w:rPr>
      </w:pPr>
      <w:r w:rsidRPr="00A176E8">
        <w:rPr>
          <w:b/>
          <w:bCs/>
          <w:lang w:val="en-US"/>
        </w:rPr>
        <w:t xml:space="preserve">Weekly Show and Tell: </w:t>
      </w:r>
      <w:r w:rsidRPr="00A176E8">
        <w:rPr>
          <w:lang w:val="en-US"/>
        </w:rPr>
        <w:t xml:space="preserve">There </w:t>
      </w:r>
      <w:proofErr w:type="gramStart"/>
      <w:r w:rsidRPr="00A176E8">
        <w:rPr>
          <w:lang w:val="en-US"/>
        </w:rPr>
        <w:t>would</w:t>
      </w:r>
      <w:proofErr w:type="gramEnd"/>
      <w:r w:rsidRPr="00A176E8">
        <w:rPr>
          <w:lang w:val="en-US"/>
        </w:rPr>
        <w:t xml:space="preserve"> be weekly meetings with the business sponsor to showcase the discoveries to date. These would be in varying </w:t>
      </w:r>
      <w:proofErr w:type="gramStart"/>
      <w:r w:rsidRPr="00A176E8">
        <w:rPr>
          <w:lang w:val="en-US"/>
        </w:rPr>
        <w:t>formats</w:t>
      </w:r>
      <w:proofErr w:type="gramEnd"/>
      <w:r w:rsidRPr="00A176E8">
        <w:rPr>
          <w:lang w:val="en-US"/>
        </w:rPr>
        <w:t xml:space="preserve"> </w:t>
      </w:r>
      <w:proofErr w:type="spellStart"/>
      <w:r w:rsidRPr="00A176E8">
        <w:rPr>
          <w:lang w:val="en-US"/>
        </w:rPr>
        <w:t>ie</w:t>
      </w:r>
      <w:proofErr w:type="spellEnd"/>
      <w:r w:rsidRPr="00A176E8">
        <w:rPr>
          <w:lang w:val="en-US"/>
        </w:rPr>
        <w:t xml:space="preserve"> screens or just discussion.</w:t>
      </w:r>
    </w:p>
    <w:p w14:paraId="50FDB069" w14:textId="77777777" w:rsidR="00A176E8" w:rsidRPr="00A176E8" w:rsidRDefault="00A176E8" w:rsidP="00EE3B5A">
      <w:pPr>
        <w:numPr>
          <w:ilvl w:val="0"/>
          <w:numId w:val="39"/>
        </w:numPr>
        <w:rPr>
          <w:b/>
          <w:bCs/>
        </w:rPr>
      </w:pPr>
      <w:r w:rsidRPr="00A176E8">
        <w:rPr>
          <w:b/>
          <w:bCs/>
          <w:lang w:val="en-US"/>
        </w:rPr>
        <w:t xml:space="preserve">Solution Architecture Doc: </w:t>
      </w:r>
      <w:r w:rsidRPr="00A176E8">
        <w:rPr>
          <w:lang w:val="en-US"/>
        </w:rPr>
        <w:t>A formal solution architecture document would be created to allow the ideas to be captured rigidly while the overall approach is still a highly flexible methodology.</w:t>
      </w:r>
    </w:p>
    <w:p w14:paraId="2F659066" w14:textId="77777777" w:rsidR="00A176E8" w:rsidRPr="00A176E8" w:rsidRDefault="00A176E8" w:rsidP="00EE3B5A">
      <w:pPr>
        <w:numPr>
          <w:ilvl w:val="0"/>
          <w:numId w:val="39"/>
        </w:numPr>
        <w:rPr>
          <w:b/>
          <w:bCs/>
        </w:rPr>
      </w:pPr>
      <w:r w:rsidRPr="00A176E8">
        <w:rPr>
          <w:b/>
          <w:bCs/>
          <w:lang w:val="en-US"/>
        </w:rPr>
        <w:t xml:space="preserve">A working PoC: </w:t>
      </w:r>
      <w:r w:rsidRPr="00A176E8">
        <w:rPr>
          <w:lang w:val="en-US"/>
        </w:rPr>
        <w:t>as work progresses, a working PoC set of screens would be developed to allow the client to see the product in a tangible manner.</w:t>
      </w:r>
    </w:p>
    <w:p w14:paraId="2BAB5ADD" w14:textId="07BA1A46" w:rsidR="0056774D" w:rsidRDefault="0056774D">
      <w:pPr>
        <w:rPr>
          <w:b/>
          <w:bCs/>
        </w:rPr>
      </w:pPr>
      <w:r>
        <w:rPr>
          <w:b/>
          <w:bCs/>
        </w:rPr>
        <w:br w:type="page"/>
      </w:r>
    </w:p>
    <w:p w14:paraId="098EA768" w14:textId="77777777" w:rsidR="00A176E8" w:rsidRDefault="00A176E8" w:rsidP="00F30A46">
      <w:pPr>
        <w:rPr>
          <w:b/>
          <w:bCs/>
        </w:rPr>
      </w:pPr>
    </w:p>
    <w:p w14:paraId="4464C90F" w14:textId="4E2C8AAE" w:rsidR="00A176E8" w:rsidRDefault="00491EED" w:rsidP="00491EED">
      <w:pPr>
        <w:pStyle w:val="Heading2"/>
        <w:rPr>
          <w:lang w:val="en-US"/>
        </w:rPr>
      </w:pPr>
      <w:r>
        <w:rPr>
          <w:lang w:val="en-US"/>
        </w:rPr>
        <w:t>Business</w:t>
      </w:r>
      <w:r w:rsidR="00A176E8" w:rsidRPr="00A176E8">
        <w:rPr>
          <w:lang w:val="en-US"/>
        </w:rPr>
        <w:t xml:space="preserve"> Requirements</w:t>
      </w:r>
    </w:p>
    <w:p w14:paraId="11ED0B6F" w14:textId="77777777" w:rsidR="0019458B" w:rsidRDefault="0019458B" w:rsidP="0019458B">
      <w:pPr>
        <w:rPr>
          <w:lang w:val="en-US"/>
        </w:rPr>
      </w:pPr>
    </w:p>
    <w:p w14:paraId="19888452" w14:textId="7959DB03" w:rsidR="0019458B" w:rsidRPr="0019458B" w:rsidRDefault="0019458B" w:rsidP="0019458B">
      <w:pPr>
        <w:rPr>
          <w:lang w:val="en-US"/>
        </w:rPr>
      </w:pPr>
      <w:r>
        <w:rPr>
          <w:noProof/>
          <w:lang w:val="en-US"/>
        </w:rPr>
        <w:drawing>
          <wp:inline distT="0" distB="0" distL="0" distR="0" wp14:anchorId="0733F51C" wp14:editId="5A5459EE">
            <wp:extent cx="5943600" cy="3962400"/>
            <wp:effectExtent l="0" t="0" r="0" b="0"/>
            <wp:docPr id="48269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92632" name="Picture 482692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0F409B" w14:textId="77777777" w:rsidR="00A176E8" w:rsidRPr="00A176E8" w:rsidRDefault="00A176E8" w:rsidP="00EE3B5A">
      <w:pPr>
        <w:numPr>
          <w:ilvl w:val="0"/>
          <w:numId w:val="40"/>
        </w:numPr>
      </w:pPr>
      <w:r w:rsidRPr="00A176E8">
        <w:rPr>
          <w:b/>
          <w:bCs/>
          <w:lang w:val="en-US"/>
        </w:rPr>
        <w:t xml:space="preserve">Contractor time spend manually entering: </w:t>
      </w:r>
      <w:r w:rsidRPr="00A176E8">
        <w:rPr>
          <w:lang w:val="en-US"/>
        </w:rPr>
        <w:t xml:space="preserve">The data is already in the PDF however, the current process is the contractor </w:t>
      </w:r>
      <w:proofErr w:type="gramStart"/>
      <w:r w:rsidRPr="00A176E8">
        <w:rPr>
          <w:lang w:val="en-US"/>
        </w:rPr>
        <w:t>types</w:t>
      </w:r>
      <w:proofErr w:type="gramEnd"/>
      <w:r w:rsidRPr="00A176E8">
        <w:rPr>
          <w:lang w:val="en-US"/>
        </w:rPr>
        <w:t xml:space="preserve"> this data manually into a BC Government form. </w:t>
      </w:r>
    </w:p>
    <w:p w14:paraId="722E5BB6" w14:textId="77777777" w:rsidR="00A176E8" w:rsidRPr="00A176E8" w:rsidRDefault="00A176E8" w:rsidP="00EE3B5A">
      <w:pPr>
        <w:numPr>
          <w:ilvl w:val="0"/>
          <w:numId w:val="40"/>
        </w:numPr>
        <w:rPr>
          <w:b/>
          <w:bCs/>
        </w:rPr>
      </w:pPr>
      <w:r w:rsidRPr="00A176E8">
        <w:rPr>
          <w:b/>
          <w:bCs/>
          <w:lang w:val="en-US"/>
        </w:rPr>
        <w:t xml:space="preserve">No early Contractor review: </w:t>
      </w:r>
      <w:r w:rsidRPr="00A176E8">
        <w:rPr>
          <w:lang w:val="en-US"/>
        </w:rPr>
        <w:t xml:space="preserve">Contractors do not see any early system review of their data, not even for basic checks on completeness and boundaries. </w:t>
      </w:r>
      <w:proofErr w:type="gramStart"/>
      <w:r w:rsidRPr="00A176E8">
        <w:rPr>
          <w:lang w:val="en-US"/>
        </w:rPr>
        <w:t>Therefore</w:t>
      </w:r>
      <w:proofErr w:type="gramEnd"/>
      <w:r w:rsidRPr="00A176E8">
        <w:rPr>
          <w:lang w:val="en-US"/>
        </w:rPr>
        <w:t xml:space="preserve"> even a trivial oversight requires the invoice to go to admins to review and then back to the contractor stretching out the timeline end to end.</w:t>
      </w:r>
    </w:p>
    <w:p w14:paraId="77815A69" w14:textId="77777777" w:rsidR="00A176E8" w:rsidRPr="00A176E8" w:rsidRDefault="00A176E8" w:rsidP="00EE3B5A">
      <w:pPr>
        <w:numPr>
          <w:ilvl w:val="0"/>
          <w:numId w:val="40"/>
        </w:numPr>
        <w:rPr>
          <w:b/>
          <w:bCs/>
        </w:rPr>
      </w:pPr>
      <w:r w:rsidRPr="00A176E8">
        <w:rPr>
          <w:b/>
          <w:bCs/>
          <w:lang w:val="en-US"/>
        </w:rPr>
        <w:t xml:space="preserve">Program Admins core review is entirely manual: </w:t>
      </w:r>
      <w:r w:rsidRPr="00A176E8">
        <w:rPr>
          <w:lang w:val="en-US"/>
        </w:rPr>
        <w:t>The program administrators have no system tool reviewing the data; there is no code that reviews the data, not even for basic completeness and boundaries.</w:t>
      </w:r>
    </w:p>
    <w:p w14:paraId="387673BE" w14:textId="6B40A96A" w:rsidR="00A176E8" w:rsidRPr="00A176E8" w:rsidRDefault="00A176E8" w:rsidP="00EE3B5A">
      <w:pPr>
        <w:numPr>
          <w:ilvl w:val="0"/>
          <w:numId w:val="40"/>
        </w:numPr>
        <w:rPr>
          <w:b/>
          <w:bCs/>
        </w:rPr>
      </w:pPr>
      <w:r w:rsidRPr="00A176E8">
        <w:rPr>
          <w:b/>
          <w:bCs/>
          <w:lang w:val="en-US"/>
        </w:rPr>
        <w:t>Program Admins review is complex for messy cases</w:t>
      </w:r>
      <w:r>
        <w:rPr>
          <w:b/>
          <w:bCs/>
          <w:lang w:val="en-US"/>
        </w:rPr>
        <w:t>:</w:t>
      </w:r>
      <w:r w:rsidRPr="00A176E8">
        <w:rPr>
          <w:b/>
          <w:bCs/>
          <w:lang w:val="en-US"/>
        </w:rPr>
        <w:t xml:space="preserve"> </w:t>
      </w:r>
      <w:r w:rsidRPr="00A176E8">
        <w:rPr>
          <w:lang w:val="en-US"/>
        </w:rPr>
        <w:t>A programmatic (</w:t>
      </w:r>
      <w:proofErr w:type="spellStart"/>
      <w:r w:rsidRPr="00A176E8">
        <w:rPr>
          <w:lang w:val="en-US"/>
        </w:rPr>
        <w:t>ie</w:t>
      </w:r>
      <w:proofErr w:type="spellEnd"/>
      <w:r w:rsidRPr="00A176E8">
        <w:rPr>
          <w:lang w:val="en-US"/>
        </w:rPr>
        <w:t xml:space="preserve"> deterministic) analysis, even if it were created, would still struggle on the 20% cases where the data entered is messy.</w:t>
      </w:r>
    </w:p>
    <w:p w14:paraId="334314C5" w14:textId="77777777" w:rsidR="00A176E8" w:rsidRPr="00A176E8" w:rsidRDefault="00A176E8" w:rsidP="00EE3B5A">
      <w:pPr>
        <w:numPr>
          <w:ilvl w:val="0"/>
          <w:numId w:val="40"/>
        </w:numPr>
        <w:rPr>
          <w:b/>
          <w:bCs/>
        </w:rPr>
      </w:pPr>
      <w:r w:rsidRPr="00A176E8">
        <w:rPr>
          <w:b/>
          <w:bCs/>
          <w:lang w:val="en-US"/>
        </w:rPr>
        <w:t xml:space="preserve">Data Analytics: </w:t>
      </w:r>
      <w:r w:rsidRPr="00A176E8">
        <w:rPr>
          <w:lang w:val="en-US"/>
        </w:rPr>
        <w:t>the data is currently stored in a single JSON, and not in a relational shape in a database. As a result, any future data analytics path is not easily available.</w:t>
      </w:r>
    </w:p>
    <w:p w14:paraId="2F808DC1" w14:textId="77777777" w:rsidR="00A176E8" w:rsidRPr="00A176E8" w:rsidRDefault="00A176E8" w:rsidP="00EE3B5A">
      <w:pPr>
        <w:numPr>
          <w:ilvl w:val="0"/>
          <w:numId w:val="40"/>
        </w:numPr>
        <w:rPr>
          <w:b/>
          <w:bCs/>
        </w:rPr>
      </w:pPr>
      <w:r w:rsidRPr="00A176E8">
        <w:rPr>
          <w:b/>
          <w:bCs/>
          <w:lang w:val="en-US"/>
        </w:rPr>
        <w:lastRenderedPageBreak/>
        <w:t xml:space="preserve">No session bundle concept: </w:t>
      </w:r>
      <w:r w:rsidRPr="00A176E8">
        <w:rPr>
          <w:lang w:val="en-US"/>
        </w:rPr>
        <w:t>Large contracting firms have no method to group invoices into a bundle. As a result, review and reporting has a high cardinality for the drilling through the data.</w:t>
      </w:r>
    </w:p>
    <w:p w14:paraId="2F3B8296" w14:textId="77777777" w:rsidR="00A176E8" w:rsidRDefault="00A176E8" w:rsidP="00F30A46">
      <w:pPr>
        <w:rPr>
          <w:b/>
          <w:bCs/>
        </w:rPr>
      </w:pPr>
    </w:p>
    <w:p w14:paraId="09B843E3" w14:textId="77777777" w:rsidR="0019458B" w:rsidRDefault="0019458B" w:rsidP="00F30A46">
      <w:pPr>
        <w:rPr>
          <w:b/>
          <w:bCs/>
        </w:rPr>
      </w:pPr>
    </w:p>
    <w:p w14:paraId="3D6E0C5C" w14:textId="77777777" w:rsidR="00A176E8" w:rsidRDefault="00A176E8" w:rsidP="00F30A46">
      <w:pPr>
        <w:rPr>
          <w:b/>
          <w:bCs/>
        </w:rPr>
      </w:pPr>
    </w:p>
    <w:p w14:paraId="0E486372" w14:textId="77777777" w:rsidR="00F30A46" w:rsidRPr="00F30A46" w:rsidRDefault="00F30A46" w:rsidP="00F30A46"/>
    <w:p w14:paraId="614651A1" w14:textId="15F17947" w:rsidR="00BB2BBD" w:rsidRDefault="00AF2D4B" w:rsidP="00BB2BBD">
      <w:pPr>
        <w:pStyle w:val="Heading1"/>
      </w:pPr>
      <w:bookmarkStart w:id="2" w:name="_Toc229497720"/>
      <w:r>
        <w:t xml:space="preserve">AI Pipeline Exec </w:t>
      </w:r>
      <w:r w:rsidR="001F2E9D">
        <w:t>Overview</w:t>
      </w:r>
      <w:bookmarkEnd w:id="2"/>
    </w:p>
    <w:p w14:paraId="5FEDABE0" w14:textId="4D0A222F" w:rsidR="00BB2BBD" w:rsidRDefault="00580929" w:rsidP="00BB2BBD">
      <w:r>
        <w:rPr>
          <w:noProof/>
        </w:rPr>
        <w:drawing>
          <wp:inline distT="0" distB="0" distL="0" distR="0" wp14:anchorId="18CE5698" wp14:editId="2A008BD3">
            <wp:extent cx="5943600" cy="3204845"/>
            <wp:effectExtent l="0" t="0" r="0" b="0"/>
            <wp:docPr id="57457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76136" name="Picture 5745761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24E27F8A" w14:textId="47C76CAB" w:rsidR="001F2E9D" w:rsidRDefault="001F2E9D" w:rsidP="00BB2BBD">
      <w:r w:rsidRPr="00BB2BBD">
        <w:rPr>
          <w:b/>
          <w:bCs/>
        </w:rPr>
        <w:t>Step 1</w:t>
      </w:r>
      <w:r w:rsidR="007900E8">
        <w:rPr>
          <w:b/>
          <w:bCs/>
        </w:rPr>
        <w:t>:</w:t>
      </w:r>
      <w:r w:rsidRPr="00BB2BBD">
        <w:rPr>
          <w:b/>
          <w:bCs/>
        </w:rPr>
        <w:t xml:space="preserve"> </w:t>
      </w:r>
      <w:r>
        <w:rPr>
          <w:b/>
          <w:bCs/>
        </w:rPr>
        <w:t>Upload PDF to Azure Storage</w:t>
      </w:r>
      <w:r w:rsidRPr="00BB2BBD">
        <w:rPr>
          <w:b/>
          <w:bCs/>
        </w:rPr>
        <w:t xml:space="preserve">: </w:t>
      </w:r>
      <w:r>
        <w:t>The actual PDF is read in and then uploaded to Azure.</w:t>
      </w:r>
    </w:p>
    <w:p w14:paraId="148C4F18" w14:textId="77777777" w:rsidR="007900E8" w:rsidRDefault="007900E8" w:rsidP="00BB2BBD"/>
    <w:p w14:paraId="062962CE" w14:textId="7F42CF8C" w:rsidR="007900E8" w:rsidRDefault="007900E8" w:rsidP="00BB2BBD">
      <w:r>
        <w:t xml:space="preserve">The following steps are classified as being part of the overall OCR step in terms of being run in a single OCR </w:t>
      </w:r>
      <w:proofErr w:type="spellStart"/>
      <w:r>
        <w:t>sidekiq</w:t>
      </w:r>
      <w:proofErr w:type="spellEnd"/>
      <w:r>
        <w:t xml:space="preserve"> job or via the OCR button: </w:t>
      </w:r>
    </w:p>
    <w:p w14:paraId="2E618B0C" w14:textId="77777777" w:rsidR="007900E8" w:rsidRPr="00EA7612" w:rsidRDefault="007900E8" w:rsidP="00BB2BBD"/>
    <w:p w14:paraId="3BE79827" w14:textId="0A86E240" w:rsidR="00BB2BBD" w:rsidRDefault="00BB2BBD" w:rsidP="00BB2BBD">
      <w:r w:rsidRPr="00BB2BBD">
        <w:rPr>
          <w:b/>
          <w:bCs/>
        </w:rPr>
        <w:t xml:space="preserve">Step </w:t>
      </w:r>
      <w:r w:rsidR="007900E8">
        <w:rPr>
          <w:b/>
          <w:bCs/>
        </w:rPr>
        <w:t>2</w:t>
      </w:r>
      <w:r w:rsidR="001F2E9D">
        <w:rPr>
          <w:b/>
          <w:bCs/>
        </w:rPr>
        <w:t>.1</w:t>
      </w:r>
      <w:r w:rsidR="007900E8">
        <w:rPr>
          <w:b/>
          <w:bCs/>
        </w:rPr>
        <w:t>:</w:t>
      </w:r>
      <w:r w:rsidRPr="00BB2BBD">
        <w:rPr>
          <w:b/>
          <w:bCs/>
        </w:rPr>
        <w:t xml:space="preserve"> </w:t>
      </w:r>
      <w:r w:rsidR="00491EED">
        <w:rPr>
          <w:b/>
          <w:bCs/>
        </w:rPr>
        <w:t>Optical Character Reading</w:t>
      </w:r>
      <w:r w:rsidRPr="00BB2BBD">
        <w:rPr>
          <w:b/>
          <w:bCs/>
        </w:rPr>
        <w:t xml:space="preserve">: </w:t>
      </w:r>
      <w:r w:rsidR="00491EED">
        <w:t>This uses a Machine Learning model (in this case Document Intelligence from Azure) to</w:t>
      </w:r>
      <w:r w:rsidRPr="00EA7612">
        <w:t xml:space="preserve"> ingests the raw PDF invoice and performs OCR to produce a complete text stream</w:t>
      </w:r>
      <w:r w:rsidR="00491EED">
        <w:t>.</w:t>
      </w:r>
      <w:r w:rsidRPr="00EA7612">
        <w:t xml:space="preserve"> This stage is responsible</w:t>
      </w:r>
      <w:r w:rsidRPr="00BB2BBD">
        <w:t xml:space="preserve"> for turning a messy real-world document—variable formats, multi-page scans, mixed fonts, ads/appendices—into a consistent machine-readable representation. </w:t>
      </w:r>
    </w:p>
    <w:p w14:paraId="45E2A690" w14:textId="0EA79AE1" w:rsidR="00491EED" w:rsidRDefault="00491EED" w:rsidP="00BB2BBD">
      <w:r w:rsidRPr="00BB2BBD">
        <w:rPr>
          <w:b/>
          <w:bCs/>
        </w:rPr>
        <w:lastRenderedPageBreak/>
        <w:t xml:space="preserve">Step </w:t>
      </w:r>
      <w:r w:rsidR="001F2E9D">
        <w:rPr>
          <w:b/>
          <w:bCs/>
        </w:rPr>
        <w:t>2.2</w:t>
      </w:r>
      <w:r w:rsidR="007900E8">
        <w:rPr>
          <w:b/>
          <w:bCs/>
        </w:rPr>
        <w:t>:</w:t>
      </w:r>
      <w:r w:rsidRPr="00BB2BBD">
        <w:rPr>
          <w:b/>
          <w:bCs/>
        </w:rPr>
        <w:t xml:space="preserve"> </w:t>
      </w:r>
      <w:r>
        <w:rPr>
          <w:b/>
          <w:bCs/>
        </w:rPr>
        <w:t xml:space="preserve">ML classification: </w:t>
      </w:r>
      <w:r w:rsidRPr="00491EED">
        <w:t>This uses a Machine Learning mode</w:t>
      </w:r>
      <w:r>
        <w:t>l</w:t>
      </w:r>
      <w:r>
        <w:rPr>
          <w:b/>
          <w:bCs/>
        </w:rPr>
        <w:t xml:space="preserve"> (</w:t>
      </w:r>
      <w:r>
        <w:t xml:space="preserve">in this case Document Intelligence from Azure) to classify parts of the OCR stream into </w:t>
      </w:r>
      <w:r w:rsidRPr="00EA7612">
        <w:t>structured first-class fields (e.g., invoice number, invoice date, vendor details, totals, and line items).</w:t>
      </w:r>
      <w:r>
        <w:t xml:space="preserve"> Behind the scenes this is all done via a single call to the Document Intelligence service within Azure’s Cognitive Service offerings. It is critical to realize that within Document Intelligence this is actually two distinct steps, even if it is one call to the service.</w:t>
      </w:r>
    </w:p>
    <w:p w14:paraId="50C06249" w14:textId="77777777" w:rsidR="007900E8" w:rsidRDefault="007900E8" w:rsidP="00BB2BBD"/>
    <w:p w14:paraId="08AE3BE5" w14:textId="27BCDA08" w:rsidR="007900E8" w:rsidRDefault="007900E8" w:rsidP="007900E8">
      <w:r>
        <w:t xml:space="preserve">The following steps are classified as being part of the overall GenAI step in terms of being run in a single GenAI </w:t>
      </w:r>
      <w:proofErr w:type="spellStart"/>
      <w:r>
        <w:t>sidekiq</w:t>
      </w:r>
      <w:proofErr w:type="spellEnd"/>
      <w:r>
        <w:t xml:space="preserve"> job or via the GenAI button: </w:t>
      </w:r>
    </w:p>
    <w:p w14:paraId="0ABCD118" w14:textId="77777777" w:rsidR="007900E8" w:rsidRDefault="007900E8" w:rsidP="00BB2BBD"/>
    <w:p w14:paraId="65A48AEB" w14:textId="50A5A28E" w:rsidR="00491EED" w:rsidRDefault="00BB2BBD" w:rsidP="00BB2BBD">
      <w:r w:rsidRPr="00BB2BBD">
        <w:rPr>
          <w:b/>
          <w:bCs/>
        </w:rPr>
        <w:t xml:space="preserve">Step </w:t>
      </w:r>
      <w:r w:rsidR="001F2E9D">
        <w:rPr>
          <w:b/>
          <w:bCs/>
        </w:rPr>
        <w:t>3</w:t>
      </w:r>
      <w:r w:rsidR="007900E8">
        <w:rPr>
          <w:b/>
          <w:bCs/>
        </w:rPr>
        <w:t>:</w:t>
      </w:r>
      <w:r w:rsidRPr="00BB2BBD">
        <w:rPr>
          <w:b/>
          <w:bCs/>
        </w:rPr>
        <w:t xml:space="preserve"> </w:t>
      </w:r>
      <w:r w:rsidR="00491EED">
        <w:rPr>
          <w:b/>
          <w:bCs/>
        </w:rPr>
        <w:t>Classification Agent</w:t>
      </w:r>
      <w:r w:rsidRPr="00BB2BBD">
        <w:rPr>
          <w:b/>
          <w:bCs/>
        </w:rPr>
        <w:t xml:space="preserve">: </w:t>
      </w:r>
      <w:r w:rsidR="00491EED" w:rsidRPr="00491EED">
        <w:t>This step will</w:t>
      </w:r>
      <w:r w:rsidR="00491EED">
        <w:rPr>
          <w:b/>
          <w:bCs/>
        </w:rPr>
        <w:t xml:space="preserve"> </w:t>
      </w:r>
      <w:r w:rsidR="00491EED">
        <w:t>determine the upgrade types in invoice.</w:t>
      </w:r>
      <w:r w:rsidRPr="00EA7612">
        <w:t xml:space="preserve"> GenAI consumes the DI output </w:t>
      </w:r>
      <w:r w:rsidR="00491EED">
        <w:t>to determine which of the 13 upgrade types are present in this particular invoice.</w:t>
      </w:r>
      <w:r w:rsidR="00C11A8D">
        <w:t xml:space="preserve"> </w:t>
      </w:r>
      <w:r w:rsidR="007900E8">
        <w:t>Note that the classification agent also returns the eligibility code.</w:t>
      </w:r>
    </w:p>
    <w:p w14:paraId="56C56ABA" w14:textId="3A715B69" w:rsidR="007900E8" w:rsidRDefault="007900E8" w:rsidP="00BB2BBD">
      <w:pPr>
        <w:rPr>
          <w:b/>
          <w:bCs/>
        </w:rPr>
      </w:pPr>
      <w:r>
        <w:rPr>
          <w:b/>
          <w:bCs/>
        </w:rPr>
        <w:t>Step 4: Lookup Values in Local DB in prep for common agent call</w:t>
      </w:r>
    </w:p>
    <w:p w14:paraId="7D96DAAC" w14:textId="6FFDB2D9" w:rsidR="007900E8" w:rsidRDefault="007900E8" w:rsidP="00BB2BBD">
      <w:r w:rsidRPr="007900E8">
        <w:t>We use</w:t>
      </w:r>
      <w:r>
        <w:t xml:space="preserve"> the classification agent’s eligibility code to look up in our database the </w:t>
      </w:r>
      <w:proofErr w:type="gramStart"/>
      <w:r>
        <w:t>participant</w:t>
      </w:r>
      <w:proofErr w:type="gramEnd"/>
      <w:r>
        <w:t xml:space="preserve"> name in the users table on record. This value is captured and added to the context window for the common rules agent to use in their participant comparison rule.</w:t>
      </w:r>
    </w:p>
    <w:p w14:paraId="65FDB526" w14:textId="12735376" w:rsidR="007900E8" w:rsidRPr="007900E8" w:rsidRDefault="007900E8" w:rsidP="00BB2BBD">
      <w:r>
        <w:t xml:space="preserve">The </w:t>
      </w:r>
      <w:proofErr w:type="spellStart"/>
      <w:r>
        <w:t>userid</w:t>
      </w:r>
      <w:proofErr w:type="spellEnd"/>
      <w:r>
        <w:t xml:space="preserve"> logged onto the application that did the actual submitting of the invoice, is a </w:t>
      </w:r>
      <w:proofErr w:type="gramStart"/>
      <w:r>
        <w:t>users</w:t>
      </w:r>
      <w:proofErr w:type="gramEnd"/>
      <w:r>
        <w:t xml:space="preserve"> table record. This record is associated with a </w:t>
      </w:r>
      <w:proofErr w:type="gramStart"/>
      <w:r>
        <w:t>contractors</w:t>
      </w:r>
      <w:proofErr w:type="gramEnd"/>
      <w:r>
        <w:t xml:space="preserve"> table record. This </w:t>
      </w:r>
      <w:proofErr w:type="gramStart"/>
      <w:r>
        <w:t>contractors</w:t>
      </w:r>
      <w:proofErr w:type="gramEnd"/>
      <w:r>
        <w:t xml:space="preserve"> record has a contractor name (in this case the term contractor.name refers to the company name not the name of the employee though in common parlance someone might say contractor and mean employee. Strictly speaking contractor name is the company name not the human </w:t>
      </w:r>
      <w:proofErr w:type="gramStart"/>
      <w:r>
        <w:t>employee</w:t>
      </w:r>
      <w:proofErr w:type="gramEnd"/>
      <w:r>
        <w:t xml:space="preserve"> name). This contractor name is passed into the context window for the common rules agent to use in their contractor comparison rule.</w:t>
      </w:r>
    </w:p>
    <w:p w14:paraId="60056CD1" w14:textId="77777777" w:rsidR="007900E8" w:rsidRPr="007900E8" w:rsidRDefault="007900E8" w:rsidP="00BB2BBD"/>
    <w:p w14:paraId="20DC9CB9" w14:textId="509EADFF" w:rsidR="00BB2BBD" w:rsidRDefault="00491EED" w:rsidP="00BB2BBD">
      <w:pPr>
        <w:rPr>
          <w:b/>
          <w:bCs/>
        </w:rPr>
      </w:pPr>
      <w:r w:rsidRPr="00BB2BBD">
        <w:rPr>
          <w:b/>
          <w:bCs/>
        </w:rPr>
        <w:t xml:space="preserve">Step </w:t>
      </w:r>
      <w:r w:rsidR="007900E8">
        <w:rPr>
          <w:b/>
          <w:bCs/>
        </w:rPr>
        <w:t>5</w:t>
      </w:r>
      <w:r w:rsidR="00BA7B73">
        <w:rPr>
          <w:b/>
          <w:bCs/>
        </w:rPr>
        <w:t>:</w:t>
      </w:r>
      <w:r w:rsidRPr="00BB2BBD">
        <w:rPr>
          <w:b/>
          <w:bCs/>
        </w:rPr>
        <w:t xml:space="preserve"> </w:t>
      </w:r>
      <w:r>
        <w:rPr>
          <w:b/>
          <w:bCs/>
        </w:rPr>
        <w:t>Common Rules Agent</w:t>
      </w:r>
      <w:r w:rsidRPr="00BB2BBD">
        <w:rPr>
          <w:b/>
          <w:bCs/>
        </w:rPr>
        <w:t>:</w:t>
      </w:r>
      <w:r>
        <w:rPr>
          <w:b/>
          <w:bCs/>
        </w:rPr>
        <w:t xml:space="preserve"> </w:t>
      </w:r>
      <w:r w:rsidRPr="00491EED">
        <w:t>Common Rules are those rules that are applicable to each and every upgrade type. They are checked in their own agent call so as to allow the LLM to focus its attention and thus provide a higher quality answer. In addition, given that we are now calling a separate agent for each upgrade type, we do not want to evaluate common rules twice and lose a single source of truth.</w:t>
      </w:r>
      <w:r w:rsidRPr="00BB2BBD">
        <w:rPr>
          <w:b/>
          <w:bCs/>
        </w:rPr>
        <w:t xml:space="preserve"> </w:t>
      </w:r>
    </w:p>
    <w:p w14:paraId="455438F6" w14:textId="47CF7003" w:rsidR="002C5F7C" w:rsidRPr="002C5F7C" w:rsidRDefault="002C5F7C" w:rsidP="00BB2BBD">
      <w:r w:rsidRPr="002C5F7C">
        <w:t>Note the call to the common agent (and indeed the upgrade type agents) all consist of 2 steps (</w:t>
      </w:r>
      <w:proofErr w:type="spellStart"/>
      <w:r w:rsidRPr="002C5F7C">
        <w:t>ie</w:t>
      </w:r>
      <w:proofErr w:type="spellEnd"/>
      <w:r w:rsidRPr="002C5F7C">
        <w:t xml:space="preserve"> two parts to the output JSON from the LLM call). The first is the located fields that are specific to the agent’s rule’s needs. The second is the actual rules themselves. It is useful to consider the upgrade type call as having two portions since the script as saved in the ruleset has the 2 portions within.</w:t>
      </w:r>
    </w:p>
    <w:p w14:paraId="50614194" w14:textId="77777777" w:rsidR="00BA7B73" w:rsidRDefault="00BA7B73" w:rsidP="00BB2BBD">
      <w:pPr>
        <w:rPr>
          <w:b/>
          <w:bCs/>
        </w:rPr>
      </w:pPr>
    </w:p>
    <w:p w14:paraId="7BD148CD" w14:textId="3FB7BE26" w:rsidR="00BB2BBD" w:rsidRDefault="00491EED" w:rsidP="00BB2BBD">
      <w:r w:rsidRPr="00BB2BBD">
        <w:rPr>
          <w:b/>
          <w:bCs/>
        </w:rPr>
        <w:t xml:space="preserve">Step </w:t>
      </w:r>
      <w:r w:rsidR="007900E8">
        <w:rPr>
          <w:b/>
          <w:bCs/>
        </w:rPr>
        <w:t>6.1</w:t>
      </w:r>
      <w:r w:rsidR="00BA7B73">
        <w:rPr>
          <w:b/>
          <w:bCs/>
        </w:rPr>
        <w:t>:</w:t>
      </w:r>
      <w:r w:rsidRPr="00BB2BBD">
        <w:rPr>
          <w:b/>
          <w:bCs/>
        </w:rPr>
        <w:t xml:space="preserve"> </w:t>
      </w:r>
      <w:r>
        <w:rPr>
          <w:b/>
          <w:bCs/>
        </w:rPr>
        <w:t>Upgrade Type Rules Agent</w:t>
      </w:r>
      <w:r w:rsidR="0077755B">
        <w:rPr>
          <w:b/>
          <w:bCs/>
        </w:rPr>
        <w:t>1</w:t>
      </w:r>
      <w:r>
        <w:rPr>
          <w:b/>
          <w:bCs/>
        </w:rPr>
        <w:t xml:space="preserve">: </w:t>
      </w:r>
      <w:r w:rsidRPr="00491EED">
        <w:t>Each classified upgrade type (as per the Classification Agent’s output) is turned into its own distinct call to the LLM. This will process the rules specific to that upgrade type.</w:t>
      </w:r>
    </w:p>
    <w:p w14:paraId="43F30C9A" w14:textId="77777777" w:rsidR="00BA7B73" w:rsidRDefault="00BA7B73" w:rsidP="00BB2BBD"/>
    <w:p w14:paraId="78844C85" w14:textId="19745EEE" w:rsidR="007900E8" w:rsidRDefault="007900E8" w:rsidP="007900E8">
      <w:r w:rsidRPr="00BB2BBD">
        <w:rPr>
          <w:b/>
          <w:bCs/>
        </w:rPr>
        <w:t xml:space="preserve">Step </w:t>
      </w:r>
      <w:r>
        <w:rPr>
          <w:b/>
          <w:bCs/>
        </w:rPr>
        <w:t>6.2</w:t>
      </w:r>
      <w:r w:rsidR="00BA7B73">
        <w:rPr>
          <w:b/>
          <w:bCs/>
        </w:rPr>
        <w:t>:</w:t>
      </w:r>
      <w:r w:rsidRPr="00BB2BBD">
        <w:rPr>
          <w:b/>
          <w:bCs/>
        </w:rPr>
        <w:t xml:space="preserve"> </w:t>
      </w:r>
      <w:r>
        <w:rPr>
          <w:b/>
          <w:bCs/>
        </w:rPr>
        <w:t xml:space="preserve">Upgrade Type Code Rules: </w:t>
      </w:r>
      <w:r w:rsidRPr="00491EED">
        <w:t xml:space="preserve">Each classified upgrade type (as per the Classification Agent’s output) </w:t>
      </w:r>
      <w:r>
        <w:t xml:space="preserve">has its own set of </w:t>
      </w:r>
      <w:proofErr w:type="spellStart"/>
      <w:r>
        <w:t>codebased</w:t>
      </w:r>
      <w:proofErr w:type="spellEnd"/>
      <w:r>
        <w:t xml:space="preserve"> rules for deterministic checks not ideal for GenAI</w:t>
      </w:r>
      <w:r w:rsidRPr="00491EED">
        <w:t>.</w:t>
      </w:r>
    </w:p>
    <w:p w14:paraId="550EB073" w14:textId="77777777" w:rsidR="00BA7B73" w:rsidRDefault="00BA7B73" w:rsidP="007900E8"/>
    <w:p w14:paraId="0EB99CFF" w14:textId="74F33C71" w:rsidR="0077755B" w:rsidRDefault="0077755B" w:rsidP="0077755B">
      <w:r w:rsidRPr="00BB2BBD">
        <w:rPr>
          <w:b/>
          <w:bCs/>
        </w:rPr>
        <w:t xml:space="preserve">Step </w:t>
      </w:r>
      <w:r w:rsidR="007900E8">
        <w:rPr>
          <w:b/>
          <w:bCs/>
        </w:rPr>
        <w:t>7</w:t>
      </w:r>
      <w:r w:rsidR="00BA7B73">
        <w:rPr>
          <w:b/>
          <w:bCs/>
        </w:rPr>
        <w:t>:</w:t>
      </w:r>
      <w:r w:rsidRPr="00BB2BBD">
        <w:rPr>
          <w:b/>
          <w:bCs/>
        </w:rPr>
        <w:t xml:space="preserve"> </w:t>
      </w:r>
      <w:r w:rsidR="00BA7B73">
        <w:rPr>
          <w:b/>
          <w:bCs/>
        </w:rPr>
        <w:t>Repeat step 6 for each upgrade type the classifier found</w:t>
      </w:r>
    </w:p>
    <w:p w14:paraId="08F9E280" w14:textId="77777777" w:rsidR="00BA7B73" w:rsidRDefault="00BA7B73" w:rsidP="0077755B"/>
    <w:p w14:paraId="0CBD6598" w14:textId="2B4D30AC" w:rsidR="007900E8" w:rsidRDefault="007900E8" w:rsidP="00BB2BBD">
      <w:r w:rsidRPr="00BA7B73">
        <w:rPr>
          <w:b/>
          <w:bCs/>
        </w:rPr>
        <w:t xml:space="preserve">Step </w:t>
      </w:r>
      <w:r w:rsidR="00BA7B73">
        <w:rPr>
          <w:b/>
          <w:bCs/>
        </w:rPr>
        <w:t>8</w:t>
      </w:r>
      <w:r w:rsidRPr="00BA7B73">
        <w:rPr>
          <w:b/>
          <w:bCs/>
        </w:rPr>
        <w:t>: Aggregate all the failure text for advice</w:t>
      </w:r>
      <w:r w:rsidR="00BA7B73">
        <w:rPr>
          <w:b/>
          <w:bCs/>
        </w:rPr>
        <w:t xml:space="preserve">: </w:t>
      </w:r>
      <w:r>
        <w:t xml:space="preserve">Each </w:t>
      </w:r>
      <w:r w:rsidR="00BA7B73">
        <w:t xml:space="preserve">upgrade type will generate both </w:t>
      </w:r>
      <w:proofErr w:type="spellStart"/>
      <w:r w:rsidR="00BA7B73">
        <w:t>genai</w:t>
      </w:r>
      <w:proofErr w:type="spellEnd"/>
      <w:r w:rsidR="00BA7B73">
        <w:t xml:space="preserve"> rule outputs and code rule outputs. These are aggregated up into the overall advice.</w:t>
      </w:r>
    </w:p>
    <w:p w14:paraId="7BCA416A" w14:textId="77777777" w:rsidR="00BA7B73" w:rsidRDefault="00BA7B73" w:rsidP="00BB2BBD"/>
    <w:p w14:paraId="2AE9808B" w14:textId="1CFAB9E3" w:rsidR="00BA7B73" w:rsidRDefault="00BA7B73" w:rsidP="00BA7B73">
      <w:pPr>
        <w:pStyle w:val="DXCBodyText"/>
      </w:pPr>
      <w:r w:rsidRPr="00BA7B73">
        <w:rPr>
          <w:b/>
          <w:bCs/>
        </w:rPr>
        <w:t xml:space="preserve">Note re codebase rule vs </w:t>
      </w:r>
      <w:proofErr w:type="spellStart"/>
      <w:r w:rsidRPr="00BA7B73">
        <w:rPr>
          <w:b/>
          <w:bCs/>
        </w:rPr>
        <w:t>genai</w:t>
      </w:r>
      <w:proofErr w:type="spellEnd"/>
      <w:r w:rsidRPr="00BA7B73">
        <w:rPr>
          <w:b/>
          <w:bCs/>
        </w:rPr>
        <w:t xml:space="preserve"> based rule</w:t>
      </w:r>
      <w:r>
        <w:t>: In addition to AI-based rules, the system elegantly incorporates code-based rules in a balanced hybrid architecture with the best of both worlds. Fuzzy matching within messy invoices and deep contextual analysis sit with AI. Deterministic or math-based logic sit with code. The two engines working together under a cohesive data model.</w:t>
      </w:r>
    </w:p>
    <w:p w14:paraId="5AF5298A" w14:textId="77777777" w:rsidR="00BA7B73" w:rsidRDefault="00BA7B73" w:rsidP="00BA7B73">
      <w:pPr>
        <w:pStyle w:val="DXCBodyText"/>
      </w:pPr>
      <w:r>
        <w:t>The key to governance here is that this rules engine and its rulesets are administered securely within the application. Rules can be easily and dynamically altered, under a proper roles-based governance model, as the business changes over the years.</w:t>
      </w:r>
    </w:p>
    <w:p w14:paraId="3E391AAE" w14:textId="77777777" w:rsidR="00BA7B73" w:rsidRDefault="00BA7B73" w:rsidP="00BB2BBD"/>
    <w:p w14:paraId="4D52C112" w14:textId="5F63FD3B" w:rsidR="001E7135" w:rsidRDefault="001E7135" w:rsidP="001E7135">
      <w:pPr>
        <w:pStyle w:val="Heading1"/>
      </w:pPr>
      <w:bookmarkStart w:id="3" w:name="_Toc229497721"/>
      <w:bookmarkStart w:id="4" w:name="_Hlk221190775"/>
      <w:r>
        <w:t>Roadmap</w:t>
      </w:r>
      <w:bookmarkEnd w:id="3"/>
    </w:p>
    <w:p w14:paraId="56D39CFF" w14:textId="77777777" w:rsidR="00D7367C" w:rsidRPr="00D7367C" w:rsidRDefault="00D7367C" w:rsidP="00D7367C"/>
    <w:bookmarkEnd w:id="4"/>
    <w:p w14:paraId="40182BD0" w14:textId="6D1CDE7D" w:rsidR="00D7367C" w:rsidRPr="00C5644F" w:rsidRDefault="00D7367C" w:rsidP="00C5644F">
      <w:pPr>
        <w:rPr>
          <w:b/>
          <w:bCs/>
        </w:rPr>
      </w:pPr>
      <w:r w:rsidRPr="00C5644F">
        <w:rPr>
          <w:b/>
          <w:bCs/>
        </w:rPr>
        <w:t>V1 — “Guidance Mode”</w:t>
      </w:r>
    </w:p>
    <w:p w14:paraId="73FF307F" w14:textId="145B3731" w:rsidR="00D7367C" w:rsidRPr="00D7367C" w:rsidRDefault="00D7367C" w:rsidP="006104E9">
      <w:r w:rsidRPr="00D7367C">
        <w:t xml:space="preserve">In V1 the system behaves like a coach and an instrument panel. It reads the invoice, highlights what it believes it found, and produces plain-language guidance plus a risk score. </w:t>
      </w:r>
      <w:r w:rsidR="006104E9">
        <w:t>Contractors can override the blocking by the system and still submit.</w:t>
      </w:r>
    </w:p>
    <w:p w14:paraId="1FF4768B" w14:textId="3094EC88" w:rsidR="00D7367C" w:rsidRPr="00D7367C" w:rsidRDefault="00D7367C" w:rsidP="00D7367C"/>
    <w:p w14:paraId="00747676" w14:textId="36CBBC0F" w:rsidR="00D7367C" w:rsidRPr="00C5644F" w:rsidRDefault="00D7367C" w:rsidP="00C5644F">
      <w:pPr>
        <w:rPr>
          <w:b/>
          <w:bCs/>
        </w:rPr>
      </w:pPr>
      <w:r w:rsidRPr="00C5644F">
        <w:rPr>
          <w:b/>
          <w:bCs/>
        </w:rPr>
        <w:t>V2 — “</w:t>
      </w:r>
      <w:r w:rsidR="006104E9" w:rsidRPr="00C5644F">
        <w:rPr>
          <w:b/>
          <w:bCs/>
        </w:rPr>
        <w:t>Minimal Blocking Gate”</w:t>
      </w:r>
    </w:p>
    <w:p w14:paraId="0EF136AE" w14:textId="58D412D9" w:rsidR="00D7367C" w:rsidRPr="00D7367C" w:rsidRDefault="00D7367C" w:rsidP="00D7367C">
      <w:r w:rsidRPr="00D7367C">
        <w:t xml:space="preserve">In V2 we introduce the first </w:t>
      </w:r>
      <w:r w:rsidR="006104E9">
        <w:t xml:space="preserve">hard </w:t>
      </w:r>
      <w:r w:rsidRPr="00D7367C">
        <w:t xml:space="preserve">submission gate: </w:t>
      </w:r>
      <w:r w:rsidRPr="00D7367C">
        <w:rPr>
          <w:b/>
          <w:bCs/>
        </w:rPr>
        <w:t>minimum completeness.</w:t>
      </w:r>
      <w:r w:rsidRPr="00D7367C">
        <w:t xml:space="preserve"> If GenAI cannot find and evidence-link required items</w:t>
      </w:r>
      <w:r w:rsidR="006104E9">
        <w:t xml:space="preserve"> for the common fields</w:t>
      </w:r>
      <w:r w:rsidRPr="00D7367C">
        <w:t xml:space="preserve"> with sufficient confidence, the contractor cannot submit until corrected. This is not about “</w:t>
      </w:r>
      <w:r w:rsidR="006104E9">
        <w:t xml:space="preserve">policy </w:t>
      </w:r>
      <w:r w:rsidRPr="00D7367C">
        <w:t>compliance” yet — it’s about preventing avoidable back-and-forth caused by incomplete invoices.</w:t>
      </w:r>
    </w:p>
    <w:p w14:paraId="1282A0D9" w14:textId="1C2773DF" w:rsidR="00D7367C" w:rsidRPr="00D7367C" w:rsidRDefault="00D7367C" w:rsidP="00D7367C"/>
    <w:p w14:paraId="38616D97" w14:textId="3D90D441" w:rsidR="00D7367C" w:rsidRPr="00C5644F" w:rsidRDefault="00D7367C" w:rsidP="00C5644F">
      <w:pPr>
        <w:rPr>
          <w:b/>
          <w:bCs/>
        </w:rPr>
      </w:pPr>
      <w:r w:rsidRPr="00C5644F">
        <w:rPr>
          <w:b/>
          <w:bCs/>
        </w:rPr>
        <w:t>V3 — “</w:t>
      </w:r>
      <w:r w:rsidR="006104E9" w:rsidRPr="00C5644F">
        <w:rPr>
          <w:b/>
          <w:bCs/>
        </w:rPr>
        <w:t>Full Blocking</w:t>
      </w:r>
      <w:r w:rsidRPr="00C5644F">
        <w:rPr>
          <w:b/>
          <w:bCs/>
        </w:rPr>
        <w:t xml:space="preserve"> Gate”</w:t>
      </w:r>
    </w:p>
    <w:p w14:paraId="4B8E8E2F" w14:textId="4FBC8784" w:rsidR="00D7367C" w:rsidRPr="00D7367C" w:rsidRDefault="00D7367C" w:rsidP="006104E9">
      <w:r w:rsidRPr="00D7367C">
        <w:lastRenderedPageBreak/>
        <w:t xml:space="preserve">In V3 the system begins blocking on </w:t>
      </w:r>
      <w:r w:rsidRPr="00D7367C">
        <w:rPr>
          <w:b/>
          <w:bCs/>
        </w:rPr>
        <w:t>rule failures</w:t>
      </w:r>
      <w:r w:rsidRPr="00D7367C">
        <w:t xml:space="preserve"> when it can justify the outcome with evidence and computation. </w:t>
      </w:r>
    </w:p>
    <w:p w14:paraId="36F1913E" w14:textId="0CD68135" w:rsidR="00D7367C" w:rsidRPr="00D7367C" w:rsidRDefault="00D7367C" w:rsidP="00D7367C"/>
    <w:p w14:paraId="454FC65D" w14:textId="4AC1EE0F" w:rsidR="00D7367C" w:rsidRPr="00D7367C" w:rsidRDefault="00D7367C" w:rsidP="00D7367C"/>
    <w:p w14:paraId="7017B177" w14:textId="77777777" w:rsidR="00D04E6D" w:rsidRDefault="00D04E6D" w:rsidP="00D04E6D"/>
    <w:p w14:paraId="3B0B6FA8" w14:textId="77777777" w:rsidR="0077755B" w:rsidRPr="00525C5C" w:rsidRDefault="0077755B" w:rsidP="0077755B">
      <w:pPr>
        <w:pStyle w:val="Heading2"/>
      </w:pPr>
      <w:r>
        <w:t>References on the use of code</w:t>
      </w:r>
    </w:p>
    <w:p w14:paraId="40C74A49" w14:textId="77777777" w:rsidR="0077755B" w:rsidRPr="00525C5C" w:rsidRDefault="0077755B" w:rsidP="0077755B">
      <w:pPr>
        <w:rPr>
          <w:b/>
          <w:bCs/>
        </w:rPr>
      </w:pPr>
      <w:r w:rsidRPr="00525C5C">
        <w:rPr>
          <w:b/>
          <w:bCs/>
        </w:rPr>
        <w:t>1) DND/CAF — Financial Administration Manual: Account Verification (FAA s.34)</w:t>
      </w:r>
    </w:p>
    <w:p w14:paraId="3879AC96" w14:textId="77777777" w:rsidR="0077755B" w:rsidRPr="00525C5C" w:rsidRDefault="0077755B" w:rsidP="0077755B">
      <w:r w:rsidRPr="00525C5C">
        <w:t>URL: https://www.canada.ca/en/department-national-defence/corporate/policies-standards/financial-administration-manual/account-verification-financial-administration-act-section-34.html</w:t>
      </w:r>
    </w:p>
    <w:p w14:paraId="2EDEB6B5" w14:textId="77777777" w:rsidR="0077755B" w:rsidRPr="00525C5C" w:rsidRDefault="0077755B" w:rsidP="0077755B">
      <w:r w:rsidRPr="00525C5C">
        <w:t>Quotes:</w:t>
      </w:r>
    </w:p>
    <w:p w14:paraId="31140AC8" w14:textId="77777777" w:rsidR="0077755B" w:rsidRPr="00525C5C" w:rsidRDefault="0077755B" w:rsidP="0077755B">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w14:paraId="68EE6A01" w14:textId="77777777" w:rsidR="0077755B" w:rsidRPr="00525C5C" w:rsidRDefault="0077755B" w:rsidP="0077755B">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w14:paraId="1D658FEB" w14:textId="77777777" w:rsidR="0077755B" w:rsidRPr="00525C5C" w:rsidRDefault="0077755B" w:rsidP="0077755B">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w14:paraId="5C4EDEE5" w14:textId="77777777" w:rsidR="0077755B" w:rsidRPr="00525C5C" w:rsidRDefault="0077755B" w:rsidP="0077755B">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w14:paraId="58C9DDB1" w14:textId="77777777" w:rsidR="0077755B" w:rsidRPr="00525C5C" w:rsidRDefault="0077755B" w:rsidP="0077755B"/>
    <w:p w14:paraId="534ABBB9" w14:textId="77777777" w:rsidR="0077755B" w:rsidRPr="00525C5C" w:rsidRDefault="0077755B" w:rsidP="0077755B"/>
    <w:p w14:paraId="75107BAD" w14:textId="77777777" w:rsidR="0077755B" w:rsidRPr="00525C5C" w:rsidRDefault="0077755B" w:rsidP="0077755B">
      <w:pPr>
        <w:rPr>
          <w:b/>
          <w:bCs/>
        </w:rPr>
      </w:pPr>
      <w:r w:rsidRPr="00525C5C">
        <w:rPr>
          <w:b/>
          <w:bCs/>
        </w:rPr>
        <w:t>2) ESDC Audit Summary — Delegation of authority + automated payment transaction processes (SAP)</w:t>
      </w:r>
    </w:p>
    <w:p w14:paraId="14658307" w14:textId="77777777" w:rsidR="0077755B" w:rsidRPr="00525C5C" w:rsidRDefault="0077755B" w:rsidP="0077755B">
      <w:r w:rsidRPr="00525C5C">
        <w:t>URL: https://www.canada.ca/en/employment-social-development/corporate/reports/audits/2015-summary-delegation-authority.html</w:t>
      </w:r>
    </w:p>
    <w:p w14:paraId="15605BAB" w14:textId="77777777" w:rsidR="0077755B" w:rsidRPr="00525C5C" w:rsidRDefault="0077755B" w:rsidP="0077755B">
      <w:r w:rsidRPr="00525C5C">
        <w:t>Quotes:</w:t>
      </w:r>
    </w:p>
    <w:p w14:paraId="2CA96479" w14:textId="77777777" w:rsidR="0077755B" w:rsidRPr="00525C5C" w:rsidRDefault="0077755B" w:rsidP="0077755B">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w14:paraId="79803604" w14:textId="77777777" w:rsidR="0077755B" w:rsidRPr="00525C5C" w:rsidRDefault="0077755B" w:rsidP="0077755B">
      <w:r w:rsidRPr="00525C5C">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w14:paraId="46A54345" w14:textId="77777777" w:rsidR="0077755B" w:rsidRPr="00525C5C" w:rsidRDefault="0077755B" w:rsidP="0077755B">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w14:paraId="4D1285CF" w14:textId="77777777" w:rsidR="0077755B" w:rsidRPr="00525C5C" w:rsidRDefault="0077755B" w:rsidP="0077755B"/>
    <w:p w14:paraId="5AA42493" w14:textId="77777777" w:rsidR="0077755B" w:rsidRPr="00525C5C" w:rsidRDefault="0077755B" w:rsidP="0077755B"/>
    <w:p w14:paraId="661BF517" w14:textId="77777777" w:rsidR="0077755B" w:rsidRPr="00525C5C" w:rsidRDefault="0077755B" w:rsidP="0077755B">
      <w:pPr>
        <w:rPr>
          <w:b/>
          <w:bCs/>
        </w:rPr>
      </w:pPr>
      <w:r w:rsidRPr="00525C5C">
        <w:rPr>
          <w:b/>
          <w:bCs/>
        </w:rPr>
        <w:t>3) Infrastructure Canada — Audit of Internal Controls over Financial Reporting (ICFR): automated controls</w:t>
      </w:r>
    </w:p>
    <w:p w14:paraId="59965D74" w14:textId="77777777" w:rsidR="0077755B" w:rsidRPr="00525C5C" w:rsidRDefault="0077755B" w:rsidP="0077755B">
      <w:r w:rsidRPr="00525C5C">
        <w:t>URL: https://housing-infrastructure.canada.ca/pd-dp/ia-vi/2016-icfr-cirf-eng.html?pedisable=true</w:t>
      </w:r>
    </w:p>
    <w:p w14:paraId="788C0CC5" w14:textId="77777777" w:rsidR="0077755B" w:rsidRPr="00525C5C" w:rsidRDefault="0077755B" w:rsidP="0077755B">
      <w:r w:rsidRPr="00525C5C">
        <w:t>Quotes:</w:t>
      </w:r>
    </w:p>
    <w:p w14:paraId="2FD2D568" w14:textId="77777777" w:rsidR="0077755B" w:rsidRPr="00525C5C" w:rsidRDefault="0077755B" w:rsidP="0077755B">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w14:paraId="4651C9BA" w14:textId="77777777" w:rsidR="0077755B" w:rsidRPr="00525C5C" w:rsidRDefault="0077755B" w:rsidP="0077755B">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w14:paraId="4AB4C155" w14:textId="77777777" w:rsidR="0077755B" w:rsidRPr="00525C5C" w:rsidRDefault="0077755B" w:rsidP="0077755B">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w14:paraId="1369AEC7" w14:textId="77777777" w:rsidR="0077755B" w:rsidRPr="00525C5C" w:rsidRDefault="0077755B" w:rsidP="0077755B"/>
    <w:p w14:paraId="5862B40D" w14:textId="77777777" w:rsidR="0077755B" w:rsidRPr="00525C5C" w:rsidRDefault="0077755B" w:rsidP="0077755B"/>
    <w:p w14:paraId="5DA2338F" w14:textId="77777777" w:rsidR="0077755B" w:rsidRPr="00525C5C" w:rsidRDefault="0077755B" w:rsidP="0077755B">
      <w:pPr>
        <w:rPr>
          <w:b/>
          <w:bCs/>
        </w:rPr>
      </w:pPr>
      <w:r w:rsidRPr="00525C5C">
        <w:rPr>
          <w:b/>
          <w:bCs/>
        </w:rPr>
        <w:t>4) GoC — Guide on the Scope of the Directive on Automated Decision-Making (explicitly includes deterministic/rules-based systems)</w:t>
      </w:r>
    </w:p>
    <w:p w14:paraId="32A0D0D0" w14:textId="77777777" w:rsidR="0077755B" w:rsidRPr="00525C5C" w:rsidRDefault="0077755B" w:rsidP="0077755B">
      <w:r w:rsidRPr="00525C5C">
        <w:t>URL: https://www.canada.ca/en/government/system/digital-government/digital-government-innovations/responsible-use-ai/guide-scope-directive-automated-decision-making.html</w:t>
      </w:r>
    </w:p>
    <w:p w14:paraId="5E778990" w14:textId="77777777" w:rsidR="0077755B" w:rsidRPr="00525C5C" w:rsidRDefault="0077755B" w:rsidP="0077755B">
      <w:r w:rsidRPr="00525C5C">
        <w:t>Quotes:</w:t>
      </w:r>
    </w:p>
    <w:p w14:paraId="2AE53686" w14:textId="77777777" w:rsidR="0077755B" w:rsidRPr="00525C5C" w:rsidRDefault="0077755B" w:rsidP="0077755B">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w14:paraId="36698B05" w14:textId="77777777" w:rsidR="0077755B" w:rsidRPr="00525C5C" w:rsidRDefault="0077755B" w:rsidP="0077755B">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w14:paraId="0A071E94" w14:textId="77777777" w:rsidR="0077755B" w:rsidRPr="00525C5C" w:rsidRDefault="0077755B" w:rsidP="0077755B">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w14:paraId="4E2CCC7C" w14:textId="77777777" w:rsidR="0077755B" w:rsidRPr="00525C5C" w:rsidRDefault="0077755B" w:rsidP="0077755B">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w14:paraId="27AD9E25" w14:textId="77777777" w:rsidR="0077755B" w:rsidRPr="00525C5C" w:rsidRDefault="0077755B" w:rsidP="0077755B">
      <w:r w:rsidRPr="00525C5C">
        <w:t>(Why this helps you: it’s a GoC statement that *rules-based code systems* are in-scope and therefore *an accepted/expected approach*—governed, not prohibited.)</w:t>
      </w:r>
    </w:p>
    <w:p w14:paraId="4A98B6E6" w14:textId="77777777" w:rsidR="0077755B" w:rsidRPr="00525C5C" w:rsidRDefault="0077755B" w:rsidP="0077755B"/>
    <w:p w14:paraId="5FAD7E01" w14:textId="77777777" w:rsidR="0077755B" w:rsidRPr="00525C5C" w:rsidRDefault="0077755B" w:rsidP="0077755B"/>
    <w:p w14:paraId="1DC7CE26" w14:textId="77777777" w:rsidR="0077755B" w:rsidRPr="00525C5C" w:rsidRDefault="0077755B" w:rsidP="0077755B">
      <w:pPr>
        <w:rPr>
          <w:b/>
          <w:bCs/>
        </w:rPr>
      </w:pPr>
      <w:r w:rsidRPr="00525C5C">
        <w:rPr>
          <w:b/>
          <w:bCs/>
        </w:rPr>
        <w:t>5) GoC — Guide to Peer Review of Automated Decision Systems (system/tool/statistical model allowed; must do AIA + controls)</w:t>
      </w:r>
    </w:p>
    <w:p w14:paraId="153C3CDB" w14:textId="77777777" w:rsidR="0077755B" w:rsidRPr="00525C5C" w:rsidRDefault="0077755B" w:rsidP="0077755B">
      <w:r w:rsidRPr="00525C5C">
        <w:lastRenderedPageBreak/>
        <w:t>URL: https://www.canada.ca/en/government/system/digital-government/digital-government-innovations/responsible-use-ai/guide-peer-review-automated-decision-systems.html</w:t>
      </w:r>
    </w:p>
    <w:p w14:paraId="42F7681D" w14:textId="77777777" w:rsidR="0077755B" w:rsidRPr="00525C5C" w:rsidRDefault="0077755B" w:rsidP="0077755B">
      <w:r w:rsidRPr="00525C5C">
        <w:t>Quotes:</w:t>
      </w:r>
    </w:p>
    <w:p w14:paraId="2861F01C" w14:textId="77777777" w:rsidR="0077755B" w:rsidRPr="00525C5C" w:rsidRDefault="0077755B" w:rsidP="0077755B">
      <w:r w:rsidRPr="00525C5C">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w14:paraId="50453844" w14:textId="77777777" w:rsidR="0077755B" w:rsidRPr="00525C5C" w:rsidRDefault="0077755B" w:rsidP="0077755B">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w14:paraId="0A8C573B" w14:textId="77777777" w:rsidR="0077755B" w:rsidRPr="00525C5C" w:rsidRDefault="0077755B" w:rsidP="0077755B">
      <w:r w:rsidRPr="00525C5C">
        <w:t>(Why this helps you: it normalizes “system/tool/model” decision support—including code—provided it follows governance.)</w:t>
      </w:r>
    </w:p>
    <w:p w14:paraId="44FB33B2" w14:textId="77777777" w:rsidR="0077755B" w:rsidRPr="00525C5C" w:rsidRDefault="0077755B" w:rsidP="0077755B"/>
    <w:p w14:paraId="73FB1584" w14:textId="77777777" w:rsidR="0077755B" w:rsidRPr="00525C5C" w:rsidRDefault="0077755B" w:rsidP="0077755B"/>
    <w:p w14:paraId="027571B4" w14:textId="77777777" w:rsidR="0077755B" w:rsidRPr="00525C5C" w:rsidRDefault="0077755B" w:rsidP="0077755B">
      <w:pPr>
        <w:rPr>
          <w:b/>
          <w:bCs/>
        </w:rPr>
      </w:pPr>
      <w:r w:rsidRPr="00525C5C">
        <w:rPr>
          <w:b/>
          <w:bCs/>
        </w:rPr>
        <w:t>6) GoC — Amendments announcement (automated systems supporting administrative decisions must comply)</w:t>
      </w:r>
    </w:p>
    <w:p w14:paraId="6E97A688" w14:textId="77777777" w:rsidR="0077755B" w:rsidRPr="00525C5C" w:rsidRDefault="0077755B" w:rsidP="0077755B">
      <w:r w:rsidRPr="00525C5C">
        <w:t>URL: https://www.canada.ca/en/government/system/digital-government/policies-standards/policy-service-digital-announcements/amendments-directive-automated-decision-making.html</w:t>
      </w:r>
    </w:p>
    <w:p w14:paraId="4ADCACB0" w14:textId="77777777" w:rsidR="0077755B" w:rsidRPr="00525C5C" w:rsidRDefault="0077755B" w:rsidP="0077755B">
      <w:r w:rsidRPr="00525C5C">
        <w:t>Quotes:</w:t>
      </w:r>
    </w:p>
    <w:p w14:paraId="0ED9C178" w14:textId="77777777" w:rsidR="0077755B" w:rsidRPr="00525C5C" w:rsidRDefault="0077755B" w:rsidP="0077755B">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w14:paraId="52DFD0CA" w14:textId="77777777" w:rsidR="0077755B" w:rsidRPr="00525C5C" w:rsidRDefault="0077755B" w:rsidP="0077755B">
      <w:r w:rsidRPr="00525C5C">
        <w:t>(Why this helps you: again, *automated systems* are assumed valid; the requirement is compliance + governance.)</w:t>
      </w:r>
    </w:p>
    <w:p w14:paraId="6F59B810" w14:textId="77777777" w:rsidR="0077755B" w:rsidRDefault="0077755B" w:rsidP="0077755B"/>
    <w:p w14:paraId="4EF6B695" w14:textId="77777777" w:rsidR="0077755B" w:rsidRDefault="0077755B" w:rsidP="0077755B">
      <w:pPr>
        <w:pStyle w:val="Heading2"/>
      </w:pPr>
      <w:r>
        <w:t xml:space="preserve">References on the use of </w:t>
      </w:r>
      <w:proofErr w:type="spellStart"/>
      <w:r>
        <w:t>genAI</w:t>
      </w:r>
      <w:proofErr w:type="spellEnd"/>
    </w:p>
    <w:p w14:paraId="69C7558E" w14:textId="77777777" w:rsidR="0077755B" w:rsidRPr="00525C5C" w:rsidRDefault="0077755B" w:rsidP="0077755B">
      <w:pPr>
        <w:rPr>
          <w:b/>
          <w:bCs/>
        </w:rPr>
      </w:pPr>
      <w:r w:rsidRPr="00525C5C">
        <w:rPr>
          <w:b/>
          <w:bCs/>
        </w:rPr>
        <w:t>1) Government of Canada — “Generative AI in your daily work”</w:t>
      </w:r>
    </w:p>
    <w:p w14:paraId="1F2A2A37" w14:textId="77777777" w:rsidR="0077755B" w:rsidRPr="00525C5C" w:rsidRDefault="0077755B" w:rsidP="0077755B">
      <w:r w:rsidRPr="00525C5C">
        <w:t xml:space="preserve">URL: </w:t>
      </w:r>
      <w:hyperlink r:id="rId11" w:tgtFrame="_new" w:history="1">
        <w:r w:rsidRPr="00525C5C">
          <w:rPr>
            <w:rStyle w:val="Hyperlink"/>
          </w:rPr>
          <w:t>https://www.canada.ca/en/government/system/digital-government/digital-government-innovations/responsible-use-ai/generative-ai-your-daily-work.html</w:t>
        </w:r>
      </w:hyperlink>
    </w:p>
    <w:p w14:paraId="2FA23C99" w14:textId="77777777" w:rsidR="0077755B" w:rsidRPr="00525C5C" w:rsidRDefault="0077755B" w:rsidP="0077755B">
      <w:pPr>
        <w:numPr>
          <w:ilvl w:val="0"/>
          <w:numId w:val="41"/>
        </w:numPr>
      </w:pPr>
      <w:r w:rsidRPr="00525C5C">
        <w:t xml:space="preserve">“Never input protected, classified or personal information into public generative AI tools.” </w:t>
      </w:r>
    </w:p>
    <w:p w14:paraId="7DFB9165" w14:textId="77777777" w:rsidR="0077755B" w:rsidRPr="00525C5C" w:rsidRDefault="0077755B" w:rsidP="0077755B">
      <w:pPr>
        <w:numPr>
          <w:ilvl w:val="0"/>
          <w:numId w:val="41"/>
        </w:numPr>
      </w:pPr>
      <w:r w:rsidRPr="00525C5C">
        <w:t xml:space="preserve">“What it cannot be used for:” </w:t>
      </w:r>
    </w:p>
    <w:p w14:paraId="3705CB66" w14:textId="77777777" w:rsidR="0077755B" w:rsidRPr="00525C5C" w:rsidRDefault="0077755B" w:rsidP="0077755B">
      <w:pPr>
        <w:numPr>
          <w:ilvl w:val="0"/>
          <w:numId w:val="41"/>
        </w:numPr>
      </w:pPr>
      <w:r w:rsidRPr="00525C5C">
        <w:t xml:space="preserve">“Legal and policy advice” </w:t>
      </w:r>
    </w:p>
    <w:p w14:paraId="7458DDB2" w14:textId="77777777" w:rsidR="0077755B" w:rsidRPr="00525C5C" w:rsidRDefault="0077755B" w:rsidP="0077755B">
      <w:pPr>
        <w:numPr>
          <w:ilvl w:val="0"/>
          <w:numId w:val="41"/>
        </w:numPr>
      </w:pPr>
      <w:r w:rsidRPr="00525C5C">
        <w:t>“</w:t>
      </w:r>
      <w:proofErr w:type="gramStart"/>
      <w:r w:rsidRPr="00525C5C">
        <w:t>Fact-checking</w:t>
      </w:r>
      <w:proofErr w:type="gramEnd"/>
      <w:r w:rsidRPr="00525C5C">
        <w:t xml:space="preserve">” </w:t>
      </w:r>
    </w:p>
    <w:p w14:paraId="103DE71C" w14:textId="77777777" w:rsidR="0077755B" w:rsidRPr="00525C5C" w:rsidRDefault="0077755B" w:rsidP="0077755B">
      <w:pPr>
        <w:numPr>
          <w:ilvl w:val="0"/>
          <w:numId w:val="41"/>
        </w:numPr>
      </w:pPr>
      <w:r w:rsidRPr="00525C5C">
        <w:t xml:space="preserve">“The only source of information for important business decisions” </w:t>
      </w:r>
    </w:p>
    <w:p w14:paraId="31D7D0F3" w14:textId="77777777" w:rsidR="0077755B" w:rsidRPr="00525C5C" w:rsidRDefault="0077755B" w:rsidP="0077755B">
      <w:pPr>
        <w:numPr>
          <w:ilvl w:val="0"/>
          <w:numId w:val="41"/>
        </w:numPr>
      </w:pPr>
      <w:r w:rsidRPr="00525C5C">
        <w:t xml:space="preserve">“Processing client cases on public tools” </w:t>
      </w:r>
    </w:p>
    <w:p w14:paraId="3F77C176" w14:textId="77777777" w:rsidR="0077755B" w:rsidRDefault="0077755B" w:rsidP="0077755B">
      <w:pPr>
        <w:numPr>
          <w:ilvl w:val="0"/>
          <w:numId w:val="41"/>
        </w:numPr>
      </w:pPr>
      <w:r w:rsidRPr="00525C5C">
        <w:lastRenderedPageBreak/>
        <w:t>“Use your work email address when you register for and use generative AI tools in your job.”</w:t>
      </w:r>
    </w:p>
    <w:p w14:paraId="704594C5" w14:textId="77777777" w:rsidR="0077755B" w:rsidRPr="00525C5C" w:rsidRDefault="0077755B" w:rsidP="0077755B">
      <w:pPr>
        <w:ind w:left="720"/>
      </w:pPr>
    </w:p>
    <w:p w14:paraId="38693FA7" w14:textId="77777777" w:rsidR="0077755B" w:rsidRPr="00525C5C" w:rsidRDefault="0077755B" w:rsidP="0077755B">
      <w:pPr>
        <w:rPr>
          <w:b/>
          <w:bCs/>
        </w:rPr>
      </w:pPr>
      <w:r w:rsidRPr="00525C5C">
        <w:rPr>
          <w:b/>
          <w:bCs/>
        </w:rPr>
        <w:t>2) Government of Canada — “Guide on the use of generative artificial intelligence”</w:t>
      </w:r>
    </w:p>
    <w:p w14:paraId="38BBCDB3" w14:textId="77777777" w:rsidR="0077755B" w:rsidRPr="00525C5C" w:rsidRDefault="0077755B" w:rsidP="0077755B">
      <w:r w:rsidRPr="00525C5C">
        <w:t xml:space="preserve">URL: </w:t>
      </w:r>
      <w:hyperlink r:id="rId12" w:tgtFrame="_new" w:history="1">
        <w:r w:rsidRPr="00525C5C">
          <w:rPr>
            <w:rStyle w:val="Hyperlink"/>
          </w:rPr>
          <w:t>https://www.canada.ca/en/government/system/digital-government/digital-government-innovations/responsible-use-ai/guide-use-generative-ai.html</w:t>
        </w:r>
      </w:hyperlink>
    </w:p>
    <w:p w14:paraId="17CF1250" w14:textId="77777777" w:rsidR="0077755B" w:rsidRPr="00525C5C" w:rsidRDefault="0077755B" w:rsidP="0077755B">
      <w:pPr>
        <w:numPr>
          <w:ilvl w:val="0"/>
          <w:numId w:val="42"/>
        </w:numPr>
      </w:pPr>
      <w:r w:rsidRPr="00525C5C">
        <w:t xml:space="preserve">“The Directive on Automated Decision-Making applies to automated systems that are used to support or make administrative decisions, including systems that rely on AI.” </w:t>
      </w:r>
    </w:p>
    <w:p w14:paraId="7DFE4912" w14:textId="77777777" w:rsidR="0077755B" w:rsidRPr="00525C5C" w:rsidRDefault="0077755B" w:rsidP="0077755B">
      <w:pPr>
        <w:numPr>
          <w:ilvl w:val="0"/>
          <w:numId w:val="42"/>
        </w:numPr>
      </w:pPr>
      <w:r w:rsidRPr="00525C5C">
        <w:t xml:space="preserve">“a generative AI system could be used to summarize a client’s data or to determine whether they are eligible for a service.” </w:t>
      </w:r>
    </w:p>
    <w:p w14:paraId="1F4638B8" w14:textId="77777777" w:rsidR="0077755B" w:rsidRPr="00525C5C" w:rsidRDefault="0077755B" w:rsidP="0077755B">
      <w:pPr>
        <w:numPr>
          <w:ilvl w:val="0"/>
          <w:numId w:val="42"/>
        </w:numPr>
      </w:pPr>
      <w:r w:rsidRPr="00525C5C">
        <w:t xml:space="preserve">“These administrative uses can affect how an officer views and decides on a case, which has implications for the client’s rights, interests and privileges.” </w:t>
      </w:r>
    </w:p>
    <w:p w14:paraId="63FAA403" w14:textId="77777777" w:rsidR="0077755B" w:rsidRPr="00525C5C" w:rsidRDefault="0077755B" w:rsidP="0077755B">
      <w:pPr>
        <w:numPr>
          <w:ilvl w:val="0"/>
          <w:numId w:val="42"/>
        </w:numPr>
      </w:pPr>
      <w:r w:rsidRPr="00525C5C">
        <w:t xml:space="preserve">“The directive applies to generative AI systems when they are used to make or inform administrative decisions.” </w:t>
      </w:r>
    </w:p>
    <w:p w14:paraId="2172F7A2" w14:textId="77777777" w:rsidR="0077755B" w:rsidRPr="00525C5C" w:rsidRDefault="0077755B" w:rsidP="0077755B">
      <w:pPr>
        <w:numPr>
          <w:ilvl w:val="0"/>
          <w:numId w:val="42"/>
        </w:numPr>
      </w:pPr>
      <w:r w:rsidRPr="00525C5C">
        <w:t xml:space="preserve">“Institutions must make sure they meet the requirements of the directive” </w:t>
      </w:r>
    </w:p>
    <w:p w14:paraId="5292D4F2" w14:textId="77777777" w:rsidR="0077755B" w:rsidRPr="00525C5C" w:rsidRDefault="0077755B" w:rsidP="0077755B">
      <w:pPr>
        <w:numPr>
          <w:ilvl w:val="0"/>
          <w:numId w:val="42"/>
        </w:numPr>
      </w:pPr>
      <w:r w:rsidRPr="00525C5C">
        <w:t>“</w:t>
      </w:r>
      <w:proofErr w:type="gramStart"/>
      <w:r w:rsidRPr="00525C5C">
        <w:t>generative</w:t>
      </w:r>
      <w:proofErr w:type="gramEnd"/>
      <w:r w:rsidRPr="00525C5C">
        <w:t xml:space="preserve"> AI may not be suited for use in administrative decision-making.” </w:t>
      </w:r>
    </w:p>
    <w:p w14:paraId="6600329C" w14:textId="77777777" w:rsidR="0077755B" w:rsidRPr="00525C5C" w:rsidRDefault="0077755B" w:rsidP="0077755B">
      <w:pPr>
        <w:numPr>
          <w:ilvl w:val="0"/>
          <w:numId w:val="42"/>
        </w:numPr>
      </w:pPr>
      <w:r w:rsidRPr="00525C5C">
        <w:t xml:space="preserve">“The design and function of generative models can limit institutions’ ability to ensure transparency, accountability and fairness” </w:t>
      </w:r>
    </w:p>
    <w:p w14:paraId="30A27DB0" w14:textId="77777777" w:rsidR="0077755B" w:rsidRPr="00525C5C" w:rsidRDefault="0077755B" w:rsidP="0077755B">
      <w:pPr>
        <w:numPr>
          <w:ilvl w:val="0"/>
          <w:numId w:val="42"/>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w14:paraId="64BC9BCE" w14:textId="77777777" w:rsidR="0077755B" w:rsidRPr="00525C5C" w:rsidRDefault="0077755B" w:rsidP="0077755B"/>
    <w:p w14:paraId="32B229FE" w14:textId="77777777" w:rsidR="0077755B" w:rsidRPr="00525C5C" w:rsidRDefault="0077755B" w:rsidP="0077755B">
      <w:pPr>
        <w:rPr>
          <w:b/>
          <w:bCs/>
        </w:rPr>
      </w:pPr>
      <w:r w:rsidRPr="00525C5C">
        <w:rPr>
          <w:b/>
          <w:bCs/>
        </w:rPr>
        <w:t>3) Government of Canada — IRCC Question Period Note (explicit “no GenAI for decisions”)</w:t>
      </w:r>
    </w:p>
    <w:p w14:paraId="7801CE49" w14:textId="77777777" w:rsidR="0077755B" w:rsidRPr="00525C5C" w:rsidRDefault="0077755B" w:rsidP="0077755B">
      <w:r w:rsidRPr="00525C5C">
        <w:t xml:space="preserve">URL: </w:t>
      </w:r>
      <w:hyperlink r:id="rId13" w:tgtFrame="_new" w:history="1">
        <w:r w:rsidRPr="00525C5C">
          <w:rPr>
            <w:rStyle w:val="Hyperlink"/>
          </w:rPr>
          <w:t>https://search.open.canada.ca/qpnotes/record/cic%2CIRCC-2025-QP-00001</w:t>
        </w:r>
      </w:hyperlink>
    </w:p>
    <w:p w14:paraId="7853BEA0" w14:textId="77777777" w:rsidR="0077755B" w:rsidRPr="00525C5C" w:rsidRDefault="0077755B" w:rsidP="0077755B">
      <w:pPr>
        <w:numPr>
          <w:ilvl w:val="0"/>
          <w:numId w:val="43"/>
        </w:numPr>
      </w:pPr>
      <w:r w:rsidRPr="00525C5C">
        <w:t xml:space="preserve">“IRCC does not allow the use of generative AI tools, such as ChatGPT, in support of decision-making on client applications.” </w:t>
      </w:r>
    </w:p>
    <w:p w14:paraId="3FC506EC" w14:textId="77777777" w:rsidR="0077755B" w:rsidRPr="00525C5C" w:rsidRDefault="0077755B" w:rsidP="0077755B">
      <w:pPr>
        <w:numPr>
          <w:ilvl w:val="0"/>
          <w:numId w:val="43"/>
        </w:numPr>
      </w:pPr>
      <w:r w:rsidRPr="00525C5C">
        <w:t xml:space="preserve">“None of IRCC’s automated systems… can refuse an application, nor can they recommend a refusal to an officer.” </w:t>
      </w:r>
    </w:p>
    <w:p w14:paraId="04A75CE3" w14:textId="77777777" w:rsidR="0077755B" w:rsidRPr="00525C5C" w:rsidRDefault="0077755B" w:rsidP="0077755B">
      <w:pPr>
        <w:numPr>
          <w:ilvl w:val="0"/>
          <w:numId w:val="43"/>
        </w:numPr>
      </w:pPr>
      <w:r w:rsidRPr="00525C5C">
        <w:t xml:space="preserve">“All final decisions to refuse applications are made by officers after thorough review.” </w:t>
      </w:r>
    </w:p>
    <w:p w14:paraId="23A31914" w14:textId="77777777" w:rsidR="0077755B" w:rsidRPr="00525C5C" w:rsidRDefault="0077755B" w:rsidP="0077755B">
      <w:pPr>
        <w:numPr>
          <w:ilvl w:val="0"/>
          <w:numId w:val="43"/>
        </w:numPr>
      </w:pPr>
      <w:r w:rsidRPr="00525C5C">
        <w:t xml:space="preserve">“Officers are provided with training… to ensure they understand that a lack of an automated approval does not constitute a recommendation to refuse” </w:t>
      </w:r>
    </w:p>
    <w:p w14:paraId="4305D8FA" w14:textId="77777777" w:rsidR="0077755B" w:rsidRPr="00525C5C" w:rsidRDefault="0077755B" w:rsidP="0077755B">
      <w:pPr>
        <w:numPr>
          <w:ilvl w:val="0"/>
          <w:numId w:val="43"/>
        </w:numPr>
      </w:pPr>
      <w:r w:rsidRPr="00525C5C">
        <w:t xml:space="preserve">“IRCC is approaching generative AI usage with an emphasis on caution” </w:t>
      </w:r>
    </w:p>
    <w:p w14:paraId="5261B7F3" w14:textId="77777777" w:rsidR="0077755B" w:rsidRPr="00525C5C" w:rsidRDefault="0077755B" w:rsidP="0077755B"/>
    <w:p w14:paraId="09DAC9E9" w14:textId="77777777" w:rsidR="0077755B" w:rsidRPr="00525C5C" w:rsidRDefault="0077755B" w:rsidP="0077755B">
      <w:pPr>
        <w:rPr>
          <w:b/>
          <w:bCs/>
        </w:rPr>
      </w:pPr>
      <w:r w:rsidRPr="00525C5C">
        <w:rPr>
          <w:b/>
          <w:bCs/>
        </w:rPr>
        <w:t>4) Government of Canada — “Guide to Peer Review of Automated Decision Systems”</w:t>
      </w:r>
    </w:p>
    <w:p w14:paraId="2980A0F3" w14:textId="77777777" w:rsidR="0077755B" w:rsidRPr="00525C5C" w:rsidRDefault="0077755B" w:rsidP="0077755B">
      <w:r w:rsidRPr="00525C5C">
        <w:lastRenderedPageBreak/>
        <w:t xml:space="preserve">URL: </w:t>
      </w:r>
      <w:hyperlink r:id="rId14" w:tgtFrame="_new" w:history="1">
        <w:r w:rsidRPr="00525C5C">
          <w:rPr>
            <w:rStyle w:val="Hyperlink"/>
          </w:rPr>
          <w:t>https://www.canada.ca/en/government/system/digital-government/digital-government-innovations/responsible-use-ai/guide-peer-review-automated-decision-systems.html</w:t>
        </w:r>
      </w:hyperlink>
    </w:p>
    <w:p w14:paraId="46AB51AF" w14:textId="77777777" w:rsidR="0077755B" w:rsidRPr="00525C5C" w:rsidRDefault="0077755B" w:rsidP="0077755B">
      <w:pPr>
        <w:numPr>
          <w:ilvl w:val="0"/>
          <w:numId w:val="44"/>
        </w:numPr>
      </w:pPr>
      <w:r w:rsidRPr="00525C5C">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w14:paraId="35698463" w14:textId="77777777" w:rsidR="0077755B" w:rsidRPr="00525C5C" w:rsidRDefault="0077755B" w:rsidP="0077755B">
      <w:pPr>
        <w:numPr>
          <w:ilvl w:val="0"/>
          <w:numId w:val="44"/>
        </w:numPr>
      </w:pPr>
      <w:r w:rsidRPr="00525C5C">
        <w:t xml:space="preserve">“The directive applies to any system… used to make or support an administrative decision… about a client.” </w:t>
      </w:r>
    </w:p>
    <w:p w14:paraId="2C088D54" w14:textId="77777777" w:rsidR="0077755B" w:rsidRPr="00525C5C" w:rsidRDefault="0077755B" w:rsidP="0077755B">
      <w:pPr>
        <w:numPr>
          <w:ilvl w:val="0"/>
          <w:numId w:val="44"/>
        </w:numPr>
      </w:pPr>
      <w:r w:rsidRPr="00525C5C">
        <w:t xml:space="preserve">“Projects within scope of the directive must complete the AIA (section 6.1)” </w:t>
      </w:r>
    </w:p>
    <w:p w14:paraId="5F228E4E" w14:textId="77777777" w:rsidR="0077755B" w:rsidRPr="00525C5C" w:rsidRDefault="0077755B" w:rsidP="0077755B">
      <w:pPr>
        <w:numPr>
          <w:ilvl w:val="0"/>
          <w:numId w:val="44"/>
        </w:numPr>
      </w:pPr>
      <w:r w:rsidRPr="00525C5C">
        <w:t xml:space="preserve">“Projects assigned an impact level of 2 or higher are subject to the peer review requirement” </w:t>
      </w:r>
    </w:p>
    <w:p w14:paraId="4BBA286B" w14:textId="77777777" w:rsidR="0077755B" w:rsidRPr="00525C5C" w:rsidRDefault="0077755B" w:rsidP="0077755B"/>
    <w:p w14:paraId="3FAD61CB" w14:textId="77777777" w:rsidR="0077755B" w:rsidRPr="00525C5C" w:rsidRDefault="0077755B" w:rsidP="0077755B">
      <w:pPr>
        <w:rPr>
          <w:b/>
          <w:bCs/>
        </w:rPr>
      </w:pPr>
      <w:r w:rsidRPr="00525C5C">
        <w:rPr>
          <w:b/>
          <w:bCs/>
        </w:rPr>
        <w:t>5) Government of Canada — “Guideline on Service and Digital” (automated decision-making requirements)</w:t>
      </w:r>
    </w:p>
    <w:p w14:paraId="798D892D" w14:textId="77777777" w:rsidR="0077755B" w:rsidRPr="00525C5C" w:rsidRDefault="0077755B" w:rsidP="0077755B">
      <w:r w:rsidRPr="00525C5C">
        <w:t xml:space="preserve">URL: </w:t>
      </w:r>
      <w:hyperlink r:id="rId15" w:tgtFrame="_new" w:history="1">
        <w:r w:rsidRPr="00525C5C">
          <w:rPr>
            <w:rStyle w:val="Hyperlink"/>
          </w:rPr>
          <w:t>https://www.canada.ca/en/government/system/digital-government/guideline-service-digital.html</w:t>
        </w:r>
      </w:hyperlink>
    </w:p>
    <w:p w14:paraId="45D47AC9" w14:textId="77777777" w:rsidR="0077755B" w:rsidRPr="00525C5C" w:rsidRDefault="0077755B" w:rsidP="0077755B">
      <w:pPr>
        <w:numPr>
          <w:ilvl w:val="0"/>
          <w:numId w:val="45"/>
        </w:numPr>
      </w:pPr>
      <w:r w:rsidRPr="00525C5C">
        <w:t xml:space="preserve">“Automated decision-making is when technology is used to produce assessments… to directly aid a human… or make a decision in lieu of a human.” </w:t>
      </w:r>
    </w:p>
    <w:p w14:paraId="0377392E" w14:textId="77777777" w:rsidR="0077755B" w:rsidRPr="00525C5C" w:rsidRDefault="0077755B" w:rsidP="0077755B">
      <w:pPr>
        <w:numPr>
          <w:ilvl w:val="0"/>
          <w:numId w:val="45"/>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w14:paraId="0FD94A1E" w14:textId="77777777" w:rsidR="0077755B" w:rsidRPr="00525C5C" w:rsidRDefault="0077755B" w:rsidP="0077755B">
      <w:pPr>
        <w:numPr>
          <w:ilvl w:val="0"/>
          <w:numId w:val="45"/>
        </w:numPr>
      </w:pPr>
      <w:r w:rsidRPr="00525C5C">
        <w:t xml:space="preserve">“Deputy heads are responsible for: Ensuring the responsible and ethical use of automated decision systems” </w:t>
      </w:r>
    </w:p>
    <w:p w14:paraId="1DFD216A" w14:textId="77777777" w:rsidR="0077755B" w:rsidRPr="00525C5C" w:rsidRDefault="0077755B" w:rsidP="0077755B">
      <w:pPr>
        <w:numPr>
          <w:ilvl w:val="0"/>
          <w:numId w:val="45"/>
        </w:numPr>
      </w:pPr>
      <w:r w:rsidRPr="00525C5C">
        <w:t xml:space="preserve">“Ensuring decisions produced using these systems are efficient, accountable, and unbiased” </w:t>
      </w:r>
    </w:p>
    <w:p w14:paraId="12F7A20C" w14:textId="77777777" w:rsidR="0077755B" w:rsidRPr="00525C5C" w:rsidRDefault="0077755B" w:rsidP="0077755B">
      <w:pPr>
        <w:numPr>
          <w:ilvl w:val="0"/>
          <w:numId w:val="45"/>
        </w:numPr>
      </w:pPr>
      <w:r w:rsidRPr="00525C5C">
        <w:t xml:space="preserve">“Ensuring transparency and disclosure… and ongoing assessment and management of risks.” </w:t>
      </w:r>
    </w:p>
    <w:p w14:paraId="41106539" w14:textId="77777777" w:rsidR="0077755B" w:rsidRPr="00525C5C" w:rsidRDefault="0077755B" w:rsidP="0077755B">
      <w:pPr>
        <w:numPr>
          <w:ilvl w:val="0"/>
          <w:numId w:val="45"/>
        </w:numPr>
      </w:pPr>
      <w:r w:rsidRPr="00525C5C">
        <w:t>“</w:t>
      </w:r>
      <w:proofErr w:type="gramStart"/>
      <w:r w:rsidRPr="00525C5C">
        <w:t>aim</w:t>
      </w:r>
      <w:proofErr w:type="gramEnd"/>
      <w:r w:rsidRPr="00525C5C">
        <w:t xml:space="preserve"> to reduce risks… and ensure efficient, accurate, consistent and interpretable decisions” </w:t>
      </w:r>
    </w:p>
    <w:p w14:paraId="2D0824C2" w14:textId="77777777" w:rsidR="0077755B" w:rsidRPr="00525C5C" w:rsidRDefault="0077755B" w:rsidP="0077755B">
      <w:pPr>
        <w:numPr>
          <w:ilvl w:val="0"/>
          <w:numId w:val="45"/>
        </w:numPr>
      </w:pPr>
      <w:r w:rsidRPr="00525C5C">
        <w:t xml:space="preserve">“Engage legal services early… recourse options that need to be available” </w:t>
      </w:r>
    </w:p>
    <w:p w14:paraId="2C76F348" w14:textId="77777777" w:rsidR="0077755B" w:rsidRPr="00525C5C" w:rsidRDefault="0077755B" w:rsidP="0077755B"/>
    <w:p w14:paraId="6A5FCB99" w14:textId="77777777" w:rsidR="0077755B" w:rsidRPr="00525C5C" w:rsidRDefault="0077755B" w:rsidP="0077755B">
      <w:pPr>
        <w:rPr>
          <w:b/>
          <w:bCs/>
        </w:rPr>
      </w:pPr>
      <w:r w:rsidRPr="00525C5C">
        <w:rPr>
          <w:b/>
          <w:bCs/>
        </w:rPr>
        <w:t>6) Government of Canada — Treasury Board “Directive on Automated Decision-Making” (PDF copy)</w:t>
      </w:r>
    </w:p>
    <w:p w14:paraId="7812A07E" w14:textId="77777777" w:rsidR="0077755B" w:rsidRPr="00525C5C" w:rsidRDefault="0077755B" w:rsidP="0077755B">
      <w:r w:rsidRPr="00525C5C">
        <w:t xml:space="preserve">URL: </w:t>
      </w:r>
      <w:hyperlink r:id="rId16" w:tgtFrame="_new" w:history="1">
        <w:r w:rsidRPr="00525C5C">
          <w:rPr>
            <w:rStyle w:val="Hyperlink"/>
          </w:rPr>
          <w:t>https://wiki.gccollab.ca/images/2/2f/Treasury_Board_Directive_on_Automated_Decision_Making.pdf</w:t>
        </w:r>
      </w:hyperlink>
    </w:p>
    <w:p w14:paraId="7DA401E6" w14:textId="77777777" w:rsidR="0077755B" w:rsidRPr="00525C5C" w:rsidRDefault="0077755B" w:rsidP="0077755B">
      <w:pPr>
        <w:numPr>
          <w:ilvl w:val="0"/>
          <w:numId w:val="46"/>
        </w:numPr>
      </w:pPr>
      <w:r w:rsidRPr="00525C5C">
        <w:lastRenderedPageBreak/>
        <w:t xml:space="preserve">“This Directive applies only to Automated Decision Systems that recommend or render… administrative decisions.” </w:t>
      </w:r>
    </w:p>
    <w:p w14:paraId="17E9C5C6" w14:textId="77777777" w:rsidR="0077755B" w:rsidRPr="00525C5C" w:rsidRDefault="0077755B" w:rsidP="0077755B">
      <w:pPr>
        <w:numPr>
          <w:ilvl w:val="0"/>
          <w:numId w:val="46"/>
        </w:numPr>
      </w:pPr>
      <w:r w:rsidRPr="00525C5C">
        <w:t xml:space="preserve">“Provide recommendations about whether an application should be approved;” </w:t>
      </w:r>
    </w:p>
    <w:p w14:paraId="7E550216" w14:textId="77777777" w:rsidR="0077755B" w:rsidRPr="00525C5C" w:rsidRDefault="0077755B" w:rsidP="0077755B">
      <w:pPr>
        <w:numPr>
          <w:ilvl w:val="0"/>
          <w:numId w:val="46"/>
        </w:numPr>
      </w:pPr>
      <w:r w:rsidRPr="00525C5C">
        <w:t xml:space="preserve">“Render the complete administrative decision.” </w:t>
      </w:r>
    </w:p>
    <w:p w14:paraId="1E3DF8EF" w14:textId="77777777" w:rsidR="0077755B" w:rsidRPr="00525C5C" w:rsidRDefault="0077755B" w:rsidP="0077755B">
      <w:pPr>
        <w:numPr>
          <w:ilvl w:val="0"/>
          <w:numId w:val="46"/>
        </w:numPr>
      </w:pPr>
      <w:r w:rsidRPr="00525C5C">
        <w:t xml:space="preserve">“Complete an Algorithmic Impact Assessment, prior to the production of any Automated Decision System.” </w:t>
      </w:r>
    </w:p>
    <w:p w14:paraId="4A83B4E0" w14:textId="77777777" w:rsidR="0077755B" w:rsidRPr="00525C5C" w:rsidRDefault="0077755B" w:rsidP="0077755B">
      <w:pPr>
        <w:numPr>
          <w:ilvl w:val="0"/>
          <w:numId w:val="46"/>
        </w:numPr>
      </w:pPr>
      <w:r w:rsidRPr="00525C5C">
        <w:t xml:space="preserve">“Provide a meaningful explanation… of how and why the decision was made” </w:t>
      </w:r>
    </w:p>
    <w:p w14:paraId="39BEDD3A" w14:textId="77777777" w:rsidR="0077755B" w:rsidRPr="00525C5C" w:rsidRDefault="0077755B" w:rsidP="0077755B">
      <w:pPr>
        <w:numPr>
          <w:ilvl w:val="0"/>
          <w:numId w:val="46"/>
        </w:numPr>
      </w:pPr>
      <w:r w:rsidRPr="00525C5C">
        <w:t xml:space="preserve">“Provide affected individuals with information regarding options… for recourse to challenge the automated decision” </w:t>
      </w:r>
    </w:p>
    <w:p w14:paraId="6A39CA77" w14:textId="77777777" w:rsidR="0077755B" w:rsidRPr="00525C5C" w:rsidRDefault="0077755B" w:rsidP="0077755B">
      <w:pPr>
        <w:numPr>
          <w:ilvl w:val="0"/>
          <w:numId w:val="46"/>
        </w:numPr>
      </w:pPr>
      <w:r w:rsidRPr="00525C5C">
        <w:t xml:space="preserve">“Ensure that… employees are sufficiently trained… to be able to review, explain and oversee automated decision-making” </w:t>
      </w:r>
    </w:p>
    <w:p w14:paraId="4619339D" w14:textId="77777777" w:rsidR="0077755B" w:rsidRPr="00525C5C" w:rsidRDefault="0077755B" w:rsidP="0077755B"/>
    <w:p w14:paraId="4FDDD597" w14:textId="77777777" w:rsidR="0077755B" w:rsidRPr="00525C5C" w:rsidRDefault="0077755B" w:rsidP="0077755B">
      <w:pPr>
        <w:rPr>
          <w:b/>
          <w:bCs/>
        </w:rPr>
      </w:pPr>
      <w:r w:rsidRPr="00525C5C">
        <w:rPr>
          <w:b/>
          <w:bCs/>
        </w:rPr>
        <w:t>7) BC Government — “Policy on the use of generative AI”</w:t>
      </w:r>
    </w:p>
    <w:p w14:paraId="0C57ED9B" w14:textId="77777777" w:rsidR="0077755B" w:rsidRPr="00525C5C" w:rsidRDefault="0077755B" w:rsidP="0077755B">
      <w:r w:rsidRPr="00525C5C">
        <w:t xml:space="preserve">URL: </w:t>
      </w:r>
      <w:hyperlink r:id="rId17" w:tgtFrame="_new" w:history="1">
        <w:r w:rsidRPr="00525C5C">
          <w:rPr>
            <w:rStyle w:val="Hyperlink"/>
          </w:rPr>
          <w:t>https://digital.gov.bc.ca/policies-standards/generative-ai-policy/</w:t>
        </w:r>
      </w:hyperlink>
    </w:p>
    <w:p w14:paraId="24430E6E" w14:textId="77777777" w:rsidR="0077755B" w:rsidRPr="00525C5C" w:rsidRDefault="0077755B" w:rsidP="0077755B">
      <w:pPr>
        <w:numPr>
          <w:ilvl w:val="0"/>
          <w:numId w:val="47"/>
        </w:numPr>
      </w:pPr>
      <w:r w:rsidRPr="00525C5C">
        <w:t xml:space="preserve">“Generative artificial intelligence (gen AI) tools are permitted when BC Public Service employees adhere to the policy governing their use.” </w:t>
      </w:r>
    </w:p>
    <w:p w14:paraId="3B8D5180" w14:textId="77777777" w:rsidR="0077755B" w:rsidRPr="00525C5C" w:rsidRDefault="0077755B" w:rsidP="0077755B">
      <w:pPr>
        <w:numPr>
          <w:ilvl w:val="0"/>
          <w:numId w:val="47"/>
        </w:numPr>
      </w:pPr>
      <w:r w:rsidRPr="00525C5C">
        <w:t xml:space="preserve">“Employees must not put any confidential information, including personal information, into publicly available gen AI tools like ChatGPT.” </w:t>
      </w:r>
    </w:p>
    <w:p w14:paraId="377C768A" w14:textId="77777777" w:rsidR="0077755B" w:rsidRPr="00525C5C" w:rsidRDefault="0077755B" w:rsidP="0077755B">
      <w:pPr>
        <w:numPr>
          <w:ilvl w:val="0"/>
          <w:numId w:val="47"/>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w14:paraId="3CDC5A35" w14:textId="77777777" w:rsidR="0077755B" w:rsidRPr="00525C5C" w:rsidRDefault="0077755B" w:rsidP="0077755B">
      <w:pPr>
        <w:numPr>
          <w:ilvl w:val="0"/>
          <w:numId w:val="47"/>
        </w:numPr>
      </w:pPr>
      <w:r w:rsidRPr="00525C5C">
        <w:t>“</w:t>
      </w:r>
      <w:proofErr w:type="gramStart"/>
      <w:r w:rsidRPr="00525C5C">
        <w:t>those</w:t>
      </w:r>
      <w:proofErr w:type="gramEnd"/>
      <w:r w:rsidRPr="00525C5C">
        <w:t xml:space="preserve"> sources may not be real or correct.” </w:t>
      </w:r>
    </w:p>
    <w:p w14:paraId="6C7D876E" w14:textId="77777777" w:rsidR="0077755B" w:rsidRPr="00525C5C" w:rsidRDefault="0077755B" w:rsidP="0077755B">
      <w:pPr>
        <w:numPr>
          <w:ilvl w:val="0"/>
          <w:numId w:val="47"/>
        </w:numPr>
      </w:pPr>
      <w:r w:rsidRPr="00525C5C">
        <w:t xml:space="preserve">“Employees who use gen AI tools must review and edit the output text” </w:t>
      </w:r>
    </w:p>
    <w:p w14:paraId="26C1818C" w14:textId="77777777" w:rsidR="0077755B" w:rsidRPr="00525C5C" w:rsidRDefault="0077755B" w:rsidP="0077755B"/>
    <w:p w14:paraId="689391A0" w14:textId="77777777" w:rsidR="0077755B" w:rsidRPr="00525C5C" w:rsidRDefault="0077755B" w:rsidP="0077755B">
      <w:pPr>
        <w:rPr>
          <w:b/>
          <w:bCs/>
        </w:rPr>
      </w:pPr>
      <w:r w:rsidRPr="00525C5C">
        <w:rPr>
          <w:b/>
          <w:bCs/>
        </w:rPr>
        <w:t>8) BC Government — “How to use Copilot Chat effectively”</w:t>
      </w:r>
    </w:p>
    <w:p w14:paraId="0046A90E" w14:textId="77777777" w:rsidR="0077755B" w:rsidRPr="00525C5C" w:rsidRDefault="0077755B" w:rsidP="0077755B">
      <w:r w:rsidRPr="00525C5C">
        <w:t xml:space="preserve">URL: </w:t>
      </w:r>
      <w:hyperlink r:id="rId18" w:tgtFrame="_new" w:history="1">
        <w:r w:rsidRPr="00525C5C">
          <w:rPr>
            <w:rStyle w:val="Hyperlink"/>
          </w:rPr>
          <w:t>https://digital.gov.bc.ca/ai/copilot-chat/guide/</w:t>
        </w:r>
      </w:hyperlink>
    </w:p>
    <w:p w14:paraId="31D03037" w14:textId="77777777" w:rsidR="0077755B" w:rsidRPr="00525C5C" w:rsidRDefault="0077755B" w:rsidP="0077755B">
      <w:pPr>
        <w:numPr>
          <w:ilvl w:val="0"/>
          <w:numId w:val="48"/>
        </w:numPr>
      </w:pPr>
      <w:r w:rsidRPr="00525C5C">
        <w:t xml:space="preserve">“Gen AI is a tool to augment your existing knowledge and skills.” </w:t>
      </w:r>
    </w:p>
    <w:p w14:paraId="1AD67551" w14:textId="77777777" w:rsidR="0077755B" w:rsidRPr="00525C5C" w:rsidRDefault="0077755B" w:rsidP="0077755B">
      <w:pPr>
        <w:numPr>
          <w:ilvl w:val="0"/>
          <w:numId w:val="48"/>
        </w:numPr>
      </w:pPr>
      <w:r w:rsidRPr="00525C5C">
        <w:t xml:space="preserve">“It should be used as an aid or support tool rather than a replacement” </w:t>
      </w:r>
    </w:p>
    <w:p w14:paraId="305F634B" w14:textId="77777777" w:rsidR="0077755B" w:rsidRPr="00525C5C" w:rsidRDefault="0077755B" w:rsidP="0077755B">
      <w:pPr>
        <w:numPr>
          <w:ilvl w:val="0"/>
          <w:numId w:val="48"/>
        </w:numPr>
      </w:pPr>
      <w:r w:rsidRPr="00525C5C">
        <w:t xml:space="preserve">“Always fact-check the output.” </w:t>
      </w:r>
    </w:p>
    <w:p w14:paraId="5670F6EE" w14:textId="77777777" w:rsidR="0077755B" w:rsidRPr="00525C5C" w:rsidRDefault="0077755B" w:rsidP="0077755B">
      <w:pPr>
        <w:numPr>
          <w:ilvl w:val="0"/>
          <w:numId w:val="48"/>
        </w:numPr>
      </w:pPr>
      <w:r w:rsidRPr="00525C5C">
        <w:t xml:space="preserve">“Users need to think critically… and be responsible for checking and verifying outputs.” </w:t>
      </w:r>
    </w:p>
    <w:p w14:paraId="46BDFBA0" w14:textId="77777777" w:rsidR="0077755B" w:rsidRPr="00525C5C" w:rsidRDefault="0077755B" w:rsidP="0077755B">
      <w:pPr>
        <w:numPr>
          <w:ilvl w:val="0"/>
          <w:numId w:val="48"/>
        </w:numPr>
      </w:pPr>
      <w:r w:rsidRPr="00525C5C">
        <w:t>“</w:t>
      </w:r>
      <w:proofErr w:type="gramStart"/>
      <w:r w:rsidRPr="00525C5C">
        <w:t>gen</w:t>
      </w:r>
      <w:proofErr w:type="gramEnd"/>
      <w:r w:rsidRPr="00525C5C">
        <w:t xml:space="preserve"> AI will give subtly different answers to repeated prompts.” </w:t>
      </w:r>
    </w:p>
    <w:p w14:paraId="016B09F0" w14:textId="77777777" w:rsidR="0077755B" w:rsidRPr="00525C5C" w:rsidRDefault="0077755B" w:rsidP="0077755B">
      <w:pPr>
        <w:numPr>
          <w:ilvl w:val="0"/>
          <w:numId w:val="48"/>
        </w:numPr>
      </w:pPr>
      <w:r w:rsidRPr="00525C5C">
        <w:t xml:space="preserve">“Don’t: Depend solely on AI tools without human oversight to verify results and ensure reliability” </w:t>
      </w:r>
    </w:p>
    <w:p w14:paraId="0268E361" w14:textId="77777777" w:rsidR="0077755B" w:rsidRPr="00525C5C" w:rsidRDefault="0077755B" w:rsidP="0077755B"/>
    <w:p w14:paraId="0CE7B3A5" w14:textId="77777777" w:rsidR="0077755B" w:rsidRPr="00525C5C" w:rsidRDefault="0077755B" w:rsidP="0077755B">
      <w:pPr>
        <w:rPr>
          <w:b/>
          <w:bCs/>
        </w:rPr>
      </w:pPr>
      <w:r w:rsidRPr="00525C5C">
        <w:rPr>
          <w:b/>
          <w:bCs/>
        </w:rPr>
        <w:t>9) BC Government — “Draft AI responsible use principles”</w:t>
      </w:r>
    </w:p>
    <w:p w14:paraId="2FE370C8" w14:textId="77777777" w:rsidR="0077755B" w:rsidRPr="00525C5C" w:rsidRDefault="0077755B" w:rsidP="0077755B">
      <w:r w:rsidRPr="00525C5C">
        <w:t xml:space="preserve">URL: </w:t>
      </w:r>
      <w:hyperlink r:id="rId19" w:tgtFrame="_new" w:history="1">
        <w:r w:rsidRPr="00525C5C">
          <w:rPr>
            <w:rStyle w:val="Hyperlink"/>
          </w:rPr>
          <w:t>https://digital.gov.bc.ca/ai/draft-responsible-use-principles/</w:t>
        </w:r>
      </w:hyperlink>
    </w:p>
    <w:p w14:paraId="436A7DD2" w14:textId="77777777" w:rsidR="0077755B" w:rsidRPr="00525C5C" w:rsidRDefault="0077755B" w:rsidP="0077755B">
      <w:pPr>
        <w:numPr>
          <w:ilvl w:val="0"/>
          <w:numId w:val="49"/>
        </w:numPr>
      </w:pPr>
      <w:r w:rsidRPr="00525C5C">
        <w:t xml:space="preserve">“Provide clear information on why, how and when an AI system is used.” </w:t>
      </w:r>
    </w:p>
    <w:p w14:paraId="6769C7DD" w14:textId="77777777" w:rsidR="0077755B" w:rsidRPr="00525C5C" w:rsidRDefault="0077755B" w:rsidP="0077755B">
      <w:pPr>
        <w:numPr>
          <w:ilvl w:val="0"/>
          <w:numId w:val="49"/>
        </w:numPr>
      </w:pPr>
      <w:r w:rsidRPr="00525C5C">
        <w:t xml:space="preserve">“Have a robust and transparent review mechanism in place, so anyone significantly impacted… can ask questions about it.” </w:t>
      </w:r>
    </w:p>
    <w:p w14:paraId="60255CAC" w14:textId="77777777" w:rsidR="0077755B" w:rsidRPr="00525C5C" w:rsidRDefault="0077755B" w:rsidP="0077755B">
      <w:pPr>
        <w:numPr>
          <w:ilvl w:val="0"/>
          <w:numId w:val="49"/>
        </w:numPr>
      </w:pPr>
      <w:r w:rsidRPr="00525C5C">
        <w:t>“</w:t>
      </w:r>
      <w:proofErr w:type="gramStart"/>
      <w:r w:rsidRPr="00525C5C">
        <w:t>establishing</w:t>
      </w:r>
      <w:proofErr w:type="gramEnd"/>
      <w:r w:rsidRPr="00525C5C">
        <w:t xml:space="preserve"> a review process… allows scrutiny.” </w:t>
      </w:r>
    </w:p>
    <w:p w14:paraId="14612833" w14:textId="77777777" w:rsidR="0077755B" w:rsidRPr="00525C5C" w:rsidRDefault="0077755B" w:rsidP="0077755B">
      <w:pPr>
        <w:numPr>
          <w:ilvl w:val="0"/>
          <w:numId w:val="49"/>
        </w:numPr>
      </w:pPr>
      <w:r w:rsidRPr="00525C5C">
        <w:t>“</w:t>
      </w:r>
      <w:proofErr w:type="gramStart"/>
      <w:r w:rsidRPr="00525C5C">
        <w:t>can</w:t>
      </w:r>
      <w:proofErr w:type="gramEnd"/>
      <w:r w:rsidRPr="00525C5C">
        <w:t xml:space="preserve"> easily justify AI-informed outcomes.” </w:t>
      </w:r>
    </w:p>
    <w:p w14:paraId="6E4FEDB6" w14:textId="77777777" w:rsidR="0077755B" w:rsidRPr="00525C5C" w:rsidRDefault="0077755B" w:rsidP="0077755B">
      <w:pPr>
        <w:numPr>
          <w:ilvl w:val="0"/>
          <w:numId w:val="49"/>
        </w:numPr>
      </w:pPr>
      <w:r w:rsidRPr="00525C5C">
        <w:t xml:space="preserve">“Providing meaningful explanations about AI systems” </w:t>
      </w:r>
    </w:p>
    <w:p w14:paraId="0B5F605F" w14:textId="77777777" w:rsidR="0077755B" w:rsidRPr="00525C5C" w:rsidRDefault="0077755B" w:rsidP="0077755B">
      <w:pPr>
        <w:numPr>
          <w:ilvl w:val="0"/>
          <w:numId w:val="49"/>
        </w:numPr>
      </w:pPr>
      <w:r w:rsidRPr="00525C5C">
        <w:t xml:space="preserve">“Developing a process for questioning and seeking reviews of decisions made or assisted by an AI system” </w:t>
      </w:r>
    </w:p>
    <w:p w14:paraId="642331AF" w14:textId="77777777" w:rsidR="00AF2D4B" w:rsidRDefault="00AF2D4B" w:rsidP="00AF2D4B">
      <w:pPr>
        <w:pStyle w:val="Heading1"/>
      </w:pPr>
      <w:bookmarkStart w:id="5" w:name="_Toc229497722"/>
      <w:r>
        <w:t>Appendix: Why Azure Document Intelligence</w:t>
      </w:r>
      <w:bookmarkEnd w:id="5"/>
    </w:p>
    <w:p w14:paraId="3535F133" w14:textId="77777777" w:rsidR="00AF2D4B" w:rsidRPr="00BB2BBD" w:rsidRDefault="00AF2D4B" w:rsidP="00AF2D4B">
      <w:pPr>
        <w:rPr>
          <w:b/>
          <w:bCs/>
        </w:rPr>
      </w:pPr>
      <w:r w:rsidRPr="00BB2BBD">
        <w:rPr>
          <w:b/>
          <w:bCs/>
        </w:rPr>
        <w:t>Why we chose Document Intelligence (DI) prebuilt invoice model</w:t>
      </w:r>
    </w:p>
    <w:p w14:paraId="7172F735" w14:textId="77777777" w:rsidR="00AF2D4B" w:rsidRPr="00BB2BBD" w:rsidRDefault="00AF2D4B" w:rsidP="00AF2D4B">
      <w:r w:rsidRPr="00EA7612">
        <w:t>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baseline set of structured invoice fields (the “first-class” fields) such as vendor, dates, totals, and line items</w:t>
      </w:r>
      <w:r w:rsidRPr="00BB2BBD">
        <w:t>.</w:t>
      </w:r>
    </w:p>
    <w:p w14:paraId="6282A99B" w14:textId="77777777" w:rsidR="00AF2D4B" w:rsidRPr="00EA7612" w:rsidRDefault="00AF2D4B" w:rsidP="00AF2D4B">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w14:paraId="49B19B2A" w14:textId="77777777" w:rsidR="00AF2D4B" w:rsidRPr="00BB2BBD" w:rsidRDefault="00AF2D4B" w:rsidP="00AF2D4B">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w14:paraId="3D9A7DC3" w14:textId="77777777" w:rsidR="00AF2D4B" w:rsidRDefault="00AF2D4B" w:rsidP="00AF2D4B"/>
    <w:p w14:paraId="6E6D236C" w14:textId="77777777" w:rsidR="00AF2D4B" w:rsidRDefault="00AF2D4B" w:rsidP="00AF2D4B">
      <w:pPr>
        <w:pStyle w:val="Heading1"/>
      </w:pPr>
      <w:bookmarkStart w:id="6" w:name="_Toc229497723"/>
      <w:r>
        <w:t>Appendix: GenAI strengths</w:t>
      </w:r>
      <w:bookmarkEnd w:id="6"/>
    </w:p>
    <w:p w14:paraId="6BF4DB32" w14:textId="77777777" w:rsidR="00AF2D4B" w:rsidRPr="00700462" w:rsidRDefault="00AF2D4B" w:rsidP="00AF2D4B"/>
    <w:p w14:paraId="2B89FBD6" w14:textId="77777777" w:rsidR="00AF2D4B" w:rsidRPr="00AF2D4B" w:rsidRDefault="00AF2D4B" w:rsidP="00AF2D4B">
      <w:pPr>
        <w:rPr>
          <w:b/>
          <w:bCs/>
        </w:rPr>
      </w:pPr>
      <w:r w:rsidRPr="00AF2D4B">
        <w:rPr>
          <w:b/>
          <w:bCs/>
        </w:rPr>
        <w:t>1) Context-aware “why” explanations for admins</w:t>
      </w:r>
    </w:p>
    <w:p w14:paraId="678EFF28" w14:textId="77777777" w:rsidR="00AF2D4B" w:rsidRDefault="00AF2D4B" w:rsidP="00AF2D4B">
      <w:r>
        <w:t>Code is</w:t>
      </w:r>
      <w:r w:rsidRPr="00700462">
        <w:t xml:space="preserv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w14:paraId="73DF8722" w14:textId="77777777" w:rsidR="00AF2D4B" w:rsidRPr="00700462" w:rsidRDefault="00AF2D4B" w:rsidP="00AF2D4B">
      <w:r w:rsidRPr="00700462">
        <w:t>Admins don’t just need: “Fail: missing GST.” They need:</w:t>
      </w:r>
    </w:p>
    <w:p w14:paraId="615008E1" w14:textId="77777777" w:rsidR="00AF2D4B" w:rsidRPr="00700462" w:rsidRDefault="00AF2D4B" w:rsidP="00AF2D4B">
      <w:pPr>
        <w:numPr>
          <w:ilvl w:val="0"/>
          <w:numId w:val="26"/>
        </w:numPr>
      </w:pPr>
      <w:r w:rsidRPr="00700462">
        <w:rPr>
          <w:i/>
          <w:iCs/>
        </w:rPr>
        <w:t>What looks like GST but was misread by OCR?</w:t>
      </w:r>
    </w:p>
    <w:p w14:paraId="56717E5F" w14:textId="77777777" w:rsidR="00AF2D4B" w:rsidRPr="00700462" w:rsidRDefault="00AF2D4B" w:rsidP="00AF2D4B">
      <w:pPr>
        <w:numPr>
          <w:ilvl w:val="0"/>
          <w:numId w:val="26"/>
        </w:numPr>
      </w:pPr>
      <w:r w:rsidRPr="00700462">
        <w:rPr>
          <w:i/>
          <w:iCs/>
        </w:rPr>
        <w:t>Is the vendor likely non-GST-registered?</w:t>
      </w:r>
    </w:p>
    <w:p w14:paraId="5B09EC29" w14:textId="77777777" w:rsidR="00AF2D4B" w:rsidRPr="00700462" w:rsidRDefault="00AF2D4B" w:rsidP="00AF2D4B">
      <w:pPr>
        <w:numPr>
          <w:ilvl w:val="0"/>
          <w:numId w:val="26"/>
        </w:numPr>
      </w:pPr>
      <w:r w:rsidRPr="00700462">
        <w:rPr>
          <w:i/>
          <w:iCs/>
        </w:rPr>
        <w:t>Does this look like a quote, deposit receipt, or progress invoice?</w:t>
      </w:r>
    </w:p>
    <w:p w14:paraId="26B5BF15" w14:textId="77777777" w:rsidR="00AF2D4B" w:rsidRPr="00700462" w:rsidRDefault="00AF2D4B" w:rsidP="00AF2D4B">
      <w:pPr>
        <w:numPr>
          <w:ilvl w:val="0"/>
          <w:numId w:val="26"/>
        </w:numPr>
      </w:pPr>
      <w:r w:rsidRPr="00700462">
        <w:rPr>
          <w:i/>
          <w:iCs/>
        </w:rPr>
        <w:t>Is the contractor describing the same item two different ways?</w:t>
      </w:r>
    </w:p>
    <w:p w14:paraId="25704878" w14:textId="77777777" w:rsidR="00AF2D4B" w:rsidRPr="00700462" w:rsidRDefault="00AF2D4B" w:rsidP="00AF2D4B">
      <w:r w:rsidRPr="00700462">
        <w:t>That “why” layer reduces back-and-forth with contractors and helps auditors decide the next best action.</w:t>
      </w:r>
    </w:p>
    <w:p w14:paraId="5F98F424" w14:textId="77777777" w:rsidR="00AF2D4B" w:rsidRPr="00AF2D4B" w:rsidRDefault="00AF2D4B" w:rsidP="00AF2D4B">
      <w:pPr>
        <w:rPr>
          <w:b/>
          <w:bCs/>
        </w:rPr>
      </w:pPr>
      <w:r w:rsidRPr="00AF2D4B">
        <w:rPr>
          <w:b/>
          <w:bCs/>
        </w:rPr>
        <w:t>2) Semantic fuzzy matching (not just string fuzzy)</w:t>
      </w:r>
    </w:p>
    <w:p w14:paraId="09DAED09" w14:textId="77777777" w:rsidR="00AF2D4B" w:rsidRPr="00700462" w:rsidRDefault="00AF2D4B" w:rsidP="00AF2D4B">
      <w:r w:rsidRPr="00700462">
        <w:t>Classic fuzzy libraries struggle when equivalence relies on domain knowledge, abbreviations, vendor naming conventions, and synonymy.</w:t>
      </w:r>
    </w:p>
    <w:p w14:paraId="2EC43196" w14:textId="77777777" w:rsidR="00AF2D4B" w:rsidRPr="00700462" w:rsidRDefault="00AF2D4B" w:rsidP="00AF2D4B">
      <w:r w:rsidRPr="00700462">
        <w:t>In invoice review, we often need to match things like:</w:t>
      </w:r>
    </w:p>
    <w:p w14:paraId="37AF0DA0" w14:textId="77777777" w:rsidR="00AF2D4B" w:rsidRPr="00700462" w:rsidRDefault="00AF2D4B" w:rsidP="00AF2D4B">
      <w:pPr>
        <w:numPr>
          <w:ilvl w:val="0"/>
          <w:numId w:val="27"/>
        </w:numPr>
      </w:pPr>
      <w:r w:rsidRPr="00700462">
        <w:t>Vendor identities: “ABC Windows Ltd.” vs “ABC Building Envelope (2022) Inc. o/a ABC Windows”</w:t>
      </w:r>
    </w:p>
    <w:p w14:paraId="51AA8D90" w14:textId="77777777" w:rsidR="00AF2D4B" w:rsidRPr="00700462" w:rsidRDefault="00AF2D4B" w:rsidP="00AF2D4B">
      <w:pPr>
        <w:numPr>
          <w:ilvl w:val="0"/>
          <w:numId w:val="27"/>
        </w:numPr>
      </w:pPr>
      <w:r w:rsidRPr="00700462">
        <w:t>Product equivalence: “triple pane low-e argon” vs “LoE366 + argon + triple glazing”</w:t>
      </w:r>
    </w:p>
    <w:p w14:paraId="1705B05F" w14:textId="77777777" w:rsidR="00AF2D4B" w:rsidRPr="00700462" w:rsidRDefault="00AF2D4B" w:rsidP="00AF2D4B">
      <w:pPr>
        <w:numPr>
          <w:ilvl w:val="0"/>
          <w:numId w:val="27"/>
        </w:numPr>
      </w:pPr>
      <w:r w:rsidRPr="00700462">
        <w:t>Program codes: “ESP2”, “Income Tier 2”, “Level 2”, “ESP-2”</w:t>
      </w:r>
    </w:p>
    <w:p w14:paraId="504BE4EF" w14:textId="77777777" w:rsidR="00AF2D4B" w:rsidRPr="00700462" w:rsidRDefault="00AF2D4B" w:rsidP="00AF2D4B">
      <w:pPr>
        <w:numPr>
          <w:ilvl w:val="0"/>
          <w:numId w:val="27"/>
        </w:numPr>
      </w:pPr>
      <w:r w:rsidRPr="00700462">
        <w:t>Addresses: “12–1050 W 8th Ave” vs “Unit 12, 1050 West Eighth Avenue”</w:t>
      </w:r>
    </w:p>
    <w:p w14:paraId="0A9A760D" w14:textId="77777777" w:rsidR="00AF2D4B" w:rsidRPr="00700462" w:rsidRDefault="00AF2D4B" w:rsidP="00AF2D4B">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w14:paraId="62AF804D" w14:textId="77777777" w:rsidR="00AF2D4B" w:rsidRPr="00AF2D4B" w:rsidRDefault="00AF2D4B" w:rsidP="00AF2D4B">
      <w:pPr>
        <w:rPr>
          <w:b/>
          <w:bCs/>
        </w:rPr>
      </w:pPr>
      <w:r w:rsidRPr="00AF2D4B">
        <w:rPr>
          <w:b/>
          <w:bCs/>
        </w:rPr>
        <w:t>3) Fuzzy field location under weak or missing labels</w:t>
      </w:r>
    </w:p>
    <w:p w14:paraId="01D9F0EE" w14:textId="77777777" w:rsidR="00AF2D4B" w:rsidRPr="00700462" w:rsidRDefault="00AF2D4B" w:rsidP="00AF2D4B">
      <w:r w:rsidRPr="00700462">
        <w:t>Some key values are not consistently labeled (or labels are inconsistent / OCR-mangled). A deposit might appear as:</w:t>
      </w:r>
    </w:p>
    <w:p w14:paraId="20FC7D9B" w14:textId="77777777" w:rsidR="00AF2D4B" w:rsidRPr="00700462" w:rsidRDefault="00AF2D4B" w:rsidP="00AF2D4B">
      <w:pPr>
        <w:numPr>
          <w:ilvl w:val="0"/>
          <w:numId w:val="28"/>
        </w:numPr>
      </w:pPr>
      <w:r w:rsidRPr="00700462">
        <w:t>“</w:t>
      </w:r>
      <w:proofErr w:type="gramStart"/>
      <w:r w:rsidRPr="00700462">
        <w:t>customer</w:t>
      </w:r>
      <w:proofErr w:type="gramEnd"/>
      <w:r w:rsidRPr="00700462">
        <w:t xml:space="preserve"> contribution to date”</w:t>
      </w:r>
    </w:p>
    <w:p w14:paraId="116B5E0F" w14:textId="77777777" w:rsidR="00AF2D4B" w:rsidRPr="00700462" w:rsidRDefault="00AF2D4B" w:rsidP="00AF2D4B">
      <w:pPr>
        <w:numPr>
          <w:ilvl w:val="0"/>
          <w:numId w:val="28"/>
        </w:numPr>
      </w:pPr>
      <w:r w:rsidRPr="00700462">
        <w:t>“</w:t>
      </w:r>
      <w:proofErr w:type="gramStart"/>
      <w:r w:rsidRPr="00700462">
        <w:t>progress</w:t>
      </w:r>
      <w:proofErr w:type="gramEnd"/>
      <w:r w:rsidRPr="00700462">
        <w:t xml:space="preserve"> payment received”</w:t>
      </w:r>
    </w:p>
    <w:p w14:paraId="5F041926" w14:textId="77777777" w:rsidR="00AF2D4B" w:rsidRPr="00700462" w:rsidRDefault="00AF2D4B" w:rsidP="00AF2D4B">
      <w:pPr>
        <w:numPr>
          <w:ilvl w:val="0"/>
          <w:numId w:val="28"/>
        </w:numPr>
      </w:pPr>
      <w:r w:rsidRPr="00700462">
        <w:lastRenderedPageBreak/>
        <w:t>“</w:t>
      </w:r>
      <w:proofErr w:type="gramStart"/>
      <w:r w:rsidRPr="00700462">
        <w:t>amount</w:t>
      </w:r>
      <w:proofErr w:type="gramEnd"/>
      <w:r w:rsidRPr="00700462">
        <w:t xml:space="preserve"> paid”</w:t>
      </w:r>
    </w:p>
    <w:p w14:paraId="3B45AD62" w14:textId="77777777" w:rsidR="00AF2D4B" w:rsidRPr="00700462" w:rsidRDefault="00AF2D4B" w:rsidP="00AF2D4B">
      <w:pPr>
        <w:numPr>
          <w:ilvl w:val="0"/>
          <w:numId w:val="28"/>
        </w:numPr>
      </w:pPr>
      <w:r w:rsidRPr="00700462">
        <w:t>a negative line item</w:t>
      </w:r>
    </w:p>
    <w:p w14:paraId="7B1955A0" w14:textId="77777777" w:rsidR="00AF2D4B" w:rsidRPr="00700462" w:rsidRDefault="00AF2D4B" w:rsidP="00AF2D4B">
      <w:pPr>
        <w:numPr>
          <w:ilvl w:val="0"/>
          <w:numId w:val="28"/>
        </w:numPr>
      </w:pPr>
      <w:r w:rsidRPr="00700462">
        <w:t>a header value with no “deposit” word anywhere</w:t>
      </w:r>
    </w:p>
    <w:p w14:paraId="15F6D0D7" w14:textId="77777777" w:rsidR="00AF2D4B" w:rsidRPr="00700462" w:rsidRDefault="00AF2D4B" w:rsidP="00AF2D4B">
      <w:r w:rsidRPr="00700462">
        <w:t>Similarly, labour can appear as:</w:t>
      </w:r>
    </w:p>
    <w:p w14:paraId="38B6895E" w14:textId="77777777" w:rsidR="00AF2D4B" w:rsidRPr="00700462" w:rsidRDefault="00AF2D4B" w:rsidP="00AF2D4B">
      <w:pPr>
        <w:numPr>
          <w:ilvl w:val="0"/>
          <w:numId w:val="29"/>
        </w:numPr>
      </w:pPr>
      <w:r w:rsidRPr="00700462">
        <w:t>“4 hrs @ $200”</w:t>
      </w:r>
    </w:p>
    <w:p w14:paraId="4DC0BD01" w14:textId="77777777" w:rsidR="00AF2D4B" w:rsidRPr="00700462" w:rsidRDefault="00AF2D4B" w:rsidP="00AF2D4B">
      <w:pPr>
        <w:numPr>
          <w:ilvl w:val="0"/>
          <w:numId w:val="29"/>
        </w:numPr>
      </w:pPr>
      <w:r w:rsidRPr="00700462">
        <w:t>“</w:t>
      </w:r>
      <w:proofErr w:type="gramStart"/>
      <w:r w:rsidRPr="00700462">
        <w:t>install</w:t>
      </w:r>
      <w:proofErr w:type="gramEnd"/>
      <w:r w:rsidRPr="00700462">
        <w:t xml:space="preserve"> labour”</w:t>
      </w:r>
    </w:p>
    <w:p w14:paraId="761FB1BE" w14:textId="77777777" w:rsidR="00AF2D4B" w:rsidRPr="00700462" w:rsidRDefault="00AF2D4B" w:rsidP="00AF2D4B">
      <w:pPr>
        <w:numPr>
          <w:ilvl w:val="0"/>
          <w:numId w:val="29"/>
        </w:numPr>
      </w:pPr>
      <w:r w:rsidRPr="00700462">
        <w:t>“</w:t>
      </w:r>
      <w:proofErr w:type="gramStart"/>
      <w:r w:rsidRPr="00700462">
        <w:t>site</w:t>
      </w:r>
      <w:proofErr w:type="gramEnd"/>
      <w:r w:rsidRPr="00700462">
        <w:t xml:space="preserve"> work”</w:t>
      </w:r>
    </w:p>
    <w:p w14:paraId="38F2B2D2" w14:textId="77777777" w:rsidR="00AF2D4B" w:rsidRPr="00700462" w:rsidRDefault="00AF2D4B" w:rsidP="00AF2D4B">
      <w:pPr>
        <w:numPr>
          <w:ilvl w:val="0"/>
          <w:numId w:val="29"/>
        </w:numPr>
      </w:pPr>
      <w:r w:rsidRPr="00700462">
        <w:t>“remove &amp; dispose”</w:t>
      </w:r>
    </w:p>
    <w:p w14:paraId="51C2F23D" w14:textId="77777777" w:rsidR="00AF2D4B" w:rsidRPr="00700462" w:rsidRDefault="00AF2D4B" w:rsidP="00AF2D4B">
      <w:pPr>
        <w:numPr>
          <w:ilvl w:val="0"/>
          <w:numId w:val="29"/>
        </w:numPr>
      </w:pPr>
      <w:r w:rsidRPr="00700462">
        <w:t>embedded into a bundled line item</w:t>
      </w:r>
    </w:p>
    <w:p w14:paraId="3ED3E0BB" w14:textId="77777777" w:rsidR="00AF2D4B" w:rsidRDefault="00AF2D4B" w:rsidP="00AF2D4B">
      <w:r w:rsidRPr="00700462">
        <w:t>Humans infer meaning from surrounding context (“this line is labour because the lines above are materials, and the rate/unit looks like labour”). GenAI can approximate that inference, and we can capture evidence (page/line/polygon) at the same time.</w:t>
      </w:r>
    </w:p>
    <w:p w14:paraId="025C9E14" w14:textId="77777777" w:rsidR="00AF2D4B" w:rsidRPr="00700462" w:rsidRDefault="00AF2D4B" w:rsidP="00AF2D4B">
      <w:pPr>
        <w:pStyle w:val="Heading1"/>
      </w:pPr>
      <w:bookmarkStart w:id="7" w:name="_Toc229497724"/>
      <w:r>
        <w:t xml:space="preserve">Appendix: </w:t>
      </w:r>
      <w:proofErr w:type="spellStart"/>
      <w:r>
        <w:t>Misc</w:t>
      </w:r>
      <w:proofErr w:type="spellEnd"/>
      <w:r>
        <w:t xml:space="preserve"> GenAI Examples</w:t>
      </w:r>
      <w:bookmarkEnd w:id="7"/>
    </w:p>
    <w:p w14:paraId="36291692" w14:textId="77777777" w:rsidR="00AF2D4B" w:rsidRDefault="00AF2D4B" w:rsidP="00AF2D4B">
      <w:pPr>
        <w:pStyle w:val="Heading2"/>
      </w:pPr>
      <w:r>
        <w:t>More examples on fuzzy field locations (used in “located”)</w:t>
      </w:r>
    </w:p>
    <w:p w14:paraId="6153A672" w14:textId="77777777" w:rsidR="00AF2D4B" w:rsidRPr="00926F0C" w:rsidRDefault="00AF2D4B" w:rsidP="00AF2D4B">
      <w:r w:rsidRPr="00926F0C">
        <w:t>Example 1: Deposit / customer-paid-to-date</w:t>
      </w:r>
    </w:p>
    <w:p w14:paraId="6125583A" w14:textId="77777777" w:rsidR="00AF2D4B" w:rsidRPr="00926F0C" w:rsidRDefault="00AF2D4B" w:rsidP="00AF2D4B">
      <w:r w:rsidRPr="00926F0C">
        <w:t>What we’re trying to locate</w:t>
      </w:r>
      <w:r w:rsidRPr="00926F0C">
        <w:br/>
        <w:t>The amount the customer has already paid (deposit or progress payment), even when it is not labeled “deposit”.</w:t>
      </w:r>
    </w:p>
    <w:p w14:paraId="70B689BA" w14:textId="77777777" w:rsidR="00AF2D4B" w:rsidRPr="00926F0C" w:rsidRDefault="00AF2D4B" w:rsidP="00AF2D4B">
      <w:r w:rsidRPr="00926F0C">
        <w:t>How it shows up in real invoices</w:t>
      </w:r>
    </w:p>
    <w:p w14:paraId="25CE8A8D" w14:textId="77777777" w:rsidR="00AF2D4B" w:rsidRPr="00926F0C" w:rsidRDefault="00AF2D4B" w:rsidP="00AF2D4B">
      <w:pPr>
        <w:numPr>
          <w:ilvl w:val="0"/>
          <w:numId w:val="34"/>
        </w:numPr>
      </w:pPr>
      <w:r w:rsidRPr="00926F0C">
        <w:t>Labeled variants: Payment received, Amount paid, Customer paid to date, Progress payment #1, Draw #2 received</w:t>
      </w:r>
    </w:p>
    <w:p w14:paraId="7FA5FEF0" w14:textId="77777777" w:rsidR="00AF2D4B" w:rsidRPr="00926F0C" w:rsidRDefault="00AF2D4B" w:rsidP="00AF2D4B">
      <w:pPr>
        <w:numPr>
          <w:ilvl w:val="0"/>
          <w:numId w:val="34"/>
        </w:numPr>
      </w:pPr>
      <w:r w:rsidRPr="00926F0C">
        <w:t>Negative line item: Less: Payment received -$2,500.00</w:t>
      </w:r>
    </w:p>
    <w:p w14:paraId="1E32347A" w14:textId="77777777" w:rsidR="00AF2D4B" w:rsidRPr="00926F0C" w:rsidRDefault="00AF2D4B" w:rsidP="00AF2D4B">
      <w:pPr>
        <w:numPr>
          <w:ilvl w:val="0"/>
          <w:numId w:val="34"/>
        </w:numPr>
      </w:pPr>
      <w:r w:rsidRPr="00926F0C">
        <w:t>Balance panel / totals box:</w:t>
      </w:r>
    </w:p>
    <w:p w14:paraId="0713E665" w14:textId="77777777" w:rsidR="00AF2D4B" w:rsidRPr="00926F0C" w:rsidRDefault="00AF2D4B" w:rsidP="00AF2D4B">
      <w:pPr>
        <w:numPr>
          <w:ilvl w:val="1"/>
          <w:numId w:val="34"/>
        </w:numPr>
      </w:pPr>
      <w:r w:rsidRPr="00926F0C">
        <w:t>Subtotal</w:t>
      </w:r>
    </w:p>
    <w:p w14:paraId="217A5B67" w14:textId="77777777" w:rsidR="00AF2D4B" w:rsidRPr="00926F0C" w:rsidRDefault="00AF2D4B" w:rsidP="00AF2D4B">
      <w:pPr>
        <w:numPr>
          <w:ilvl w:val="1"/>
          <w:numId w:val="34"/>
        </w:numPr>
      </w:pPr>
      <w:r w:rsidRPr="00926F0C">
        <w:t>GST</w:t>
      </w:r>
    </w:p>
    <w:p w14:paraId="6E11466C" w14:textId="77777777" w:rsidR="00AF2D4B" w:rsidRPr="00926F0C" w:rsidRDefault="00AF2D4B" w:rsidP="00AF2D4B">
      <w:pPr>
        <w:numPr>
          <w:ilvl w:val="1"/>
          <w:numId w:val="34"/>
        </w:numPr>
      </w:pPr>
      <w:r w:rsidRPr="00926F0C">
        <w:t>Total</w:t>
      </w:r>
    </w:p>
    <w:p w14:paraId="27C78C6E" w14:textId="77777777" w:rsidR="00AF2D4B" w:rsidRPr="00926F0C" w:rsidRDefault="00AF2D4B" w:rsidP="00AF2D4B">
      <w:pPr>
        <w:numPr>
          <w:ilvl w:val="1"/>
          <w:numId w:val="34"/>
        </w:numPr>
      </w:pPr>
      <w:r w:rsidRPr="00926F0C">
        <w:t>Paid</w:t>
      </w:r>
    </w:p>
    <w:p w14:paraId="2D6320B8" w14:textId="77777777" w:rsidR="00AF2D4B" w:rsidRPr="00926F0C" w:rsidRDefault="00AF2D4B" w:rsidP="00AF2D4B">
      <w:pPr>
        <w:numPr>
          <w:ilvl w:val="1"/>
          <w:numId w:val="34"/>
        </w:numPr>
      </w:pPr>
      <w:r w:rsidRPr="00926F0C">
        <w:t>Balance due</w:t>
      </w:r>
    </w:p>
    <w:p w14:paraId="4EEAF4A1" w14:textId="77777777" w:rsidR="00AF2D4B" w:rsidRPr="00926F0C" w:rsidRDefault="00AF2D4B" w:rsidP="00AF2D4B">
      <w:r w:rsidRPr="00926F0C">
        <w:lastRenderedPageBreak/>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w14:paraId="26B7B0C3" w14:textId="77777777" w:rsidR="00AF2D4B" w:rsidRPr="00926F0C" w:rsidRDefault="00AF2D4B" w:rsidP="00AF2D4B">
      <w:r w:rsidRPr="00926F0C">
        <w:t>Why GenAI helps</w:t>
      </w:r>
      <w:r w:rsidRPr="00926F0C">
        <w:br/>
        <w:t>It can infer “deposit” from the role the number plays in the totals flow: Total → Paid → Balance due, and it can explain its reasoning in plain language.</w:t>
      </w:r>
    </w:p>
    <w:p w14:paraId="7004EE5F" w14:textId="77777777" w:rsidR="00AF2D4B" w:rsidRPr="00926F0C" w:rsidRDefault="00AF2D4B" w:rsidP="00AF2D4B">
      <w:r w:rsidRPr="00926F0C">
        <w:t>Evidence we capture</w:t>
      </w:r>
      <w:r w:rsidRPr="00926F0C">
        <w:br/>
        <w:t>Polygon for the “Paid” cell (totals panel) or for the negative line item, plus a text snippet showing the label/value.</w:t>
      </w:r>
    </w:p>
    <w:p w14:paraId="0839A1EF" w14:textId="77777777" w:rsidR="00AF2D4B" w:rsidRPr="00926F0C" w:rsidRDefault="00AF2D4B" w:rsidP="00AF2D4B"/>
    <w:p w14:paraId="26060533" w14:textId="77777777" w:rsidR="00AF2D4B" w:rsidRPr="00926F0C" w:rsidRDefault="00AF2D4B" w:rsidP="00AF2D4B">
      <w:r w:rsidRPr="00926F0C">
        <w:t>Example 2: Labour amount when labour is not labeled</w:t>
      </w:r>
    </w:p>
    <w:p w14:paraId="500231EB" w14:textId="77777777" w:rsidR="00AF2D4B" w:rsidRPr="00926F0C" w:rsidRDefault="00AF2D4B" w:rsidP="00AF2D4B">
      <w:r w:rsidRPr="00926F0C">
        <w:t>What we’re trying to locate</w:t>
      </w:r>
      <w:r w:rsidRPr="00926F0C">
        <w:br/>
        <w:t>Labour charges (and sometimes labour quantity/rate) even when the invoice never uses the word “labour”.</w:t>
      </w:r>
    </w:p>
    <w:p w14:paraId="7F41EDA4" w14:textId="77777777" w:rsidR="00AF2D4B" w:rsidRPr="00926F0C" w:rsidRDefault="00AF2D4B" w:rsidP="00AF2D4B">
      <w:r w:rsidRPr="00926F0C">
        <w:t>How it shows up in real invoices</w:t>
      </w:r>
    </w:p>
    <w:p w14:paraId="1F46B4A6" w14:textId="77777777" w:rsidR="00AF2D4B" w:rsidRPr="00926F0C" w:rsidRDefault="00AF2D4B" w:rsidP="00AF2D4B">
      <w:pPr>
        <w:numPr>
          <w:ilvl w:val="0"/>
          <w:numId w:val="35"/>
        </w:numPr>
      </w:pPr>
      <w:r w:rsidRPr="00926F0C">
        <w:t>Hours/rate pattern: 4 hrs @ $200</w:t>
      </w:r>
    </w:p>
    <w:p w14:paraId="768D18BF" w14:textId="77777777" w:rsidR="00AF2D4B" w:rsidRPr="00926F0C" w:rsidRDefault="00AF2D4B" w:rsidP="00AF2D4B">
      <w:pPr>
        <w:numPr>
          <w:ilvl w:val="0"/>
          <w:numId w:val="35"/>
        </w:numPr>
      </w:pPr>
      <w:r w:rsidRPr="00926F0C">
        <w:t>Service phrasing: Install, On-site, Service call, Remove &amp; dispose</w:t>
      </w:r>
    </w:p>
    <w:p w14:paraId="1DFB4C6D" w14:textId="77777777" w:rsidR="00AF2D4B" w:rsidRPr="00926F0C" w:rsidRDefault="00AF2D4B" w:rsidP="00AF2D4B">
      <w:pPr>
        <w:numPr>
          <w:ilvl w:val="0"/>
          <w:numId w:val="35"/>
        </w:numPr>
      </w:pPr>
      <w:r w:rsidRPr="00926F0C">
        <w:t>Indirect labour: Trip charge, Travel, Shop time</w:t>
      </w:r>
    </w:p>
    <w:p w14:paraId="4CAFC0F2" w14:textId="77777777" w:rsidR="00AF2D4B" w:rsidRPr="00926F0C" w:rsidRDefault="00AF2D4B" w:rsidP="00AF2D4B">
      <w:pPr>
        <w:numPr>
          <w:ilvl w:val="0"/>
          <w:numId w:val="35"/>
        </w:numPr>
      </w:pPr>
      <w:r w:rsidRPr="00926F0C">
        <w:t>Bundled line: 3x windows supplied &amp; installed (labour implied, not separated)</w:t>
      </w:r>
    </w:p>
    <w:p w14:paraId="0D89EB78" w14:textId="77777777" w:rsidR="00AF2D4B" w:rsidRPr="00926F0C" w:rsidRDefault="00AF2D4B" w:rsidP="00AF2D4B">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w14:paraId="7F1B0F1D" w14:textId="77777777" w:rsidR="00AF2D4B" w:rsidRPr="00926F0C" w:rsidRDefault="00AF2D4B" w:rsidP="00AF2D4B">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w14:paraId="4C1FD866" w14:textId="77777777" w:rsidR="00AF2D4B" w:rsidRPr="00926F0C" w:rsidRDefault="00AF2D4B" w:rsidP="00AF2D4B">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w14:paraId="7CBDAD79" w14:textId="77777777" w:rsidR="00AF2D4B" w:rsidRPr="00926F0C" w:rsidRDefault="00AF2D4B" w:rsidP="00AF2D4B"/>
    <w:p w14:paraId="13B4F4CB" w14:textId="77777777" w:rsidR="00AF2D4B" w:rsidRPr="00926F0C" w:rsidRDefault="00AF2D4B" w:rsidP="00AF2D4B">
      <w:r w:rsidRPr="00926F0C">
        <w:t>Example 3: GST / tax amount when “GST” is not written</w:t>
      </w:r>
    </w:p>
    <w:p w14:paraId="201FD0B6" w14:textId="77777777" w:rsidR="00AF2D4B" w:rsidRPr="00926F0C" w:rsidRDefault="00AF2D4B" w:rsidP="00AF2D4B">
      <w:r w:rsidRPr="00926F0C">
        <w:t>What we’re trying to locate</w:t>
      </w:r>
      <w:r w:rsidRPr="00926F0C">
        <w:br/>
        <w:t>The tax amount and/or GST registration info, even when the label is missing or non-standard.</w:t>
      </w:r>
    </w:p>
    <w:p w14:paraId="7F969C19" w14:textId="77777777" w:rsidR="00AF2D4B" w:rsidRPr="00926F0C" w:rsidRDefault="00AF2D4B" w:rsidP="00AF2D4B">
      <w:r w:rsidRPr="00926F0C">
        <w:t>How it shows up in real invoices</w:t>
      </w:r>
    </w:p>
    <w:p w14:paraId="4FEF5DF2" w14:textId="77777777" w:rsidR="00AF2D4B" w:rsidRPr="00926F0C" w:rsidRDefault="00AF2D4B" w:rsidP="00AF2D4B">
      <w:pPr>
        <w:numPr>
          <w:ilvl w:val="0"/>
          <w:numId w:val="36"/>
        </w:numPr>
      </w:pPr>
      <w:r w:rsidRPr="00926F0C">
        <w:lastRenderedPageBreak/>
        <w:t>Different labels: Tax, HST, Sales tax, VAT (rare but possible)</w:t>
      </w:r>
    </w:p>
    <w:p w14:paraId="2CF3F84A" w14:textId="77777777" w:rsidR="00AF2D4B" w:rsidRPr="00926F0C" w:rsidRDefault="00AF2D4B" w:rsidP="00AF2D4B">
      <w:pPr>
        <w:numPr>
          <w:ilvl w:val="0"/>
          <w:numId w:val="36"/>
        </w:numPr>
      </w:pPr>
      <w:r w:rsidRPr="00926F0C">
        <w:t>Unlabeled tax line: a standalone amount that equals ~5% of subtotal</w:t>
      </w:r>
    </w:p>
    <w:p w14:paraId="2688ED86" w14:textId="77777777" w:rsidR="00AF2D4B" w:rsidRPr="00926F0C" w:rsidRDefault="00AF2D4B" w:rsidP="00AF2D4B">
      <w:pPr>
        <w:numPr>
          <w:ilvl w:val="0"/>
          <w:numId w:val="36"/>
        </w:numPr>
      </w:pPr>
      <w:r w:rsidRPr="00926F0C">
        <w:t>Tax-included wording: Prices include GST / GST included</w:t>
      </w:r>
    </w:p>
    <w:p w14:paraId="6E0D01D2" w14:textId="77777777" w:rsidR="00AF2D4B" w:rsidRPr="00926F0C" w:rsidRDefault="00AF2D4B" w:rsidP="00AF2D4B">
      <w:r w:rsidRPr="00926F0C">
        <w:t>Why code struggles</w:t>
      </w:r>
      <w:r w:rsidRPr="00926F0C">
        <w:br/>
        <w:t>Keyword-based extraction fails when “GST” isn’t present. Pure math detection can also misfire when discounts, deposits, or multiple tax rates are involved.</w:t>
      </w:r>
    </w:p>
    <w:p w14:paraId="040BD4D2" w14:textId="77777777" w:rsidR="00AF2D4B" w:rsidRPr="00926F0C" w:rsidRDefault="00AF2D4B" w:rsidP="00AF2D4B">
      <w:r w:rsidRPr="00926F0C">
        <w:t>Why GenAI helps</w:t>
      </w:r>
      <w:r w:rsidRPr="00926F0C">
        <w:br/>
        <w:t>It can decide which situation applies:</w:t>
      </w:r>
    </w:p>
    <w:p w14:paraId="54F035C2" w14:textId="77777777" w:rsidR="00AF2D4B" w:rsidRPr="00926F0C" w:rsidRDefault="00AF2D4B" w:rsidP="00AF2D4B">
      <w:pPr>
        <w:numPr>
          <w:ilvl w:val="0"/>
          <w:numId w:val="37"/>
        </w:numPr>
      </w:pPr>
      <w:r w:rsidRPr="00926F0C">
        <w:t>A) tax is a line item,</w:t>
      </w:r>
    </w:p>
    <w:p w14:paraId="1E4B3988" w14:textId="77777777" w:rsidR="00AF2D4B" w:rsidRPr="00926F0C" w:rsidRDefault="00AF2D4B" w:rsidP="00AF2D4B">
      <w:pPr>
        <w:numPr>
          <w:ilvl w:val="0"/>
          <w:numId w:val="37"/>
        </w:numPr>
      </w:pPr>
      <w:r w:rsidRPr="00926F0C">
        <w:t>B) tax is included, or</w:t>
      </w:r>
    </w:p>
    <w:p w14:paraId="46EAD904" w14:textId="77777777" w:rsidR="00AF2D4B" w:rsidRPr="00926F0C" w:rsidRDefault="00AF2D4B" w:rsidP="00AF2D4B">
      <w:pPr>
        <w:numPr>
          <w:ilvl w:val="0"/>
          <w:numId w:val="37"/>
        </w:numPr>
      </w:pPr>
      <w:r w:rsidRPr="00926F0C">
        <w:t>C) tax is absent</w:t>
      </w:r>
      <w:r w:rsidRPr="00926F0C">
        <w:br/>
        <w:t>…and it can explain which evidence supports that conclusion.</w:t>
      </w:r>
    </w:p>
    <w:p w14:paraId="3A945AA6" w14:textId="77777777" w:rsidR="00AF2D4B" w:rsidRPr="00926F0C" w:rsidRDefault="00AF2D4B" w:rsidP="00AF2D4B">
      <w:r w:rsidRPr="00926F0C">
        <w:t>Evidence we capture</w:t>
      </w:r>
      <w:r w:rsidRPr="00926F0C">
        <w:br/>
        <w:t>Polygon for the totals section and the tax-related line (or the “GST included” sentence), plus a snippet of the computed relationship if used (e.g., “tax ≈ 5% of subtotal”).</w:t>
      </w:r>
    </w:p>
    <w:p w14:paraId="6866773B" w14:textId="77777777" w:rsidR="00AF2D4B" w:rsidRPr="00926F0C" w:rsidRDefault="00AF2D4B" w:rsidP="00AF2D4B"/>
    <w:p w14:paraId="3DF905F9" w14:textId="77777777" w:rsidR="00AF2D4B" w:rsidRPr="00926F0C" w:rsidRDefault="00AF2D4B" w:rsidP="00AF2D4B">
      <w:r w:rsidRPr="00926F0C">
        <w:t>Example 4: Quantity of windows/doors when “Qty” is missing</w:t>
      </w:r>
    </w:p>
    <w:p w14:paraId="1566FEBF" w14:textId="77777777" w:rsidR="00AF2D4B" w:rsidRPr="00926F0C" w:rsidRDefault="00AF2D4B" w:rsidP="00AF2D4B">
      <w:r w:rsidRPr="00926F0C">
        <w:t>What we’re trying to locate</w:t>
      </w:r>
      <w:r w:rsidRPr="00926F0C">
        <w:br/>
        <w:t>The count of eligible units (windows/doors) when there is no explicit quantity column or the quantity is implied.</w:t>
      </w:r>
    </w:p>
    <w:p w14:paraId="2B479E55" w14:textId="77777777" w:rsidR="00AF2D4B" w:rsidRPr="00926F0C" w:rsidRDefault="00AF2D4B" w:rsidP="00AF2D4B">
      <w:r w:rsidRPr="00926F0C">
        <w:t>How it shows up in real invoices</w:t>
      </w:r>
    </w:p>
    <w:p w14:paraId="7591FE83" w14:textId="77777777" w:rsidR="00AF2D4B" w:rsidRPr="00926F0C" w:rsidRDefault="00AF2D4B" w:rsidP="00AF2D4B">
      <w:pPr>
        <w:numPr>
          <w:ilvl w:val="0"/>
          <w:numId w:val="38"/>
        </w:numPr>
      </w:pPr>
      <w:r w:rsidRPr="00926F0C">
        <w:t>Repeated dimension lines:</w:t>
      </w:r>
    </w:p>
    <w:p w14:paraId="7CDDED69" w14:textId="77777777" w:rsidR="00AF2D4B" w:rsidRPr="00926F0C" w:rsidRDefault="00AF2D4B" w:rsidP="00AF2D4B">
      <w:pPr>
        <w:numPr>
          <w:ilvl w:val="1"/>
          <w:numId w:val="38"/>
        </w:numPr>
      </w:pPr>
      <w:r w:rsidRPr="00926F0C">
        <w:t>48x60 casement</w:t>
      </w:r>
    </w:p>
    <w:p w14:paraId="68E9BEDE" w14:textId="77777777" w:rsidR="00AF2D4B" w:rsidRPr="00926F0C" w:rsidRDefault="00AF2D4B" w:rsidP="00AF2D4B">
      <w:pPr>
        <w:numPr>
          <w:ilvl w:val="1"/>
          <w:numId w:val="38"/>
        </w:numPr>
      </w:pPr>
      <w:r w:rsidRPr="00926F0C">
        <w:t>48x60 casement</w:t>
      </w:r>
    </w:p>
    <w:p w14:paraId="6A4C2FE0" w14:textId="77777777" w:rsidR="00AF2D4B" w:rsidRPr="00926F0C" w:rsidRDefault="00AF2D4B" w:rsidP="00AF2D4B">
      <w:pPr>
        <w:numPr>
          <w:ilvl w:val="1"/>
          <w:numId w:val="38"/>
        </w:numPr>
      </w:pPr>
      <w:r w:rsidRPr="00926F0C">
        <w:t>36x72 door</w:t>
      </w:r>
    </w:p>
    <w:p w14:paraId="07D58D6E" w14:textId="77777777" w:rsidR="00AF2D4B" w:rsidRPr="00926F0C" w:rsidRDefault="00AF2D4B" w:rsidP="00AF2D4B">
      <w:pPr>
        <w:numPr>
          <w:ilvl w:val="0"/>
          <w:numId w:val="38"/>
        </w:numPr>
      </w:pPr>
      <w:r w:rsidRPr="00926F0C">
        <w:t>Notes section: Windows: 3 / Supply &amp; install: 3 units</w:t>
      </w:r>
    </w:p>
    <w:p w14:paraId="269F5B67" w14:textId="77777777" w:rsidR="00AF2D4B" w:rsidRPr="00926F0C" w:rsidRDefault="00AF2D4B" w:rsidP="00AF2D4B">
      <w:pPr>
        <w:numPr>
          <w:ilvl w:val="0"/>
          <w:numId w:val="38"/>
        </w:numPr>
      </w:pPr>
      <w:r w:rsidRPr="00926F0C">
        <w:t>Mixed description list: multiple units described across several lines without “Qty”</w:t>
      </w:r>
    </w:p>
    <w:p w14:paraId="4A8238DD" w14:textId="77777777" w:rsidR="00AF2D4B" w:rsidRPr="00926F0C" w:rsidRDefault="00AF2D4B" w:rsidP="00AF2D4B">
      <w:r w:rsidRPr="00926F0C">
        <w:t>Why code struggles</w:t>
      </w:r>
      <w:r w:rsidRPr="00926F0C">
        <w:br/>
        <w:t>Counting requires grouping “like” items and interpreting repetition as units, while ignoring duplicates, accessories, and non-unit lines. OCR layout noise often breaks neat row structure.</w:t>
      </w:r>
    </w:p>
    <w:p w14:paraId="00CC43D7" w14:textId="77777777" w:rsidR="00AF2D4B" w:rsidRPr="00926F0C" w:rsidRDefault="00AF2D4B" w:rsidP="00AF2D4B">
      <w:r w:rsidRPr="00926F0C">
        <w:t>Why GenAI helps</w:t>
      </w:r>
      <w:r w:rsidRPr="00926F0C">
        <w:br/>
        <w:t>It can infer unit count from repeated patterns, headings (“Supply/Install”), and clustering of similar dimension strings, and it can flag uncertainty when it’s not clear.</w:t>
      </w:r>
    </w:p>
    <w:p w14:paraId="37534282" w14:textId="77777777" w:rsidR="00AF2D4B" w:rsidRPr="00926F0C" w:rsidRDefault="00AF2D4B" w:rsidP="00AF2D4B">
      <w:r w:rsidRPr="00926F0C">
        <w:lastRenderedPageBreak/>
        <w:t>Evidence we capture</w:t>
      </w:r>
      <w:r w:rsidRPr="00926F0C">
        <w:br/>
        <w:t>Polygons for the repeated unit lines and the header/section label that indicates those lines are unit listings.</w:t>
      </w:r>
    </w:p>
    <w:p w14:paraId="102B3FEF" w14:textId="77777777" w:rsidR="00AF2D4B" w:rsidRPr="00926F0C" w:rsidRDefault="00AF2D4B" w:rsidP="00AF2D4B"/>
    <w:p w14:paraId="6640766F" w14:textId="77777777" w:rsidR="00AF2D4B" w:rsidRPr="00926F0C" w:rsidRDefault="00AF2D4B" w:rsidP="00AF2D4B">
      <w:r w:rsidRPr="00926F0C">
        <w:t>If you want one extra “killer” example for this section, add:</w:t>
      </w:r>
    </w:p>
    <w:p w14:paraId="520C6C85" w14:textId="77777777" w:rsidR="00AF2D4B" w:rsidRPr="00926F0C" w:rsidRDefault="00AF2D4B" w:rsidP="00AF2D4B">
      <w:r w:rsidRPr="00926F0C">
        <w:t>Example 5: Discount / rebate shown as a negative line (not labeled “discount”)</w:t>
      </w:r>
    </w:p>
    <w:p w14:paraId="41AC0F3F" w14:textId="77777777" w:rsidR="00AF2D4B" w:rsidRPr="00926F0C" w:rsidRDefault="00AF2D4B" w:rsidP="00AF2D4B">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w14:paraId="00D1B111" w14:textId="77777777" w:rsidR="00AF2D4B" w:rsidRDefault="00AF2D4B" w:rsidP="00AF2D4B"/>
    <w:p w14:paraId="0782901A" w14:textId="77777777" w:rsidR="00AF2D4B" w:rsidRDefault="00AF2D4B" w:rsidP="00AF2D4B"/>
    <w:p w14:paraId="36DEEE65" w14:textId="77777777" w:rsidR="00AF2D4B" w:rsidRPr="00700462" w:rsidRDefault="00AF2D4B" w:rsidP="00AF2D4B">
      <w:pPr>
        <w:pStyle w:val="Heading2"/>
      </w:pPr>
      <w:r>
        <w:t>More Example</w:t>
      </w:r>
      <w:r w:rsidRPr="00700462">
        <w:t xml:space="preserve"> on fuzzy string match</w:t>
      </w:r>
      <w:r>
        <w:t xml:space="preserve"> (used in “rules”)</w:t>
      </w:r>
    </w:p>
    <w:p w14:paraId="216C5978" w14:textId="77777777" w:rsidR="00AF2D4B" w:rsidRPr="00700462" w:rsidRDefault="00AF2D4B" w:rsidP="00AF2D4B">
      <w:r>
        <w:t xml:space="preserve">Example 1: </w:t>
      </w:r>
      <w:r w:rsidRPr="00700462">
        <w:t>Vendor names with legal noise + operating-as</w:t>
      </w:r>
    </w:p>
    <w:p w14:paraId="54B11860" w14:textId="77777777" w:rsidR="00AF2D4B" w:rsidRPr="00700462" w:rsidRDefault="00AF2D4B" w:rsidP="00AF2D4B">
      <w:r w:rsidRPr="00700462">
        <w:t>A: VAN ISLE WINDOWS LTD</w:t>
      </w:r>
      <w:r w:rsidRPr="00700462">
        <w:br/>
        <w:t>B: Van Isle Building Envelope (2021) Inc. o/a Van Isle Windows</w:t>
      </w:r>
    </w:p>
    <w:p w14:paraId="2900F52A" w14:textId="77777777" w:rsidR="00AF2D4B" w:rsidRPr="00700462" w:rsidRDefault="00AF2D4B" w:rsidP="00AF2D4B">
      <w:r w:rsidRPr="00700462">
        <w:t>Code struggles: extra legal tokens, year tokens, “o/a”, and business-line drift.</w:t>
      </w:r>
      <w:r w:rsidRPr="00700462">
        <w:br/>
        <w:t>GenAI does fine: strips legal fluff and resolves “operating as”.</w:t>
      </w:r>
    </w:p>
    <w:p w14:paraId="24CA2161" w14:textId="77777777" w:rsidR="00AF2D4B" w:rsidRPr="00700462" w:rsidRDefault="00AF2D4B" w:rsidP="00AF2D4B">
      <w:r>
        <w:t xml:space="preserve">Example 2: </w:t>
      </w:r>
      <w:r w:rsidRPr="00700462">
        <w:t>OCR damage + semantic match</w:t>
      </w:r>
    </w:p>
    <w:p w14:paraId="796F46E6" w14:textId="77777777" w:rsidR="00AF2D4B" w:rsidRPr="00700462" w:rsidRDefault="00AF2D4B" w:rsidP="00AF2D4B">
      <w:r w:rsidRPr="00700462">
        <w:t>A: GST # 123 456 789 RT0001</w:t>
      </w:r>
      <w:r w:rsidRPr="00700462">
        <w:br/>
        <w:t>B (OCR): G5T# I23 456 789 RTOOOI</w:t>
      </w:r>
    </w:p>
    <w:p w14:paraId="3CFFDC64" w14:textId="77777777" w:rsidR="00AF2D4B" w:rsidRPr="00700462" w:rsidRDefault="00AF2D4B" w:rsidP="00AF2D4B">
      <w:r w:rsidRPr="00700462">
        <w:t>Code struggles: OCR confuses 5/S, 1/I, 0/O; edit distance may still pass/fail unpredictably.</w:t>
      </w:r>
      <w:r w:rsidRPr="00700462">
        <w:br/>
        <w:t>GenAI does fine: recognizes OCR confusions and the GST format intention.</w:t>
      </w:r>
    </w:p>
    <w:p w14:paraId="3EB6C577" w14:textId="77777777" w:rsidR="00AF2D4B" w:rsidRPr="00700462" w:rsidRDefault="00AF2D4B" w:rsidP="00AF2D4B">
      <w:r>
        <w:t xml:space="preserve">Example 3: </w:t>
      </w:r>
      <w:r w:rsidRPr="00700462">
        <w:t>Program eligibility / tier expressed differently</w:t>
      </w:r>
    </w:p>
    <w:p w14:paraId="04C2379B" w14:textId="77777777" w:rsidR="00AF2D4B" w:rsidRPr="00700462" w:rsidRDefault="00AF2D4B" w:rsidP="00AF2D4B">
      <w:r w:rsidRPr="00700462">
        <w:t>A: ESP2</w:t>
      </w:r>
      <w:r w:rsidRPr="00700462">
        <w:br/>
        <w:t>B: Income Qualified – Tier 2 (or Level 2, ESP-2)</w:t>
      </w:r>
    </w:p>
    <w:p w14:paraId="29DBF2D4" w14:textId="77777777" w:rsidR="00AF2D4B" w:rsidRPr="00700462" w:rsidRDefault="00AF2D4B" w:rsidP="00AF2D4B">
      <w:r w:rsidRPr="00700462">
        <w:t>Code struggles: almost no shared tokens depending on form; needs a mapping table.</w:t>
      </w:r>
      <w:r w:rsidRPr="00700462">
        <w:br/>
        <w:t>GenAI does fine: maps these to the same concept.</w:t>
      </w:r>
    </w:p>
    <w:p w14:paraId="75FF675C" w14:textId="77777777" w:rsidR="00AF2D4B" w:rsidRPr="00700462" w:rsidRDefault="00AF2D4B" w:rsidP="00AF2D4B">
      <w:r>
        <w:t xml:space="preserve">Example 4: </w:t>
      </w:r>
      <w:r w:rsidRPr="00700462">
        <w:t>Materials described with different technical shorthand</w:t>
      </w:r>
    </w:p>
    <w:p w14:paraId="622D250A" w14:textId="77777777" w:rsidR="00AF2D4B" w:rsidRPr="00700462" w:rsidRDefault="00AF2D4B" w:rsidP="00AF2D4B">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w14:paraId="78F2CAC5" w14:textId="77777777" w:rsidR="00AF2D4B" w:rsidRPr="00700462" w:rsidRDefault="00AF2D4B" w:rsidP="00AF2D4B">
      <w:r w:rsidRPr="00700462">
        <w:t>Code struggles: abbreviation-heavy; token overlap can be low.</w:t>
      </w:r>
      <w:r w:rsidRPr="00700462">
        <w:br/>
        <w:t>GenAI does fine: understands the shorthand.</w:t>
      </w:r>
    </w:p>
    <w:p w14:paraId="1559D51D" w14:textId="77777777" w:rsidR="00AF2D4B" w:rsidRPr="00700462" w:rsidRDefault="00AF2D4B" w:rsidP="00AF2D4B">
      <w:r>
        <w:t xml:space="preserve">Example 5: </w:t>
      </w:r>
      <w:r w:rsidRPr="00700462">
        <w:t>Item equivalence under bundling</w:t>
      </w:r>
    </w:p>
    <w:p w14:paraId="32518297" w14:textId="77777777" w:rsidR="00AF2D4B" w:rsidRPr="00700462" w:rsidRDefault="00AF2D4B" w:rsidP="00AF2D4B">
      <w:r w:rsidRPr="00700462">
        <w:lastRenderedPageBreak/>
        <w:t>A: Supply 3 windows</w:t>
      </w:r>
      <w:r w:rsidRPr="00700462">
        <w:br/>
        <w:t>B: 3x vinyl casement units (incl. install)</w:t>
      </w:r>
    </w:p>
    <w:p w14:paraId="7C0BB883" w14:textId="77777777" w:rsidR="00AF2D4B" w:rsidRPr="00700462" w:rsidRDefault="00AF2D4B" w:rsidP="00AF2D4B">
      <w:r w:rsidRPr="00700462">
        <w:t>Code struggles: “supply” vs “units”, “windows” vs “casement”, bundling confusion.</w:t>
      </w:r>
      <w:r w:rsidRPr="00700462">
        <w:br/>
        <w:t>GenAI does fine: infers “same underlying units,” notes bundling risk.</w:t>
      </w:r>
    </w:p>
    <w:p w14:paraId="68B27BBD" w14:textId="77777777" w:rsidR="00AF2D4B" w:rsidRPr="00737EE5" w:rsidRDefault="00AF2D4B" w:rsidP="00AF2D4B">
      <w:r>
        <w:t xml:space="preserve">Example 6: </w:t>
      </w:r>
      <w:r w:rsidRPr="00737EE5">
        <w:t>Vendor identity with branch/location noise</w:t>
      </w:r>
    </w:p>
    <w:p w14:paraId="2241EF22" w14:textId="77777777" w:rsidR="00AF2D4B" w:rsidRPr="00737EE5" w:rsidRDefault="00AF2D4B" w:rsidP="00AF2D4B">
      <w:r w:rsidRPr="00737EE5">
        <w:t>A: ABC WINDOWS - NANAIMO</w:t>
      </w:r>
      <w:r w:rsidRPr="00737EE5">
        <w:br/>
        <w:t>B: ABC Windows Ltd. (Victoria Branch)</w:t>
      </w:r>
    </w:p>
    <w:p w14:paraId="567FAD4A" w14:textId="77777777" w:rsidR="00AF2D4B" w:rsidRPr="00737EE5" w:rsidRDefault="00AF2D4B" w:rsidP="00AF2D4B">
      <w:r w:rsidRPr="00737EE5">
        <w:t>Code struggles: extra locality tokens and branch wording.</w:t>
      </w:r>
      <w:r w:rsidRPr="00737EE5">
        <w:br/>
        <w:t>GenAI: normalizes to core vendor identity, flags branch hint.</w:t>
      </w:r>
    </w:p>
    <w:p w14:paraId="7B27C3B9" w14:textId="77777777" w:rsidR="00AF2D4B" w:rsidRPr="00737EE5" w:rsidRDefault="00AF2D4B" w:rsidP="00AF2D4B">
      <w:r>
        <w:t xml:space="preserve">Example 7: </w:t>
      </w:r>
      <w:r w:rsidRPr="00737EE5">
        <w:t>“Same item, trade shorthand”</w:t>
      </w:r>
    </w:p>
    <w:p w14:paraId="3F8C9A3A" w14:textId="77777777" w:rsidR="00AF2D4B" w:rsidRPr="00737EE5" w:rsidRDefault="00AF2D4B" w:rsidP="00AF2D4B">
      <w:r w:rsidRPr="00737EE5">
        <w:t>A: vinyl retrofit</w:t>
      </w:r>
      <w:r w:rsidRPr="00737EE5">
        <w:br/>
        <w:t>B: vinyl insert (retrofit) / insert replacement</w:t>
      </w:r>
    </w:p>
    <w:p w14:paraId="10056D07" w14:textId="77777777" w:rsidR="00AF2D4B" w:rsidRPr="00737EE5" w:rsidRDefault="00AF2D4B" w:rsidP="00AF2D4B">
      <w:r w:rsidRPr="00737EE5">
        <w:t>Code struggles: partial overlap; depends on domain synonyms.</w:t>
      </w:r>
      <w:r w:rsidRPr="00737EE5">
        <w:br/>
        <w:t>GenAI: recognizes retrofit/insert equivalence (or at least “highly likely”).</w:t>
      </w:r>
    </w:p>
    <w:p w14:paraId="3B3463BC" w14:textId="77777777" w:rsidR="00AF2D4B" w:rsidRPr="00737EE5" w:rsidRDefault="00AF2D4B" w:rsidP="00AF2D4B">
      <w:r>
        <w:t xml:space="preserve">Example 8: </w:t>
      </w:r>
      <w:r w:rsidRPr="00737EE5">
        <w:t>OCR-lacerated model numbers</w:t>
      </w:r>
    </w:p>
    <w:p w14:paraId="63E2F3FE" w14:textId="77777777" w:rsidR="00AF2D4B" w:rsidRPr="00737EE5" w:rsidRDefault="00AF2D4B" w:rsidP="00AF2D4B">
      <w:r w:rsidRPr="00737EE5">
        <w:t>A: NFRC 100-202</w:t>
      </w:r>
      <w:r w:rsidRPr="00737EE5">
        <w:br/>
        <w:t>B (OCR): NFRG 1OO-2O2</w:t>
      </w:r>
    </w:p>
    <w:p w14:paraId="14B7492B" w14:textId="77777777" w:rsidR="00AF2D4B" w:rsidRPr="00737EE5" w:rsidRDefault="00AF2D4B" w:rsidP="00AF2D4B">
      <w:r w:rsidRPr="00737EE5">
        <w:t>Code struggles: O/0 and C/G confusion; hyphen/spacing.</w:t>
      </w:r>
      <w:r w:rsidRPr="00737EE5">
        <w:br/>
        <w:t>GenAI: recognizes pattern and common OCR swaps.</w:t>
      </w:r>
    </w:p>
    <w:p w14:paraId="567EADB1" w14:textId="77777777" w:rsidR="00AF2D4B" w:rsidRPr="00700462" w:rsidRDefault="00AF2D4B" w:rsidP="00AF2D4B"/>
    <w:p w14:paraId="54DA4C8C" w14:textId="77777777" w:rsidR="00AF2D4B" w:rsidRDefault="00AF2D4B" w:rsidP="00AF2D4B">
      <w:pPr>
        <w:pStyle w:val="Heading2"/>
      </w:pPr>
      <w:r>
        <w:t>More examples on context aware why explanations</w:t>
      </w:r>
    </w:p>
    <w:p w14:paraId="55B76A41" w14:textId="77777777" w:rsidR="00AF2D4B" w:rsidRPr="00737EE5" w:rsidRDefault="00AF2D4B" w:rsidP="00AF2D4B">
      <w:r w:rsidRPr="00737EE5">
        <w:t>Example 1</w:t>
      </w:r>
      <w:r>
        <w:t xml:space="preserve">: </w:t>
      </w:r>
      <w:r w:rsidRPr="00737EE5">
        <w:t>“Missing GST” that isn’t actually missing</w:t>
      </w:r>
    </w:p>
    <w:p w14:paraId="78741FD1" w14:textId="77777777" w:rsidR="00AF2D4B" w:rsidRPr="00737EE5" w:rsidRDefault="00AF2D4B" w:rsidP="00AF2D4B">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w14:paraId="19F59DD3" w14:textId="77777777" w:rsidR="00AF2D4B" w:rsidRPr="00737EE5" w:rsidRDefault="00AF2D4B" w:rsidP="00AF2D4B">
      <w:pPr>
        <w:numPr>
          <w:ilvl w:val="0"/>
          <w:numId w:val="30"/>
        </w:numPr>
      </w:pPr>
      <w:r w:rsidRPr="00737EE5">
        <w:t>What code will do: fail with “GST missing/invalid.”</w:t>
      </w:r>
    </w:p>
    <w:p w14:paraId="7EB455BB" w14:textId="77777777" w:rsidR="00AF2D4B" w:rsidRPr="00737EE5" w:rsidRDefault="00AF2D4B" w:rsidP="00AF2D4B">
      <w:pPr>
        <w:numPr>
          <w:ilvl w:val="0"/>
          <w:numId w:val="30"/>
        </w:numPr>
      </w:pPr>
      <w:r w:rsidRPr="00737EE5">
        <w:t>What GenAI can add (with evidence):</w:t>
      </w:r>
    </w:p>
    <w:p w14:paraId="6749DBF8" w14:textId="77777777" w:rsidR="00AF2D4B" w:rsidRPr="00737EE5" w:rsidRDefault="00AF2D4B" w:rsidP="00AF2D4B">
      <w:pPr>
        <w:numPr>
          <w:ilvl w:val="1"/>
          <w:numId w:val="30"/>
        </w:numPr>
      </w:pPr>
      <w:r w:rsidRPr="00737EE5">
        <w:t>“Likely GST is present on page 1 footer; OCR read RT0001 as RTOOOI.”</w:t>
      </w:r>
    </w:p>
    <w:p w14:paraId="1788AECF" w14:textId="77777777" w:rsidR="00AF2D4B" w:rsidRPr="00737EE5" w:rsidRDefault="00AF2D4B" w:rsidP="00AF2D4B">
      <w:pPr>
        <w:numPr>
          <w:ilvl w:val="1"/>
          <w:numId w:val="30"/>
        </w:numPr>
      </w:pPr>
      <w:r w:rsidRPr="00737EE5">
        <w:t>“GST appears as ‘Tax ID’ rather than ‘GST’.”</w:t>
      </w:r>
    </w:p>
    <w:p w14:paraId="71A6FC62" w14:textId="77777777" w:rsidR="00AF2D4B" w:rsidRPr="00737EE5" w:rsidRDefault="00AF2D4B" w:rsidP="00AF2D4B">
      <w:pPr>
        <w:numPr>
          <w:ilvl w:val="1"/>
          <w:numId w:val="30"/>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w14:paraId="2E2D3CDB" w14:textId="77777777" w:rsidR="00AF2D4B" w:rsidRPr="00737EE5" w:rsidRDefault="00AF2D4B" w:rsidP="00AF2D4B">
      <w:r w:rsidRPr="00737EE5">
        <w:t>Example 2</w:t>
      </w:r>
      <w:r>
        <w:t>:</w:t>
      </w:r>
      <w:r w:rsidRPr="00737EE5">
        <w:t xml:space="preserve"> Quote vs invoice vs progress billing</w:t>
      </w:r>
    </w:p>
    <w:p w14:paraId="18845DC6" w14:textId="77777777" w:rsidR="00AF2D4B" w:rsidRPr="00737EE5" w:rsidRDefault="00AF2D4B" w:rsidP="00AF2D4B">
      <w:r w:rsidRPr="00737EE5">
        <w:lastRenderedPageBreak/>
        <w:t>Observed: “Invoice date too old / invoice missing required fields.”</w:t>
      </w:r>
      <w:r w:rsidRPr="00737EE5">
        <w:br/>
        <w:t>Invoice reality: It’s a quote or work order, or a progress invoice (“Deposit”, “Progress draw #2”).</w:t>
      </w:r>
    </w:p>
    <w:p w14:paraId="290E41F5" w14:textId="77777777" w:rsidR="00AF2D4B" w:rsidRPr="00737EE5" w:rsidRDefault="00AF2D4B" w:rsidP="00AF2D4B">
      <w:pPr>
        <w:numPr>
          <w:ilvl w:val="0"/>
          <w:numId w:val="31"/>
        </w:numPr>
      </w:pPr>
      <w:r w:rsidRPr="00737EE5">
        <w:t>What code will do: fail a few rules independently.</w:t>
      </w:r>
    </w:p>
    <w:p w14:paraId="2305235B" w14:textId="77777777" w:rsidR="00AF2D4B" w:rsidRPr="00737EE5" w:rsidRDefault="00AF2D4B" w:rsidP="00AF2D4B">
      <w:pPr>
        <w:numPr>
          <w:ilvl w:val="0"/>
          <w:numId w:val="31"/>
        </w:numPr>
      </w:pPr>
      <w:r w:rsidRPr="00737EE5">
        <w:t>What GenAI can add:</w:t>
      </w:r>
    </w:p>
    <w:p w14:paraId="172A1B40" w14:textId="77777777" w:rsidR="00AF2D4B" w:rsidRPr="00737EE5" w:rsidRDefault="00AF2D4B" w:rsidP="00AF2D4B">
      <w:pPr>
        <w:numPr>
          <w:ilvl w:val="1"/>
          <w:numId w:val="31"/>
        </w:numPr>
      </w:pPr>
      <w:r w:rsidRPr="00737EE5">
        <w:t>“Document reads like a quote: ‘Estimate’, ‘Valid for 30 days’, no payment record.”</w:t>
      </w:r>
    </w:p>
    <w:p w14:paraId="45641AC6" w14:textId="77777777" w:rsidR="00AF2D4B" w:rsidRPr="00737EE5" w:rsidRDefault="00AF2D4B" w:rsidP="00AF2D4B">
      <w:pPr>
        <w:numPr>
          <w:ilvl w:val="1"/>
          <w:numId w:val="31"/>
        </w:numPr>
      </w:pPr>
      <w:r w:rsidRPr="00737EE5">
        <w:t>“Looks like progress billing: line ‘Customer contribution to date’ and ‘Balance owing’ suggests multiple draws.”</w:t>
      </w:r>
    </w:p>
    <w:p w14:paraId="2C64046F" w14:textId="77777777" w:rsidR="00AF2D4B" w:rsidRPr="00737EE5" w:rsidRDefault="00AF2D4B" w:rsidP="00AF2D4B">
      <w:pPr>
        <w:numPr>
          <w:ilvl w:val="1"/>
          <w:numId w:val="31"/>
        </w:numPr>
      </w:pPr>
      <w:r w:rsidRPr="00737EE5">
        <w:t>“Admin action: request the final paid invoice/receipt rather than asking them to ‘fix’ the document.”</w:t>
      </w:r>
    </w:p>
    <w:p w14:paraId="140ADC63" w14:textId="77777777" w:rsidR="00AF2D4B" w:rsidRPr="00737EE5" w:rsidRDefault="00AF2D4B" w:rsidP="00AF2D4B">
      <w:r w:rsidRPr="00737EE5">
        <w:t>Example 3</w:t>
      </w:r>
      <w:r>
        <w:t>:</w:t>
      </w:r>
      <w:r w:rsidRPr="00737EE5">
        <w:t xml:space="preserve"> Duplicate charge vs bundled description</w:t>
      </w:r>
    </w:p>
    <w:p w14:paraId="7FB56F11" w14:textId="77777777" w:rsidR="00AF2D4B" w:rsidRPr="00737EE5" w:rsidRDefault="00AF2D4B" w:rsidP="00AF2D4B">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w14:paraId="6E72ECB6" w14:textId="77777777" w:rsidR="00AF2D4B" w:rsidRPr="00737EE5" w:rsidRDefault="00AF2D4B" w:rsidP="00AF2D4B">
      <w:pPr>
        <w:numPr>
          <w:ilvl w:val="0"/>
          <w:numId w:val="32"/>
        </w:numPr>
      </w:pPr>
      <w:r w:rsidRPr="00737EE5">
        <w:t>Code: flags mismatch / missing labour separation.</w:t>
      </w:r>
    </w:p>
    <w:p w14:paraId="49F006F7" w14:textId="77777777" w:rsidR="00AF2D4B" w:rsidRPr="00737EE5" w:rsidRDefault="00AF2D4B" w:rsidP="00AF2D4B">
      <w:pPr>
        <w:numPr>
          <w:ilvl w:val="0"/>
          <w:numId w:val="32"/>
        </w:numPr>
      </w:pPr>
      <w:r w:rsidRPr="00737EE5">
        <w:t>GenAI:</w:t>
      </w:r>
    </w:p>
    <w:p w14:paraId="18480D85" w14:textId="77777777" w:rsidR="00AF2D4B" w:rsidRPr="00737EE5" w:rsidRDefault="00AF2D4B" w:rsidP="00AF2D4B">
      <w:pPr>
        <w:numPr>
          <w:ilvl w:val="1"/>
          <w:numId w:val="32"/>
        </w:numPr>
      </w:pPr>
      <w:r w:rsidRPr="00737EE5">
        <w:t>“Labour may be included in bundled line item ‘3x casement units (incl. install)’; the ‘4 hrs @ $200’ line appears informational or a memo.”</w:t>
      </w:r>
    </w:p>
    <w:p w14:paraId="1F3B6E5A" w14:textId="77777777" w:rsidR="00AF2D4B" w:rsidRPr="00737EE5" w:rsidRDefault="00AF2D4B" w:rsidP="00AF2D4B">
      <w:pPr>
        <w:numPr>
          <w:ilvl w:val="1"/>
          <w:numId w:val="32"/>
        </w:numPr>
      </w:pPr>
      <w:r w:rsidRPr="00737EE5">
        <w:t>“Admin action: ask for a breakdown only if required by program rules; otherwise treat bundled price as valid and record labour as ‘included’.”</w:t>
      </w:r>
    </w:p>
    <w:p w14:paraId="46052DAA" w14:textId="77777777" w:rsidR="00AF2D4B" w:rsidRPr="00737EE5" w:rsidRDefault="00AF2D4B" w:rsidP="00AF2D4B">
      <w:r w:rsidRPr="00737EE5">
        <w:t>Example 4</w:t>
      </w:r>
      <w:r>
        <w:t>:</w:t>
      </w:r>
      <w:r w:rsidRPr="00737EE5">
        <w:t xml:space="preserve"> Same address, different “site”</w:t>
      </w:r>
    </w:p>
    <w:p w14:paraId="4FB5AAB9" w14:textId="77777777" w:rsidR="00AF2D4B" w:rsidRPr="00737EE5" w:rsidRDefault="00AF2D4B" w:rsidP="00AF2D4B">
      <w:r w:rsidRPr="00737EE5">
        <w:t>Observed: Worksite address doesn’t match participant record.</w:t>
      </w:r>
      <w:r w:rsidRPr="00737EE5">
        <w:br/>
        <w:t>Invoice reality: Invoice shows vendor address, shipping address, or “job site” label differs (“Rear suite”, “Basement unit”, “Lot 12”).</w:t>
      </w:r>
    </w:p>
    <w:p w14:paraId="07635E7E" w14:textId="77777777" w:rsidR="00AF2D4B" w:rsidRPr="00737EE5" w:rsidRDefault="00AF2D4B" w:rsidP="00AF2D4B">
      <w:pPr>
        <w:numPr>
          <w:ilvl w:val="0"/>
          <w:numId w:val="33"/>
        </w:numPr>
      </w:pPr>
      <w:r w:rsidRPr="00737EE5">
        <w:t>Code: fails strict match.</w:t>
      </w:r>
    </w:p>
    <w:p w14:paraId="0A2CAEBD" w14:textId="77777777" w:rsidR="00AF2D4B" w:rsidRPr="00737EE5" w:rsidRDefault="00AF2D4B" w:rsidP="00AF2D4B">
      <w:pPr>
        <w:numPr>
          <w:ilvl w:val="0"/>
          <w:numId w:val="33"/>
        </w:numPr>
      </w:pPr>
      <w:r w:rsidRPr="00737EE5">
        <w:t>GenAI:</w:t>
      </w:r>
    </w:p>
    <w:p w14:paraId="6F384D84" w14:textId="77777777" w:rsidR="00AF2D4B" w:rsidRPr="00737EE5" w:rsidRDefault="00AF2D4B" w:rsidP="00AF2D4B">
      <w:pPr>
        <w:numPr>
          <w:ilvl w:val="1"/>
          <w:numId w:val="33"/>
        </w:numPr>
      </w:pPr>
      <w:r w:rsidRPr="00737EE5">
        <w:t>“Page 1 header appears to be vendor address; job site appears in ‘Ship To’ section.”</w:t>
      </w:r>
    </w:p>
    <w:p w14:paraId="5E02BE62" w14:textId="77777777" w:rsidR="00AF2D4B" w:rsidRPr="00737EE5" w:rsidRDefault="00AF2D4B" w:rsidP="00AF2D4B">
      <w:pPr>
        <w:numPr>
          <w:ilvl w:val="1"/>
          <w:numId w:val="33"/>
        </w:numPr>
      </w:pPr>
      <w:r w:rsidRPr="00737EE5">
        <w:t>“Unit/suite formatting differs but likely same location; see ‘Unit 12’ vs ‘12-’ pattern.”</w:t>
      </w:r>
    </w:p>
    <w:p w14:paraId="2A4E9224" w14:textId="77777777" w:rsidR="00AF2D4B" w:rsidRPr="00737EE5" w:rsidRDefault="00AF2D4B" w:rsidP="00AF2D4B">
      <w:pPr>
        <w:numPr>
          <w:ilvl w:val="1"/>
          <w:numId w:val="33"/>
        </w:numPr>
      </w:pPr>
      <w:r w:rsidRPr="00737EE5">
        <w:t>“Admin action: confirm job site section is used for compliance, not vendor address.”</w:t>
      </w:r>
    </w:p>
    <w:p w14:paraId="23492F12" w14:textId="77777777" w:rsidR="00AF2D4B" w:rsidRDefault="00AF2D4B" w:rsidP="00AF2D4B"/>
    <w:p w14:paraId="499F7DA9" w14:textId="77777777" w:rsidR="00AF2D4B" w:rsidRDefault="00AF2D4B" w:rsidP="00AF2D4B"/>
    <w:p w14:paraId="330BA5D0" w14:textId="47162560" w:rsidR="009B790A" w:rsidRDefault="001F2E9D" w:rsidP="00B40917">
      <w:pPr>
        <w:pStyle w:val="Heading1"/>
      </w:pPr>
      <w:bookmarkStart w:id="8" w:name="_Toc229497725"/>
      <w:r>
        <w:lastRenderedPageBreak/>
        <w:t xml:space="preserve">Appendix: </w:t>
      </w:r>
      <w:r w:rsidR="009B790A" w:rsidRPr="00BC5875">
        <w:t xml:space="preserve">API </w:t>
      </w:r>
      <w:r w:rsidR="00AE20B2">
        <w:t>stack</w:t>
      </w:r>
      <w:r w:rsidR="009B790A" w:rsidRPr="00BC5875">
        <w:t xml:space="preserve"> </w:t>
      </w:r>
      <w:r w:rsidR="009B790A">
        <w:t>Decision</w:t>
      </w:r>
      <w:bookmarkEnd w:id="8"/>
      <w:r w:rsidR="009B790A" w:rsidRPr="00BC5875">
        <w:t xml:space="preserve"> </w:t>
      </w:r>
    </w:p>
    <w:p w14:paraId="60E4FA72" w14:textId="77777777" w:rsidR="009B790A" w:rsidRDefault="009B790A" w:rsidP="00B40917">
      <w:pPr>
        <w:pStyle w:val="Heading2"/>
      </w:pPr>
      <w:r>
        <w:t>Context</w:t>
      </w:r>
    </w:p>
    <w:p w14:paraId="220A6416" w14:textId="1079EFA5" w:rsidR="00384187" w:rsidRDefault="009B790A" w:rsidP="00384187">
      <w:r>
        <w:t xml:space="preserve">The system was built in Ruby on Rails, aka Rails. </w:t>
      </w:r>
    </w:p>
    <w:p w14:paraId="634D289A" w14:textId="62ABDDC3"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w14:paraId="221B99D4" w14:textId="179B27C1"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w14:paraId="17E9137D" w14:textId="4D5251F5"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w14:paraId="639D6219" w14:textId="4D2F9830"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w14:paraId="3518B7F6" w14:textId="77777777" w:rsidR="00A05961" w:rsidRDefault="00A05961" w:rsidP="00B40917"/>
    <w:p w14:paraId="7421423E" w14:textId="122E4F6A"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w14:paraId="71F6FE9D" w14: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w14:paraId="214C2472" w14:textId="5C6FAF25" w:rsidR="00384187" w:rsidRPr="00384187" w:rsidRDefault="00384187" w:rsidP="00384187">
      <w:r w:rsidRPr="00384187">
        <w:t xml:space="preserve">You </w:t>
      </w:r>
      <w:r w:rsidRPr="00384187">
        <w:rPr>
          <w:i/>
          <w:iCs/>
        </w:rPr>
        <w:t>could</w:t>
      </w:r>
      <w:r w:rsidRPr="00384187">
        <w:t xml:space="preserve"> do OpenAI calls in Rails cleanly.</w:t>
      </w:r>
    </w:p>
    <w:p w14:paraId="011EE5BC" w14:textId="4EDDEDAF"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w14:paraId="09821DB8" w14:textId="77777777" w:rsidR="009B790A" w:rsidRDefault="009B790A" w:rsidP="00B40917"/>
    <w:p w14:paraId="0A44A778" w14:textId="77777777" w:rsidR="00384187" w:rsidRDefault="00384187" w:rsidP="00B40917"/>
    <w:p w14:paraId="5FBACBCC" w14:textId="7767AE72" w:rsidR="009B790A" w:rsidRDefault="009B790A" w:rsidP="00B40917">
      <w:pPr>
        <w:pStyle w:val="Heading2"/>
      </w:pPr>
      <w:r>
        <w:t xml:space="preserve">Option </w:t>
      </w:r>
      <w:r w:rsidR="00CE5FB0">
        <w:t>2</w:t>
      </w:r>
      <w:r>
        <w:t>: Entirely in rails using direct http endpoints (no SDK)</w:t>
      </w:r>
    </w:p>
    <w:p w14:paraId="3F657853" w14:textId="54C1FBE1" w:rsidR="00DD1EE9" w:rsidRDefault="00DD1EE9" w:rsidP="00B40917">
      <w:r>
        <w:t>First some background:</w:t>
      </w:r>
    </w:p>
    <w:p w14:paraId="7B9291AC" w14:textId="77777777" w:rsidR="00DD1EE9" w:rsidRPr="0061497F" w:rsidRDefault="00DD1EE9" w:rsidP="00B40917">
      <w:pPr>
        <w:rPr>
          <w:b/>
          <w:bCs/>
        </w:rPr>
      </w:pPr>
      <w:r w:rsidRPr="0061497F">
        <w:rPr>
          <w:b/>
          <w:bCs/>
        </w:rPr>
        <w:t>Benefits of using the SDK (Node/.NET/Java/Python)</w:t>
      </w:r>
    </w:p>
    <w:p w14:paraId="40EB6A65" w14: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w14:paraId="225D88B9" w14: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w14:paraId="7952E77D" w14: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w14:paraId="7C878EC8" w14: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w14:paraId="777D8FE8" w14: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w14:paraId="27069DDC" w14:textId="77777777" w:rsidR="00DD1EE9" w:rsidRPr="0061497F" w:rsidRDefault="00DD1EE9" w:rsidP="00B40917">
      <w:pPr>
        <w:rPr>
          <w:b/>
          <w:bCs/>
        </w:rPr>
      </w:pPr>
      <w:r w:rsidRPr="0061497F">
        <w:rPr>
          <w:b/>
          <w:bCs/>
        </w:rPr>
        <w:t>Benefits of calling endpoints directly (REST from Rails, etc.)</w:t>
      </w:r>
    </w:p>
    <w:p w14:paraId="43E2CE06" w14: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w14:paraId="6F06927F" w14: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w14:paraId="6A2EF590" w14:textId="77777777" w:rsidR="00DD1EE9" w:rsidRPr="0061497F" w:rsidRDefault="00DD1EE9" w:rsidP="00B40917">
      <w:pPr>
        <w:numPr>
          <w:ilvl w:val="0"/>
          <w:numId w:val="2"/>
        </w:numPr>
      </w:pPr>
      <w:r w:rsidRPr="0061497F">
        <w:rPr>
          <w:b/>
          <w:bCs/>
        </w:rPr>
        <w:lastRenderedPageBreak/>
        <w:t>Maximum transparency:</w:t>
      </w:r>
      <w:r w:rsidRPr="0061497F">
        <w:t xml:space="preserve"> You control the exact HTTP calls, headers, timeouts, and logging—nice for debugging and audits.</w:t>
      </w:r>
    </w:p>
    <w:p w14:paraId="268F9704" w14: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w14:paraId="354D8FCE" w14:textId="0FCC8D44" w:rsidR="00DD1EE9" w:rsidRPr="00DD1EE9" w:rsidRDefault="00DD1EE9" w:rsidP="00B40917">
      <w:proofErr w:type="gramStart"/>
      <w:r>
        <w:t>So</w:t>
      </w:r>
      <w:proofErr w:type="gramEnd"/>
      <w:r>
        <w:t xml:space="preserve"> in summary:</w:t>
      </w:r>
    </w:p>
    <w:p w14:paraId="1C29348B" w14:textId="77777777" w:rsidR="009B790A" w:rsidRDefault="009B790A" w:rsidP="00B40917">
      <w:r>
        <w:t>Cons:</w:t>
      </w:r>
    </w:p>
    <w:p w14:paraId="73D16D65" w14:textId="77777777" w:rsidR="009B790A" w:rsidRDefault="009B790A" w:rsidP="00B40917">
      <w:pPr>
        <w:pStyle w:val="ListParagraph"/>
        <w:numPr>
          <w:ilvl w:val="0"/>
          <w:numId w:val="5"/>
        </w:numPr>
      </w:pPr>
      <w:r>
        <w:t>The design has the risk of biasing developers to avoid SDK functionality in the future.</w:t>
      </w:r>
    </w:p>
    <w:p w14:paraId="445E9EAC" w14: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w14:paraId="7CFA045F" w14:textId="77777777" w:rsidR="009B790A" w:rsidRDefault="009B790A" w:rsidP="00B40917">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w14:paraId="1E86B330" w14:textId="77777777" w:rsidR="009B790A" w:rsidRDefault="009B790A" w:rsidP="00B40917">
      <w:r>
        <w:t>Pros:</w:t>
      </w:r>
    </w:p>
    <w:p w14:paraId="309509E3" w14:textId="77777777" w:rsidR="009B790A" w:rsidRDefault="009B790A" w:rsidP="00B40917">
      <w:pPr>
        <w:pStyle w:val="ListParagraph"/>
        <w:numPr>
          <w:ilvl w:val="0"/>
          <w:numId w:val="5"/>
        </w:numPr>
      </w:pPr>
      <w:r>
        <w:t>Endpoint calls are fully equivalent to SDK calls for such as simple use-case as responses (the validation) and DI (the OCR).</w:t>
      </w:r>
    </w:p>
    <w:p w14:paraId="60A90DF3" w14: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w14:paraId="5088FDDD" w14:textId="77777777" w:rsidR="009B790A" w:rsidRDefault="009B790A" w:rsidP="00B40917">
      <w:pPr>
        <w:pStyle w:val="ListParagraph"/>
        <w:numPr>
          <w:ilvl w:val="0"/>
          <w:numId w:val="5"/>
        </w:numPr>
      </w:pPr>
      <w:r>
        <w:t>Minimal complexity for tech architecture today, and no extra hop risks.</w:t>
      </w:r>
    </w:p>
    <w:p w14:paraId="327FF847" w14:textId="77777777" w:rsidR="009B790A" w:rsidRDefault="009B790A" w:rsidP="00B40917"/>
    <w:p w14:paraId="72649255" w14:textId="09EB3FB3" w:rsidR="009B790A" w:rsidRDefault="009B790A" w:rsidP="00B40917">
      <w:pPr>
        <w:pStyle w:val="Heading2"/>
      </w:pPr>
      <w:r>
        <w:t xml:space="preserve">Option </w:t>
      </w:r>
      <w:r w:rsidR="00CE5FB0">
        <w:t>3</w:t>
      </w:r>
      <w:r>
        <w:t>: Rails calling a thin node CRUD-less microservice</w:t>
      </w:r>
    </w:p>
    <w:p w14:paraId="174EBF37" w14:textId="77777777" w:rsidR="009B790A" w:rsidRDefault="009B790A" w:rsidP="00B40917">
      <w:r>
        <w:t>Cons:</w:t>
      </w:r>
    </w:p>
    <w:p w14:paraId="430A7008" w14:textId="77777777" w:rsidR="009B790A" w:rsidRDefault="009B790A" w:rsidP="00B40917">
      <w:pPr>
        <w:pStyle w:val="ListParagraph"/>
        <w:numPr>
          <w:ilvl w:val="0"/>
          <w:numId w:val="6"/>
        </w:numPr>
      </w:pPr>
      <w:r>
        <w:t>Complexity of architecture, plus the multi-hop instability risk. That said, these risks are low and manageable.</w:t>
      </w:r>
    </w:p>
    <w:p w14:paraId="0278AE97" w14:textId="77777777" w:rsidR="009B790A" w:rsidRDefault="009B790A" w:rsidP="00B40917">
      <w:r>
        <w:t>Pros:</w:t>
      </w:r>
    </w:p>
    <w:p w14:paraId="6ACE7580" w14: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w14:paraId="0D7E9482" w14:textId="77777777" w:rsidR="009B790A" w:rsidRDefault="009B790A" w:rsidP="00B40917">
      <w:pPr>
        <w:pStyle w:val="ListParagraph"/>
        <w:numPr>
          <w:ilvl w:val="0"/>
          <w:numId w:val="6"/>
        </w:numPr>
      </w:pPr>
      <w:r>
        <w:t>Creates a design-culture in favour of SDK usage.</w:t>
      </w:r>
    </w:p>
    <w:p w14:paraId="4C140416" w14:textId="77777777" w:rsidR="009B790A" w:rsidRDefault="009B790A" w:rsidP="00B40917">
      <w:pPr>
        <w:pStyle w:val="ListParagraph"/>
        <w:numPr>
          <w:ilvl w:val="0"/>
          <w:numId w:val="6"/>
        </w:numPr>
      </w:pPr>
      <w:r>
        <w:t>This option does not require developers to become experts in Node, as the Node codebase is too small.</w:t>
      </w:r>
    </w:p>
    <w:p w14:paraId="36ED970F" w14:textId="77777777" w:rsidR="009B790A" w:rsidRDefault="009B790A" w:rsidP="00B40917">
      <w:pPr>
        <w:pStyle w:val="ListParagraph"/>
        <w:numPr>
          <w:ilvl w:val="0"/>
          <w:numId w:val="6"/>
        </w:numPr>
      </w:pPr>
      <w:r>
        <w:t>Keeps housekeeping (</w:t>
      </w:r>
      <w:proofErr w:type="spellStart"/>
      <w:r>
        <w:t>ie</w:t>
      </w:r>
      <w:proofErr w:type="spellEnd"/>
      <w:r>
        <w:t xml:space="preserve"> </w:t>
      </w:r>
      <w:proofErr w:type="spellStart"/>
      <w:r>
        <w:t>AuthN</w:t>
      </w:r>
      <w:proofErr w:type="spellEnd"/>
      <w:r>
        <w:t xml:space="preserve">, and </w:t>
      </w:r>
      <w:proofErr w:type="gramStart"/>
      <w:r>
        <w:t>active-record</w:t>
      </w:r>
      <w:proofErr w:type="gramEnd"/>
      <w:r>
        <w:t>) in Rails.</w:t>
      </w:r>
    </w:p>
    <w:p w14:paraId="53C8F6D6" w14:textId="77777777" w:rsidR="009B790A" w:rsidRDefault="009B790A" w:rsidP="00B40917">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w14:paraId="5FB24828" w14:textId="77777777" w:rsidR="009B790A" w:rsidRDefault="009B790A" w:rsidP="00B40917"/>
    <w:p w14:paraId="55870D42" w14:textId="513ACD25" w:rsidR="009B790A" w:rsidRDefault="009B790A" w:rsidP="00B40917">
      <w:pPr>
        <w:pStyle w:val="Heading2"/>
      </w:pPr>
      <w:r>
        <w:t xml:space="preserve">Option </w:t>
      </w:r>
      <w:r w:rsidR="00CE5FB0">
        <w:t>4</w:t>
      </w:r>
      <w:r>
        <w:t>: Housekeeping-only thin Rails calling a full CRUD node service</w:t>
      </w:r>
    </w:p>
    <w:p w14:paraId="391477F1" w14:textId="77777777" w:rsidR="009B790A" w:rsidRDefault="009B790A" w:rsidP="00B40917">
      <w:r>
        <w:t>Notes:</w:t>
      </w:r>
    </w:p>
    <w:p w14:paraId="614A1FA8" w14:textId="77777777" w:rsidR="009B790A" w:rsidRDefault="009B790A" w:rsidP="00B40917">
      <w:pPr>
        <w:pStyle w:val="ListParagraph"/>
        <w:numPr>
          <w:ilvl w:val="0"/>
          <w:numId w:val="7"/>
        </w:numPr>
      </w:pPr>
      <w:r>
        <w:lastRenderedPageBreak/>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w14:paraId="73AD5854" w14: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w14:paraId="5C2288B9" w14:textId="77777777" w:rsidR="009B790A" w:rsidRDefault="009B790A" w:rsidP="00B40917">
      <w:r>
        <w:t>Cons:</w:t>
      </w:r>
    </w:p>
    <w:p w14:paraId="33E404F0" w14:textId="77777777" w:rsidR="009B790A" w:rsidRDefault="009B790A" w:rsidP="00B40917">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w14:paraId="4D9E3BF6" w14:textId="77777777" w:rsidR="009B790A" w:rsidRDefault="009B790A" w:rsidP="00B40917">
      <w:pPr>
        <w:pStyle w:val="ListParagraph"/>
        <w:numPr>
          <w:ilvl w:val="0"/>
          <w:numId w:val="7"/>
        </w:numPr>
      </w:pPr>
      <w:r>
        <w:t>Forces developers to be experts in both Node and Rails.</w:t>
      </w:r>
    </w:p>
    <w:p w14:paraId="4A6F1EDD" w14:textId="77777777" w:rsidR="009B790A" w:rsidRDefault="009B790A" w:rsidP="00B40917">
      <w:r>
        <w:t>Pros:</w:t>
      </w:r>
    </w:p>
    <w:p w14:paraId="23FFDD9A" w14:textId="77777777" w:rsidR="009B790A" w:rsidRDefault="009B790A" w:rsidP="00B40917">
      <w:pPr>
        <w:pStyle w:val="ListParagraph"/>
        <w:numPr>
          <w:ilvl w:val="0"/>
          <w:numId w:val="9"/>
        </w:numPr>
      </w:pPr>
      <w:r>
        <w:t>Allows the tight integration of the AI SDK codebase with the CRUD codebase, creating a seamless complexity tier.</w:t>
      </w:r>
    </w:p>
    <w:p w14:paraId="29E52434" w14:textId="77777777" w:rsidR="009B790A" w:rsidRDefault="009B790A" w:rsidP="00B40917">
      <w:pPr>
        <w:pStyle w:val="ListParagraph"/>
      </w:pPr>
    </w:p>
    <w:p w14:paraId="56AAAEC3" w14:textId="2F3C3ABB" w:rsidR="009B790A" w:rsidRDefault="009B790A" w:rsidP="00B40917">
      <w:pPr>
        <w:pStyle w:val="Heading2"/>
      </w:pPr>
      <w:r>
        <w:t xml:space="preserve">Option </w:t>
      </w:r>
      <w:r w:rsidR="00CE5FB0">
        <w:t>5</w:t>
      </w:r>
      <w:r>
        <w:t xml:space="preserve">: </w:t>
      </w:r>
      <w:r w:rsidR="00A05961">
        <w:t xml:space="preserve">full </w:t>
      </w:r>
      <w:r w:rsidR="00CC764E">
        <w:t xml:space="preserve">node </w:t>
      </w:r>
      <w:r w:rsidR="00A05961">
        <w:t xml:space="preserve">standalone aka </w:t>
      </w:r>
      <w:r>
        <w:t>parallel stacks</w:t>
      </w:r>
    </w:p>
    <w:p w14:paraId="6CFF60CE" w14:textId="77777777" w:rsidR="009B790A" w:rsidRDefault="009B790A" w:rsidP="00B40917">
      <w:r>
        <w:t>Notes:</w:t>
      </w:r>
    </w:p>
    <w:p w14:paraId="1C31A33E" w14: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w14:paraId="37504449" w14:textId="77777777" w:rsidR="009B790A" w:rsidRDefault="009B790A" w:rsidP="00B40917">
      <w:r>
        <w:t>Cons:</w:t>
      </w:r>
    </w:p>
    <w:p w14:paraId="1D58784B" w14:textId="77777777" w:rsidR="009B790A" w:rsidRDefault="009B790A" w:rsidP="00B40917">
      <w:pPr>
        <w:pStyle w:val="ListParagraph"/>
        <w:numPr>
          <w:ilvl w:val="0"/>
          <w:numId w:val="8"/>
        </w:numPr>
      </w:pPr>
      <w:r>
        <w:t xml:space="preserve">Duplication of </w:t>
      </w:r>
      <w:proofErr w:type="spellStart"/>
      <w:r>
        <w:t>AuthN</w:t>
      </w:r>
      <w:proofErr w:type="spellEnd"/>
      <w:r>
        <w:t xml:space="preserve">, </w:t>
      </w:r>
      <w:proofErr w:type="spellStart"/>
      <w:r>
        <w:t>AuthZ</w:t>
      </w:r>
      <w:proofErr w:type="spellEnd"/>
      <w:r>
        <w:t xml:space="preserve"> and Active-Record synching</w:t>
      </w:r>
    </w:p>
    <w:p w14:paraId="660B8B91" w14:textId="77777777" w:rsidR="009B790A" w:rsidRDefault="009B790A" w:rsidP="00B40917">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w14:paraId="63F62DF6" w14:textId="77777777" w:rsidR="009B790A" w:rsidRDefault="009B790A" w:rsidP="00B40917">
      <w:pPr>
        <w:ind w:left="360"/>
      </w:pPr>
      <w:r>
        <w:t xml:space="preserve">Pros: </w:t>
      </w:r>
    </w:p>
    <w:p w14:paraId="764E32F8" w14: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w14:paraId="310656EB" w14:textId="1815D3E5" w:rsidR="00A05961" w:rsidRDefault="00A05961">
      <w:r>
        <w:br w:type="page"/>
      </w:r>
    </w:p>
    <w:p w14:paraId="186EA826" w14:textId="77777777" w:rsidR="009B790A" w:rsidRDefault="009B790A" w:rsidP="00B40917"/>
    <w:p w14:paraId="5B4154E7" w14:textId="77777777" w:rsidR="009B790A" w:rsidRDefault="009B790A" w:rsidP="00B40917">
      <w:pPr>
        <w:pStyle w:val="Heading2"/>
      </w:pPr>
      <w:r>
        <w:t>Recommendation</w:t>
      </w:r>
    </w:p>
    <w:p w14:paraId="74631275" w14:textId="550976A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w14:paraId="17C80BF7" w14:textId="6A09E151" w:rsidR="009B790A" w:rsidRDefault="009B790A" w:rsidP="009B790A">
      <w:r>
        <w:t>In the final analysis, any of these options would work. That said, option pros were weighted as the highest by the team. It will thus create this logical Application Network diagram:</w:t>
      </w:r>
    </w:p>
    <w:p w14:paraId="707FC723" w14:textId="77777777" w:rsidR="009B790A" w:rsidRDefault="009B790A" w:rsidP="009B790A"/>
    <w:p w14:paraId="710783B2" w14:textId="77777777" w:rsidR="009B790A" w:rsidRDefault="009B790A" w:rsidP="009B790A">
      <w:r>
        <w:rPr>
          <w:noProof/>
        </w:rPr>
        <w:drawing>
          <wp:inline distT="0" distB="0" distL="0" distR="0" wp14:anchorId="34391361" wp14:editId="0CA93374">
            <wp:extent cx="5943600" cy="3762375"/>
            <wp:effectExtent l="0" t="0" r="0" b="9525"/>
            <wp:docPr id="211865097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0978" name="Picture 1" descr="A diagram of a process flow&#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485438C7" w14: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w14:paraId="0105E07F" w14:textId="12363F6F" w:rsidR="009F7424" w:rsidRDefault="00CC0302" w:rsidP="009F7424">
      <w:pPr>
        <w:pStyle w:val="Heading1"/>
      </w:pPr>
      <w:bookmarkStart w:id="9" w:name="_Toc229497726"/>
      <w:r>
        <w:t xml:space="preserve">Appendix: </w:t>
      </w:r>
      <w:r w:rsidR="009F7424">
        <w:t>Data models</w:t>
      </w:r>
      <w:bookmarkEnd w:id="9"/>
    </w:p>
    <w:p w14:paraId="598221FB" w14:textId="77777777" w:rsidR="009F7424" w:rsidRDefault="009F7424" w:rsidP="009F7424"/>
    <w:p w14:paraId="705E7CB6" w14:textId="77777777" w:rsidR="009F7424" w:rsidRPr="00BC5875" w:rsidRDefault="009F7424" w:rsidP="009F7424"/>
    <w:p w14:paraId="59A64142" w14:textId="434A8419" w:rsidR="009F7424" w:rsidRDefault="00677FA1" w:rsidP="009F7424">
      <w:pPr>
        <w:pStyle w:val="Heading2"/>
      </w:pPr>
      <w:r>
        <w:lastRenderedPageBreak/>
        <w:t>Claims</w:t>
      </w:r>
      <w:r w:rsidR="009F7424">
        <w:t xml:space="preserve"> subsystem ER diagram</w:t>
      </w:r>
    </w:p>
    <w:p w14:paraId="5A226920" w14:textId="00600D46" w:rsidR="009F7424" w:rsidRDefault="000E45FF" w:rsidP="009F7424">
      <w:r>
        <w:rPr>
          <w:noProof/>
        </w:rPr>
        <w:drawing>
          <wp:inline distT="0" distB="0" distL="0" distR="0" wp14:anchorId="7FE9D585" wp14:editId="465333BF">
            <wp:extent cx="5943600" cy="4846320"/>
            <wp:effectExtent l="0" t="0" r="0" b="0"/>
            <wp:docPr id="8008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5717" name="Picture 8008157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846320"/>
                    </a:xfrm>
                    <a:prstGeom prst="rect">
                      <a:avLst/>
                    </a:prstGeom>
                  </pic:spPr>
                </pic:pic>
              </a:graphicData>
            </a:graphic>
          </wp:inline>
        </w:drawing>
      </w:r>
    </w:p>
    <w:p w14:paraId="7527DCE5" w14:textId="77777777" w:rsidR="009F7424" w:rsidRDefault="009F7424" w:rsidP="009F7424">
      <w:r>
        <w:t>Notes:</w:t>
      </w:r>
    </w:p>
    <w:p w14:paraId="15522917" w14:textId="77777777" w:rsidR="009F7424" w:rsidRDefault="009F7424" w:rsidP="009F7424">
      <w:proofErr w:type="spellStart"/>
      <w:r>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w14:paraId="7B794A29" w14:textId="5B337828" w:rsidR="00677FA1" w:rsidRDefault="00677FA1" w:rsidP="00677FA1">
      <w:pPr>
        <w:pStyle w:val="Heading2"/>
      </w:pPr>
      <w:r>
        <w:lastRenderedPageBreak/>
        <w:t>Existing tables ER diagram</w:t>
      </w:r>
    </w:p>
    <w:p w14:paraId="771F066B" w14:textId="77777777" w:rsidR="00677FA1" w:rsidRDefault="00677FA1" w:rsidP="00677FA1">
      <w:r>
        <w:rPr>
          <w:noProof/>
        </w:rPr>
        <w:drawing>
          <wp:inline distT="0" distB="0" distL="0" distR="0" wp14:anchorId="2DA19B4E" wp14:editId="2BCFC8FE">
            <wp:extent cx="5943600" cy="3871595"/>
            <wp:effectExtent l="0" t="0" r="0" b="0"/>
            <wp:docPr id="51039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0547" name="Picture 510390547"/>
                    <pic:cNvPicPr/>
                  </pic:nvPicPr>
                  <pic:blipFill>
                    <a:blip r:embed="rId22">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7C463D10" w14:textId="77777777" w:rsidR="00677FA1" w:rsidRDefault="00677FA1" w:rsidP="00677FA1"/>
    <w:p w14:paraId="10F668F7" w14:textId="4757A0A6" w:rsidR="00DD738E" w:rsidRDefault="00BD4F04" w:rsidP="00DD738E">
      <w:pPr>
        <w:pStyle w:val="Heading1"/>
      </w:pPr>
      <w:bookmarkStart w:id="10" w:name="_Toc229497727"/>
      <w:r>
        <w:t xml:space="preserve">Appendix: </w:t>
      </w:r>
      <w:proofErr w:type="spellStart"/>
      <w:r w:rsidR="001F2E9D">
        <w:t>Misc</w:t>
      </w:r>
      <w:proofErr w:type="spellEnd"/>
      <w:r w:rsidR="00DD738E">
        <w:t xml:space="preserve"> Architecture Decisions</w:t>
      </w:r>
      <w:bookmarkEnd w:id="10"/>
    </w:p>
    <w:p w14:paraId="58257FA8" w14:textId="77777777" w:rsidR="00DD738E" w:rsidRDefault="00DD738E" w:rsidP="00DD738E"/>
    <w:p w14:paraId="319F2527" w14:textId="77777777" w:rsidR="00DD738E" w:rsidRPr="00C90C45" w:rsidRDefault="00DD738E" w:rsidP="00DD738E">
      <w:pPr>
        <w:pStyle w:val="Heading2"/>
      </w:pPr>
      <w:r>
        <w:t>Genai technical decisions</w:t>
      </w:r>
    </w:p>
    <w:p w14:paraId="416109D5" w14:textId="77777777" w:rsidR="00DD738E" w:rsidRDefault="00DD738E" w:rsidP="00DD738E">
      <w:pPr>
        <w:pStyle w:val="Heading3"/>
      </w:pPr>
      <w:r>
        <w:t>Genai model Decisions</w:t>
      </w:r>
    </w:p>
    <w:p w14:paraId="42C300DA" w14:textId="77777777" w:rsidR="00DD738E" w:rsidRPr="00C845B5" w:rsidRDefault="00DD738E" w:rsidP="00DD738E">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w14:paraId="4E04882E" w14:textId="77777777" w:rsidR="00DD738E" w:rsidRPr="00C845B5" w:rsidRDefault="00DD738E" w:rsidP="00DD738E"/>
    <w:p w14:paraId="1EE93683" w14: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w14:paraId="73DD0558" w14:textId="77777777" w:rsidR="00DD738E" w:rsidRPr="00C845B5" w:rsidRDefault="00DD738E" w:rsidP="00DD738E"/>
    <w:p w14:paraId="0123054C" w14: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w14:paraId="378EDFB2" w14: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w14:paraId="7F287425" w14:textId="77777777" w:rsidR="00DD738E" w:rsidRDefault="00DD738E" w:rsidP="00DD738E"/>
    <w:p w14:paraId="4DFCBBDB" w14:textId="77777777" w:rsidR="00DD738E" w:rsidRDefault="00DD738E" w:rsidP="00DD738E"/>
    <w:p w14:paraId="73BFA9AE" w14:textId="77777777" w:rsidR="00DD738E" w:rsidRDefault="00DD738E" w:rsidP="00DD738E">
      <w:pPr>
        <w:pStyle w:val="Heading3"/>
      </w:pPr>
      <w:r>
        <w:t xml:space="preserve">Agentic enablement recommendation </w:t>
      </w:r>
    </w:p>
    <w:p w14:paraId="1ADD7259" w14:textId="77777777" w:rsidR="00DD738E" w:rsidRPr="00397678" w:rsidRDefault="00DD738E" w:rsidP="00DD738E">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w14:paraId="3C7876CE" w14: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w14:paraId="747298B2" w14:textId="77777777" w:rsidR="00DD738E" w:rsidRDefault="00DD738E" w:rsidP="00DD738E">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w14:paraId="6B58D906" w14:textId="77777777" w:rsidR="00DD738E" w:rsidRDefault="00DD738E" w:rsidP="00DD738E"/>
    <w:p w14:paraId="4A8ABED4" w14:textId="77777777" w:rsidR="00DD738E" w:rsidRDefault="00DD738E" w:rsidP="00DD738E"/>
    <w:p w14:paraId="47C7AA66" w14:textId="77777777" w:rsidR="00DD738E" w:rsidRDefault="00DD738E" w:rsidP="00DD738E">
      <w:pPr>
        <w:pStyle w:val="Heading2"/>
      </w:pPr>
      <w:r>
        <w:t>Business Process Key Rules</w:t>
      </w:r>
    </w:p>
    <w:p w14:paraId="51E0EDA9" w14:textId="77777777" w:rsidR="00DD738E" w:rsidRDefault="00DD738E" w:rsidP="00DD738E">
      <w:pPr>
        <w:pStyle w:val="Heading3"/>
      </w:pPr>
      <w:proofErr w:type="spellStart"/>
      <w:r>
        <w:t>Rowlevel</w:t>
      </w:r>
      <w:proofErr w:type="spellEnd"/>
      <w:r>
        <w:t xml:space="preserve"> Human override not allowed</w:t>
      </w:r>
    </w:p>
    <w:p w14:paraId="3D0A47BC" w14:textId="77777777" w:rsidR="00DD738E" w:rsidRPr="004C34FA" w:rsidRDefault="00DD738E" w:rsidP="00DD738E">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w14:paraId="4E6EBAE2" w14:textId="77777777" w:rsidR="00DD738E" w:rsidRDefault="00DD738E" w:rsidP="00DD738E">
      <w:pPr>
        <w:pStyle w:val="Heading3"/>
      </w:pPr>
      <w:r>
        <w:t>Submission at session level</w:t>
      </w:r>
    </w:p>
    <w:p w14:paraId="090443CD" w14:textId="77777777" w:rsidR="00DD738E" w:rsidRPr="003035BB" w:rsidRDefault="00DD738E" w:rsidP="00DD738E">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w14:paraId="03A9BED5" w14:textId="77777777" w:rsidR="00DD738E" w:rsidRDefault="00DD738E" w:rsidP="00DD738E"/>
    <w:p w14:paraId="220A9D10" w14:textId="77777777" w:rsidR="00DD738E" w:rsidRDefault="00DD738E" w:rsidP="00DD738E">
      <w:pPr>
        <w:pStyle w:val="Heading3"/>
      </w:pPr>
      <w:r>
        <w:t>Validation run results not exposed to contractors</w:t>
      </w:r>
    </w:p>
    <w:p w14:paraId="0C3844AF" w14:textId="77777777" w:rsidR="00DD738E" w:rsidRDefault="00DD738E" w:rsidP="00DD738E">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w14:paraId="65AFA731" w14:textId="77777777" w:rsidR="00DD738E" w:rsidRDefault="00DD738E" w:rsidP="00DD738E"/>
    <w:p w14:paraId="1EADF6CB" w14:textId="77777777" w:rsidR="00DD738E" w:rsidRDefault="00DD738E" w:rsidP="00DD738E">
      <w:pPr>
        <w:pStyle w:val="Heading2"/>
      </w:pPr>
      <w:r>
        <w:t>PDF storage decision</w:t>
      </w:r>
    </w:p>
    <w:p w14:paraId="12E1841E" w14:textId="77777777" w:rsidR="00DD738E" w:rsidRDefault="00DD738E" w:rsidP="00DD738E">
      <w:pPr>
        <w:pStyle w:val="Heading3"/>
      </w:pPr>
      <w:r>
        <w:t>Use azure decision</w:t>
      </w:r>
    </w:p>
    <w:p w14:paraId="7096397A" w14: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w14:paraId="4E280191" w14: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w14:paraId="6FD10871" w14: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w14:paraId="413DBF0D" w14: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w14:paraId="78D7340E" w14: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w14:paraId="72F4F139" w14: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w14:paraId="39D70687" w14: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w14:paraId="09223566" w14:textId="77777777" w:rsidR="00DD738E" w:rsidRDefault="00DD738E" w:rsidP="00DD738E">
      <w:pPr>
        <w:pStyle w:val="Heading3"/>
      </w:pPr>
      <w:r>
        <w:lastRenderedPageBreak/>
        <w:t>Use a structured path with a renamed object</w:t>
      </w:r>
    </w:p>
    <w:p w14:paraId="0067410E" w14:textId="77777777" w:rsidR="00DD738E" w:rsidRDefault="00DD738E" w:rsidP="00DD738E">
      <w:proofErr w:type="spellStart"/>
      <w:r w:rsidRPr="00BC6608">
        <w:t>i</w:t>
      </w:r>
      <w:proofErr w:type="spellEnd"/>
      <w:r w:rsidRPr="00BC6608">
        <w:t xml:space="preserve"> am storing the pdf like: </w:t>
      </w:r>
    </w:p>
    <w:p w14:paraId="14377601" w14:textId="77777777" w:rsidR="00DD738E" w:rsidRPr="00BC6608" w:rsidRDefault="00DD738E" w:rsidP="00DD738E">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w14:paraId="2EB6B585" w14:textId="77777777" w:rsidR="00DD738E" w:rsidRPr="00BC6608" w:rsidRDefault="00DD738E" w:rsidP="00DD738E">
      <w:r w:rsidRPr="00BC6608">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w14:paraId="325E7728" w14:textId="77777777" w:rsidR="00DD738E" w:rsidRPr="00BC6608" w:rsidRDefault="00DD738E" w:rsidP="00DD738E">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w14:paraId="6D0DFC4A" w14:textId="77777777" w:rsidR="00DD738E" w:rsidRPr="00BC6608" w:rsidRDefault="00DD738E" w:rsidP="00DD738E">
      <w:r w:rsidRPr="00BC6608">
        <w:t>For your example:</w:t>
      </w:r>
    </w:p>
    <w:p w14:paraId="4C949D04" w14:textId="77777777" w:rsidR="00DD738E" w:rsidRPr="00BC6608" w:rsidRDefault="00DD738E" w:rsidP="00DD738E">
      <w:pPr>
        <w:numPr>
          <w:ilvl w:val="0"/>
          <w:numId w:val="19"/>
        </w:numPr>
      </w:pPr>
      <w:r w:rsidRPr="00BC6608">
        <w:rPr>
          <w:b/>
          <w:bCs/>
        </w:rPr>
        <w:t>Container:</w:t>
      </w:r>
      <w:r w:rsidRPr="00BC6608">
        <w:t xml:space="preserve"> inv-pdfs-dev</w:t>
      </w:r>
    </w:p>
    <w:p w14:paraId="7C587F49" w14:textId="77777777" w:rsidR="00DD738E" w:rsidRDefault="00DD738E" w:rsidP="00DD738E">
      <w:pPr>
        <w:numPr>
          <w:ilvl w:val="0"/>
          <w:numId w:val="19"/>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w14:paraId="6A1815BE" w14:textId="77777777" w:rsidR="00DD738E" w:rsidRPr="00BC6608" w:rsidRDefault="00DD738E" w:rsidP="00DD738E">
      <w:proofErr w:type="gramStart"/>
      <w:r w:rsidRPr="00BC6608">
        <w:t>So</w:t>
      </w:r>
      <w:proofErr w:type="gramEnd"/>
      <w:r w:rsidRPr="00BC6608">
        <w:t xml:space="preserve"> you’d store:</w:t>
      </w:r>
    </w:p>
    <w:p w14:paraId="39070E8A" w14:textId="77777777" w:rsidR="00DD738E" w:rsidRPr="00BC6608" w:rsidRDefault="00DD738E" w:rsidP="00DD738E">
      <w:pPr>
        <w:numPr>
          <w:ilvl w:val="0"/>
          <w:numId w:val="20"/>
        </w:numPr>
      </w:pPr>
      <w:proofErr w:type="spellStart"/>
      <w:r w:rsidRPr="00BC6608">
        <w:t>storage_provider</w:t>
      </w:r>
      <w:proofErr w:type="spellEnd"/>
      <w:r w:rsidRPr="00BC6608">
        <w:t xml:space="preserve">: something like </w:t>
      </w:r>
      <w:proofErr w:type="spellStart"/>
      <w:r w:rsidRPr="00BC6608">
        <w:t>azure_blob</w:t>
      </w:r>
      <w:proofErr w:type="spellEnd"/>
    </w:p>
    <w:p w14:paraId="5EC588EA" w14:textId="77777777" w:rsidR="00DD738E" w:rsidRPr="00BC6608" w:rsidRDefault="00DD738E" w:rsidP="00DD738E">
      <w:pPr>
        <w:numPr>
          <w:ilvl w:val="0"/>
          <w:numId w:val="20"/>
        </w:numPr>
      </w:pPr>
      <w:proofErr w:type="spellStart"/>
      <w:r w:rsidRPr="00BC6608">
        <w:t>storage_key</w:t>
      </w:r>
      <w:proofErr w:type="spellEnd"/>
      <w:r w:rsidRPr="00BC6608">
        <w:t>: sessions/1/pdfs/1/original.pdf</w:t>
      </w:r>
    </w:p>
    <w:p w14:paraId="5B226F78" w14:textId="77777777" w:rsidR="00DD738E" w:rsidRPr="00BC6608" w:rsidRDefault="00DD738E" w:rsidP="00DD738E">
      <w:r w:rsidRPr="00BC6608">
        <w:t xml:space="preserve">And you’d </w:t>
      </w:r>
      <w:r w:rsidRPr="00BC6608">
        <w:rPr>
          <w:b/>
          <w:bCs/>
        </w:rPr>
        <w:t>not</w:t>
      </w:r>
      <w:r w:rsidRPr="00BC6608">
        <w:t xml:space="preserve"> store:</w:t>
      </w:r>
    </w:p>
    <w:p w14:paraId="531B2F1A" w14:textId="77777777" w:rsidR="00DD738E" w:rsidRPr="00BC6608" w:rsidRDefault="00DD738E" w:rsidP="00DD738E">
      <w:pPr>
        <w:numPr>
          <w:ilvl w:val="0"/>
          <w:numId w:val="21"/>
        </w:numPr>
      </w:pPr>
      <w:r w:rsidRPr="00BC6608">
        <w:t>the account host (stsbraniffvi128678601575.blob.core.windows.net)</w:t>
      </w:r>
    </w:p>
    <w:p w14:paraId="54EAD07C" w14:textId="77777777" w:rsidR="00DD738E" w:rsidRPr="00BC6608" w:rsidRDefault="00DD738E" w:rsidP="00DD738E">
      <w:pPr>
        <w:numPr>
          <w:ilvl w:val="0"/>
          <w:numId w:val="21"/>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=...&amp;st=...&amp;sig=...)</w:t>
      </w:r>
    </w:p>
    <w:p w14:paraId="4F4D0F4B" w14:textId="77777777" w:rsidR="00DD738E" w:rsidRPr="00BC6608" w:rsidRDefault="00DD738E" w:rsidP="00DD738E">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w14:paraId="5A509FD0" w14:textId="77777777" w:rsidR="00DD738E" w:rsidRDefault="00DD738E" w:rsidP="00DD738E">
      <w:r w:rsidRPr="00BC6608">
        <w:rPr>
          <w:vanish/>
        </w:rPr>
        <w:t>Top of Form</w:t>
      </w:r>
    </w:p>
    <w:p w14:paraId="620FDA28" w14:textId="77777777" w:rsidR="00DD738E" w:rsidRDefault="00DD738E" w:rsidP="00DD738E">
      <w:pPr>
        <w:pStyle w:val="Heading3"/>
      </w:pPr>
      <w:r>
        <w:t>Using a conformed name</w:t>
      </w:r>
    </w:p>
    <w:p w14:paraId="15312A71" w14:textId="77777777" w:rsidR="00DD738E" w:rsidRPr="00BC6608" w:rsidRDefault="00DD738E" w:rsidP="00DD738E">
      <w:pPr>
        <w:rPr>
          <w:b/>
          <w:bCs/>
        </w:rPr>
      </w:pPr>
      <w:r w:rsidRPr="00BC6608">
        <w:rPr>
          <w:b/>
          <w:bCs/>
        </w:rPr>
        <w:t>Storing as original.pdf regardless of real filename</w:t>
      </w:r>
    </w:p>
    <w:p w14:paraId="1A35F8D6" w14:textId="77777777" w:rsidR="00DD738E" w:rsidRPr="00BC6608" w:rsidRDefault="00DD738E" w:rsidP="00DD738E">
      <w:proofErr w:type="gramStart"/>
      <w:r w:rsidRPr="00BC6608">
        <w:t>Also</w:t>
      </w:r>
      <w:proofErr w:type="gramEnd"/>
      <w:r w:rsidRPr="00BC6608">
        <w:t xml:space="preserve"> fine — as long as you still capture the human-friendly name somewhere for UX/audit.</w:t>
      </w:r>
    </w:p>
    <w:p w14:paraId="2397DDAB" w14:textId="77777777" w:rsidR="00DD738E" w:rsidRPr="00BC6608" w:rsidRDefault="00DD738E" w:rsidP="00DD738E">
      <w:r w:rsidRPr="00BC6608">
        <w:t>Recommended split:</w:t>
      </w:r>
    </w:p>
    <w:p w14:paraId="141FBE3E" w14:textId="77777777" w:rsidR="00DD738E" w:rsidRPr="00BC6608" w:rsidRDefault="00DD738E" w:rsidP="00DD738E">
      <w:pPr>
        <w:numPr>
          <w:ilvl w:val="0"/>
          <w:numId w:val="22"/>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w14:paraId="20D21130" w14:textId="77777777" w:rsidR="00DD738E" w:rsidRPr="00BC6608" w:rsidRDefault="00DD738E" w:rsidP="00DD738E">
      <w:pPr>
        <w:numPr>
          <w:ilvl w:val="0"/>
          <w:numId w:val="22"/>
        </w:numPr>
      </w:pPr>
      <w:proofErr w:type="spellStart"/>
      <w:r w:rsidRPr="00BC6608">
        <w:rPr>
          <w:b/>
          <w:bCs/>
        </w:rPr>
        <w:t>original_filename</w:t>
      </w:r>
      <w:proofErr w:type="spellEnd"/>
      <w:r w:rsidRPr="00BC6608">
        <w:t>: what the user uploaded (for display + traceability)</w:t>
      </w:r>
      <w:r w:rsidRPr="00BC6608">
        <w:br/>
        <w:t>e.g., Invoice_Jan_2026.pdf</w:t>
      </w:r>
    </w:p>
    <w:p w14:paraId="35EA2EE9" w14:textId="77777777" w:rsidR="00DD738E" w:rsidRPr="00BC6608" w:rsidRDefault="00DD738E" w:rsidP="00DD738E">
      <w:pPr>
        <w:numPr>
          <w:ilvl w:val="0"/>
          <w:numId w:val="22"/>
        </w:numPr>
      </w:pPr>
      <w:proofErr w:type="spellStart"/>
      <w:r w:rsidRPr="00BC6608">
        <w:rPr>
          <w:b/>
          <w:bCs/>
        </w:rPr>
        <w:lastRenderedPageBreak/>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w14:paraId="74167DA1" w14:textId="77777777" w:rsidR="00DD738E" w:rsidRPr="00BC6608" w:rsidRDefault="00DD738E" w:rsidP="00DD738E">
      <w:r w:rsidRPr="00BC6608">
        <w:t>Why this is better than using the real filename in the path:</w:t>
      </w:r>
    </w:p>
    <w:p w14:paraId="1DDE734A" w14:textId="77777777" w:rsidR="00DD738E" w:rsidRPr="00BC6608" w:rsidRDefault="00DD738E" w:rsidP="00DD738E">
      <w:pPr>
        <w:numPr>
          <w:ilvl w:val="0"/>
          <w:numId w:val="23"/>
        </w:numPr>
      </w:pPr>
      <w:r w:rsidRPr="00BC6608">
        <w:t>avoids weird characters / collisions</w:t>
      </w:r>
    </w:p>
    <w:p w14:paraId="79F9A3A3" w14:textId="77777777" w:rsidR="00DD738E" w:rsidRPr="00BC6608" w:rsidRDefault="00DD738E" w:rsidP="00DD738E">
      <w:pPr>
        <w:numPr>
          <w:ilvl w:val="0"/>
          <w:numId w:val="23"/>
        </w:numPr>
      </w:pPr>
      <w:r w:rsidRPr="00BC6608">
        <w:t>makes replace/version semantics deterministic</w:t>
      </w:r>
    </w:p>
    <w:p w14:paraId="7907A889" w14:textId="77777777" w:rsidR="00DD738E" w:rsidRPr="00BC6608" w:rsidRDefault="00DD738E" w:rsidP="00DD738E">
      <w:pPr>
        <w:numPr>
          <w:ilvl w:val="0"/>
          <w:numId w:val="23"/>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w14:paraId="35D98795" w14: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w14:paraId="753323AF" w14:textId="77777777" w:rsidR="00DD738E" w:rsidRDefault="00DD738E" w:rsidP="00DD738E">
      <w:pPr>
        <w:pStyle w:val="Heading3"/>
      </w:pPr>
      <w:r>
        <w:br w:type="page"/>
      </w:r>
    </w:p>
    <w:p w14:paraId="45ECF87E" w14:textId="77777777" w:rsidR="00DD738E" w:rsidRPr="001A5557" w:rsidRDefault="00DD738E" w:rsidP="00DD738E">
      <w:pPr>
        <w:pStyle w:val="Heading2"/>
      </w:pPr>
      <w:r>
        <w:lastRenderedPageBreak/>
        <w:t>Database strategy decisions</w:t>
      </w:r>
    </w:p>
    <w:p w14:paraId="2F05E6CC" w14:textId="77777777" w:rsidR="00DD738E" w:rsidRDefault="00DD738E" w:rsidP="00DD738E">
      <w:pPr>
        <w:pStyle w:val="Heading3"/>
      </w:pPr>
      <w:proofErr w:type="gramStart"/>
      <w:r>
        <w:t>Database</w:t>
      </w:r>
      <w:proofErr w:type="gramEnd"/>
      <w:r>
        <w:t xml:space="preserve"> extend v net-new decision</w:t>
      </w:r>
    </w:p>
    <w:p w14:paraId="1073DE9A" w14:textId="77777777" w:rsidR="00DD738E" w:rsidRDefault="00DD738E" w:rsidP="00DD738E">
      <w:r>
        <w:t>Option 1: modify existing tables to allow new AI subsystem functionality</w:t>
      </w:r>
    </w:p>
    <w:p w14:paraId="482F8027" w14:textId="77777777" w:rsidR="00DD738E" w:rsidRDefault="00DD738E" w:rsidP="00DD738E">
      <w:r>
        <w:t>Option 2: freeze existing tables but create net new tables for the new functionality</w:t>
      </w:r>
    </w:p>
    <w:p w14:paraId="61543993" w14:textId="77777777" w:rsidR="00DD738E" w:rsidRDefault="00DD738E" w:rsidP="00DD738E">
      <w:r>
        <w:t>Recommended option: 2</w:t>
      </w:r>
    </w:p>
    <w:p w14:paraId="77319B55" w14:textId="77777777" w:rsidR="00DD738E" w:rsidRDefault="00DD738E" w:rsidP="00DD738E">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w14:paraId="45211167" w14: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w14:paraId="20A56A45" w14:textId="77777777" w:rsidR="00DD738E" w:rsidRDefault="00DD738E" w:rsidP="00DD738E">
      <w:pPr>
        <w:pStyle w:val="Heading3"/>
      </w:pPr>
      <w:r>
        <w:t xml:space="preserve">Database </w:t>
      </w:r>
      <w:proofErr w:type="spellStart"/>
      <w:r>
        <w:t>json</w:t>
      </w:r>
      <w:proofErr w:type="spellEnd"/>
      <w:r>
        <w:t xml:space="preserve"> v relational decision</w:t>
      </w:r>
    </w:p>
    <w:p w14:paraId="04EAA858" w14:textId="77777777" w:rsidR="00DD738E" w:rsidRDefault="00DD738E" w:rsidP="00DD738E">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w14:paraId="3948F230" w14:textId="77777777" w:rsidR="00DD738E" w:rsidRPr="00C90C45" w:rsidRDefault="00DD738E" w:rsidP="00DD738E">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w14:paraId="3E7FFA72" w14:textId="77777777" w:rsidR="00DD738E" w:rsidRPr="00C90C45" w:rsidRDefault="00DD738E" w:rsidP="00DD738E">
      <w:pPr>
        <w:rPr>
          <w:b/>
          <w:bCs/>
        </w:rPr>
      </w:pPr>
      <w:r w:rsidRPr="00C90C45">
        <w:rPr>
          <w:b/>
          <w:bCs/>
        </w:rPr>
        <w:t>Background (current model rationale)</w:t>
      </w:r>
    </w:p>
    <w:p w14:paraId="4EB7CD8A" w14:textId="77777777" w:rsidR="00DD738E" w:rsidRPr="00C90C45" w:rsidRDefault="00DD738E" w:rsidP="00DD738E">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w14:paraId="7C551713" w14:textId="77777777" w:rsidR="00DD738E" w:rsidRPr="00C90C45" w:rsidRDefault="00DD738E" w:rsidP="00DD738E">
      <w:pPr>
        <w:rPr>
          <w:b/>
          <w:bCs/>
        </w:rPr>
      </w:pPr>
      <w:r w:rsidRPr="00C90C45">
        <w:rPr>
          <w:b/>
          <w:bCs/>
        </w:rPr>
        <w:t>New model considerations</w:t>
      </w:r>
    </w:p>
    <w:p w14:paraId="67631BFA" w14: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w14:paraId="60352B32" w14:textId="77777777" w:rsidR="00DD738E" w:rsidRPr="00C90C45" w:rsidRDefault="00DD738E" w:rsidP="00DD738E">
      <w:pPr>
        <w:numPr>
          <w:ilvl w:val="0"/>
          <w:numId w:val="11"/>
        </w:numPr>
      </w:pPr>
      <w:r w:rsidRPr="00C90C45">
        <w:t>weaker data integrity (types/constraints)</w:t>
      </w:r>
    </w:p>
    <w:p w14:paraId="72C71426" w14:textId="77777777" w:rsidR="00DD738E" w:rsidRPr="00C90C45" w:rsidRDefault="00DD738E" w:rsidP="00DD738E">
      <w:pPr>
        <w:numPr>
          <w:ilvl w:val="0"/>
          <w:numId w:val="11"/>
        </w:numPr>
      </w:pPr>
      <w:r w:rsidRPr="00C90C45">
        <w:t>harder reporting and reconciliation</w:t>
      </w:r>
    </w:p>
    <w:p w14:paraId="5A5CE0BA" w14:textId="77777777" w:rsidR="00DD738E" w:rsidRPr="00C90C45" w:rsidRDefault="00DD738E" w:rsidP="00DD738E">
      <w:pPr>
        <w:numPr>
          <w:ilvl w:val="0"/>
          <w:numId w:val="11"/>
        </w:numPr>
      </w:pPr>
      <w:r w:rsidRPr="00C90C45">
        <w:t>more complex validation logic</w:t>
      </w:r>
    </w:p>
    <w:p w14:paraId="38262134" w14:textId="77777777" w:rsidR="00DD738E" w:rsidRPr="00C90C45" w:rsidRDefault="00DD738E" w:rsidP="00DD738E">
      <w:pPr>
        <w:numPr>
          <w:ilvl w:val="0"/>
          <w:numId w:val="11"/>
        </w:numPr>
      </w:pPr>
      <w:r w:rsidRPr="00C90C45">
        <w:t>less reliable downstream integration and auditability</w:t>
      </w:r>
    </w:p>
    <w:p w14:paraId="29D4955E" w14: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w14:paraId="5B7309F1" w14:textId="77777777" w:rsidR="00DD738E" w:rsidRPr="00C90C45" w:rsidRDefault="00DD738E" w:rsidP="00DD738E">
      <w:pPr>
        <w:rPr>
          <w:b/>
          <w:bCs/>
        </w:rPr>
      </w:pPr>
      <w:r w:rsidRPr="00C90C45">
        <w:rPr>
          <w:b/>
          <w:bCs/>
        </w:rPr>
        <w:t>Recommendation</w:t>
      </w:r>
    </w:p>
    <w:p w14:paraId="675157BD" w14: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sectPr w:rsidR="00DD73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tentative="1">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0E45FF"/>
    <w:rsid w:val="00103C29"/>
    <w:rsid w:val="00122ADE"/>
    <w:rsid w:val="00132649"/>
    <w:rsid w:val="00140891"/>
    <w:rsid w:val="001470FA"/>
    <w:rsid w:val="00160A72"/>
    <w:rsid w:val="00166016"/>
    <w:rsid w:val="00167221"/>
    <w:rsid w:val="001715D3"/>
    <w:rsid w:val="0017377D"/>
    <w:rsid w:val="00174174"/>
    <w:rsid w:val="0017726F"/>
    <w:rsid w:val="001821B8"/>
    <w:rsid w:val="0019458B"/>
    <w:rsid w:val="001A5557"/>
    <w:rsid w:val="001A68E9"/>
    <w:rsid w:val="001C0D08"/>
    <w:rsid w:val="001C12A3"/>
    <w:rsid w:val="001C1A13"/>
    <w:rsid w:val="001D4C77"/>
    <w:rsid w:val="001D658F"/>
    <w:rsid w:val="001D7BED"/>
    <w:rsid w:val="001E7135"/>
    <w:rsid w:val="001F2E9D"/>
    <w:rsid w:val="001F744A"/>
    <w:rsid w:val="0020159D"/>
    <w:rsid w:val="00201FFC"/>
    <w:rsid w:val="002079F6"/>
    <w:rsid w:val="00213ED6"/>
    <w:rsid w:val="0021624F"/>
    <w:rsid w:val="00227D71"/>
    <w:rsid w:val="002419DE"/>
    <w:rsid w:val="00241F3B"/>
    <w:rsid w:val="002444F9"/>
    <w:rsid w:val="00254035"/>
    <w:rsid w:val="00270B5F"/>
    <w:rsid w:val="00272175"/>
    <w:rsid w:val="002801B8"/>
    <w:rsid w:val="00282BED"/>
    <w:rsid w:val="002862AB"/>
    <w:rsid w:val="002913D9"/>
    <w:rsid w:val="002B1112"/>
    <w:rsid w:val="002B38A9"/>
    <w:rsid w:val="002B6BAB"/>
    <w:rsid w:val="002C1E65"/>
    <w:rsid w:val="002C427B"/>
    <w:rsid w:val="002C5F7C"/>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82112"/>
    <w:rsid w:val="00491EED"/>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0929"/>
    <w:rsid w:val="005818F8"/>
    <w:rsid w:val="0058535B"/>
    <w:rsid w:val="00590D16"/>
    <w:rsid w:val="00597741"/>
    <w:rsid w:val="005A4F28"/>
    <w:rsid w:val="005A531B"/>
    <w:rsid w:val="005A7139"/>
    <w:rsid w:val="005B0417"/>
    <w:rsid w:val="005C2EC6"/>
    <w:rsid w:val="005C5146"/>
    <w:rsid w:val="005C5CF6"/>
    <w:rsid w:val="005D0A23"/>
    <w:rsid w:val="005E107C"/>
    <w:rsid w:val="005F064F"/>
    <w:rsid w:val="005F2859"/>
    <w:rsid w:val="005F4A54"/>
    <w:rsid w:val="00602F61"/>
    <w:rsid w:val="00604AEA"/>
    <w:rsid w:val="006104E9"/>
    <w:rsid w:val="0061497F"/>
    <w:rsid w:val="006253C9"/>
    <w:rsid w:val="0063068C"/>
    <w:rsid w:val="00634A7E"/>
    <w:rsid w:val="0065651E"/>
    <w:rsid w:val="00657018"/>
    <w:rsid w:val="00657E1A"/>
    <w:rsid w:val="00660E11"/>
    <w:rsid w:val="00677FA1"/>
    <w:rsid w:val="00681BE3"/>
    <w:rsid w:val="006944AB"/>
    <w:rsid w:val="00696C05"/>
    <w:rsid w:val="006A0393"/>
    <w:rsid w:val="006D0670"/>
    <w:rsid w:val="006D4134"/>
    <w:rsid w:val="006D571B"/>
    <w:rsid w:val="006E02D8"/>
    <w:rsid w:val="006F1EE3"/>
    <w:rsid w:val="006F70F0"/>
    <w:rsid w:val="00700462"/>
    <w:rsid w:val="0070364E"/>
    <w:rsid w:val="00713F3E"/>
    <w:rsid w:val="007159F6"/>
    <w:rsid w:val="00717377"/>
    <w:rsid w:val="0072342F"/>
    <w:rsid w:val="0072412D"/>
    <w:rsid w:val="00724EF7"/>
    <w:rsid w:val="007330A0"/>
    <w:rsid w:val="007345E7"/>
    <w:rsid w:val="00737EE5"/>
    <w:rsid w:val="00741DEB"/>
    <w:rsid w:val="007457CD"/>
    <w:rsid w:val="00746691"/>
    <w:rsid w:val="0075521F"/>
    <w:rsid w:val="00765490"/>
    <w:rsid w:val="0076761E"/>
    <w:rsid w:val="0077466F"/>
    <w:rsid w:val="007763F8"/>
    <w:rsid w:val="0077755B"/>
    <w:rsid w:val="007801F5"/>
    <w:rsid w:val="00781BCF"/>
    <w:rsid w:val="00782007"/>
    <w:rsid w:val="007900E8"/>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5051"/>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3BBE"/>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AF2D4B"/>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364F"/>
    <w:rsid w:val="00BA63C9"/>
    <w:rsid w:val="00BA7B73"/>
    <w:rsid w:val="00BB09A1"/>
    <w:rsid w:val="00BB1772"/>
    <w:rsid w:val="00BB2BBD"/>
    <w:rsid w:val="00BC1C21"/>
    <w:rsid w:val="00BC5875"/>
    <w:rsid w:val="00BC6608"/>
    <w:rsid w:val="00BC7099"/>
    <w:rsid w:val="00BD4F04"/>
    <w:rsid w:val="00BE090F"/>
    <w:rsid w:val="00BE10D1"/>
    <w:rsid w:val="00BE2E89"/>
    <w:rsid w:val="00BF5074"/>
    <w:rsid w:val="00C02557"/>
    <w:rsid w:val="00C11A8D"/>
    <w:rsid w:val="00C179BD"/>
    <w:rsid w:val="00C337CF"/>
    <w:rsid w:val="00C402D8"/>
    <w:rsid w:val="00C41E9E"/>
    <w:rsid w:val="00C4311B"/>
    <w:rsid w:val="00C513AE"/>
    <w:rsid w:val="00C51ADA"/>
    <w:rsid w:val="00C5644F"/>
    <w:rsid w:val="00C6018D"/>
    <w:rsid w:val="00C64449"/>
    <w:rsid w:val="00C70C12"/>
    <w:rsid w:val="00C845B5"/>
    <w:rsid w:val="00C90C45"/>
    <w:rsid w:val="00C95E49"/>
    <w:rsid w:val="00CA3E0E"/>
    <w:rsid w:val="00CB3FF9"/>
    <w:rsid w:val="00CC0302"/>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DF07E6"/>
    <w:rsid w:val="00E11AE2"/>
    <w:rsid w:val="00E1742F"/>
    <w:rsid w:val="00E2273C"/>
    <w:rsid w:val="00E2673F"/>
    <w:rsid w:val="00E26961"/>
    <w:rsid w:val="00E34B76"/>
    <w:rsid w:val="00E402FB"/>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632"/>
    <w:rsid w:val="00EE6D17"/>
    <w:rsid w:val="00EF5076"/>
    <w:rsid w:val="00F11576"/>
    <w:rsid w:val="00F15A71"/>
    <w:rsid w:val="00F16D1C"/>
    <w:rsid w:val="00F17933"/>
    <w:rsid w:val="00F2169A"/>
    <w:rsid w:val="00F2523C"/>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B2DA"/>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8"/>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 w:type="paragraph" w:customStyle="1" w:styleId="DXCBodyText">
    <w:name w:val="DXC Body Text"/>
    <w:qFormat/>
    <w:rsid w:val="00DF07E6"/>
    <w:pPr>
      <w:spacing w:before="240" w:after="480" w:line="300" w:lineRule="auto"/>
      <w:contextualSpacing/>
    </w:pPr>
    <w:rPr>
      <w:kern w:val="0"/>
      <w:szCs w:val="1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open.canada.ca/qpnotes/record/cic%2CIRCC-2025-QP-00001?utm_source=chatgpt.com" TargetMode="External"/><Relationship Id="rId18" Type="http://schemas.openxmlformats.org/officeDocument/2006/relationships/hyperlink" Target="https://digital.gov.bc.ca/ai/copilot-chat/guide/?utm_source=chatgpt.com"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use-generative-ai.html?utm_source=chatgpt.com" TargetMode="External"/><Relationship Id="rId17" Type="http://schemas.openxmlformats.org/officeDocument/2006/relationships/hyperlink" Target="https://digital.gov.bc.ca/policies-standards/generative-ai-policy/?utm_source=chatgpt.com" TargetMode="External"/><Relationship Id="rId2" Type="http://schemas.openxmlformats.org/officeDocument/2006/relationships/customXml" Target="../customXml/item2.xml"/><Relationship Id="rId16" Type="http://schemas.openxmlformats.org/officeDocument/2006/relationships/hyperlink" Target="https://wiki.gccollab.ca/images/2/2f/Treasury_Board_Directive_on_Automated_Decision_Making.pdf?utm_source=chatgpt.com" TargetMode="Externa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nada.ca/en/government/system/digital-government/digital-government-innovations/responsible-use-ai/generative-ai-your-daily-work.html?utm_source=chatgpt.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anada.ca/en/government/system/digital-government/guideline-service-digital.html?utm_source=chatgpt.co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igital.gov.bc.ca/ai/draft-responsible-use-principles/?utm_source=chatgpt.com"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s://www.canada.ca/en/government/system/digital-government/digital-government-innovations/responsible-use-ai/guide-peer-review-automated-decision-systems.html?utm_source=chatgpt.com" TargetMode="External"/><Relationship Id="rId2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0d6b67c-00c6-416d-bf4c-d5e99f6b0c1a">
      <Terms xmlns="http://schemas.microsoft.com/office/infopath/2007/PartnerControls"/>
    </lcf76f155ced4ddcb4097134ff3c332f>
    <TaxCatchAll xmlns="73f89196-a6c2-419c-85ab-1cd50bb9036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7F0415D99C6D489E952D543768ABF4" ma:contentTypeVersion="15" ma:contentTypeDescription="Create a new document." ma:contentTypeScope="" ma:versionID="de48d1e268fe81850433a002db4ea073">
  <xsd:schema xmlns:xsd="http://www.w3.org/2001/XMLSchema" xmlns:xs="http://www.w3.org/2001/XMLSchema" xmlns:p="http://schemas.microsoft.com/office/2006/metadata/properties" xmlns:ns2="80d6b67c-00c6-416d-bf4c-d5e99f6b0c1a" xmlns:ns3="73f89196-a6c2-419c-85ab-1cd50bb90366" targetNamespace="http://schemas.microsoft.com/office/2006/metadata/properties" ma:root="true" ma:fieldsID="94fd755df3c21a8536f4c69acf617ae3" ns2:_="" ns3:_="">
    <xsd:import namespace="80d6b67c-00c6-416d-bf4c-d5e99f6b0c1a"/>
    <xsd:import namespace="73f89196-a6c2-419c-85ab-1cd50bb903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6b67c-00c6-416d-bf4c-d5e99f6b0c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f89196-a6c2-419c-85ab-1cd50bb9036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75295c8-8708-44d8-ad29-d59cbf30c052}" ma:internalName="TaxCatchAll" ma:showField="CatchAllData" ma:web="73f89196-a6c2-419c-85ab-1cd50bb903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customXml/itemProps2.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3.xml><?xml version="1.0" encoding="utf-8"?>
<ds:datastoreItem xmlns:ds="http://schemas.openxmlformats.org/officeDocument/2006/customXml" ds:itemID="{8096716E-FF9E-4F5B-BC7D-A0F31827788E}"/>
</file>

<file path=customXml/itemProps4.xml><?xml version="1.0" encoding="utf-8"?>
<ds:datastoreItem xmlns:ds="http://schemas.openxmlformats.org/officeDocument/2006/customXml" ds:itemID="{551999A4-DED7-4172-9145-4D15D785FD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8382</TotalTime>
  <Pages>32</Pages>
  <Words>7741</Words>
  <Characters>44128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42</cp:revision>
  <dcterms:created xsi:type="dcterms:W3CDTF">2026-01-09T17:44:00Z</dcterms:created>
  <dcterms:modified xsi:type="dcterms:W3CDTF">2026-05-16T00:50:00Z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0x010100737F0415D99C6D489E952D543768ABF4</vt:lpwstr>
  </property>
  <property fmtid="{D5CDD505-2E9C-101B-9397-08002B2CF9AE}" pid="3" name="MediaServiceImageTags">
    <vt:lpwstr/>
  </property>
</Properties>
</file>