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Energy Savings Program Requirements Traceability Audit</w:t>
      </w:r>
    </w:p>
    <w:p>
      <w:r>
        <w:rPr>
          <w:b w:val="0"/>
          <w:i/>
          <w:sz w:val="20"/>
        </w:rPr>
        <w:t>Source of truth: RebateEligibilityRequirements_ESP_1April2026.pdf. This version quotes source sentences, maps only to real persisted keys, and includes a full-source appendix at the end.</w:t>
      </w:r>
    </w:p>
    <w:p>
      <w:pPr>
        <w:pStyle w:val="Heading1"/>
      </w:pPr>
      <w:r>
        <w:t>How To Read This Audit</w:t>
      </w:r>
    </w:p>
    <w:p>
      <w:r>
        <w:rPr>
          <w:b/>
          <w:i w:val="0"/>
        </w:rPr>
        <w:t xml:space="preserve">Source quote: </w:t>
      </w:r>
      <w:r>
        <w:rPr>
          <w:b w:val="0"/>
          <w:i w:val="0"/>
        </w:rPr>
        <w:t>This working document quotes the actual 2026 Energy Savings Program requirement text and then marks coverage in red.</w:t>
      </w:r>
    </w:p>
    <w:p>
      <w:r>
        <w:rPr>
          <w:b/>
          <w:i w:val="0"/>
          <w:color w:val="B00020"/>
        </w:rPr>
        <w:t xml:space="preserve">Audit method. </w:t>
      </w:r>
    </w:p>
    <w:p>
      <w:pPr>
        <w:pStyle w:val="ListBullet"/>
      </w:pPr>
      <w:r>
        <w:rPr>
          <w:b/>
          <w:i w:val="0"/>
          <w:color w:val="B00020"/>
        </w:rPr>
        <w:t xml:space="preserve">Evidence sources required: </w:t>
      </w:r>
      <w:r>
        <w:rPr>
          <w:b w:val="0"/>
          <w:i w:val="0"/>
          <w:color w:val="B00020"/>
        </w:rPr>
        <w:t>invoice_pdf, 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Only real persisted keys are named here: `rule_key` from `claims.invoice_version_rulechecks` and `code_rule_key` from `claims.code_rules`. No made-up requirement labels are used in this document. GenAI `rule_key=upgrade_type_evidence_present` is a cross-cutting invoice-domain-evidence rule used to confirm that the invoice text supports the claimed upgrade domain. It is not tied neatly to one single PDF sentence, so it is documented here as a shared audit note rather than attached to just one requirement quote.</w:t>
      </w:r>
    </w:p>
    <w:p>
      <w:pPr>
        <w:pStyle w:val="ListBullet"/>
      </w:pPr>
      <w:r>
        <w:rPr>
          <w:b/>
          <w:i w:val="0"/>
          <w:color w:val="B00020"/>
        </w:rPr>
        <w:t xml:space="preserve">Missing now: </w:t>
      </w:r>
      <w:r>
        <w:rPr>
          <w:b w:val="0"/>
          <w:i w:val="0"/>
          <w:color w:val="B00020"/>
        </w:rPr>
        <w:t>If a source requirement has no clear implemented check, it is marked `Missing now` with a priority so we can sequence follow-up work.</w:t>
      </w:r>
    </w:p>
    <w:p>
      <w:pPr>
        <w:pStyle w:val="ListBullet"/>
      </w:pPr>
      <w:r>
        <w:rPr>
          <w:b/>
          <w:i w:val="0"/>
          <w:color w:val="B00020"/>
        </w:rPr>
        <w:t xml:space="preserve">Priority: </w:t>
      </w:r>
      <w:r>
        <w:rPr>
          <w:b w:val="0"/>
          <w:i w:val="0"/>
          <w:color w:val="B00020"/>
        </w:rPr>
        <w:t>N/A</w:t>
      </w:r>
    </w:p>
    <w:p/>
    <w:p>
      <w:pPr>
        <w:pStyle w:val="Heading1"/>
      </w:pPr>
      <w:r>
        <w:t>General Eligibility Requirements</w:t>
      </w:r>
    </w:p>
    <w:p>
      <w:r>
        <w:rPr>
          <w:b/>
          <w:i w:val="0"/>
        </w:rPr>
        <w:t xml:space="preserve">Source quote (PDF p. 1): </w:t>
      </w:r>
      <w:r>
        <w:rPr>
          <w:b w:val="0"/>
          <w:i w:val="0"/>
        </w:rPr>
        <w:t>Effective date: For invoices dated on or after April 1, 2026.</w:t>
      </w:r>
      <w:r>
        <w:rPr>
          <w:b w:val="0"/>
          <w:i w:val="0"/>
        </w:rPr>
        <w:t xml:space="preserve">  </w:t>
      </w:r>
      <w:hyperlink w:anchor="appendix_page_1">
        <w:r>
          <w:rPr>
            <w:color w:val="B00020"/>
            <w:u w:val="single"/>
          </w:rPr>
          <w:t>See full requirements appendix p. 1</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Code `rule_key=source_vintage_applies`.</w:t>
      </w:r>
    </w:p>
    <w:p>
      <w:pPr>
        <w:pStyle w:val="ListBullet"/>
      </w:pPr>
      <w:r>
        <w:rPr>
          <w:b/>
          <w:i w:val="0"/>
          <w:color w:val="B00020"/>
        </w:rPr>
        <w:t xml:space="preserve">Priority: </w:t>
      </w:r>
      <w:r>
        <w:rPr>
          <w:b w:val="0"/>
          <w:i w:val="0"/>
          <w:color w:val="B00020"/>
        </w:rPr>
        <w:t>Low</w:t>
      </w:r>
    </w:p>
    <w:p/>
    <w:p>
      <w:r>
        <w:rPr>
          <w:b/>
          <w:i w:val="0"/>
        </w:rPr>
        <w:t xml:space="preserve">Source quote (PDF p. 1): </w:t>
      </w:r>
      <w:r>
        <w:rPr>
          <w:b w:val="0"/>
          <w:i w:val="0"/>
        </w:rPr>
        <w:t>Participant must reside in an income qualified household... Income verification documentation must be submitted for each member of the household that is over the age of 18...</w:t>
      </w:r>
      <w:r>
        <w:rPr>
          <w:b w:val="0"/>
          <w:i w:val="0"/>
        </w:rPr>
        <w:t xml:space="preserve">  </w:t>
      </w:r>
      <w:hyperlink w:anchor="appendix_page_1">
        <w:r>
          <w:rPr>
            <w:color w:val="B00020"/>
            <w:u w:val="single"/>
          </w:rPr>
          <w:t>See full requirements appendix p. 1</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Missing now: </w:t>
      </w:r>
      <w:r>
        <w:rPr>
          <w:b w:val="0"/>
          <w:i w:val="0"/>
          <w:color w:val="B00020"/>
        </w:rPr>
        <w:t>No persisted check currently verifies the underlying household income documents against the requirement text. Current implementation relies on the existence of an eligibility code elsewhere, not on validating the listed income-document rules here.</w:t>
      </w:r>
    </w:p>
    <w:p>
      <w:pPr>
        <w:pStyle w:val="ListBullet"/>
      </w:pPr>
      <w:r>
        <w:rPr>
          <w:b/>
          <w:i w:val="0"/>
          <w:color w:val="B00020"/>
        </w:rPr>
        <w:t xml:space="preserve">Priority: </w:t>
      </w:r>
      <w:r>
        <w:rPr>
          <w:b w:val="0"/>
          <w:i w:val="0"/>
          <w:color w:val="B00020"/>
        </w:rPr>
        <w:t>High</w:t>
      </w:r>
    </w:p>
    <w:p/>
    <w:p>
      <w:r>
        <w:rPr>
          <w:b/>
          <w:i w:val="0"/>
        </w:rPr>
        <w:t xml:space="preserve">Source quote (PDF p. 2): </w:t>
      </w:r>
      <w:r>
        <w:rPr>
          <w:b w:val="0"/>
          <w:i w:val="0"/>
        </w:rPr>
        <w:t>Home must be a year-round primary residence in British Columbia that is at least 12 months old... The following types of homes are not eligible...</w:t>
      </w:r>
      <w:r>
        <w:rPr>
          <w:b w:val="0"/>
          <w:i w:val="0"/>
        </w:rPr>
        <w:t xml:space="preserve">  </w:t>
      </w:r>
      <w:hyperlink w:anchor="appendix_page_2">
        <w:r>
          <w:rPr>
            <w:color w:val="B00020"/>
            <w:u w:val="single"/>
          </w:rPr>
          <w:t>See full requirements appendix p. 2</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Missing now: </w:t>
      </w:r>
      <w:r>
        <w:rPr>
          <w:b w:val="0"/>
          <w:i w:val="0"/>
          <w:color w:val="B00020"/>
        </w:rPr>
        <w:t>No persisted `rule_key` currently enforces home-type, home-age, bulk-application, or ineligible-home exclusions from invoice/database evidence.</w:t>
      </w:r>
    </w:p>
    <w:p>
      <w:pPr>
        <w:pStyle w:val="ListBullet"/>
      </w:pPr>
      <w:r>
        <w:rPr>
          <w:b/>
          <w:i w:val="0"/>
          <w:color w:val="B00020"/>
        </w:rPr>
        <w:t xml:space="preserve">Priority: </w:t>
      </w:r>
      <w:r>
        <w:rPr>
          <w:b w:val="0"/>
          <w:i w:val="0"/>
          <w:color w:val="B00020"/>
        </w:rPr>
        <w:t>High</w:t>
      </w:r>
    </w:p>
    <w:p/>
    <w:p>
      <w:r>
        <w:rPr>
          <w:b/>
          <w:i w:val="0"/>
        </w:rPr>
        <w:t xml:space="preserve">Source quote (PDF p. 3): </w:t>
      </w:r>
      <w:r>
        <w:rPr>
          <w:b w:val="0"/>
          <w:i w:val="0"/>
        </w:rPr>
        <w:t>The home must be connected to a residential account with one of the following utilities... The home must be primarily heated by one of the following...</w:t>
      </w:r>
      <w:r>
        <w:rPr>
          <w:b w:val="0"/>
          <w:i w:val="0"/>
        </w:rPr>
        <w:t xml:space="preserve">  </w:t>
      </w:r>
      <w:hyperlink w:anchor="appendix_page_3">
        <w:r>
          <w:rPr>
            <w:color w:val="B00020"/>
            <w:u w:val="single"/>
          </w:rPr>
          <w:t>See full requirements appendix p. 3</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 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Upgrade-specific heat-pump `rule_key`s do check heating-context clues in several sections, for example `ashp_electric_existing_heat_context_present`, `ashp_wood_existing_heat_context_present`, `ashp_gas_propane_existing_heat_context_present`, and `ashp_oil_existing_heat_context_present`.</w:t>
      </w:r>
    </w:p>
    <w:p>
      <w:pPr>
        <w:pStyle w:val="ListBullet"/>
      </w:pPr>
      <w:r>
        <w:rPr>
          <w:b/>
          <w:i w:val="0"/>
          <w:color w:val="B00020"/>
        </w:rPr>
        <w:t xml:space="preserve">Missing now: </w:t>
      </w:r>
      <w:r>
        <w:rPr>
          <w:b w:val="0"/>
          <w:i w:val="0"/>
          <w:color w:val="B00020"/>
        </w:rPr>
        <w:t>No general persisted check currently validates the eligible-utility list itself. No general persisted check currently validates the broader primary-heating requirement across all claim types.</w:t>
      </w:r>
    </w:p>
    <w:p>
      <w:pPr>
        <w:pStyle w:val="ListBullet"/>
      </w:pPr>
      <w:r>
        <w:rPr>
          <w:b/>
          <w:i w:val="0"/>
          <w:color w:val="B00020"/>
        </w:rPr>
        <w:t xml:space="preserve">Priority: </w:t>
      </w:r>
      <w:r>
        <w:rPr>
          <w:b w:val="0"/>
          <w:i w:val="0"/>
          <w:color w:val="B00020"/>
        </w:rPr>
        <w:t>High</w:t>
      </w:r>
    </w:p>
    <w:p/>
    <w:p>
      <w:r>
        <w:rPr>
          <w:b/>
          <w:i w:val="0"/>
        </w:rPr>
        <w:t xml:space="preserve">Source quote (PDF p. 3): </w:t>
      </w:r>
      <w:r>
        <w:rPr>
          <w:b w:val="0"/>
          <w:i w:val="0"/>
        </w:rPr>
        <w:t>The property must have a total assessed value at or under the referenced BC Assessment listing...</w:t>
      </w:r>
      <w:r>
        <w:rPr>
          <w:b w:val="0"/>
          <w:i w:val="0"/>
        </w:rPr>
        <w:t xml:space="preserve">  </w:t>
      </w:r>
      <w:hyperlink w:anchor="appendix_page_3">
        <w:r>
          <w:rPr>
            <w:color w:val="B00020"/>
            <w:u w:val="single"/>
          </w:rPr>
          <w:t>See full requirements appendix p. 3</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Missing now: </w:t>
      </w:r>
      <w:r>
        <w:rPr>
          <w:b w:val="0"/>
          <w:i w:val="0"/>
          <w:color w:val="B00020"/>
        </w:rPr>
        <w:t>No persisted `rule_key` or `code_rule_key` currently validates the BC Assessment cap logic.</w:t>
      </w:r>
    </w:p>
    <w:p>
      <w:pPr>
        <w:pStyle w:val="ListBullet"/>
      </w:pPr>
      <w:r>
        <w:rPr>
          <w:b/>
          <w:i w:val="0"/>
          <w:color w:val="B00020"/>
        </w:rPr>
        <w:t xml:space="preserve">Priority: </w:t>
      </w:r>
      <w:r>
        <w:rPr>
          <w:b w:val="0"/>
          <w:i w:val="0"/>
          <w:color w:val="B00020"/>
        </w:rPr>
        <w:t>High</w:t>
      </w:r>
    </w:p>
    <w:p/>
    <w:p>
      <w:r>
        <w:rPr>
          <w:b/>
          <w:i w:val="0"/>
        </w:rPr>
        <w:t xml:space="preserve">Source quote (PDF p. 4): </w:t>
      </w:r>
      <w:r>
        <w:rPr>
          <w:b w:val="0"/>
          <w:i w:val="0"/>
        </w:rPr>
        <w:t>Participants must pre-register and confirm eligibility prior to installing upgrades. Eligibility codes... are valid for upgrades completed within 6 months of the participants approval date.</w:t>
      </w:r>
      <w:r>
        <w:rPr>
          <w:b w:val="0"/>
          <w:i w:val="0"/>
        </w:rPr>
        <w:t xml:space="preserve">  </w:t>
      </w:r>
      <w:hyperlink w:anchor="appendix_page_4">
        <w:r>
          <w:rPr>
            <w:color w:val="B00020"/>
            <w:u w:val="single"/>
          </w:rPr>
          <w:t>See full requirements appendix p. 4</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Code `rule_key=eligibility_code_valid_for_invoice_date`.</w:t>
      </w:r>
    </w:p>
    <w:p>
      <w:pPr>
        <w:pStyle w:val="ListBullet"/>
      </w:pPr>
      <w:r>
        <w:rPr>
          <w:b/>
          <w:i w:val="0"/>
          <w:color w:val="B00020"/>
        </w:rPr>
        <w:t xml:space="preserve">Missing now: </w:t>
      </w:r>
      <w:r>
        <w:rPr>
          <w:b w:val="0"/>
          <w:i w:val="0"/>
          <w:color w:val="B00020"/>
        </w:rPr>
        <w:t>No persisted check clearly proves pre-registration occurred before installation; current coverage is mainly date-validity logic tied to the eligibility code.</w:t>
      </w:r>
    </w:p>
    <w:p>
      <w:pPr>
        <w:pStyle w:val="ListBullet"/>
      </w:pPr>
      <w:r>
        <w:rPr>
          <w:b/>
          <w:i w:val="0"/>
          <w:color w:val="B00020"/>
        </w:rPr>
        <w:t xml:space="preserve">Priority: </w:t>
      </w:r>
      <w:r>
        <w:rPr>
          <w:b w:val="0"/>
          <w:i w:val="0"/>
          <w:color w:val="B00020"/>
        </w:rPr>
        <w:t>High</w:t>
      </w:r>
    </w:p>
    <w:p/>
    <w:p>
      <w:r>
        <w:rPr>
          <w:b/>
          <w:i w:val="0"/>
        </w:rPr>
        <w:t xml:space="preserve">Source quote (PDF p. 4): </w:t>
      </w:r>
      <w:r>
        <w:rPr>
          <w:b w:val="0"/>
          <w:i w:val="0"/>
        </w:rPr>
        <w:t>All upgrades must be installed by a Registered Contractor... Registered Contractors must comply with the CleanBC Better Homes Energy Savings Program Registered Contractor Terms and Conditions.</w:t>
      </w:r>
      <w:r>
        <w:rPr>
          <w:b w:val="0"/>
          <w:i w:val="0"/>
        </w:rPr>
        <w:t xml:space="preserve">  </w:t>
      </w:r>
      <w:hyperlink w:anchor="appendix_page_4">
        <w:r>
          <w:rPr>
            <w:color w:val="B00020"/>
            <w:u w:val="single"/>
          </w:rPr>
          <w:t>See full requirements appendix p. 4</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 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invoice_contractor_name, invoice_contractor_address</w:t>
      </w:r>
    </w:p>
    <w:p>
      <w:pPr>
        <w:pStyle w:val="ListBullet"/>
      </w:pPr>
      <w:r>
        <w:rPr>
          <w:b/>
          <w:i w:val="0"/>
          <w:color w:val="B00020"/>
        </w:rPr>
        <w:t xml:space="preserve">Traceability keys in system: </w:t>
      </w:r>
      <w:r>
        <w:rPr>
          <w:b w:val="0"/>
          <w:i w:val="0"/>
          <w:color w:val="B00020"/>
        </w:rPr>
        <w:t>GenAI `rule_key=contractor_identity_matches_record`. 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the upstream registered-contractor gate as its own explicit audit result. No persisted check currently enforces contractor terms/compliance status directly inside the claims rulecheck layer.</w:t>
      </w:r>
    </w:p>
    <w:p>
      <w:pPr>
        <w:pStyle w:val="ListBullet"/>
      </w:pPr>
      <w:r>
        <w:rPr>
          <w:b/>
          <w:i w:val="0"/>
          <w:color w:val="B00020"/>
        </w:rPr>
        <w:t xml:space="preserve">Priority: </w:t>
      </w:r>
      <w:r>
        <w:rPr>
          <w:b w:val="0"/>
          <w:i w:val="0"/>
          <w:color w:val="B00020"/>
        </w:rPr>
        <w:t>High</w:t>
      </w:r>
    </w:p>
    <w:p/>
    <w:p>
      <w:r>
        <w:rPr>
          <w:b/>
          <w:i w:val="0"/>
        </w:rPr>
        <w:t xml:space="preserve">Source quote (PDF p. 4): </w:t>
      </w:r>
      <w:r>
        <w:rPr>
          <w:b w:val="0"/>
          <w:i w:val="0"/>
        </w:rPr>
        <w:t>Participants may only receive one rebate payment... under any of the following programs...</w:t>
      </w:r>
      <w:r>
        <w:rPr>
          <w:b w:val="0"/>
          <w:i w:val="0"/>
        </w:rPr>
        <w:t xml:space="preserve">  </w:t>
      </w:r>
      <w:hyperlink w:anchor="appendix_page_4">
        <w:r>
          <w:rPr>
            <w:color w:val="B00020"/>
            <w:u w:val="single"/>
          </w:rPr>
          <w:t>See full requirements appendix p. 4</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Missing now: </w:t>
      </w:r>
      <w:r>
        <w:rPr>
          <w:b w:val="0"/>
          <w:i w:val="0"/>
          <w:color w:val="B00020"/>
        </w:rPr>
        <w:t>No persisted duplicate-history or cross-program one-rebate-per-upgrade check currently enforces this requirement end to end.</w:t>
      </w:r>
    </w:p>
    <w:p>
      <w:pPr>
        <w:pStyle w:val="ListBullet"/>
      </w:pPr>
      <w:r>
        <w:rPr>
          <w:b/>
          <w:i w:val="0"/>
          <w:color w:val="B00020"/>
        </w:rPr>
        <w:t xml:space="preserve">Priority: </w:t>
      </w:r>
      <w:r>
        <w:rPr>
          <w:b w:val="0"/>
          <w:i w:val="0"/>
          <w:color w:val="B00020"/>
        </w:rPr>
        <w:t>High</w:t>
      </w:r>
    </w:p>
    <w:p/>
    <w:p>
      <w:r>
        <w:rPr>
          <w:b/>
          <w:i w:val="0"/>
        </w:rPr>
        <w:t xml:space="preserve">Source quote (PDF p. 4): </w:t>
      </w:r>
      <w:r>
        <w:rPr>
          <w:b w:val="0"/>
          <w:i w:val="0"/>
        </w:rPr>
        <w:t>Rebates cannot exceed the cost on the invoice and the paid cost of the upgrade. Upgrade costs covered by warranty or home insurance are not eligible for rebates.</w:t>
      </w:r>
      <w:r>
        <w:rPr>
          <w:b w:val="0"/>
          <w:i w:val="0"/>
        </w:rPr>
        <w:t xml:space="preserve">  </w:t>
      </w:r>
      <w:hyperlink w:anchor="appendix_page_4">
        <w:r>
          <w:rPr>
            <w:color w:val="B00020"/>
            <w:u w:val="single"/>
          </w:rPr>
          <w:t>See full requirements appendix p. 4</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overall_rebate_line_amount, overall_rebate_line_description, amount_due_after_rebate, customer_deposit</w:t>
      </w:r>
    </w:p>
    <w:p>
      <w:pPr>
        <w:pStyle w:val="ListBullet"/>
      </w:pPr>
      <w:r>
        <w:rPr>
          <w:b/>
          <w:i w:val="0"/>
          <w:color w:val="B00020"/>
        </w:rPr>
        <w:t xml:space="preserve">Traceability keys in system: </w:t>
      </w:r>
      <w:r>
        <w:rPr>
          <w:b w:val="0"/>
          <w:i w:val="0"/>
          <w:color w:val="B00020"/>
        </w:rPr>
        <w:t>GenAI `rule_key=overall_rebate_not_over_invoice_total`. GenAI `rule_key=warranty_costs_flag`. GenAI `rule_key=overall_invoice_arithmetic_consistent`. Code `rule_key=first_class_invoice_fields_present` supports the invoice evidence path.</w:t>
      </w:r>
    </w:p>
    <w:p>
      <w:pPr>
        <w:pStyle w:val="ListBullet"/>
      </w:pPr>
      <w:r>
        <w:rPr>
          <w:b/>
          <w:i w:val="0"/>
          <w:color w:val="B00020"/>
        </w:rPr>
        <w:t xml:space="preserve">Missing now: </w:t>
      </w:r>
      <w:r>
        <w:rPr>
          <w:b w:val="0"/>
          <w:i w:val="0"/>
          <w:color w:val="B00020"/>
        </w:rPr>
        <w:t>Paid-cost versus financed/credited amounts still depends on visible invoice evidence and may need deeper payment-state integration later.</w:t>
      </w:r>
    </w:p>
    <w:p>
      <w:pPr>
        <w:pStyle w:val="ListBullet"/>
      </w:pPr>
      <w:r>
        <w:rPr>
          <w:b/>
          <w:i w:val="0"/>
          <w:color w:val="B00020"/>
        </w:rPr>
        <w:t xml:space="preserve">Priority: </w:t>
      </w:r>
      <w:r>
        <w:rPr>
          <w:b w:val="0"/>
          <w:i w:val="0"/>
          <w:color w:val="B00020"/>
        </w:rPr>
        <w:t>Medium</w:t>
      </w:r>
    </w:p>
    <w:p/>
    <w:p>
      <w:r>
        <w:rPr>
          <w:b/>
          <w:i w:val="0"/>
        </w:rPr>
        <w:t xml:space="preserve">Source quote (PDF p. 5): </w:t>
      </w:r>
      <w:r>
        <w:rPr>
          <w:b w:val="0"/>
          <w:i w:val="0"/>
        </w:rPr>
        <w:t>Utility accounts must be in the name of the resident and/or homeowner... If you currently rent your home, the registered property owner must complete the Landlord Consent Form... Landlords and/or property owners are only eligible... with two eligible homes...</w:t>
      </w:r>
      <w:r>
        <w:rPr>
          <w:b w:val="0"/>
          <w:i w:val="0"/>
        </w:rPr>
        <w:t xml:space="preserve">  </w:t>
      </w:r>
      <w:hyperlink w:anchor="appendix_page_5">
        <w:r>
          <w:rPr>
            <w:color w:val="B00020"/>
            <w:u w:val="single"/>
          </w:rPr>
          <w:t>See full requirements appendix p. 5</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database, 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invoice_homeowner_name</w:t>
      </w:r>
    </w:p>
    <w:p>
      <w:pPr>
        <w:pStyle w:val="ListBullet"/>
      </w:pPr>
      <w:r>
        <w:rPr>
          <w:b/>
          <w:i w:val="0"/>
          <w:color w:val="B00020"/>
        </w:rPr>
        <w:t xml:space="preserve">Traceability keys in system: </w:t>
      </w:r>
      <w:r>
        <w:rPr>
          <w:b w:val="0"/>
          <w:i w:val="0"/>
          <w:color w:val="B00020"/>
        </w:rPr>
        <w:t>GenAI `rule_key=homeowner_identity_matches_eligibility_record` covers some identity comparison only.</w:t>
      </w:r>
    </w:p>
    <w:p>
      <w:pPr>
        <w:pStyle w:val="ListBullet"/>
      </w:pPr>
      <w:r>
        <w:rPr>
          <w:b/>
          <w:i w:val="0"/>
          <w:color w:val="B00020"/>
        </w:rPr>
        <w:t xml:space="preserve">Missing now: </w:t>
      </w:r>
      <w:r>
        <w:rPr>
          <w:b w:val="0"/>
          <w:i w:val="0"/>
          <w:color w:val="B00020"/>
        </w:rPr>
        <w:t>No persisted check currently validates utility-account ownership, landlord consent, or the two-home landlord cap.</w:t>
      </w:r>
    </w:p>
    <w:p>
      <w:pPr>
        <w:pStyle w:val="ListBullet"/>
      </w:pPr>
      <w:r>
        <w:rPr>
          <w:b/>
          <w:i w:val="0"/>
          <w:color w:val="B00020"/>
        </w:rPr>
        <w:t xml:space="preserve">Priority: </w:t>
      </w:r>
      <w:r>
        <w:rPr>
          <w:b w:val="0"/>
          <w:i w:val="0"/>
          <w:color w:val="B00020"/>
        </w:rPr>
        <w:t>High</w:t>
      </w:r>
    </w:p>
    <w:p/>
    <w:p>
      <w:pPr>
        <w:pStyle w:val="Heading1"/>
      </w:pPr>
      <w:r>
        <w:t>Insulation</w:t>
      </w:r>
    </w:p>
    <w:p>
      <w:r>
        <w:rPr>
          <w:b/>
          <w:i w:val="0"/>
        </w:rPr>
        <w:t xml:space="preserve">Source quote (PDF p. 6): </w:t>
      </w:r>
      <w:r>
        <w:rPr>
          <w:b w:val="0"/>
          <w:i w:val="0"/>
        </w:rPr>
        <w:t>Insulation upgrades are only eligible for participants who are registered and approved as Income Level 1 or 2...</w:t>
      </w:r>
      <w:r>
        <w:rPr>
          <w:b w:val="0"/>
          <w:i w:val="0"/>
        </w:rPr>
        <w:t xml:space="preserve">  </w:t>
      </w:r>
      <w:hyperlink w:anchor="appendix_page_6">
        <w:r>
          <w:rPr>
            <w:color w:val="B00020"/>
            <w:u w:val="single"/>
          </w:rPr>
          <w:t>See full requirements appendix p. 6</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GenAI `rule_key=ins_income_level_allows_rebate`.</w:t>
      </w:r>
    </w:p>
    <w:p>
      <w:pPr>
        <w:pStyle w:val="ListBullet"/>
      </w:pPr>
      <w:r>
        <w:rPr>
          <w:b/>
          <w:i w:val="0"/>
          <w:color w:val="B00020"/>
        </w:rPr>
        <w:t xml:space="preserve">Priority: </w:t>
      </w:r>
      <w:r>
        <w:rPr>
          <w:b w:val="0"/>
          <w:i w:val="0"/>
          <w:color w:val="B00020"/>
        </w:rPr>
        <w:t>Medium</w:t>
      </w:r>
    </w:p>
    <w:p/>
    <w:p>
      <w:r>
        <w:rPr>
          <w:b/>
          <w:i w:val="0"/>
        </w:rPr>
        <w:t xml:space="preserve">Source quote (PDF p. 6): </w:t>
      </w:r>
      <w:r>
        <w:rPr>
          <w:b w:val="0"/>
          <w:i w:val="0"/>
        </w:rPr>
        <w:t>New insulation must be batt, loose fill, board or spray foam... installed in an eligible location... installed between a conditioned and unconditioned space... result in an increased R-value.</w:t>
      </w:r>
      <w:r>
        <w:rPr>
          <w:b w:val="0"/>
          <w:i w:val="0"/>
        </w:rPr>
        <w:t xml:space="preserve">  </w:t>
      </w:r>
      <w:hyperlink w:anchor="appendix_page_6">
        <w:r>
          <w:rPr>
            <w:color w:val="B00020"/>
            <w:u w:val="single"/>
          </w:rPr>
          <w:t>See full requirements appendix p. 6</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ins_material_type, ins_upgrade_location, ins_conditioned_boundary_evidence, ins_new_r_value, ins_existing_r_value, ins_r_value_added</w:t>
      </w:r>
    </w:p>
    <w:p>
      <w:pPr>
        <w:pStyle w:val="ListBullet"/>
      </w:pPr>
      <w:r>
        <w:rPr>
          <w:b/>
          <w:i w:val="0"/>
          <w:color w:val="B00020"/>
        </w:rPr>
        <w:t xml:space="preserve">Traceability keys in system: </w:t>
      </w:r>
      <w:r>
        <w:rPr>
          <w:b w:val="0"/>
          <w:i w:val="0"/>
          <w:color w:val="B00020"/>
        </w:rPr>
        <w:t>GenAI `rule_key=ins_material_and_location_present`. GenAI `rule_key=ins_minimum_r_value_and_boundary_present`. GenAI `rule_key=ins_description_sufficient_for_review`.</w:t>
      </w:r>
    </w:p>
    <w:p>
      <w:pPr>
        <w:pStyle w:val="ListBullet"/>
      </w:pPr>
      <w:r>
        <w:rPr>
          <w:b/>
          <w:i w:val="0"/>
          <w:color w:val="B00020"/>
        </w:rPr>
        <w:t xml:space="preserve">Missing now: </w:t>
      </w:r>
      <w:r>
        <w:rPr>
          <w:b w:val="0"/>
          <w:i w:val="0"/>
          <w:color w:val="B00020"/>
        </w:rPr>
        <w:t>No persisted check currently proves Best Practice Guide compliance. The conditioned/unconditioned-space and heat-loss intent portions still rely on review-oriented interpretation rather than a deterministic validator.</w:t>
      </w:r>
    </w:p>
    <w:p>
      <w:pPr>
        <w:pStyle w:val="ListBullet"/>
      </w:pPr>
      <w:r>
        <w:rPr>
          <w:b/>
          <w:i w:val="0"/>
          <w:color w:val="B00020"/>
        </w:rPr>
        <w:t xml:space="preserve">Priority: </w:t>
      </w:r>
      <w:r>
        <w:rPr>
          <w:b w:val="0"/>
          <w:i w:val="0"/>
          <w:color w:val="B00020"/>
        </w:rPr>
        <w:t>High</w:t>
      </w:r>
    </w:p>
    <w:p/>
    <w:p>
      <w:r>
        <w:rPr>
          <w:b/>
          <w:i w:val="0"/>
        </w:rPr>
        <w:t xml:space="preserve">Source quote (PDF p. 6): </w:t>
      </w:r>
      <w:r>
        <w:rPr>
          <w:b w:val="0"/>
          <w:i w:val="0"/>
        </w:rPr>
        <w:t>Rebates are calculated based on R-value of the new insulation added... If pre-existing insulation was removed... the rebate is calculated on the difference in R-value...</w:t>
      </w:r>
      <w:r>
        <w:rPr>
          <w:b w:val="0"/>
          <w:i w:val="0"/>
        </w:rPr>
        <w:t xml:space="preserve">  </w:t>
      </w:r>
      <w:hyperlink w:anchor="appendix_page_6">
        <w:r>
          <w:rPr>
            <w:color w:val="B00020"/>
            <w:u w:val="single"/>
          </w:rPr>
          <w:t>See full requirements appendix p. 6</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ins_new_r_value, ins_existing_r_value, ins_r_value_added, ins_area_square_feet, ins_line_amount, upgrade_specific_rebate_line_amount, ins_location_specific_rebate_amount, ins_rebate_formula_or_rate_evidence</w:t>
      </w:r>
    </w:p>
    <w:p>
      <w:pPr>
        <w:pStyle w:val="ListBullet"/>
      </w:pPr>
      <w:r>
        <w:rPr>
          <w:b/>
          <w:i w:val="0"/>
          <w:color w:val="B00020"/>
        </w:rPr>
        <w:t xml:space="preserve">Traceability keys in system: </w:t>
      </w:r>
      <w:r>
        <w:rPr>
          <w:b w:val="0"/>
          <w:i w:val="0"/>
          <w:color w:val="B00020"/>
        </w:rPr>
        <w:t>GenAI `rule_key=ins_r_value_and_area_present`. GenAI `rule_key=ins_rebate_math_within_cap`.</w:t>
      </w:r>
    </w:p>
    <w:p>
      <w:pPr>
        <w:pStyle w:val="ListBullet"/>
      </w:pPr>
      <w:r>
        <w:rPr>
          <w:b/>
          <w:i w:val="0"/>
          <w:color w:val="B00020"/>
        </w:rPr>
        <w:t xml:space="preserve">Missing now: </w:t>
      </w:r>
      <w:r>
        <w:rPr>
          <w:b w:val="0"/>
          <w:i w:val="0"/>
          <w:color w:val="B00020"/>
        </w:rPr>
        <w:t>No persisted check currently models the pre-existing-insulation-difference calculation path explicitly.</w:t>
      </w:r>
    </w:p>
    <w:p>
      <w:pPr>
        <w:pStyle w:val="ListBullet"/>
      </w:pPr>
      <w:r>
        <w:rPr>
          <w:b/>
          <w:i w:val="0"/>
          <w:color w:val="B00020"/>
        </w:rPr>
        <w:t xml:space="preserve">Priority: </w:t>
      </w:r>
      <w:r>
        <w:rPr>
          <w:b w:val="0"/>
          <w:i w:val="0"/>
          <w:color w:val="B00020"/>
        </w:rPr>
        <w:t>Medium</w:t>
      </w:r>
    </w:p>
    <w:p/>
    <w:p>
      <w:r>
        <w:rPr>
          <w:b/>
          <w:i w:val="0"/>
        </w:rPr>
        <w:t xml:space="preserve">Source quote (PDF p. 6): </w:t>
      </w:r>
      <w:r>
        <w:rPr>
          <w:b w:val="0"/>
          <w:i w:val="0"/>
        </w:rPr>
        <w:t>Pest infestations and rodent tunnels... must be resolved prior to installation... Any existing health and safety concerns (vermiculite, asbestos, mould)... must be resolved prior to installation...</w:t>
      </w:r>
      <w:r>
        <w:rPr>
          <w:b w:val="0"/>
          <w:i w:val="0"/>
        </w:rPr>
        <w:t xml:space="preserve">  </w:t>
      </w:r>
      <w:hyperlink w:anchor="appendix_page_6">
        <w:r>
          <w:rPr>
            <w:color w:val="B00020"/>
            <w:u w:val="single"/>
          </w:rPr>
          <w:t>See full requirements appendix p. 6</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ins_removed_existing_insulation_evidence, ins_health_safety_resolution_evidence</w:t>
      </w:r>
    </w:p>
    <w:p>
      <w:pPr>
        <w:pStyle w:val="ListBullet"/>
      </w:pPr>
      <w:r>
        <w:rPr>
          <w:b/>
          <w:i w:val="0"/>
          <w:color w:val="B00020"/>
        </w:rPr>
        <w:t xml:space="preserve">Traceability keys in system: </w:t>
      </w:r>
      <w:r>
        <w:rPr>
          <w:b w:val="0"/>
          <w:i w:val="0"/>
          <w:color w:val="B00020"/>
        </w:rPr>
        <w:t>GenAI `rule_key=ins_health_safety_issue_flag`.</w:t>
      </w:r>
    </w:p>
    <w:p>
      <w:pPr>
        <w:pStyle w:val="ListBullet"/>
      </w:pPr>
      <w:r>
        <w:rPr>
          <w:b/>
          <w:i w:val="0"/>
          <w:color w:val="B00020"/>
        </w:rPr>
        <w:t xml:space="preserve">Missing now: </w:t>
      </w:r>
      <w:r>
        <w:rPr>
          <w:b w:val="0"/>
          <w:i w:val="0"/>
          <w:color w:val="B00020"/>
        </w:rPr>
        <w:t>No persisted check currently proves pest or rodent resolution. No persisted supplement workflow currently validates the remediation evidence itself.</w:t>
      </w:r>
    </w:p>
    <w:p>
      <w:pPr>
        <w:pStyle w:val="ListBullet"/>
      </w:pPr>
      <w:r>
        <w:rPr>
          <w:b/>
          <w:i w:val="0"/>
          <w:color w:val="B00020"/>
        </w:rPr>
        <w:t xml:space="preserve">Priority: </w:t>
      </w:r>
      <w:r>
        <w:rPr>
          <w:b w:val="0"/>
          <w:i w:val="0"/>
          <w:color w:val="B00020"/>
        </w:rPr>
        <w:t>High</w:t>
      </w:r>
    </w:p>
    <w:p/>
    <w:p>
      <w:r>
        <w:rPr>
          <w:b/>
          <w:i w:val="0"/>
        </w:rPr>
        <w:t xml:space="preserve">Source quote (PDF p. 6): </w:t>
      </w:r>
      <w:r>
        <w:rPr>
          <w:b w:val="0"/>
          <w:i w:val="0"/>
        </w:rPr>
        <w:t>All upgrades must be purchased, supplied and installed by a Registered Contractor who is approved to install insulation...</w:t>
      </w:r>
      <w:r>
        <w:rPr>
          <w:b w:val="0"/>
          <w:i w:val="0"/>
        </w:rPr>
        <w:t xml:space="preserve">  </w:t>
      </w:r>
      <w:hyperlink w:anchor="appendix_page_6">
        <w:r>
          <w:rPr>
            <w:color w:val="B00020"/>
            <w:u w:val="single"/>
          </w:rPr>
          <w:t>See full requirements appendix p. 6</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insulation contractor-registration requirement as its own explicit audit result.</w:t>
      </w:r>
    </w:p>
    <w:p>
      <w:pPr>
        <w:pStyle w:val="ListBullet"/>
      </w:pPr>
      <w:r>
        <w:rPr>
          <w:b/>
          <w:i w:val="0"/>
          <w:color w:val="B00020"/>
        </w:rPr>
        <w:t xml:space="preserve">Priority: </w:t>
      </w:r>
      <w:r>
        <w:rPr>
          <w:b w:val="0"/>
          <w:i w:val="0"/>
          <w:color w:val="B00020"/>
        </w:rPr>
        <w:t>Medium</w:t>
      </w:r>
    </w:p>
    <w:p/>
    <w:p>
      <w:r>
        <w:rPr>
          <w:b/>
          <w:i w:val="0"/>
        </w:rPr>
        <w:t xml:space="preserve">Source quote (PDF p. 7): </w:t>
      </w:r>
      <w:r>
        <w:rPr>
          <w:b w:val="0"/>
          <w:i w:val="0"/>
        </w:rPr>
        <w:t>Before and after photos of the insulation area... Floor plan drawing... may be requested. Invoice... must show the itemized CleanBC rebate and deduct the CleanBC rebate... The rebate application... must be submitted... within six (6) months of the invoice date.</w:t>
      </w:r>
      <w:r>
        <w:rPr>
          <w:b w:val="0"/>
          <w:i w:val="0"/>
        </w:rPr>
        <w:t xml:space="preserve">  </w:t>
      </w:r>
      <w:hyperlink w:anchor="appendix_page_7">
        <w:r>
          <w:rPr>
            <w:color w:val="B00020"/>
            <w:u w:val="single"/>
          </w:rPr>
          <w:t>See full requirements appendix p. 7</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ins_before_after_photo_reference, ins_floor_plan_reference, ins_line_amount, upgrade_specific_rebate_line_amount</w:t>
      </w:r>
    </w:p>
    <w:p>
      <w:pPr>
        <w:pStyle w:val="ListBullet"/>
      </w:pPr>
      <w:r>
        <w:rPr>
          <w:b/>
          <w:i w:val="0"/>
          <w:color w:val="B00020"/>
        </w:rPr>
        <w:t xml:space="preserve">Traceability keys in system: </w:t>
      </w:r>
      <w:r>
        <w:rPr>
          <w:b w:val="0"/>
          <w:i w:val="0"/>
          <w:color w:val="B00020"/>
        </w:rPr>
        <w:t>GenAI `rule_key=ins_supporting_document_reference_present`. GenAI `rule_key=rebate_line_evidence_present`. Code `rule_key=first_class_invoice_fields_present`. Code `rule_key=submission_within_six_months`.</w:t>
      </w:r>
    </w:p>
    <w:p>
      <w:pPr>
        <w:pStyle w:val="ListBullet"/>
      </w:pPr>
      <w:r>
        <w:rPr>
          <w:b/>
          <w:i w:val="0"/>
          <w:color w:val="B00020"/>
        </w:rPr>
        <w:t xml:space="preserve">Missing now: </w:t>
      </w:r>
      <w:r>
        <w:rPr>
          <w:b w:val="0"/>
          <w:i w:val="0"/>
          <w:color w:val="B00020"/>
        </w:rPr>
        <w:t>The supplement path does not yet do structured OCR/table validation for the before/after photos or floor-plan evidence.</w:t>
      </w:r>
    </w:p>
    <w:p>
      <w:pPr>
        <w:pStyle w:val="ListBullet"/>
      </w:pPr>
      <w:r>
        <w:rPr>
          <w:b/>
          <w:i w:val="0"/>
          <w:color w:val="B00020"/>
        </w:rPr>
        <w:t xml:space="preserve">Priority: </w:t>
      </w:r>
      <w:r>
        <w:rPr>
          <w:b w:val="0"/>
          <w:i w:val="0"/>
          <w:color w:val="B00020"/>
        </w:rPr>
        <w:t>High</w:t>
      </w:r>
    </w:p>
    <w:p/>
    <w:p>
      <w:pPr>
        <w:pStyle w:val="Heading1"/>
      </w:pPr>
      <w:r>
        <w:t>Windows And Doors</w:t>
      </w:r>
    </w:p>
    <w:p>
      <w:r>
        <w:rPr>
          <w:b/>
          <w:i w:val="0"/>
        </w:rPr>
        <w:t xml:space="preserve">Source quote (PDF p. 8): </w:t>
      </w:r>
      <w:r>
        <w:rPr>
          <w:b w:val="0"/>
          <w:i w:val="0"/>
        </w:rPr>
        <w:t>Windows and doors upgrades are only eligible for participants who are registered and approved as Income Level 1 or 2...</w:t>
      </w:r>
      <w:r>
        <w:rPr>
          <w:b w:val="0"/>
          <w:i w:val="0"/>
        </w:rPr>
        <w:t xml:space="preserve">  </w:t>
      </w:r>
      <w:hyperlink w:anchor="appendix_page_8">
        <w:r>
          <w:rPr>
            <w:color w:val="B00020"/>
            <w:u w:val="single"/>
          </w:rPr>
          <w:t>See full requirements appendix p. 8</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GenAI `rule_key=wd_income_level_and_vancouver_review`.</w:t>
      </w:r>
    </w:p>
    <w:p>
      <w:pPr>
        <w:pStyle w:val="ListBullet"/>
      </w:pPr>
      <w:r>
        <w:rPr>
          <w:b/>
          <w:i w:val="0"/>
          <w:color w:val="B00020"/>
        </w:rPr>
        <w:t xml:space="preserve">Priority: </w:t>
      </w:r>
      <w:r>
        <w:rPr>
          <w:b w:val="0"/>
          <w:i w:val="0"/>
          <w:color w:val="B00020"/>
        </w:rPr>
        <w:t>Medium</w:t>
      </w:r>
    </w:p>
    <w:p/>
    <w:p>
      <w:r>
        <w:rPr>
          <w:b/>
          <w:i w:val="0"/>
        </w:rPr>
        <w:t xml:space="preserve">Source quote (PDF p. 8): </w:t>
      </w:r>
      <w:r>
        <w:rPr>
          <w:b w:val="0"/>
          <w:i w:val="0"/>
        </w:rPr>
        <w:t>Pre-approval is required; a quote for windows and doors upgrades must be submitted and approved prior to installation.</w:t>
      </w:r>
      <w:r>
        <w:rPr>
          <w:b w:val="0"/>
          <w:i w:val="0"/>
        </w:rPr>
        <w:t xml:space="preserve">  </w:t>
      </w:r>
      <w:hyperlink w:anchor="appendix_page_8">
        <w:r>
          <w:rPr>
            <w:color w:val="B00020"/>
            <w:u w:val="single"/>
          </w:rPr>
          <w:t>See full requirements appendix p. 8</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quote_preapproval_reference</w:t>
      </w:r>
    </w:p>
    <w:p>
      <w:pPr>
        <w:pStyle w:val="ListBullet"/>
      </w:pPr>
      <w:r>
        <w:rPr>
          <w:b/>
          <w:i w:val="0"/>
          <w:color w:val="B00020"/>
        </w:rPr>
        <w:t xml:space="preserve">Traceability keys in system: </w:t>
      </w:r>
      <w:r>
        <w:rPr>
          <w:b w:val="0"/>
          <w:i w:val="0"/>
          <w:color w:val="B00020"/>
        </w:rPr>
        <w:t>GenAI `rule_key=wd_quote_preapproval_reference_present`.</w:t>
      </w:r>
    </w:p>
    <w:p>
      <w:pPr>
        <w:pStyle w:val="ListBullet"/>
      </w:pPr>
      <w:r>
        <w:rPr>
          <w:b/>
          <w:i w:val="0"/>
          <w:color w:val="B00020"/>
        </w:rPr>
        <w:t xml:space="preserve">Missing now: </w:t>
      </w:r>
      <w:r>
        <w:rPr>
          <w:b w:val="0"/>
          <w:i w:val="0"/>
          <w:color w:val="B00020"/>
        </w:rPr>
        <w:t>Current coverage looks for quote/pre-approval evidence, but there is no persisted system-level workflow validation proving the approval was actually granted.</w:t>
      </w:r>
    </w:p>
    <w:p>
      <w:pPr>
        <w:pStyle w:val="ListBullet"/>
      </w:pPr>
      <w:r>
        <w:rPr>
          <w:b/>
          <w:i w:val="0"/>
          <w:color w:val="B00020"/>
        </w:rPr>
        <w:t xml:space="preserve">Priority: </w:t>
      </w:r>
      <w:r>
        <w:rPr>
          <w:b w:val="0"/>
          <w:i w:val="0"/>
          <w:color w:val="B00020"/>
        </w:rPr>
        <w:t>High</w:t>
      </w:r>
    </w:p>
    <w:p/>
    <w:p>
      <w:r>
        <w:rPr>
          <w:b/>
          <w:i w:val="0"/>
        </w:rPr>
        <w:t xml:space="preserve">Source quote (PDF p. 8): </w:t>
      </w:r>
      <w:r>
        <w:rPr>
          <w:b w:val="0"/>
          <w:i w:val="0"/>
        </w:rPr>
        <w:t>The new windows and/or doors must replace existing windows and doors in the building envelope... skylights are not eligible... be listed with one of the following certification bodies...</w:t>
      </w:r>
      <w:r>
        <w:rPr>
          <w:b w:val="0"/>
          <w:i w:val="0"/>
        </w:rPr>
        <w:t xml:space="preserve">  </w:t>
      </w:r>
      <w:hyperlink w:anchor="appendix_page_8">
        <w:r>
          <w:rPr>
            <w:color w:val="B00020"/>
            <w:u w:val="single"/>
          </w:rPr>
          <w:t>See full requirements appendix p. 8</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certification_body_reference, nrcan_number, cpd_number, brand_and_model, envelope_replacement_evidence, skylight_detected</w:t>
      </w:r>
    </w:p>
    <w:p>
      <w:pPr>
        <w:pStyle w:val="ListBullet"/>
      </w:pPr>
      <w:r>
        <w:rPr>
          <w:b/>
          <w:i w:val="0"/>
          <w:color w:val="B00020"/>
        </w:rPr>
        <w:t xml:space="preserve">Traceability keys in system: </w:t>
      </w:r>
      <w:r>
        <w:rPr>
          <w:b w:val="0"/>
          <w:i w:val="0"/>
          <w:color w:val="B00020"/>
        </w:rPr>
        <w:t>GenAI `rule_key=wd_envelope_replacement_evidence_present`. GenAI `rule_key=wd_no_skylights`. GenAI `rule_key=wd_certification_reference_present`.</w:t>
      </w:r>
    </w:p>
    <w:p>
      <w:pPr>
        <w:pStyle w:val="ListBullet"/>
      </w:pPr>
      <w:r>
        <w:rPr>
          <w:b/>
          <w:i w:val="0"/>
          <w:color w:val="B00020"/>
        </w:rPr>
        <w:t xml:space="preserve">Missing now: </w:t>
      </w:r>
      <w:r>
        <w:rPr>
          <w:b w:val="0"/>
          <w:i w:val="0"/>
          <w:color w:val="B00020"/>
        </w:rPr>
        <w:t>No persisted check currently proves compliance with the Best Practices for Window and Door Replacement guide. Certification-body validation still relies on review-oriented evidence rather than a structured certification lookup.</w:t>
      </w:r>
    </w:p>
    <w:p>
      <w:pPr>
        <w:pStyle w:val="ListBullet"/>
      </w:pPr>
      <w:r>
        <w:rPr>
          <w:b/>
          <w:i w:val="0"/>
          <w:color w:val="B00020"/>
        </w:rPr>
        <w:t xml:space="preserve">Priority: </w:t>
      </w:r>
      <w:r>
        <w:rPr>
          <w:b w:val="0"/>
          <w:i w:val="0"/>
          <w:color w:val="B00020"/>
        </w:rPr>
        <w:t>High</w:t>
      </w:r>
    </w:p>
    <w:p/>
    <w:p>
      <w:r>
        <w:rPr>
          <w:b/>
          <w:i w:val="0"/>
        </w:rPr>
        <w:t xml:space="preserve">Source quote (PDF p. 8): </w:t>
      </w:r>
      <w:r>
        <w:rPr>
          <w:b w:val="0"/>
          <w:i w:val="0"/>
        </w:rPr>
        <w:t>The number of windows and/or doors eligible for rebates is based on the number of Rough Openings...</w:t>
      </w:r>
      <w:r>
        <w:rPr>
          <w:b w:val="0"/>
          <w:i w:val="0"/>
        </w:rPr>
        <w:t xml:space="preserve">  </w:t>
      </w:r>
      <w:hyperlink w:anchor="appendix_page_8">
        <w:r>
          <w:rPr>
            <w:color w:val="B00020"/>
            <w:u w:val="single"/>
          </w:rPr>
          <w:t>See full requirements appendix p. 8</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genai</w:t>
      </w:r>
    </w:p>
    <w:p>
      <w:pPr>
        <w:pStyle w:val="ListBullet"/>
      </w:pPr>
      <w:r>
        <w:rPr>
          <w:b/>
          <w:i w:val="0"/>
          <w:color w:val="B00020"/>
        </w:rPr>
        <w:t xml:space="preserve">Likely located fields required: </w:t>
      </w:r>
      <w:r>
        <w:rPr>
          <w:b w:val="0"/>
          <w:i w:val="0"/>
          <w:color w:val="B00020"/>
        </w:rPr>
        <w:t>rough_opening_count, window_or_door_quantity, pane_count</w:t>
      </w:r>
    </w:p>
    <w:p>
      <w:pPr>
        <w:pStyle w:val="ListBullet"/>
      </w:pPr>
      <w:r>
        <w:rPr>
          <w:b/>
          <w:i w:val="0"/>
          <w:color w:val="B00020"/>
        </w:rPr>
        <w:t xml:space="preserve">Traceability keys in system: </w:t>
      </w:r>
      <w:r>
        <w:rPr>
          <w:b w:val="0"/>
          <w:i w:val="0"/>
          <w:color w:val="B00020"/>
        </w:rPr>
        <w:t>GenAI `rule_key=wd_rough_opening_evidence_present`.</w:t>
      </w:r>
    </w:p>
    <w:p>
      <w:pPr>
        <w:pStyle w:val="ListBullet"/>
      </w:pPr>
      <w:r>
        <w:rPr>
          <w:b/>
          <w:i w:val="0"/>
          <w:color w:val="B00020"/>
        </w:rPr>
        <w:t xml:space="preserve">Priority: </w:t>
      </w:r>
      <w:r>
        <w:rPr>
          <w:b w:val="0"/>
          <w:i w:val="0"/>
          <w:color w:val="B00020"/>
        </w:rPr>
        <w:t>Medium</w:t>
      </w:r>
    </w:p>
    <w:p/>
    <w:p>
      <w:r>
        <w:rPr>
          <w:b/>
          <w:i w:val="0"/>
        </w:rPr>
        <w:t xml:space="preserve">Source quote (PDF p. 8): </w:t>
      </w:r>
      <w:r>
        <w:rPr>
          <w:b w:val="0"/>
          <w:i w:val="0"/>
        </w:rPr>
        <w:t>All upgrades must be purchased, supplied and installed by a Registered Contractor who is approved to install windows and doors...</w:t>
      </w:r>
      <w:r>
        <w:rPr>
          <w:b w:val="0"/>
          <w:i w:val="0"/>
        </w:rPr>
        <w:t xml:space="preserve">  </w:t>
      </w:r>
      <w:hyperlink w:anchor="appendix_page_8">
        <w:r>
          <w:rPr>
            <w:color w:val="B00020"/>
            <w:u w:val="single"/>
          </w:rPr>
          <w:t>See full requirements appendix p. 8</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windows-and-doors contractor-registration requirement as its own explicit audit result.</w:t>
      </w:r>
    </w:p>
    <w:p>
      <w:pPr>
        <w:pStyle w:val="ListBullet"/>
      </w:pPr>
      <w:r>
        <w:rPr>
          <w:b/>
          <w:i w:val="0"/>
          <w:color w:val="B00020"/>
        </w:rPr>
        <w:t xml:space="preserve">Priority: </w:t>
      </w:r>
      <w:r>
        <w:rPr>
          <w:b w:val="0"/>
          <w:i w:val="0"/>
          <w:color w:val="B00020"/>
        </w:rPr>
        <w:t>Medium</w:t>
      </w:r>
    </w:p>
    <w:p/>
    <w:p>
      <w:r>
        <w:rPr>
          <w:b/>
          <w:i w:val="0"/>
        </w:rPr>
        <w:t xml:space="preserve">Source quote (PDF p. 8): </w:t>
      </w:r>
      <w:r>
        <w:rPr>
          <w:b w:val="0"/>
          <w:i w:val="0"/>
        </w:rPr>
        <w:t>Install eligible window/doors with a U-factor of 1.22 (W/m2-K) or less... 95% or 60% of eligible upgrade costs... $950 per window or door... Homes within the City of Vancouver municipal boundary are not eligible...</w:t>
      </w:r>
      <w:r>
        <w:rPr>
          <w:b w:val="0"/>
          <w:i w:val="0"/>
        </w:rPr>
        <w:t xml:space="preserve">  </w:t>
      </w:r>
      <w:hyperlink w:anchor="appendix_page_8">
        <w:r>
          <w:rPr>
            <w:color w:val="B00020"/>
            <w:u w:val="single"/>
          </w:rPr>
          <w:t>See full requirements appendix p. 8</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 supporting_document, database, 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metric_u_factor, window_or_door_line_amount, hardware_per_unit, labour_per_unit, upgrade_specific_rebate_line_amount, city_of_vancouver_evidence</w:t>
      </w:r>
    </w:p>
    <w:p>
      <w:pPr>
        <w:pStyle w:val="ListBullet"/>
      </w:pPr>
      <w:r>
        <w:rPr>
          <w:b/>
          <w:i w:val="0"/>
          <w:color w:val="B00020"/>
        </w:rPr>
        <w:t xml:space="preserve">Traceability keys in system: </w:t>
      </w:r>
      <w:r>
        <w:rPr>
          <w:b w:val="0"/>
          <w:i w:val="0"/>
          <w:color w:val="B00020"/>
        </w:rPr>
        <w:t>GenAI `rule_key=wd_income_level_and_vancouver_review`. GenAI `rule_key=wd_per_unit_rebate_math_within_cap`. GenAI `rule_key=wd_per_home_rebate_math_within_cap`. GenAI `rule_key=wd_customer_portion_math_matches`.</w:t>
      </w:r>
    </w:p>
    <w:p>
      <w:pPr>
        <w:pStyle w:val="ListBullet"/>
      </w:pPr>
      <w:r>
        <w:rPr>
          <w:b/>
          <w:i w:val="0"/>
          <w:color w:val="B00020"/>
        </w:rPr>
        <w:t xml:space="preserve">Missing now: </w:t>
      </w:r>
      <w:r>
        <w:rPr>
          <w:b w:val="0"/>
          <w:i w:val="0"/>
          <w:color w:val="B00020"/>
        </w:rPr>
        <w:t>No persisted check currently validates the U-factor itself from a structured product source.</w:t>
      </w:r>
    </w:p>
    <w:p>
      <w:pPr>
        <w:pStyle w:val="ListBullet"/>
      </w:pPr>
      <w:r>
        <w:rPr>
          <w:b/>
          <w:i w:val="0"/>
          <w:color w:val="B00020"/>
        </w:rPr>
        <w:t xml:space="preserve">Priority: </w:t>
      </w:r>
      <w:r>
        <w:rPr>
          <w:b w:val="0"/>
          <w:i w:val="0"/>
          <w:color w:val="B00020"/>
        </w:rPr>
        <w:t>High</w:t>
      </w:r>
    </w:p>
    <w:p/>
    <w:p>
      <w:r>
        <w:rPr>
          <w:b/>
          <w:i w:val="0"/>
        </w:rPr>
        <w:t xml:space="preserve">Source quote (PDF p. 9): </w:t>
      </w:r>
      <w:r>
        <w:rPr>
          <w:b w:val="0"/>
          <w:i w:val="0"/>
        </w:rPr>
        <w:t>A photo of a manufacturer label from each installed window/door... The rebate application... must be submitted... within six (6) months of the invoice date.</w:t>
      </w:r>
      <w:r>
        <w:rPr>
          <w:b w:val="0"/>
          <w:i w:val="0"/>
        </w:rPr>
        <w:t xml:space="preserve">  </w:t>
      </w:r>
      <w:hyperlink w:anchor="appendix_page_9">
        <w:r>
          <w:rPr>
            <w:color w:val="B00020"/>
            <w:u w:val="single"/>
          </w:rPr>
          <w:t>See full requirements appendix p. 9</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manufacturer_label_photo_reference, upgrade_specific_rebate_line_amount</w:t>
      </w:r>
    </w:p>
    <w:p>
      <w:pPr>
        <w:pStyle w:val="ListBullet"/>
      </w:pPr>
      <w:r>
        <w:rPr>
          <w:b/>
          <w:i w:val="0"/>
          <w:color w:val="B00020"/>
        </w:rPr>
        <w:t xml:space="preserve">Traceability keys in system: </w:t>
      </w:r>
      <w:r>
        <w:rPr>
          <w:b w:val="0"/>
          <w:i w:val="0"/>
          <w:color w:val="B00020"/>
        </w:rPr>
        <w:t>GenAI `rule_key=wd_label_photo_reference_present`. GenAI `rule_key=wd_description_sufficient_for_review`. GenAI `rule_key=rebate_line_evidence_present`. Code `rule_key=submission_within_six_months`.</w:t>
      </w:r>
    </w:p>
    <w:p>
      <w:pPr>
        <w:pStyle w:val="ListBullet"/>
      </w:pPr>
      <w:r>
        <w:rPr>
          <w:b/>
          <w:i w:val="0"/>
          <w:color w:val="B00020"/>
        </w:rPr>
        <w:t xml:space="preserve">Missing now: </w:t>
      </w:r>
      <w:r>
        <w:rPr>
          <w:b w:val="0"/>
          <w:i w:val="0"/>
          <w:color w:val="B00020"/>
        </w:rPr>
        <w:t>The supplement path does not yet do structured label-photo OCR/validation.</w:t>
      </w:r>
    </w:p>
    <w:p>
      <w:pPr>
        <w:pStyle w:val="ListBullet"/>
      </w:pPr>
      <w:r>
        <w:rPr>
          <w:b/>
          <w:i w:val="0"/>
          <w:color w:val="B00020"/>
        </w:rPr>
        <w:t xml:space="preserve">Priority: </w:t>
      </w:r>
      <w:r>
        <w:rPr>
          <w:b w:val="0"/>
          <w:i w:val="0"/>
          <w:color w:val="B00020"/>
        </w:rPr>
        <w:t>High</w:t>
      </w:r>
    </w:p>
    <w:p/>
    <w:p>
      <w:pPr>
        <w:pStyle w:val="Heading1"/>
      </w:pPr>
      <w:r>
        <w:t>Air Source Heat Pump (Convert From Electric)</w:t>
      </w:r>
    </w:p>
    <w:p>
      <w:r>
        <w:rPr>
          <w:b/>
          <w:i w:val="0"/>
        </w:rPr>
        <w:t xml:space="preserve">Source quote (PDF p. 10): </w:t>
      </w:r>
      <w:r>
        <w:rPr>
          <w:b w:val="0"/>
          <w:i w:val="0"/>
        </w:rPr>
        <w:t>Electric to heat pump upgrades are only eligible for participants who are registered and approved as Income Level 1 or 2...</w:t>
      </w:r>
      <w:r>
        <w:rPr>
          <w:b w:val="0"/>
          <w:i w:val="0"/>
        </w:rPr>
        <w:t xml:space="preserve">  </w:t>
      </w:r>
      <w:hyperlink w:anchor="appendix_page_10">
        <w:r>
          <w:rPr>
            <w:color w:val="B00020"/>
            <w:u w:val="single"/>
          </w:rPr>
          <w:t>See full requirements appendix p. 10</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Missing now: </w:t>
      </w:r>
      <w:r>
        <w:rPr>
          <w:b w:val="0"/>
          <w:i w:val="0"/>
          <w:color w:val="B00020"/>
        </w:rPr>
        <w:t>No electric-to-heat-pump-specific persisted income-level validator currently enforces this source sentence.</w:t>
      </w:r>
    </w:p>
    <w:p>
      <w:pPr>
        <w:pStyle w:val="ListBullet"/>
      </w:pPr>
      <w:r>
        <w:rPr>
          <w:b/>
          <w:i w:val="0"/>
          <w:color w:val="B00020"/>
        </w:rPr>
        <w:t xml:space="preserve">Priority: </w:t>
      </w:r>
      <w:r>
        <w:rPr>
          <w:b w:val="0"/>
          <w:i w:val="0"/>
          <w:color w:val="B00020"/>
        </w:rPr>
        <w:t>High</w:t>
      </w:r>
    </w:p>
    <w:p/>
    <w:p>
      <w:r>
        <w:rPr>
          <w:b/>
          <w:i w:val="0"/>
        </w:rPr>
        <w:t xml:space="preserve">Source quote (PDF p. 10): </w:t>
      </w:r>
      <w:r>
        <w:rPr>
          <w:b w:val="0"/>
          <w:i w:val="0"/>
        </w:rPr>
        <w:t>The home must primarily be heated by electricity... The new heat pump must replace an existing hard-wired electric heating system... be sized to function as the primary heating system... serve a main living area...</w:t>
      </w:r>
      <w:r>
        <w:rPr>
          <w:b w:val="0"/>
          <w:i w:val="0"/>
        </w:rPr>
        <w:t xml:space="preserve">  </w:t>
      </w:r>
      <w:hyperlink w:anchor="appendix_page_10">
        <w:r>
          <w:rPr>
            <w:color w:val="B00020"/>
            <w:u w:val="single"/>
          </w:rPr>
          <w:t>See full requirements appendix p. 10</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hp_existing_electric_heat_evidence, hp_main_living_area_evidence, hp_new_equipment_type</w:t>
      </w:r>
    </w:p>
    <w:p>
      <w:pPr>
        <w:pStyle w:val="ListBullet"/>
      </w:pPr>
      <w:r>
        <w:rPr>
          <w:b/>
          <w:i w:val="0"/>
          <w:color w:val="B00020"/>
        </w:rPr>
        <w:t xml:space="preserve">Traceability keys in system: </w:t>
      </w:r>
      <w:r>
        <w:rPr>
          <w:b w:val="0"/>
          <w:i w:val="0"/>
          <w:color w:val="B00020"/>
        </w:rPr>
        <w:t>GenAI `rule_key=ashp_electric_existing_heat_context_present`. GenAI `rule_key=ashp_electric_primary_system_scope_present`. GenAI `rule_key=ashp_electric_main_living_area_or_primary_capacity_present`.</w:t>
      </w:r>
    </w:p>
    <w:p>
      <w:pPr>
        <w:pStyle w:val="ListBullet"/>
      </w:pPr>
      <w:r>
        <w:rPr>
          <w:b/>
          <w:i w:val="0"/>
          <w:color w:val="B00020"/>
        </w:rPr>
        <w:t xml:space="preserve">Priority: </w:t>
      </w:r>
      <w:r>
        <w:rPr>
          <w:b w:val="0"/>
          <w:i w:val="0"/>
          <w:color w:val="B00020"/>
        </w:rPr>
        <w:t>Medium</w:t>
      </w:r>
    </w:p>
    <w:p/>
    <w:p>
      <w:r>
        <w:rPr>
          <w:b/>
          <w:i w:val="0"/>
        </w:rPr>
        <w:t xml:space="preserve">Source quote (PDF p. 10): </w:t>
      </w:r>
      <w:r>
        <w:rPr>
          <w:b w:val="0"/>
          <w:i w:val="0"/>
        </w:rPr>
        <w:t>The new heat pump must have an AHRI certified reference number... be listed as a qualifying system on the Qualified Heat Pump Product List... SEER / HSPF thresholds... Minimum capacity of 12,000 BTU...</w:t>
      </w:r>
      <w:r>
        <w:rPr>
          <w:b w:val="0"/>
          <w:i w:val="0"/>
        </w:rPr>
        <w:t xml:space="preserve">  </w:t>
      </w:r>
      <w:hyperlink w:anchor="appendix_page_10">
        <w:r>
          <w:rPr>
            <w:color w:val="B00020"/>
            <w:u w:val="single"/>
          </w:rPr>
          <w:t>See full requirements appendix p. 10</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hp_make_model, hp_ahri_reference, hp_product_list_reference, hp_efficiency_and_capacity</w:t>
      </w:r>
    </w:p>
    <w:p>
      <w:pPr>
        <w:pStyle w:val="ListBullet"/>
      </w:pPr>
      <w:r>
        <w:rPr>
          <w:b/>
          <w:i w:val="0"/>
          <w:color w:val="B00020"/>
        </w:rPr>
        <w:t xml:space="preserve">Traceability keys in system: </w:t>
      </w:r>
      <w:r>
        <w:rPr>
          <w:b w:val="0"/>
          <w:i w:val="0"/>
          <w:color w:val="B00020"/>
        </w:rPr>
        <w:t>GenAI `rule_key=ashp_electric_product_reference_present`.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No persisted check currently proves installation-guide compliance.</w:t>
      </w:r>
    </w:p>
    <w:p>
      <w:pPr>
        <w:pStyle w:val="ListBullet"/>
      </w:pPr>
      <w:r>
        <w:rPr>
          <w:b/>
          <w:i w:val="0"/>
          <w:color w:val="B00020"/>
        </w:rPr>
        <w:t xml:space="preserve">Priority: </w:t>
      </w:r>
      <w:r>
        <w:rPr>
          <w:b w:val="0"/>
          <w:i w:val="0"/>
          <w:color w:val="B00020"/>
        </w:rPr>
        <w:t>High</w:t>
      </w:r>
    </w:p>
    <w:p/>
    <w:p>
      <w:r>
        <w:rPr>
          <w:b/>
          <w:i w:val="0"/>
        </w:rPr>
        <w:t xml:space="preserve">Source quote (PDF p. 10): </w:t>
      </w:r>
      <w:r>
        <w:rPr>
          <w:b w:val="0"/>
          <w:i w:val="0"/>
        </w:rPr>
        <w:t>Replacing, adding to an existing heat pump or adding a secondary heat pump to a home with an existing heat pump is not eligible.</w:t>
      </w:r>
      <w:r>
        <w:rPr>
          <w:b w:val="0"/>
          <w:i w:val="0"/>
        </w:rPr>
        <w:t xml:space="preserve">  </w:t>
      </w:r>
      <w:hyperlink w:anchor="appendix_page_10">
        <w:r>
          <w:rPr>
            <w:color w:val="B00020"/>
            <w:u w:val="single"/>
          </w:rPr>
          <w:t>See full requirements appendix p. 10</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hp_existing_heat_pump_flag</w:t>
      </w:r>
    </w:p>
    <w:p>
      <w:pPr>
        <w:pStyle w:val="ListBullet"/>
      </w:pPr>
      <w:r>
        <w:rPr>
          <w:b/>
          <w:i w:val="0"/>
          <w:color w:val="B00020"/>
        </w:rPr>
        <w:t xml:space="preserve">Traceability keys in system: </w:t>
      </w:r>
      <w:r>
        <w:rPr>
          <w:b w:val="0"/>
          <w:i w:val="0"/>
          <w:color w:val="B00020"/>
        </w:rPr>
        <w:t>GenAI `rule_key=ashp_electric_no_existing_heat_pump_flag`.</w:t>
      </w:r>
    </w:p>
    <w:p>
      <w:pPr>
        <w:pStyle w:val="ListBullet"/>
      </w:pPr>
      <w:r>
        <w:rPr>
          <w:b/>
          <w:i w:val="0"/>
          <w:color w:val="B00020"/>
        </w:rPr>
        <w:t xml:space="preserve">Priority: </w:t>
      </w:r>
      <w:r>
        <w:rPr>
          <w:b w:val="0"/>
          <w:i w:val="0"/>
          <w:color w:val="B00020"/>
        </w:rPr>
        <w:t>Medium</w:t>
      </w:r>
    </w:p>
    <w:p/>
    <w:p>
      <w:r>
        <w:rPr>
          <w:b/>
          <w:i w:val="0"/>
        </w:rPr>
        <w:t xml:space="preserve">Source quote (PDF p. 10): </w:t>
      </w:r>
      <w:r>
        <w:rPr>
          <w:b w:val="0"/>
          <w:i w:val="0"/>
        </w:rPr>
        <w:t>All upgrades must be purchased, supplied and installed by a Registered Contractor... All upgrades must be completed in accordance with applicable by-laws...</w:t>
      </w:r>
      <w:r>
        <w:rPr>
          <w:b w:val="0"/>
          <w:i w:val="0"/>
        </w:rPr>
        <w:t xml:space="preserve">  </w:t>
      </w:r>
      <w:hyperlink w:anchor="appendix_page_10">
        <w:r>
          <w:rPr>
            <w:color w:val="B00020"/>
            <w:u w:val="single"/>
          </w:rPr>
          <w:t>See full requirements appendix p. 10</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registered-contractor requirement as its own explicit audit result. No persisted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(PDF p. 11): </w:t>
      </w:r>
      <w:r>
        <w:rPr>
          <w:b w:val="0"/>
          <w:i w:val="0"/>
        </w:rPr>
        <w:t>Invoice... must show the itemized CleanBC rebate... A CSA-F280-12 Heat Load Calculation may be requested... The rebate application... must be submitted... within six (6) months of the invoice date.</w:t>
      </w:r>
      <w:r>
        <w:rPr>
          <w:b w:val="0"/>
          <w:i w:val="0"/>
        </w:rPr>
        <w:t xml:space="preserve">  </w:t>
      </w:r>
      <w:hyperlink w:anchor="appendix_page_11">
        <w:r>
          <w:rPr>
            <w:color w:val="B00020"/>
            <w:u w:val="single"/>
          </w:rPr>
          <w:t>See full requirements appendix p. 11</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hp_heat_load_calc_reference, hp_line_amount, upgrade_specific_rebate_line_amount, hp_new_equipment_type</w:t>
      </w:r>
    </w:p>
    <w:p>
      <w:pPr>
        <w:pStyle w:val="ListBullet"/>
      </w:pPr>
      <w:r>
        <w:rPr>
          <w:b/>
          <w:i w:val="0"/>
          <w:color w:val="B00020"/>
        </w:rPr>
        <w:t xml:space="preserve">Traceability keys in system: </w:t>
      </w:r>
      <w:r>
        <w:rPr>
          <w:b w:val="0"/>
          <w:i w:val="0"/>
          <w:color w:val="B00020"/>
        </w:rPr>
        <w:t>GenAI `rule_key=ashp_electric_rebate_math_within_cap`. GenAI `rule_key=ashp_electric_description_sufficient_for_review`. GenAI `rule_key=rebate_line_evidence_present`. Code `rule_key=submission_within_six_months`.</w:t>
      </w:r>
    </w:p>
    <w:p>
      <w:pPr>
        <w:pStyle w:val="ListBullet"/>
      </w:pPr>
      <w:r>
        <w:rPr>
          <w:b/>
          <w:i w:val="0"/>
          <w:color w:val="B00020"/>
        </w:rPr>
        <w:t xml:space="preserve">Missing now: </w:t>
      </w:r>
      <w:r>
        <w:rPr>
          <w:b w:val="0"/>
          <w:i w:val="0"/>
          <w:color w:val="B00020"/>
        </w:rPr>
        <w:t>The F280 support-document path is still review-oriented rather than structured supplement validation.</w:t>
      </w:r>
    </w:p>
    <w:p>
      <w:pPr>
        <w:pStyle w:val="ListBullet"/>
      </w:pPr>
      <w:r>
        <w:rPr>
          <w:b/>
          <w:i w:val="0"/>
          <w:color w:val="B00020"/>
        </w:rPr>
        <w:t xml:space="preserve">Priority: </w:t>
      </w:r>
      <w:r>
        <w:rPr>
          <w:b w:val="0"/>
          <w:i w:val="0"/>
          <w:color w:val="B00020"/>
        </w:rPr>
        <w:t>High</w:t>
      </w:r>
    </w:p>
    <w:p/>
    <w:p>
      <w:pPr>
        <w:pStyle w:val="Heading1"/>
      </w:pPr>
      <w:r>
        <w:t>Air Source Heat Pump (Convert From Wood)</w:t>
      </w:r>
    </w:p>
    <w:p>
      <w:r>
        <w:rPr>
          <w:b/>
          <w:i w:val="0"/>
        </w:rPr>
        <w:t xml:space="preserve">Source quote (PDF p. 12): </w:t>
      </w:r>
      <w:r>
        <w:rPr>
          <w:b w:val="0"/>
          <w:i w:val="0"/>
        </w:rPr>
        <w:t>Wood to heat pump upgrade rebates are only eligible for participants who are registered and approved as Income Level 1 or 2...</w:t>
      </w:r>
      <w:r>
        <w:rPr>
          <w:b w:val="0"/>
          <w:i w:val="0"/>
        </w:rPr>
        <w:t xml:space="preserve">  </w:t>
      </w:r>
      <w:hyperlink w:anchor="appendix_page_12">
        <w:r>
          <w:rPr>
            <w:color w:val="B00020"/>
            <w:u w:val="single"/>
          </w:rPr>
          <w:t>See full requirements appendix p. 12</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Missing now: </w:t>
      </w:r>
      <w:r>
        <w:rPr>
          <w:b w:val="0"/>
          <w:i w:val="0"/>
          <w:color w:val="B00020"/>
        </w:rPr>
        <w:t>No wood-to-heat-pump-specific persisted income-level validator currently enforces this source sentence.</w:t>
      </w:r>
    </w:p>
    <w:p>
      <w:pPr>
        <w:pStyle w:val="ListBullet"/>
      </w:pPr>
      <w:r>
        <w:rPr>
          <w:b/>
          <w:i w:val="0"/>
          <w:color w:val="B00020"/>
        </w:rPr>
        <w:t xml:space="preserve">Priority: </w:t>
      </w:r>
      <w:r>
        <w:rPr>
          <w:b w:val="0"/>
          <w:i w:val="0"/>
          <w:color w:val="B00020"/>
        </w:rPr>
        <w:t>High</w:t>
      </w:r>
    </w:p>
    <w:p/>
    <w:p>
      <w:r>
        <w:rPr>
          <w:b/>
          <w:i w:val="0"/>
        </w:rPr>
        <w:t xml:space="preserve">Source quote (PDF p. 12): </w:t>
      </w:r>
      <w:r>
        <w:rPr>
          <w:b w:val="0"/>
          <w:i w:val="0"/>
        </w:rPr>
        <w:t>The home must primarily be heated by a wood or solid fuel heating system... The back-up heating system must be wood or electric. Fossil fuel back-up systems are not eligible...</w:t>
      </w:r>
      <w:r>
        <w:rPr>
          <w:b w:val="0"/>
          <w:i w:val="0"/>
        </w:rPr>
        <w:t xml:space="preserve">  </w:t>
      </w:r>
      <w:hyperlink w:anchor="appendix_page_12">
        <w:r>
          <w:rPr>
            <w:color w:val="B00020"/>
            <w:u w:val="single"/>
          </w:rPr>
          <w:t>See full requirements appendix p. 12</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hp_existing_wood_heat_evidence, hp_backup_heat_evidence</w:t>
      </w:r>
    </w:p>
    <w:p>
      <w:pPr>
        <w:pStyle w:val="ListBullet"/>
      </w:pPr>
      <w:r>
        <w:rPr>
          <w:b/>
          <w:i w:val="0"/>
          <w:color w:val="B00020"/>
        </w:rPr>
        <w:t xml:space="preserve">Traceability keys in system: </w:t>
      </w:r>
      <w:r>
        <w:rPr>
          <w:b w:val="0"/>
          <w:i w:val="0"/>
          <w:color w:val="B00020"/>
        </w:rPr>
        <w:t>GenAI `rule_key=ashp_wood_existing_heat_context_present`. GenAI `rule_key=ashp_wood_backup_and_primary_capacity_review`.</w:t>
      </w:r>
    </w:p>
    <w:p>
      <w:pPr>
        <w:pStyle w:val="ListBullet"/>
      </w:pPr>
      <w:r>
        <w:rPr>
          <w:b/>
          <w:i w:val="0"/>
          <w:color w:val="B00020"/>
        </w:rPr>
        <w:t xml:space="preserve">Priority: </w:t>
      </w:r>
      <w:r>
        <w:rPr>
          <w:b w:val="0"/>
          <w:i w:val="0"/>
          <w:color w:val="B00020"/>
        </w:rPr>
        <w:t>Medium</w:t>
      </w:r>
    </w:p>
    <w:p/>
    <w:p>
      <w:r>
        <w:rPr>
          <w:b/>
          <w:i w:val="0"/>
        </w:rPr>
        <w:t xml:space="preserve">Source quote (PDF p. 12): </w:t>
      </w:r>
      <w:r>
        <w:rPr>
          <w:b w:val="0"/>
          <w:i w:val="0"/>
        </w:rPr>
        <w:t>The new heat pump must be sized... serve a main living area... have an AHRI certified reference number... be listed as a qualifying system on the Qualified Heat Pump Product List...</w:t>
      </w:r>
      <w:r>
        <w:rPr>
          <w:b w:val="0"/>
          <w:i w:val="0"/>
        </w:rPr>
        <w:t xml:space="preserve">  </w:t>
      </w:r>
      <w:hyperlink w:anchor="appendix_page_12">
        <w:r>
          <w:rPr>
            <w:color w:val="B00020"/>
            <w:u w:val="single"/>
          </w:rPr>
          <w:t>See full requirements appendix p. 12</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hp_make_model, hp_ahri_reference, hp_product_list_reference, hp_efficiency_and_capacity, hp_main_living_area_evidence</w:t>
      </w:r>
    </w:p>
    <w:p>
      <w:pPr>
        <w:pStyle w:val="ListBullet"/>
      </w:pPr>
      <w:r>
        <w:rPr>
          <w:b/>
          <w:i w:val="0"/>
          <w:color w:val="B00020"/>
        </w:rPr>
        <w:t xml:space="preserve">Traceability keys in system: </w:t>
      </w:r>
      <w:r>
        <w:rPr>
          <w:b w:val="0"/>
          <w:i w:val="0"/>
          <w:color w:val="B00020"/>
        </w:rPr>
        <w:t>GenAI `rule_key=ashp_wood_product_reference_present`.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No persisted check currently proves installation-guide compliance.</w:t>
      </w:r>
    </w:p>
    <w:p>
      <w:pPr>
        <w:pStyle w:val="ListBullet"/>
      </w:pPr>
      <w:r>
        <w:rPr>
          <w:b/>
          <w:i w:val="0"/>
          <w:color w:val="B00020"/>
        </w:rPr>
        <w:t xml:space="preserve">Priority: </w:t>
      </w:r>
      <w:r>
        <w:rPr>
          <w:b w:val="0"/>
          <w:i w:val="0"/>
          <w:color w:val="B00020"/>
        </w:rPr>
        <w:t>High</w:t>
      </w:r>
    </w:p>
    <w:p/>
    <w:p>
      <w:r>
        <w:rPr>
          <w:b/>
          <w:i w:val="0"/>
        </w:rPr>
        <w:t xml:space="preserve">Source quote (PDF p. 13): </w:t>
      </w:r>
      <w:r>
        <w:rPr>
          <w:b w:val="0"/>
          <w:i w:val="0"/>
        </w:rPr>
        <w:t>The existing wood or solid fuel heating system may be retained in safe and working order or removed... Before and after photos... Copy of a WETT-certified inspection report...</w:t>
      </w:r>
      <w:r>
        <w:rPr>
          <w:b w:val="0"/>
          <w:i w:val="0"/>
        </w:rPr>
        <w:t xml:space="preserve">  </w:t>
      </w:r>
      <w:hyperlink w:anchor="appendix_page_13">
        <w:r>
          <w:rPr>
            <w:color w:val="B00020"/>
            <w:u w:val="single"/>
          </w:rPr>
          <w:t>See full requirements appendix p. 13</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hp_wood_system_removal_or_wett_evidence</w:t>
      </w:r>
    </w:p>
    <w:p>
      <w:pPr>
        <w:pStyle w:val="ListBullet"/>
      </w:pPr>
      <w:r>
        <w:rPr>
          <w:b/>
          <w:i w:val="0"/>
          <w:color w:val="B00020"/>
        </w:rPr>
        <w:t xml:space="preserve">Traceability keys in system: </w:t>
      </w:r>
      <w:r>
        <w:rPr>
          <w:b w:val="0"/>
          <w:i w:val="0"/>
          <w:color w:val="B00020"/>
        </w:rPr>
        <w:t>GenAI `rule_key=ashp_wood_removal_or_wett_reference_present`.</w:t>
      </w:r>
    </w:p>
    <w:p>
      <w:pPr>
        <w:pStyle w:val="ListBullet"/>
      </w:pPr>
      <w:r>
        <w:rPr>
          <w:b/>
          <w:i w:val="0"/>
          <w:color w:val="B00020"/>
        </w:rPr>
        <w:t xml:space="preserve">Missing now: </w:t>
      </w:r>
      <w:r>
        <w:rPr>
          <w:b w:val="0"/>
          <w:i w:val="0"/>
          <w:color w:val="B00020"/>
        </w:rPr>
        <w:t>The supplement path does not yet do structured validation for the photo evidence or WETT report details.</w:t>
      </w:r>
    </w:p>
    <w:p>
      <w:pPr>
        <w:pStyle w:val="ListBullet"/>
      </w:pPr>
      <w:r>
        <w:rPr>
          <w:b/>
          <w:i w:val="0"/>
          <w:color w:val="B00020"/>
        </w:rPr>
        <w:t xml:space="preserve">Priority: </w:t>
      </w:r>
      <w:r>
        <w:rPr>
          <w:b w:val="0"/>
          <w:i w:val="0"/>
          <w:color w:val="B00020"/>
        </w:rPr>
        <w:t>High</w:t>
      </w:r>
    </w:p>
    <w:p/>
    <w:p>
      <w:r>
        <w:rPr>
          <w:b/>
          <w:i w:val="0"/>
        </w:rPr>
        <w:t xml:space="preserve">Source quote (PDF p. 12): </w:t>
      </w:r>
      <w:r>
        <w:rPr>
          <w:b w:val="0"/>
          <w:i w:val="0"/>
        </w:rPr>
        <w:t>Replacing, adding to an existing heat pump or adding a secondary heat pump to a home with an existing heat pump is not eligible.</w:t>
      </w:r>
      <w:r>
        <w:rPr>
          <w:b w:val="0"/>
          <w:i w:val="0"/>
        </w:rPr>
        <w:t xml:space="preserve">  </w:t>
      </w:r>
      <w:hyperlink w:anchor="appendix_page_12">
        <w:r>
          <w:rPr>
            <w:color w:val="B00020"/>
            <w:u w:val="single"/>
          </w:rPr>
          <w:t>See full requirements appendix p. 12</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hp_existing_heat_pump_flag</w:t>
      </w:r>
    </w:p>
    <w:p>
      <w:pPr>
        <w:pStyle w:val="ListBullet"/>
      </w:pPr>
      <w:r>
        <w:rPr>
          <w:b/>
          <w:i w:val="0"/>
          <w:color w:val="B00020"/>
        </w:rPr>
        <w:t xml:space="preserve">Traceability keys in system: </w:t>
      </w:r>
      <w:r>
        <w:rPr>
          <w:b w:val="0"/>
          <w:i w:val="0"/>
          <w:color w:val="B00020"/>
        </w:rPr>
        <w:t>GenAI `rule_key=ashp_wood_no_existing_heat_pump_flag`.</w:t>
      </w:r>
    </w:p>
    <w:p>
      <w:pPr>
        <w:pStyle w:val="ListBullet"/>
      </w:pPr>
      <w:r>
        <w:rPr>
          <w:b/>
          <w:i w:val="0"/>
          <w:color w:val="B00020"/>
        </w:rPr>
        <w:t xml:space="preserve">Priority: </w:t>
      </w:r>
      <w:r>
        <w:rPr>
          <w:b w:val="0"/>
          <w:i w:val="0"/>
          <w:color w:val="B00020"/>
        </w:rPr>
        <w:t>Medium</w:t>
      </w:r>
    </w:p>
    <w:p/>
    <w:p>
      <w:r>
        <w:rPr>
          <w:b/>
          <w:i w:val="0"/>
        </w:rPr>
        <w:t xml:space="preserve">Source quote (PDF p. 13): </w:t>
      </w:r>
      <w:r>
        <w:rPr>
          <w:b w:val="0"/>
          <w:i w:val="0"/>
        </w:rPr>
        <w:t>All upgrades must be purchased, supplied and installed by a Registered Contractor... All upgrades must be completed in accordance with applicable by-laws...</w:t>
      </w:r>
      <w:r>
        <w:rPr>
          <w:b w:val="0"/>
          <w:i w:val="0"/>
        </w:rPr>
        <w:t xml:space="preserve">  </w:t>
      </w:r>
      <w:hyperlink w:anchor="appendix_page_13">
        <w:r>
          <w:rPr>
            <w:color w:val="B00020"/>
            <w:u w:val="single"/>
          </w:rPr>
          <w:t>See full requirements appendix p. 13</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registered-contractor requirement as its own explicit audit result. No persisted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w:t>
      </w:r>
      <w:r>
        <w:rPr>
          <w:b w:val="0"/>
          <w:i w:val="0"/>
        </w:rPr>
        <w:t>Invoice... must show the itemized CleanBC rebate... A CSA-F280-12 Heat Load Calculation may be requested... The rebate application... must be submitted... within six (6) months of the invoice date.</w:t>
      </w:r>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hp_heat_load_calc_reference, hp_line_amount, upgrade_specific_rebate_line_amount</w:t>
      </w:r>
    </w:p>
    <w:p>
      <w:pPr>
        <w:pStyle w:val="ListBullet"/>
      </w:pPr>
      <w:r>
        <w:rPr>
          <w:b/>
          <w:i w:val="0"/>
          <w:color w:val="B00020"/>
        </w:rPr>
        <w:t xml:space="preserve">Traceability keys in system: </w:t>
      </w:r>
      <w:r>
        <w:rPr>
          <w:b w:val="0"/>
          <w:i w:val="0"/>
          <w:color w:val="B00020"/>
        </w:rPr>
        <w:t>GenAI `rule_key=ashp_wood_rebate_math_within_cap`. GenAI `rule_key=ashp_wood_description_sufficient_for_review`. Code `rule_key=submission_within_six_months`.</w:t>
      </w:r>
    </w:p>
    <w:p>
      <w:pPr>
        <w:pStyle w:val="ListBullet"/>
      </w:pPr>
      <w:r>
        <w:rPr>
          <w:b/>
          <w:i w:val="0"/>
          <w:color w:val="B00020"/>
        </w:rPr>
        <w:t xml:space="preserve">Missing now: </w:t>
      </w:r>
      <w:r>
        <w:rPr>
          <w:b w:val="0"/>
          <w:i w:val="0"/>
          <w:color w:val="B00020"/>
        </w:rPr>
        <w:t>The F280 support-document path remains review-oriented rather than structured supplement validation.</w:t>
      </w:r>
    </w:p>
    <w:p>
      <w:pPr>
        <w:pStyle w:val="ListBullet"/>
      </w:pPr>
      <w:r>
        <w:rPr>
          <w:b/>
          <w:i w:val="0"/>
          <w:color w:val="B00020"/>
        </w:rPr>
        <w:t xml:space="preserve">Priority: </w:t>
      </w:r>
      <w:r>
        <w:rPr>
          <w:b w:val="0"/>
          <w:i w:val="0"/>
          <w:color w:val="B00020"/>
        </w:rPr>
        <w:t>High</w:t>
      </w:r>
    </w:p>
    <w:p/>
    <w:p>
      <w:pPr>
        <w:pStyle w:val="Heading1"/>
      </w:pPr>
      <w:r>
        <w:t>Air Source Heat Pump (Convert From Natural Gas Or Propane)</w:t>
      </w:r>
    </w:p>
    <w:p>
      <w:r>
        <w:rPr>
          <w:b/>
          <w:i w:val="0"/>
        </w:rPr>
        <w:t xml:space="preserve">Source quote (PDF p. 14): </w:t>
      </w:r>
      <w:r>
        <w:rPr>
          <w:b w:val="0"/>
          <w:i w:val="0"/>
        </w:rPr>
        <w:t>The home must be primarily heated by fossil fuel (natural gas or propane)...</w:t>
      </w:r>
      <w:r>
        <w:rPr>
          <w:b w:val="0"/>
          <w:i w:val="0"/>
        </w:rPr>
        <w:t xml:space="preserve">  </w:t>
      </w:r>
      <w:hyperlink w:anchor="appendix_page_14">
        <w:r>
          <w:rPr>
            <w:color w:val="B00020"/>
            <w:u w:val="single"/>
          </w:rPr>
          <w:t>See full requirements appendix p. 14</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hp_existing_gas_propane_heat_evidence</w:t>
      </w:r>
    </w:p>
    <w:p>
      <w:pPr>
        <w:pStyle w:val="ListBullet"/>
      </w:pPr>
      <w:r>
        <w:rPr>
          <w:b/>
          <w:i w:val="0"/>
          <w:color w:val="B00020"/>
        </w:rPr>
        <w:t xml:space="preserve">Traceability keys in system: </w:t>
      </w:r>
      <w:r>
        <w:rPr>
          <w:b w:val="0"/>
          <w:i w:val="0"/>
          <w:color w:val="B00020"/>
        </w:rPr>
        <w:t>GenAI `rule_key=ashp_gas_propane_existing_heat_context_present`.</w:t>
      </w:r>
    </w:p>
    <w:p>
      <w:pPr>
        <w:pStyle w:val="ListBullet"/>
      </w:pPr>
      <w:r>
        <w:rPr>
          <w:b/>
          <w:i w:val="0"/>
          <w:color w:val="B00020"/>
        </w:rPr>
        <w:t xml:space="preserve">Priority: </w:t>
      </w:r>
      <w:r>
        <w:rPr>
          <w:b w:val="0"/>
          <w:i w:val="0"/>
          <w:color w:val="B00020"/>
        </w:rPr>
        <w:t>Medium</w:t>
      </w:r>
    </w:p>
    <w:p/>
    <w:p>
      <w:r>
        <w:rPr>
          <w:b/>
          <w:i w:val="0"/>
        </w:rPr>
        <w:t xml:space="preserve">Source quote (PDF p. 14): </w:t>
      </w:r>
      <w:r>
        <w:rPr>
          <w:b w:val="0"/>
          <w:i w:val="0"/>
        </w:rPr>
        <w:t>The new heat pump must be capable of distributing heat throughout all the conditioned space... replace the existing fossil fuel heating system... have an AHRI certified reference number... be listed as a qualifying system on the Qualified Heat Pump Product List...</w:t>
      </w:r>
      <w:r>
        <w:rPr>
          <w:b w:val="0"/>
          <w:i w:val="0"/>
        </w:rPr>
        <w:t xml:space="preserve">  </w:t>
      </w:r>
      <w:hyperlink w:anchor="appendix_page_14">
        <w:r>
          <w:rPr>
            <w:color w:val="B00020"/>
            <w:u w:val="single"/>
          </w:rPr>
          <w:t>See full requirements appendix p. 14</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hp_make_model, hp_ahri_reference, hp_product_list_reference, hp_efficiency_and_capacity, hp_fossil_fuel_removal_evidence</w:t>
      </w:r>
    </w:p>
    <w:p>
      <w:pPr>
        <w:pStyle w:val="ListBullet"/>
      </w:pPr>
      <w:r>
        <w:rPr>
          <w:b/>
          <w:i w:val="0"/>
          <w:color w:val="B00020"/>
        </w:rPr>
        <w:t xml:space="preserve">Traceability keys in system: </w:t>
      </w:r>
      <w:r>
        <w:rPr>
          <w:b w:val="0"/>
          <w:i w:val="0"/>
          <w:color w:val="B00020"/>
        </w:rPr>
        <w:t>GenAI `rule_key=ashp_gas_propane_product_reference_present`. GenAI `rule_key=ashp_gas_propane_removal_reference_present`.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The removal-proof supplement path is not yet structured or deterministic.</w:t>
      </w:r>
    </w:p>
    <w:p>
      <w:pPr>
        <w:pStyle w:val="ListBullet"/>
      </w:pPr>
      <w:r>
        <w:rPr>
          <w:b/>
          <w:i w:val="0"/>
          <w:color w:val="B00020"/>
        </w:rPr>
        <w:t xml:space="preserve">Priority: </w:t>
      </w:r>
      <w:r>
        <w:rPr>
          <w:b w:val="0"/>
          <w:i w:val="0"/>
          <w:color w:val="B00020"/>
        </w:rPr>
        <w:t>High</w:t>
      </w:r>
    </w:p>
    <w:p/>
    <w:p>
      <w:r>
        <w:rPr>
          <w:b/>
          <w:i w:val="0"/>
        </w:rPr>
        <w:t xml:space="preserve">Source quote (PDF p. 14): </w:t>
      </w:r>
      <w:r>
        <w:rPr>
          <w:b w:val="0"/>
          <w:i w:val="0"/>
        </w:rPr>
        <w:t>Homes in Non-Integrated Areas of the electricity grid must contact ... for pre-approval prior to installation.</w:t>
      </w:r>
      <w:r>
        <w:rPr>
          <w:b w:val="0"/>
          <w:i w:val="0"/>
        </w:rPr>
        <w:t xml:space="preserve">  </w:t>
      </w:r>
      <w:hyperlink w:anchor="appendix_page_14">
        <w:r>
          <w:rPr>
            <w:color w:val="B00020"/>
            <w:u w:val="single"/>
          </w:rPr>
          <w:t>See full requirements appendix p. 14</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hp_non_integrated_area_preapproval_reference</w:t>
      </w:r>
    </w:p>
    <w:p>
      <w:pPr>
        <w:pStyle w:val="ListBullet"/>
      </w:pPr>
      <w:r>
        <w:rPr>
          <w:b/>
          <w:i w:val="0"/>
          <w:color w:val="B00020"/>
        </w:rPr>
        <w:t xml:space="preserve">Traceability keys in system: </w:t>
      </w:r>
      <w:r>
        <w:rPr>
          <w:b w:val="0"/>
          <w:i w:val="0"/>
          <w:color w:val="B00020"/>
        </w:rPr>
        <w:t>GenAI `rule_key=ashp_gas_propane_non_integrated_area_review`.</w:t>
      </w:r>
    </w:p>
    <w:p>
      <w:pPr>
        <w:pStyle w:val="ListBullet"/>
      </w:pPr>
      <w:r>
        <w:rPr>
          <w:b/>
          <w:i w:val="0"/>
          <w:color w:val="B00020"/>
        </w:rPr>
        <w:t xml:space="preserve">Missing now: </w:t>
      </w:r>
      <w:r>
        <w:rPr>
          <w:b w:val="0"/>
          <w:i w:val="0"/>
          <w:color w:val="B00020"/>
        </w:rPr>
        <w:t>Current coverage is review-only; no persisted system integration proves pre-approval happened.</w:t>
      </w:r>
    </w:p>
    <w:p>
      <w:pPr>
        <w:pStyle w:val="ListBullet"/>
      </w:pPr>
      <w:r>
        <w:rPr>
          <w:b/>
          <w:i w:val="0"/>
          <w:color w:val="B00020"/>
        </w:rPr>
        <w:t xml:space="preserve">Priority: </w:t>
      </w:r>
      <w:r>
        <w:rPr>
          <w:b w:val="0"/>
          <w:i w:val="0"/>
          <w:color w:val="B00020"/>
        </w:rPr>
        <w:t>High</w:t>
      </w:r>
    </w:p>
    <w:p/>
    <w:p>
      <w:r>
        <w:rPr>
          <w:b/>
          <w:i w:val="0"/>
        </w:rPr>
        <w:t xml:space="preserve">Source quote (PDF p. 14): </w:t>
      </w:r>
      <w:r>
        <w:rPr>
          <w:b w:val="0"/>
          <w:i w:val="0"/>
        </w:rPr>
        <w:t>The back-up heating system must be electric or wood... Replacing, adding to an existing heat pump or adding a secondary heat pump... is not eligible.</w:t>
      </w:r>
      <w:r>
        <w:rPr>
          <w:b w:val="0"/>
          <w:i w:val="0"/>
        </w:rPr>
        <w:t xml:space="preserve">  </w:t>
      </w:r>
      <w:hyperlink w:anchor="appendix_page_14">
        <w:r>
          <w:rPr>
            <w:color w:val="B00020"/>
            <w:u w:val="single"/>
          </w:rPr>
          <w:t>See full requirements appendix p. 14</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hp_backup_heat_evidence, hp_existing_heat_pump_flag</w:t>
      </w:r>
    </w:p>
    <w:p>
      <w:pPr>
        <w:pStyle w:val="ListBullet"/>
      </w:pPr>
      <w:r>
        <w:rPr>
          <w:b/>
          <w:i w:val="0"/>
          <w:color w:val="B00020"/>
        </w:rPr>
        <w:t xml:space="preserve">Traceability keys in system: </w:t>
      </w:r>
      <w:r>
        <w:rPr>
          <w:b w:val="0"/>
          <w:i w:val="0"/>
          <w:color w:val="B00020"/>
        </w:rPr>
        <w:t>GenAI `rule_key=ashp_gas_propane_backup_not_fossil_primary`. GenAI `rule_key=ashp_gas_propane_no_existing_heat_pump_flag`.</w:t>
      </w:r>
    </w:p>
    <w:p>
      <w:pPr>
        <w:pStyle w:val="ListBullet"/>
      </w:pPr>
      <w:r>
        <w:rPr>
          <w:b/>
          <w:i w:val="0"/>
          <w:color w:val="B00020"/>
        </w:rPr>
        <w:t xml:space="preserve">Priority: </w:t>
      </w:r>
      <w:r>
        <w:rPr>
          <w:b w:val="0"/>
          <w:i w:val="0"/>
          <w:color w:val="B00020"/>
        </w:rPr>
        <w:t>Medium</w:t>
      </w:r>
    </w:p>
    <w:p/>
    <w:p>
      <w:r>
        <w:rPr>
          <w:b/>
          <w:i w:val="0"/>
        </w:rPr>
        <w:t xml:space="preserve">Source quote (PDF p. 14): </w:t>
      </w:r>
      <w:r>
        <w:rPr>
          <w:b w:val="0"/>
          <w:i w:val="0"/>
        </w:rPr>
        <w:t>All upgrades must be purchased, supplied and installed by a Registered Contractor... All upgrades must be completed in accordance with applicable by-laws...</w:t>
      </w:r>
      <w:r>
        <w:rPr>
          <w:b w:val="0"/>
          <w:i w:val="0"/>
        </w:rPr>
        <w:t xml:space="preserve">  </w:t>
      </w:r>
      <w:hyperlink w:anchor="appendix_page_14">
        <w:r>
          <w:rPr>
            <w:color w:val="B00020"/>
            <w:u w:val="single"/>
          </w:rPr>
          <w:t>See full requirements appendix p. 14</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registered-contractor requirement as its own explicit audit result. No persisted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(PDF p. 16): </w:t>
      </w:r>
      <w:r>
        <w:rPr>
          <w:b w:val="0"/>
          <w:i w:val="0"/>
        </w:rPr>
        <w:t>Invoice... must show the itemized CleanBC rebate... A CSA-F280-12 Heat Load Calculation may be requested... Proof of fossil fuel system removal... The rebate application... must be submitted... within six (6) months...</w:t>
      </w:r>
      <w:r>
        <w:rPr>
          <w:b w:val="0"/>
          <w:i w:val="0"/>
        </w:rPr>
        <w:t xml:space="preserve">  </w:t>
      </w:r>
      <w:hyperlink w:anchor="appendix_page_16">
        <w:r>
          <w:rPr>
            <w:color w:val="B00020"/>
            <w:u w:val="single"/>
          </w:rPr>
          <w:t>See full requirements appendix p. 16</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hp_heat_load_calc_reference, hp_fossil_fuel_removal_evidence, hp_line_amount, upgrade_specific_rebate_line_amount</w:t>
      </w:r>
    </w:p>
    <w:p>
      <w:pPr>
        <w:pStyle w:val="ListBullet"/>
      </w:pPr>
      <w:r>
        <w:rPr>
          <w:b/>
          <w:i w:val="0"/>
          <w:color w:val="B00020"/>
        </w:rPr>
        <w:t xml:space="preserve">Traceability keys in system: </w:t>
      </w:r>
      <w:r>
        <w:rPr>
          <w:b w:val="0"/>
          <w:i w:val="0"/>
          <w:color w:val="B00020"/>
        </w:rPr>
        <w:t>GenAI `rule_key=ashp_gas_propane_rebate_math_within_cap`. GenAI `rule_key=ashp_gas_propane_description_sufficient_for_review`. Code `rule_key=submission_within_six_months`.</w:t>
      </w:r>
    </w:p>
    <w:p>
      <w:pPr>
        <w:pStyle w:val="ListBullet"/>
      </w:pPr>
      <w:r>
        <w:rPr>
          <w:b/>
          <w:i w:val="0"/>
          <w:color w:val="B00020"/>
        </w:rPr>
        <w:t xml:space="preserve">Missing now: </w:t>
      </w:r>
      <w:r>
        <w:rPr>
          <w:b w:val="0"/>
          <w:i w:val="0"/>
          <w:color w:val="B00020"/>
        </w:rPr>
        <w:t>The F280 and removal-proof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Air Source Heat Pump (Convert From Oil)</w:t>
      </w:r>
    </w:p>
    <w:p>
      <w:r>
        <w:rPr>
          <w:b/>
          <w:i w:val="0"/>
        </w:rPr>
        <w:t xml:space="preserve">Source quote (PDF p. 17): </w:t>
      </w:r>
      <w:r>
        <w:rPr>
          <w:b w:val="0"/>
          <w:i w:val="0"/>
        </w:rPr>
        <w:t>The home must be primarily heated by oil... The home must meet a minimum oil consumption baseline of 500 Ltrs. annually...</w:t>
      </w:r>
      <w:r>
        <w:rPr>
          <w:b w:val="0"/>
          <w:i w:val="0"/>
        </w:rPr>
        <w:t xml:space="preserve">  </w:t>
      </w:r>
      <w:hyperlink w:anchor="appendix_page_17">
        <w:r>
          <w:rPr>
            <w:color w:val="B00020"/>
            <w:u w:val="single"/>
          </w:rPr>
          <w:t>See full requirements appendix p. 17</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hp_existing_oil_heat_evidence, hp_oil_consumption_baseline_evidence</w:t>
      </w:r>
    </w:p>
    <w:p>
      <w:pPr>
        <w:pStyle w:val="ListBullet"/>
      </w:pPr>
      <w:r>
        <w:rPr>
          <w:b/>
          <w:i w:val="0"/>
          <w:color w:val="B00020"/>
        </w:rPr>
        <w:t xml:space="preserve">Traceability keys in system: </w:t>
      </w:r>
      <w:r>
        <w:rPr>
          <w:b w:val="0"/>
          <w:i w:val="0"/>
          <w:color w:val="B00020"/>
        </w:rPr>
        <w:t>GenAI `rule_key=ashp_oil_existing_heat_context_present`. GenAI `rule_key=ashp_oil_consumption_baseline_reference_present`.</w:t>
      </w:r>
    </w:p>
    <w:p>
      <w:pPr>
        <w:pStyle w:val="ListBullet"/>
      </w:pPr>
      <w:r>
        <w:rPr>
          <w:b/>
          <w:i w:val="0"/>
          <w:color w:val="B00020"/>
        </w:rPr>
        <w:t xml:space="preserve">Priority: </w:t>
      </w:r>
      <w:r>
        <w:rPr>
          <w:b w:val="0"/>
          <w:i w:val="0"/>
          <w:color w:val="B00020"/>
        </w:rPr>
        <w:t>Medium</w:t>
      </w:r>
    </w:p>
    <w:p/>
    <w:p>
      <w:r>
        <w:rPr>
          <w:b/>
          <w:i w:val="0"/>
        </w:rPr>
        <w:t xml:space="preserve">Source quote (PDF p. 17): </w:t>
      </w:r>
      <w:r>
        <w:rPr>
          <w:b w:val="0"/>
          <w:i w:val="0"/>
        </w:rPr>
        <w:t>The new heat pump must... replace the existing fossil fuel heating system... have an AHRI certified reference number... be listed as a qualifying system on the Natural Resources Canada Oil to Heat Pump Affordability Qualified Heat Pump Product List...</w:t>
      </w:r>
      <w:r>
        <w:rPr>
          <w:b w:val="0"/>
          <w:i w:val="0"/>
        </w:rPr>
        <w:t xml:space="preserve">  </w:t>
      </w:r>
      <w:hyperlink w:anchor="appendix_page_17">
        <w:r>
          <w:rPr>
            <w:color w:val="B00020"/>
            <w:u w:val="single"/>
          </w:rPr>
          <w:t>See full requirements appendix p. 17</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hp_make_model, hp_ahri_reference, hp_product_list_reference, hp_efficiency_and_capacity, hp_oil_system_removal_evidence</w:t>
      </w:r>
    </w:p>
    <w:p>
      <w:pPr>
        <w:pStyle w:val="ListBullet"/>
      </w:pPr>
      <w:r>
        <w:rPr>
          <w:b/>
          <w:i w:val="0"/>
          <w:color w:val="B00020"/>
        </w:rPr>
        <w:t xml:space="preserve">Traceability keys in system: </w:t>
      </w:r>
      <w:r>
        <w:rPr>
          <w:b w:val="0"/>
          <w:i w:val="0"/>
          <w:color w:val="B00020"/>
        </w:rPr>
        <w:t>GenAI `rule_key=ashp_oil_product_reference_present`. GenAI `rule_key=ashp_oil_removal_reference_present`.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The oil-removal supplement path is not yet structured or deterministic. The code layer does not currently use a distinct Oil-to-Heat-Pump product list validator separate from the current AHRI path.</w:t>
      </w:r>
    </w:p>
    <w:p>
      <w:pPr>
        <w:pStyle w:val="ListBullet"/>
      </w:pPr>
      <w:r>
        <w:rPr>
          <w:b/>
          <w:i w:val="0"/>
          <w:color w:val="B00020"/>
        </w:rPr>
        <w:t xml:space="preserve">Priority: </w:t>
      </w:r>
      <w:r>
        <w:rPr>
          <w:b w:val="0"/>
          <w:i w:val="0"/>
          <w:color w:val="B00020"/>
        </w:rPr>
        <w:t>High</w:t>
      </w:r>
    </w:p>
    <w:p/>
    <w:p>
      <w:r>
        <w:rPr>
          <w:b/>
          <w:i w:val="0"/>
        </w:rPr>
        <w:t xml:space="preserve">Source quote (PDF p. 17): </w:t>
      </w:r>
      <w:r>
        <w:rPr>
          <w:b w:val="0"/>
          <w:i w:val="0"/>
        </w:rPr>
        <w:t>Homes in Non-Integrated Areas of the electricity grid must contact ... for pre-approval prior to installation.</w:t>
      </w:r>
      <w:r>
        <w:rPr>
          <w:b w:val="0"/>
          <w:i w:val="0"/>
        </w:rPr>
        <w:t xml:space="preserve">  </w:t>
      </w:r>
      <w:hyperlink w:anchor="appendix_page_17">
        <w:r>
          <w:rPr>
            <w:color w:val="B00020"/>
            <w:u w:val="single"/>
          </w:rPr>
          <w:t>See full requirements appendix p. 17</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hp_non_integrated_area_preapproval_reference</w:t>
      </w:r>
    </w:p>
    <w:p>
      <w:pPr>
        <w:pStyle w:val="ListBullet"/>
      </w:pPr>
      <w:r>
        <w:rPr>
          <w:b/>
          <w:i w:val="0"/>
          <w:color w:val="B00020"/>
        </w:rPr>
        <w:t xml:space="preserve">Missing now: </w:t>
      </w:r>
      <w:r>
        <w:rPr>
          <w:b w:val="0"/>
          <w:i w:val="0"/>
          <w:color w:val="B00020"/>
        </w:rPr>
        <w:t>No oil-specific persisted non-integrated-area pre-approval validator currently enforces this sentence.</w:t>
      </w:r>
    </w:p>
    <w:p>
      <w:pPr>
        <w:pStyle w:val="ListBullet"/>
      </w:pPr>
      <w:r>
        <w:rPr>
          <w:b/>
          <w:i w:val="0"/>
          <w:color w:val="B00020"/>
        </w:rPr>
        <w:t xml:space="preserve">Priority: </w:t>
      </w:r>
      <w:r>
        <w:rPr>
          <w:b w:val="0"/>
          <w:i w:val="0"/>
          <w:color w:val="B00020"/>
        </w:rPr>
        <w:t>High</w:t>
      </w:r>
    </w:p>
    <w:p/>
    <w:p>
      <w:r>
        <w:rPr>
          <w:b/>
          <w:i w:val="0"/>
        </w:rPr>
        <w:t xml:space="preserve">Source quote (PDF p. 17): </w:t>
      </w:r>
      <w:r>
        <w:rPr>
          <w:b w:val="0"/>
          <w:i w:val="0"/>
        </w:rPr>
        <w:t>The back-up heating system must be electric or wood... Replacing, adding to an existing heat pump or adding a secondary heat pump... is not eligible.</w:t>
      </w:r>
      <w:r>
        <w:rPr>
          <w:b w:val="0"/>
          <w:i w:val="0"/>
        </w:rPr>
        <w:t xml:space="preserve">  </w:t>
      </w:r>
      <w:hyperlink w:anchor="appendix_page_17">
        <w:r>
          <w:rPr>
            <w:color w:val="B00020"/>
            <w:u w:val="single"/>
          </w:rPr>
          <w:t>See full requirements appendix p. 17</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hp_backup_heat_evidence, hp_existing_heat_pump_flag</w:t>
      </w:r>
    </w:p>
    <w:p>
      <w:pPr>
        <w:pStyle w:val="ListBullet"/>
      </w:pPr>
      <w:r>
        <w:rPr>
          <w:b/>
          <w:i w:val="0"/>
          <w:color w:val="B00020"/>
        </w:rPr>
        <w:t xml:space="preserve">Traceability keys in system: </w:t>
      </w:r>
      <w:r>
        <w:rPr>
          <w:b w:val="0"/>
          <w:i w:val="0"/>
          <w:color w:val="B00020"/>
        </w:rPr>
        <w:t>GenAI `rule_key=ashp_oil_backup_not_fossil_primary`. GenAI `rule_key=ashp_oil_no_existing_heat_pump_flag`.</w:t>
      </w:r>
    </w:p>
    <w:p>
      <w:pPr>
        <w:pStyle w:val="ListBullet"/>
      </w:pPr>
      <w:r>
        <w:rPr>
          <w:b/>
          <w:i w:val="0"/>
          <w:color w:val="B00020"/>
        </w:rPr>
        <w:t xml:space="preserve">Priority: </w:t>
      </w:r>
      <w:r>
        <w:rPr>
          <w:b w:val="0"/>
          <w:i w:val="0"/>
          <w:color w:val="B00020"/>
        </w:rPr>
        <w:t>Medium</w:t>
      </w:r>
    </w:p>
    <w:p/>
    <w:p>
      <w:r>
        <w:rPr>
          <w:b/>
          <w:i w:val="0"/>
        </w:rPr>
        <w:t xml:space="preserve">Source quote (PDF p. 17): </w:t>
      </w:r>
      <w:r>
        <w:rPr>
          <w:b w:val="0"/>
          <w:i w:val="0"/>
        </w:rPr>
        <w:t>All upgrades must be purchased, supplied and installed by a Registered Contractor... All upgrades must be completed in accordance with applicable by-laws...</w:t>
      </w:r>
      <w:r>
        <w:rPr>
          <w:b w:val="0"/>
          <w:i w:val="0"/>
        </w:rPr>
        <w:t xml:space="preserve">  </w:t>
      </w:r>
      <w:hyperlink w:anchor="appendix_page_17">
        <w:r>
          <w:rPr>
            <w:color w:val="B00020"/>
            <w:u w:val="single"/>
          </w:rPr>
          <w:t>See full requirements appendix p. 17</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registered-contractor requirement as its own explicit audit result. No persisted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(PDF p. 19): </w:t>
      </w:r>
      <w:r>
        <w:rPr>
          <w:b w:val="0"/>
          <w:i w:val="0"/>
        </w:rPr>
        <w:t>Invoice... must show the itemized CleanBC rebate... A CSA-F280-12 Heat Load Calculation may be requested... Proof of fossil fuel (oil) system removal... The rebate application... within six (6) months...</w:t>
      </w:r>
      <w:r>
        <w:rPr>
          <w:b w:val="0"/>
          <w:i w:val="0"/>
        </w:rPr>
        <w:t xml:space="preserve">  </w:t>
      </w:r>
      <w:hyperlink w:anchor="appendix_page_19">
        <w:r>
          <w:rPr>
            <w:color w:val="B00020"/>
            <w:u w:val="single"/>
          </w:rPr>
          <w:t>See full requirements appendix p. 19</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hp_heat_load_calc_reference, hp_oil_system_removal_evidence, hp_line_amount, upgrade_specific_rebate_line_amount</w:t>
      </w:r>
    </w:p>
    <w:p>
      <w:pPr>
        <w:pStyle w:val="ListBullet"/>
      </w:pPr>
      <w:r>
        <w:rPr>
          <w:b/>
          <w:i w:val="0"/>
          <w:color w:val="B00020"/>
        </w:rPr>
        <w:t xml:space="preserve">Traceability keys in system: </w:t>
      </w:r>
      <w:r>
        <w:rPr>
          <w:b w:val="0"/>
          <w:i w:val="0"/>
          <w:color w:val="B00020"/>
        </w:rPr>
        <w:t>GenAI `rule_key=ashp_oil_rebate_math_within_cap`. GenAI `rule_key=ashp_oil_description_sufficient_for_review`. Code `rule_key=submission_within_six_months`.</w:t>
      </w:r>
    </w:p>
    <w:p>
      <w:pPr>
        <w:pStyle w:val="ListBullet"/>
      </w:pPr>
      <w:r>
        <w:rPr>
          <w:b/>
          <w:i w:val="0"/>
          <w:color w:val="B00020"/>
        </w:rPr>
        <w:t xml:space="preserve">Missing now: </w:t>
      </w:r>
      <w:r>
        <w:rPr>
          <w:b w:val="0"/>
          <w:i w:val="0"/>
          <w:color w:val="B00020"/>
        </w:rPr>
        <w:t>The F280 and oil-removal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Dual Fuel Ducted Heat Pump</w:t>
      </w:r>
    </w:p>
    <w:p>
      <w:r>
        <w:rPr>
          <w:b/>
          <w:i w:val="0"/>
        </w:rPr>
        <w:t xml:space="preserve">Source quote (PDF p. 20): </w:t>
      </w:r>
      <w:r>
        <w:rPr>
          <w:b w:val="0"/>
          <w:i w:val="0"/>
        </w:rPr>
        <w:t>The home must be primarily heated by tanked propane or natural gas provided by Pacific Northern Gas (PNG)...</w:t>
      </w:r>
      <w:r>
        <w:rPr>
          <w:b w:val="0"/>
          <w:i w:val="0"/>
        </w:rPr>
        <w:t xml:space="preserve">  </w:t>
      </w:r>
      <w:hyperlink w:anchor="appendix_page_20">
        <w:r>
          <w:rPr>
            <w:color w:val="B00020"/>
            <w:u w:val="single"/>
          </w:rPr>
          <w:t>See full requirements appendix p. 20</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dfhp_existing_png_or_tank_propane_evidence</w:t>
      </w:r>
    </w:p>
    <w:p>
      <w:pPr>
        <w:pStyle w:val="ListBullet"/>
      </w:pPr>
      <w:r>
        <w:rPr>
          <w:b/>
          <w:i w:val="0"/>
          <w:color w:val="B00020"/>
        </w:rPr>
        <w:t xml:space="preserve">Traceability keys in system: </w:t>
      </w:r>
      <w:r>
        <w:rPr>
          <w:b w:val="0"/>
          <w:i w:val="0"/>
          <w:color w:val="B00020"/>
        </w:rPr>
        <w:t>GenAI `rule_key=dfhp_png_or_tank_propane_path_present`.</w:t>
      </w:r>
    </w:p>
    <w:p>
      <w:pPr>
        <w:pStyle w:val="ListBullet"/>
      </w:pPr>
      <w:r>
        <w:rPr>
          <w:b/>
          <w:i w:val="0"/>
          <w:color w:val="B00020"/>
        </w:rPr>
        <w:t xml:space="preserve">Priority: </w:t>
      </w:r>
      <w:r>
        <w:rPr>
          <w:b w:val="0"/>
          <w:i w:val="0"/>
          <w:color w:val="B00020"/>
        </w:rPr>
        <w:t>Medium</w:t>
      </w:r>
    </w:p>
    <w:p/>
    <w:p>
      <w:r>
        <w:rPr>
          <w:b/>
          <w:i w:val="0"/>
        </w:rPr>
        <w:t xml:space="preserve">Source quote (PDF p. 20): </w:t>
      </w:r>
      <w:r>
        <w:rPr>
          <w:b w:val="0"/>
          <w:i w:val="0"/>
        </w:rPr>
        <w:t>The new heat pump must be integrated with a propane or natural gas heating system... have the thermostat / outdoor temperature switch-over control set to the following region-specific temperatures... be sized to ensure it has the capacity to meet the home's heat demand...</w:t>
      </w:r>
      <w:r>
        <w:rPr>
          <w:b w:val="0"/>
          <w:i w:val="0"/>
        </w:rPr>
        <w:t xml:space="preserve">  </w:t>
      </w:r>
      <w:hyperlink w:anchor="appendix_page_20">
        <w:r>
          <w:rPr>
            <w:color w:val="B00020"/>
            <w:u w:val="single"/>
          </w:rPr>
          <w:t>See full requirements appendix p. 20</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dfhp_equipment_type, dfhp_switchover_setpoint_evidence, hp_ahri_reference, dfhp_fossil_modification_evidence</w:t>
      </w:r>
    </w:p>
    <w:p>
      <w:pPr>
        <w:pStyle w:val="ListBullet"/>
      </w:pPr>
      <w:r>
        <w:rPr>
          <w:b/>
          <w:i w:val="0"/>
          <w:color w:val="B00020"/>
        </w:rPr>
        <w:t xml:space="preserve">Traceability keys in system: </w:t>
      </w:r>
      <w:r>
        <w:rPr>
          <w:b w:val="0"/>
          <w:i w:val="0"/>
          <w:color w:val="B00020"/>
        </w:rPr>
        <w:t>GenAI `rule_key=dfhp_dual_fuel_scope_present`. GenAI `rule_key=dfhp_controls_reference_present`. GenAI `rule_key=dfhp_switchover_setpoint_specific`. Code `code_rule_key=hp_ahri_found_in_product_list`. Code `code_rule_key=hp_product_minimum_capacity_at_minus_5c`. Code `code_rule_key=hp_product_efficiency_threshold`.</w:t>
      </w:r>
    </w:p>
    <w:p>
      <w:pPr>
        <w:pStyle w:val="ListBullet"/>
      </w:pPr>
      <w:r>
        <w:rPr>
          <w:b/>
          <w:i w:val="0"/>
          <w:color w:val="B00020"/>
        </w:rPr>
        <w:t xml:space="preserve">Missing now: </w:t>
      </w:r>
      <w:r>
        <w:rPr>
          <w:b w:val="0"/>
          <w:i w:val="0"/>
          <w:color w:val="B00020"/>
        </w:rPr>
        <w:t>The fossil-fuel modification/removal proof is still supplement-driven and not structured end to end.</w:t>
      </w:r>
    </w:p>
    <w:p>
      <w:pPr>
        <w:pStyle w:val="ListBullet"/>
      </w:pPr>
      <w:r>
        <w:rPr>
          <w:b/>
          <w:i w:val="0"/>
          <w:color w:val="B00020"/>
        </w:rPr>
        <w:t xml:space="preserve">Priority: </w:t>
      </w:r>
      <w:r>
        <w:rPr>
          <w:b w:val="0"/>
          <w:i w:val="0"/>
          <w:color w:val="B00020"/>
        </w:rPr>
        <w:t>High</w:t>
      </w:r>
    </w:p>
    <w:p/>
    <w:p>
      <w:r>
        <w:rPr>
          <w:b/>
          <w:i w:val="0"/>
        </w:rPr>
        <w:t xml:space="preserve">Source quote (PDF p. 20): </w:t>
      </w:r>
      <w:r>
        <w:rPr>
          <w:b w:val="0"/>
          <w:i w:val="0"/>
        </w:rPr>
        <w:t>A program approved Heat Load Calculation is required to properly size the system. Rule of thumb equipment sizing will not be accepted.</w:t>
      </w:r>
      <w:r>
        <w:rPr>
          <w:b w:val="0"/>
          <w:i w:val="0"/>
        </w:rPr>
        <w:t xml:space="preserve">  </w:t>
      </w:r>
      <w:hyperlink w:anchor="appendix_page_20">
        <w:r>
          <w:rPr>
            <w:color w:val="B00020"/>
            <w:u w:val="single"/>
          </w:rPr>
          <w:t>See full requirements appendix p. 20</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dfhp_heat_load_calc_reference</w:t>
      </w:r>
    </w:p>
    <w:p>
      <w:pPr>
        <w:pStyle w:val="ListBullet"/>
      </w:pPr>
      <w:r>
        <w:rPr>
          <w:b/>
          <w:i w:val="0"/>
          <w:color w:val="B00020"/>
        </w:rPr>
        <w:t xml:space="preserve">Traceability keys in system: </w:t>
      </w:r>
      <w:r>
        <w:rPr>
          <w:b w:val="0"/>
          <w:i w:val="0"/>
          <w:color w:val="B00020"/>
        </w:rPr>
        <w:t>GenAI `rule_key=dfhp_heat_load_calc_reference_present`.</w:t>
      </w:r>
    </w:p>
    <w:p>
      <w:pPr>
        <w:pStyle w:val="ListBullet"/>
      </w:pPr>
      <w:r>
        <w:rPr>
          <w:b/>
          <w:i w:val="0"/>
          <w:color w:val="B00020"/>
        </w:rPr>
        <w:t xml:space="preserve">Missing now: </w:t>
      </w:r>
      <w:r>
        <w:rPr>
          <w:b w:val="0"/>
          <w:i w:val="0"/>
          <w:color w:val="B00020"/>
        </w:rPr>
        <w:t>The required F280 / approved heat-load document is not yet validated through a structured supplement path.</w:t>
      </w:r>
    </w:p>
    <w:p>
      <w:pPr>
        <w:pStyle w:val="ListBullet"/>
      </w:pPr>
      <w:r>
        <w:rPr>
          <w:b/>
          <w:i w:val="0"/>
          <w:color w:val="B00020"/>
        </w:rPr>
        <w:t xml:space="preserve">Priority: </w:t>
      </w:r>
      <w:r>
        <w:rPr>
          <w:b w:val="0"/>
          <w:i w:val="0"/>
          <w:color w:val="B00020"/>
        </w:rPr>
        <w:t>High</w:t>
      </w:r>
    </w:p>
    <w:p/>
    <w:p>
      <w:r>
        <w:rPr>
          <w:b/>
          <w:i w:val="0"/>
        </w:rPr>
        <w:t xml:space="preserve">Source quote (PDF p. 20): </w:t>
      </w:r>
      <w:r>
        <w:rPr>
          <w:b w:val="0"/>
          <w:i w:val="0"/>
        </w:rPr>
        <w:t>Homes in Non-Integrated Areas of the electricity grid must contact ... for pre-approval prior to installation.</w:t>
      </w:r>
      <w:r>
        <w:rPr>
          <w:b w:val="0"/>
          <w:i w:val="0"/>
        </w:rPr>
        <w:t xml:space="preserve">  </w:t>
      </w:r>
      <w:hyperlink w:anchor="appendix_page_20">
        <w:r>
          <w:rPr>
            <w:color w:val="B00020"/>
            <w:u w:val="single"/>
          </w:rPr>
          <w:t>See full requirements appendix p. 20</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Missing now: </w:t>
      </w:r>
      <w:r>
        <w:rPr>
          <w:b w:val="0"/>
          <w:i w:val="0"/>
          <w:color w:val="B00020"/>
        </w:rPr>
        <w:t>No dual-fuel-specific persisted non-integrated-area pre-approval validator currently enforces this sentence.</w:t>
      </w:r>
    </w:p>
    <w:p>
      <w:pPr>
        <w:pStyle w:val="ListBullet"/>
      </w:pPr>
      <w:r>
        <w:rPr>
          <w:b/>
          <w:i w:val="0"/>
          <w:color w:val="B00020"/>
        </w:rPr>
        <w:t xml:space="preserve">Priority: </w:t>
      </w:r>
      <w:r>
        <w:rPr>
          <w:b w:val="0"/>
          <w:i w:val="0"/>
          <w:color w:val="B00020"/>
        </w:rPr>
        <w:t>High</w:t>
      </w:r>
    </w:p>
    <w:p/>
    <w:p>
      <w:r>
        <w:rPr>
          <w:b/>
          <w:i w:val="0"/>
        </w:rPr>
        <w:t xml:space="preserve">Source quote (PDF p. 20): </w:t>
      </w:r>
      <w:r>
        <w:rPr>
          <w:b w:val="0"/>
          <w:i w:val="0"/>
        </w:rPr>
        <w:t>All upgrades must be purchased, supplied and installed by a Registered Contractor... All upgrades must be completed in accordance with applicable by-laws...</w:t>
      </w:r>
      <w:r>
        <w:rPr>
          <w:b w:val="0"/>
          <w:i w:val="0"/>
        </w:rPr>
        <w:t xml:space="preserve">  </w:t>
      </w:r>
      <w:hyperlink w:anchor="appendix_page_20">
        <w:r>
          <w:rPr>
            <w:color w:val="B00020"/>
            <w:u w:val="single"/>
          </w:rPr>
          <w:t>See full requirements appendix p. 20</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registered-contractor requirement as its own explicit audit result. No persisted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(PDF p. 21): </w:t>
      </w:r>
      <w:r>
        <w:rPr>
          <w:b w:val="0"/>
          <w:i w:val="0"/>
        </w:rPr>
        <w:t>Invoice... must show the itemized CleanBC rebate... Proof of fossil fuel system removal or modification... A copy of CSA-F280-12 Heat Load Calculation is required... within six (6) months...</w:t>
      </w:r>
      <w:r>
        <w:rPr>
          <w:b w:val="0"/>
          <w:i w:val="0"/>
        </w:rPr>
        <w:t xml:space="preserve">  </w:t>
      </w:r>
      <w:hyperlink w:anchor="appendix_page_21">
        <w:r>
          <w:rPr>
            <w:color w:val="B00020"/>
            <w:u w:val="single"/>
          </w:rPr>
          <w:t>See full requirements appendix p. 21</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dfhp_heat_load_calc_reference, dfhp_fossil_modification_evidence, dfhp_line_amount, upgrade_specific_rebate_line_amount</w:t>
      </w:r>
    </w:p>
    <w:p>
      <w:pPr>
        <w:pStyle w:val="ListBullet"/>
      </w:pPr>
      <w:r>
        <w:rPr>
          <w:b/>
          <w:i w:val="0"/>
          <w:color w:val="B00020"/>
        </w:rPr>
        <w:t xml:space="preserve">Traceability keys in system: </w:t>
      </w:r>
      <w:r>
        <w:rPr>
          <w:b w:val="0"/>
          <w:i w:val="0"/>
          <w:color w:val="B00020"/>
        </w:rPr>
        <w:t>GenAI `rule_key=dfhp_rebate_math_within_cap`. GenAI `rule_key=dfhp_description_sufficient_for_review`. Code `rule_key=submission_within_six_months`.</w:t>
      </w:r>
    </w:p>
    <w:p>
      <w:pPr>
        <w:pStyle w:val="ListBullet"/>
      </w:pPr>
      <w:r>
        <w:rPr>
          <w:b/>
          <w:i w:val="0"/>
          <w:color w:val="B00020"/>
        </w:rPr>
        <w:t xml:space="preserve">Missing now: </w:t>
      </w:r>
      <w:r>
        <w:rPr>
          <w:b w:val="0"/>
          <w:i w:val="0"/>
          <w:color w:val="B00020"/>
        </w:rPr>
        <w:t>The removal/modification proof and required heat-load document are still not validated through a structured supplement path.</w:t>
      </w:r>
    </w:p>
    <w:p>
      <w:pPr>
        <w:pStyle w:val="ListBullet"/>
      </w:pPr>
      <w:r>
        <w:rPr>
          <w:b/>
          <w:i w:val="0"/>
          <w:color w:val="B00020"/>
        </w:rPr>
        <w:t xml:space="preserve">Priority: </w:t>
      </w:r>
      <w:r>
        <w:rPr>
          <w:b w:val="0"/>
          <w:i w:val="0"/>
          <w:color w:val="B00020"/>
        </w:rPr>
        <w:t>High</w:t>
      </w:r>
    </w:p>
    <w:p/>
    <w:p>
      <w:pPr>
        <w:pStyle w:val="Heading1"/>
      </w:pPr>
      <w:r>
        <w:t>Air-To-Water Heat Pump</w:t>
      </w:r>
    </w:p>
    <w:p>
      <w:r>
        <w:rPr>
          <w:b/>
          <w:i w:val="0"/>
        </w:rPr>
        <w:t xml:space="preserve">Source quote (PDF p. 23): </w:t>
      </w:r>
      <w:r>
        <w:rPr>
          <w:b w:val="0"/>
          <w:i w:val="0"/>
        </w:rPr>
        <w:t>The home must be primarily heated by fossil fuel (oil, propane or natural gas), electricity, or wood...</w:t>
      </w:r>
      <w:r>
        <w:rPr>
          <w:b w:val="0"/>
          <w:i w:val="0"/>
        </w:rPr>
        <w:t xml:space="preserve">  </w:t>
      </w:r>
      <w:hyperlink w:anchor="appendix_page_23">
        <w:r>
          <w:rPr>
            <w:color w:val="B00020"/>
            <w:u w:val="single"/>
          </w:rPr>
          <w:t>See full requirements appendix p. 23</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atw_conversion_source_fuel_evidence</w:t>
      </w:r>
    </w:p>
    <w:p>
      <w:pPr>
        <w:pStyle w:val="ListBullet"/>
      </w:pPr>
      <w:r>
        <w:rPr>
          <w:b/>
          <w:i w:val="0"/>
          <w:color w:val="B00020"/>
        </w:rPr>
        <w:t xml:space="preserve">Traceability keys in system: </w:t>
      </w:r>
      <w:r>
        <w:rPr>
          <w:b w:val="0"/>
          <w:i w:val="0"/>
          <w:color w:val="B00020"/>
        </w:rPr>
        <w:t>GenAI `rule_key=atw_scope_present`. GenAI `rule_key=atw_conversion_context_present`. GenAI `rule_key=atw_not_combined_or_hpwh_scope`.</w:t>
      </w:r>
    </w:p>
    <w:p>
      <w:pPr>
        <w:pStyle w:val="ListBullet"/>
      </w:pPr>
      <w:r>
        <w:rPr>
          <w:b/>
          <w:i w:val="0"/>
          <w:color w:val="B00020"/>
        </w:rPr>
        <w:t xml:space="preserve">Priority: </w:t>
      </w:r>
      <w:r>
        <w:rPr>
          <w:b w:val="0"/>
          <w:i w:val="0"/>
          <w:color w:val="B00020"/>
        </w:rPr>
        <w:t>Medium</w:t>
      </w:r>
    </w:p>
    <w:p/>
    <w:p>
      <w:r>
        <w:rPr>
          <w:b/>
          <w:i w:val="0"/>
        </w:rPr>
        <w:t xml:space="preserve">Source quote (PDF p. 23): </w:t>
      </w:r>
      <w:r>
        <w:rPr>
          <w:b w:val="0"/>
          <w:i w:val="0"/>
        </w:rPr>
        <w:t>The new air-to-water heat pump must... be listed as an eligible system on the Air-to-Water and Combined Heat Pump Qualifying Product List...</w:t>
      </w:r>
      <w:r>
        <w:rPr>
          <w:b w:val="0"/>
          <w:i w:val="0"/>
        </w:rPr>
        <w:t xml:space="preserve">  </w:t>
      </w:r>
      <w:hyperlink w:anchor="appendix_page_23">
        <w:r>
          <w:rPr>
            <w:color w:val="B00020"/>
            <w:u w:val="single"/>
          </w:rPr>
          <w:t>See full requirements appendix p. 23</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atw_make_model, atw_product_list_reference</w:t>
      </w:r>
    </w:p>
    <w:p>
      <w:pPr>
        <w:pStyle w:val="ListBullet"/>
      </w:pPr>
      <w:r>
        <w:rPr>
          <w:b/>
          <w:i w:val="0"/>
          <w:color w:val="B00020"/>
        </w:rPr>
        <w:t xml:space="preserve">Traceability keys in system: </w:t>
      </w:r>
      <w:r>
        <w:rPr>
          <w:b w:val="0"/>
          <w:i w:val="0"/>
          <w:color w:val="B00020"/>
        </w:rPr>
        <w:t>GenAI `rule_key=atw_product_reference_present`.</w:t>
      </w:r>
    </w:p>
    <w:p>
      <w:pPr>
        <w:pStyle w:val="ListBullet"/>
      </w:pPr>
      <w:r>
        <w:rPr>
          <w:b/>
          <w:i w:val="0"/>
          <w:color w:val="B00020"/>
        </w:rPr>
        <w:t xml:space="preserve">Missing now: </w:t>
      </w:r>
      <w:r>
        <w:rPr>
          <w:b w:val="0"/>
          <w:i w:val="0"/>
          <w:color w:val="B00020"/>
        </w:rPr>
        <w:t>No persisted `code_rule_key` currently validates the air-to-water qualifying product list. No persisted check currently proves installation-guide compliance.</w:t>
      </w:r>
    </w:p>
    <w:p>
      <w:pPr>
        <w:pStyle w:val="ListBullet"/>
      </w:pPr>
      <w:r>
        <w:rPr>
          <w:b/>
          <w:i w:val="0"/>
          <w:color w:val="B00020"/>
        </w:rPr>
        <w:t xml:space="preserve">Priority: </w:t>
      </w:r>
      <w:r>
        <w:rPr>
          <w:b w:val="0"/>
          <w:i w:val="0"/>
          <w:color w:val="B00020"/>
        </w:rPr>
        <w:t>High</w:t>
      </w:r>
    </w:p>
    <w:p/>
    <w:p>
      <w:r>
        <w:rPr>
          <w:b/>
          <w:i w:val="0"/>
        </w:rPr>
        <w:t xml:space="preserve">Source quote (PDF p. 23): </w:t>
      </w:r>
      <w:r>
        <w:rPr>
          <w:b w:val="0"/>
          <w:i w:val="0"/>
        </w:rPr>
        <w:t>If the new air-to-water heat pump replaces a fossil fuel heating system, all the fossil fuel heating equipment... must be removed... If it replaces a wood or solid fuel heating system, the existing wood or solid fuel heating system may be retained... or removed...</w:t>
      </w:r>
      <w:r>
        <w:rPr>
          <w:b w:val="0"/>
          <w:i w:val="0"/>
        </w:rPr>
        <w:t xml:space="preserve">  </w:t>
      </w:r>
      <w:hyperlink w:anchor="appendix_page_23">
        <w:r>
          <w:rPr>
            <w:color w:val="B00020"/>
            <w:u w:val="single"/>
          </w:rPr>
          <w:t>See full requirements appendix p. 23</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atw_fossil_removal_evidence, atw_wood_removal_or_wett_evidence</w:t>
      </w:r>
    </w:p>
    <w:p>
      <w:pPr>
        <w:pStyle w:val="ListBullet"/>
      </w:pPr>
      <w:r>
        <w:rPr>
          <w:b/>
          <w:i w:val="0"/>
          <w:color w:val="B00020"/>
        </w:rPr>
        <w:t xml:space="preserve">Traceability keys in system: </w:t>
      </w:r>
      <w:r>
        <w:rPr>
          <w:b w:val="0"/>
          <w:i w:val="0"/>
          <w:color w:val="B00020"/>
        </w:rPr>
        <w:t>GenAI `rule_key=atw_conversion_context_present`.</w:t>
      </w:r>
    </w:p>
    <w:p>
      <w:pPr>
        <w:pStyle w:val="ListBullet"/>
      </w:pPr>
      <w:r>
        <w:rPr>
          <w:b/>
          <w:i w:val="0"/>
          <w:color w:val="B00020"/>
        </w:rPr>
        <w:t xml:space="preserve">Missing now: </w:t>
      </w:r>
      <w:r>
        <w:rPr>
          <w:b w:val="0"/>
          <w:i w:val="0"/>
          <w:color w:val="B00020"/>
        </w:rPr>
        <w:t>No persisted check currently validates the fossil-fuel removal proof, wood-removal photos, or WETT-retention evidence.</w:t>
      </w:r>
    </w:p>
    <w:p>
      <w:pPr>
        <w:pStyle w:val="ListBullet"/>
      </w:pPr>
      <w:r>
        <w:rPr>
          <w:b/>
          <w:i w:val="0"/>
          <w:color w:val="B00020"/>
        </w:rPr>
        <w:t xml:space="preserve">Priority: </w:t>
      </w:r>
      <w:r>
        <w:rPr>
          <w:b w:val="0"/>
          <w:i w:val="0"/>
          <w:color w:val="B00020"/>
        </w:rPr>
        <w:t>High</w:t>
      </w:r>
    </w:p>
    <w:p/>
    <w:p>
      <w:r>
        <w:rPr>
          <w:b/>
          <w:i w:val="0"/>
        </w:rPr>
        <w:t xml:space="preserve">Source quote (PDF p. 23): </w:t>
      </w:r>
      <w:r>
        <w:rPr>
          <w:b w:val="0"/>
          <w:i w:val="0"/>
        </w:rPr>
        <w:t>Replacing, adding to an existing heat pump or adding a secondary heat pump... is not eligible. Homes in Non-Integrated Areas... must contact... for pre-approval...</w:t>
      </w:r>
      <w:r>
        <w:rPr>
          <w:b w:val="0"/>
          <w:i w:val="0"/>
        </w:rPr>
        <w:t xml:space="preserve">  </w:t>
      </w:r>
      <w:hyperlink w:anchor="appendix_page_23">
        <w:r>
          <w:rPr>
            <w:color w:val="B00020"/>
            <w:u w:val="single"/>
          </w:rPr>
          <w:t>See full requirements appendix p. 23</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atw_existing_heat_pump_flag, atw_non_integrated_area_preapproval_reference</w:t>
      </w:r>
    </w:p>
    <w:p>
      <w:pPr>
        <w:pStyle w:val="ListBullet"/>
      </w:pPr>
      <w:r>
        <w:rPr>
          <w:b/>
          <w:i w:val="0"/>
          <w:color w:val="B00020"/>
        </w:rPr>
        <w:t xml:space="preserve">Traceability keys in system: </w:t>
      </w:r>
      <w:r>
        <w:rPr>
          <w:b w:val="0"/>
          <w:i w:val="0"/>
          <w:color w:val="B00020"/>
        </w:rPr>
        <w:t>GenAI `rule_key=atw_no_existing_heat_pump_flag`.</w:t>
      </w:r>
    </w:p>
    <w:p>
      <w:pPr>
        <w:pStyle w:val="ListBullet"/>
      </w:pPr>
      <w:r>
        <w:rPr>
          <w:b/>
          <w:i w:val="0"/>
          <w:color w:val="B00020"/>
        </w:rPr>
        <w:t xml:space="preserve">Missing now: </w:t>
      </w:r>
      <w:r>
        <w:rPr>
          <w:b w:val="0"/>
          <w:i w:val="0"/>
          <w:color w:val="B00020"/>
        </w:rPr>
        <w:t>No persisted air-to-water-specific non-integrated-area pre-approval validator currently enforces this sentence.</w:t>
      </w:r>
    </w:p>
    <w:p>
      <w:pPr>
        <w:pStyle w:val="ListBullet"/>
      </w:pPr>
      <w:r>
        <w:rPr>
          <w:b/>
          <w:i w:val="0"/>
          <w:color w:val="B00020"/>
        </w:rPr>
        <w:t xml:space="preserve">Priority: </w:t>
      </w:r>
      <w:r>
        <w:rPr>
          <w:b w:val="0"/>
          <w:i w:val="0"/>
          <w:color w:val="B00020"/>
        </w:rPr>
        <w:t>High</w:t>
      </w:r>
    </w:p>
    <w:p/>
    <w:p>
      <w:r>
        <w:rPr>
          <w:b/>
          <w:i w:val="0"/>
        </w:rPr>
        <w:t xml:space="preserve">Source quote (PDF p. 23): </w:t>
      </w:r>
      <w:r>
        <w:rPr>
          <w:b w:val="0"/>
          <w:i w:val="0"/>
        </w:rPr>
        <w:t>All upgrades must be installed by a Registered Contractor... All upgrades must be completed in accordance with applicable by-laws...</w:t>
      </w:r>
      <w:r>
        <w:rPr>
          <w:b w:val="0"/>
          <w:i w:val="0"/>
        </w:rPr>
        <w:t xml:space="preserve">  </w:t>
      </w:r>
      <w:hyperlink w:anchor="appendix_page_23">
        <w:r>
          <w:rPr>
            <w:color w:val="B00020"/>
            <w:u w:val="single"/>
          </w:rPr>
          <w:t>See full requirements appendix p. 23</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 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registered-contractor requirement as its own explicit audit result. No persisted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(PDF p. 25): </w:t>
      </w:r>
      <w:r>
        <w:rPr>
          <w:b w:val="0"/>
          <w:i w:val="0"/>
        </w:rPr>
        <w:t>Invoice... must show the itemized CleanBC rebate... A CSA-F280-12 Heat Load Calculation may be requested... Proof of fossil fuel system removal... Before and after photos of the wood or solid fuel heating system... WETT-certified inspection report...</w:t>
      </w:r>
      <w:r>
        <w:rPr>
          <w:b w:val="0"/>
          <w:i w:val="0"/>
        </w:rPr>
        <w:t xml:space="preserve">  </w:t>
      </w:r>
      <w:hyperlink w:anchor="appendix_page_25">
        <w:r>
          <w:rPr>
            <w:color w:val="B00020"/>
            <w:u w:val="single"/>
          </w:rPr>
          <w:t>See full requirements appendix p. 25</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atw_heat_load_calc_reference, atw_fossil_removal_evidence, atw_wood_removal_or_wett_evidence, atw_line_amount, upgrade_specific_rebate_line_amount</w:t>
      </w:r>
    </w:p>
    <w:p>
      <w:pPr>
        <w:pStyle w:val="ListBullet"/>
      </w:pPr>
      <w:r>
        <w:rPr>
          <w:b/>
          <w:i w:val="0"/>
          <w:color w:val="B00020"/>
        </w:rPr>
        <w:t xml:space="preserve">Traceability keys in system: </w:t>
      </w:r>
      <w:r>
        <w:rPr>
          <w:b w:val="0"/>
          <w:i w:val="0"/>
          <w:color w:val="B00020"/>
        </w:rPr>
        <w:t>GenAI `rule_key=atw_rebate_math_within_cap`. GenAI `rule_key=atw_description_sufficient_for_review`. Code `rule_key=submission_within_six_months`.</w:t>
      </w:r>
    </w:p>
    <w:p>
      <w:pPr>
        <w:pStyle w:val="ListBullet"/>
      </w:pPr>
      <w:r>
        <w:rPr>
          <w:b/>
          <w:i w:val="0"/>
          <w:color w:val="B00020"/>
        </w:rPr>
        <w:t xml:space="preserve">Missing now: </w:t>
      </w:r>
      <w:r>
        <w:rPr>
          <w:b w:val="0"/>
          <w:i w:val="0"/>
          <w:color w:val="B00020"/>
        </w:rPr>
        <w:t>The F280, removal-proof, photo, and WETT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Combined Space And Water Heat Pump</w:t>
      </w:r>
    </w:p>
    <w:p>
      <w:r>
        <w:rPr>
          <w:b/>
          <w:i w:val="0"/>
        </w:rPr>
        <w:t xml:space="preserve">Source quote (PDF p. 23): </w:t>
      </w:r>
      <w:r>
        <w:rPr>
          <w:b w:val="0"/>
          <w:i w:val="0"/>
        </w:rPr>
        <w:t>The home must be primarily heated by fossil fuel (oil, propane or natural gas), electricity, or wood...</w:t>
      </w:r>
      <w:r>
        <w:rPr>
          <w:b w:val="0"/>
          <w:i w:val="0"/>
        </w:rPr>
        <w:t xml:space="preserve">  </w:t>
      </w:r>
      <w:hyperlink w:anchor="appendix_page_23">
        <w:r>
          <w:rPr>
            <w:color w:val="B00020"/>
            <w:u w:val="single"/>
          </w:rPr>
          <w:t>See full requirements appendix p. 23</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cshp_conversion_source_fuel_evidence</w:t>
      </w:r>
    </w:p>
    <w:p>
      <w:pPr>
        <w:pStyle w:val="ListBullet"/>
      </w:pPr>
      <w:r>
        <w:rPr>
          <w:b/>
          <w:i w:val="0"/>
          <w:color w:val="B00020"/>
        </w:rPr>
        <w:t xml:space="preserve">Traceability keys in system: </w:t>
      </w:r>
      <w:r>
        <w:rPr>
          <w:b w:val="0"/>
          <w:i w:val="0"/>
          <w:color w:val="B00020"/>
        </w:rPr>
        <w:t>GenAI `rule_key=cshp_scope_present`. GenAI `rule_key=cshp_conversion_context_present`.</w:t>
      </w:r>
    </w:p>
    <w:p>
      <w:pPr>
        <w:pStyle w:val="ListBullet"/>
      </w:pPr>
      <w:r>
        <w:rPr>
          <w:b/>
          <w:i w:val="0"/>
          <w:color w:val="B00020"/>
        </w:rPr>
        <w:t xml:space="preserve">Priority: </w:t>
      </w:r>
      <w:r>
        <w:rPr>
          <w:b w:val="0"/>
          <w:i w:val="0"/>
          <w:color w:val="B00020"/>
        </w:rPr>
        <w:t>Medium</w:t>
      </w:r>
    </w:p>
    <w:p/>
    <w:p>
      <w:r>
        <w:rPr>
          <w:b/>
          <w:i w:val="0"/>
        </w:rPr>
        <w:t xml:space="preserve">Source quote (PDF p. 24): </w:t>
      </w:r>
      <w:r>
        <w:rPr>
          <w:b w:val="0"/>
          <w:i w:val="0"/>
        </w:rPr>
        <w:t>Combined space and water heat pump... Must be listed on the air-to-water and combined heat pump qualifying product list.</w:t>
      </w:r>
      <w:r>
        <w:rPr>
          <w:b w:val="0"/>
          <w:i w:val="0"/>
        </w:rPr>
        <w:t xml:space="preserve">  </w:t>
      </w:r>
      <w:hyperlink w:anchor="appendix_page_24">
        <w:r>
          <w:rPr>
            <w:color w:val="B00020"/>
            <w:u w:val="single"/>
          </w:rPr>
          <w:t>See full requirements appendix p. 24</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cshp_make_model, cshp_product_list_reference</w:t>
      </w:r>
    </w:p>
    <w:p>
      <w:pPr>
        <w:pStyle w:val="ListBullet"/>
      </w:pPr>
      <w:r>
        <w:rPr>
          <w:b/>
          <w:i w:val="0"/>
          <w:color w:val="B00020"/>
        </w:rPr>
        <w:t xml:space="preserve">Traceability keys in system: </w:t>
      </w:r>
      <w:r>
        <w:rPr>
          <w:b w:val="0"/>
          <w:i w:val="0"/>
          <w:color w:val="B00020"/>
        </w:rPr>
        <w:t>GenAI `rule_key=cshp_product_reference_present`. GenAI `rule_key=cshp_combined_space_and_water_scope_present`.</w:t>
      </w:r>
    </w:p>
    <w:p>
      <w:pPr>
        <w:pStyle w:val="ListBullet"/>
      </w:pPr>
      <w:r>
        <w:rPr>
          <w:b/>
          <w:i w:val="0"/>
          <w:color w:val="B00020"/>
        </w:rPr>
        <w:t xml:space="preserve">Missing now: </w:t>
      </w:r>
      <w:r>
        <w:rPr>
          <w:b w:val="0"/>
          <w:i w:val="0"/>
          <w:color w:val="B00020"/>
        </w:rPr>
        <w:t>No persisted `code_rule_key` currently validates the combined-system qualifying product list.</w:t>
      </w:r>
    </w:p>
    <w:p>
      <w:pPr>
        <w:pStyle w:val="ListBullet"/>
      </w:pPr>
      <w:r>
        <w:rPr>
          <w:b/>
          <w:i w:val="0"/>
          <w:color w:val="B00020"/>
        </w:rPr>
        <w:t xml:space="preserve">Priority: </w:t>
      </w:r>
      <w:r>
        <w:rPr>
          <w:b w:val="0"/>
          <w:i w:val="0"/>
          <w:color w:val="B00020"/>
        </w:rPr>
        <w:t>High</w:t>
      </w:r>
    </w:p>
    <w:p/>
    <w:p>
      <w:r>
        <w:rPr>
          <w:b/>
          <w:i w:val="0"/>
        </w:rPr>
        <w:t xml:space="preserve">Source quote (PDF p. 23): </w:t>
      </w:r>
      <w:r>
        <w:rPr>
          <w:b w:val="0"/>
          <w:i w:val="0"/>
        </w:rPr>
        <w:t>If the new air-to-water heat pump replaces a fossil fuel heating system... must be removed... If it replaces a wood or solid fuel heating system... may be retained in safe and working order or removed...</w:t>
      </w:r>
      <w:r>
        <w:rPr>
          <w:b w:val="0"/>
          <w:i w:val="0"/>
        </w:rPr>
        <w:t xml:space="preserve">  </w:t>
      </w:r>
      <w:hyperlink w:anchor="appendix_page_23">
        <w:r>
          <w:rPr>
            <w:color w:val="B00020"/>
            <w:u w:val="single"/>
          </w:rPr>
          <w:t>See full requirements appendix p. 23</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cshp_fossil_removal_evidence, cshp_wood_removal_or_wett_evidence, cshp_domestic_hot_water_evidence</w:t>
      </w:r>
    </w:p>
    <w:p>
      <w:pPr>
        <w:pStyle w:val="ListBullet"/>
      </w:pPr>
      <w:r>
        <w:rPr>
          <w:b/>
          <w:i w:val="0"/>
          <w:color w:val="B00020"/>
        </w:rPr>
        <w:t xml:space="preserve">Traceability keys in system: </w:t>
      </w:r>
      <w:r>
        <w:rPr>
          <w:b w:val="0"/>
          <w:i w:val="0"/>
          <w:color w:val="B00020"/>
        </w:rPr>
        <w:t>GenAI `rule_key=cshp_conversion_context_present`.</w:t>
      </w:r>
    </w:p>
    <w:p>
      <w:pPr>
        <w:pStyle w:val="ListBullet"/>
      </w:pPr>
      <w:r>
        <w:rPr>
          <w:b/>
          <w:i w:val="0"/>
          <w:color w:val="B00020"/>
        </w:rPr>
        <w:t xml:space="preserve">Missing now: </w:t>
      </w:r>
      <w:r>
        <w:rPr>
          <w:b w:val="0"/>
          <w:i w:val="0"/>
          <w:color w:val="B00020"/>
        </w:rPr>
        <w:t>No persisted check currently validates fossil-fuel removal proof, wood-removal photos, or WETT-retention evidence for this path.</w:t>
      </w:r>
    </w:p>
    <w:p>
      <w:pPr>
        <w:pStyle w:val="ListBullet"/>
      </w:pPr>
      <w:r>
        <w:rPr>
          <w:b/>
          <w:i w:val="0"/>
          <w:color w:val="B00020"/>
        </w:rPr>
        <w:t xml:space="preserve">Priority: </w:t>
      </w:r>
      <w:r>
        <w:rPr>
          <w:b w:val="0"/>
          <w:i w:val="0"/>
          <w:color w:val="B00020"/>
        </w:rPr>
        <w:t>High</w:t>
      </w:r>
    </w:p>
    <w:p/>
    <w:p>
      <w:r>
        <w:rPr>
          <w:b/>
          <w:i w:val="0"/>
        </w:rPr>
        <w:t xml:space="preserve">Source quote (PDF p. 23): </w:t>
      </w:r>
      <w:r>
        <w:rPr>
          <w:b w:val="0"/>
          <w:i w:val="0"/>
        </w:rPr>
        <w:t>Replacing, adding to an existing heat pump or adding a secondary heat pump... is not eligible.</w:t>
      </w:r>
      <w:r>
        <w:rPr>
          <w:b w:val="0"/>
          <w:i w:val="0"/>
        </w:rPr>
        <w:t xml:space="preserve">  </w:t>
      </w:r>
      <w:hyperlink w:anchor="appendix_page_23">
        <w:r>
          <w:rPr>
            <w:color w:val="B00020"/>
            <w:u w:val="single"/>
          </w:rPr>
          <w:t>See full requirements appendix p. 23</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cshp_existing_heat_pump_flag</w:t>
      </w:r>
    </w:p>
    <w:p>
      <w:pPr>
        <w:pStyle w:val="ListBullet"/>
      </w:pPr>
      <w:r>
        <w:rPr>
          <w:b/>
          <w:i w:val="0"/>
          <w:color w:val="B00020"/>
        </w:rPr>
        <w:t xml:space="preserve">Traceability keys in system: </w:t>
      </w:r>
      <w:r>
        <w:rPr>
          <w:b w:val="0"/>
          <w:i w:val="0"/>
          <w:color w:val="B00020"/>
        </w:rPr>
        <w:t>GenAI `rule_key=cshp_no_existing_heat_pump_flag`.</w:t>
      </w:r>
    </w:p>
    <w:p>
      <w:pPr>
        <w:pStyle w:val="ListBullet"/>
      </w:pPr>
      <w:r>
        <w:rPr>
          <w:b/>
          <w:i w:val="0"/>
          <w:color w:val="B00020"/>
        </w:rPr>
        <w:t xml:space="preserve">Priority: </w:t>
      </w:r>
      <w:r>
        <w:rPr>
          <w:b w:val="0"/>
          <w:i w:val="0"/>
          <w:color w:val="B00020"/>
        </w:rPr>
        <w:t>Medium</w:t>
      </w:r>
    </w:p>
    <w:p/>
    <w:p>
      <w:r>
        <w:rPr>
          <w:b/>
          <w:i w:val="0"/>
        </w:rPr>
        <w:t xml:space="preserve">Source quote (PDF p. 23): </w:t>
      </w:r>
      <w:r>
        <w:rPr>
          <w:b w:val="0"/>
          <w:i w:val="0"/>
        </w:rPr>
        <w:t>All upgrades must be installed by a Registered Contractor... All upgrades must be completed in accordance with applicable by-laws...</w:t>
      </w:r>
      <w:r>
        <w:rPr>
          <w:b w:val="0"/>
          <w:i w:val="0"/>
        </w:rPr>
        <w:t xml:space="preserve">  </w:t>
      </w:r>
      <w:hyperlink w:anchor="appendix_page_23">
        <w:r>
          <w:rPr>
            <w:color w:val="B00020"/>
            <w:u w:val="single"/>
          </w:rPr>
          <w:t>See full requirements appendix p. 23</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 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registered-contractor requirement as its own explicit audit result. No persisted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(PDF p. 25): </w:t>
      </w:r>
      <w:r>
        <w:rPr>
          <w:b w:val="0"/>
          <w:i w:val="0"/>
        </w:rPr>
        <w:t>Invoice... must show the itemized CleanBC rebate... A CSA-F280-12 Heat Load Calculation may be requested... Proof of fossil fuel system removal... Before and after photos... WETT-certified inspection report...</w:t>
      </w:r>
      <w:r>
        <w:rPr>
          <w:b w:val="0"/>
          <w:i w:val="0"/>
        </w:rPr>
        <w:t xml:space="preserve">  </w:t>
      </w:r>
      <w:hyperlink w:anchor="appendix_page_25">
        <w:r>
          <w:rPr>
            <w:color w:val="B00020"/>
            <w:u w:val="single"/>
          </w:rPr>
          <w:t>See full requirements appendix p. 25</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cshp_heat_load_calc_reference, cshp_fossil_removal_evidence, cshp_wood_removal_or_wett_evidence, cshp_line_amount, upgrade_specific_rebate_line_amount</w:t>
      </w:r>
    </w:p>
    <w:p>
      <w:pPr>
        <w:pStyle w:val="ListBullet"/>
      </w:pPr>
      <w:r>
        <w:rPr>
          <w:b/>
          <w:i w:val="0"/>
          <w:color w:val="B00020"/>
        </w:rPr>
        <w:t xml:space="preserve">Traceability keys in system: </w:t>
      </w:r>
      <w:r>
        <w:rPr>
          <w:b w:val="0"/>
          <w:i w:val="0"/>
          <w:color w:val="B00020"/>
        </w:rPr>
        <w:t>GenAI `rule_key=cshp_rebate_math_within_cap`. GenAI `rule_key=cshp_description_sufficient_for_review`. Code `rule_key=submission_within_six_months`.</w:t>
      </w:r>
    </w:p>
    <w:p>
      <w:pPr>
        <w:pStyle w:val="ListBullet"/>
      </w:pPr>
      <w:r>
        <w:rPr>
          <w:b/>
          <w:i w:val="0"/>
          <w:color w:val="B00020"/>
        </w:rPr>
        <w:t xml:space="preserve">Missing now: </w:t>
      </w:r>
      <w:r>
        <w:rPr>
          <w:b w:val="0"/>
          <w:i w:val="0"/>
          <w:color w:val="B00020"/>
        </w:rPr>
        <w:t>The F280, removal-proof, photo, and WETT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Heat Pump Water Heater</w:t>
      </w:r>
    </w:p>
    <w:p>
      <w:r>
        <w:rPr>
          <w:b/>
          <w:i w:val="0"/>
        </w:rPr>
        <w:t xml:space="preserve">Source quote (PDF p. 26): </w:t>
      </w:r>
      <w:r>
        <w:rPr>
          <w:b w:val="0"/>
          <w:i w:val="0"/>
        </w:rPr>
        <w:t>The existing water heater being replaced must be the home's primary water heater.</w:t>
      </w:r>
      <w:r>
        <w:rPr>
          <w:b w:val="0"/>
          <w:i w:val="0"/>
        </w:rPr>
        <w:t xml:space="preserve">  </w:t>
      </w:r>
      <w:hyperlink w:anchor="appendix_page_26">
        <w:r>
          <w:rPr>
            <w:color w:val="B00020"/>
            <w:u w:val="single"/>
          </w:rPr>
          <w:t>See full requirements appendix p. 26</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hpwh_existing_water_heater_evidence</w:t>
      </w:r>
    </w:p>
    <w:p>
      <w:pPr>
        <w:pStyle w:val="ListBullet"/>
      </w:pPr>
      <w:r>
        <w:rPr>
          <w:b/>
          <w:i w:val="0"/>
          <w:color w:val="B00020"/>
        </w:rPr>
        <w:t xml:space="preserve">Traceability keys in system: </w:t>
      </w:r>
      <w:r>
        <w:rPr>
          <w:b w:val="0"/>
          <w:i w:val="0"/>
          <w:color w:val="B00020"/>
        </w:rPr>
        <w:t>GenAI `rule_key=hpwh_primary_replacement_context_present`.</w:t>
      </w:r>
    </w:p>
    <w:p>
      <w:pPr>
        <w:pStyle w:val="ListBullet"/>
      </w:pPr>
      <w:r>
        <w:rPr>
          <w:b/>
          <w:i w:val="0"/>
          <w:color w:val="B00020"/>
        </w:rPr>
        <w:t xml:space="preserve">Priority: </w:t>
      </w:r>
      <w:r>
        <w:rPr>
          <w:b w:val="0"/>
          <w:i w:val="0"/>
          <w:color w:val="B00020"/>
        </w:rPr>
        <w:t>Medium</w:t>
      </w:r>
    </w:p>
    <w:p/>
    <w:p>
      <w:r>
        <w:rPr>
          <w:b/>
          <w:i w:val="0"/>
        </w:rPr>
        <w:t xml:space="preserve">Source quote (PDF p. 26): </w:t>
      </w:r>
      <w:r>
        <w:rPr>
          <w:b w:val="0"/>
          <w:i w:val="0"/>
        </w:rPr>
        <w:t>Eligible systems are listed as Tier 2 or higher on NEEA's Advanced Water Heater Specification Qualified Products List...</w:t>
      </w:r>
      <w:r>
        <w:rPr>
          <w:b w:val="0"/>
          <w:i w:val="0"/>
        </w:rPr>
        <w:t xml:space="preserve">  </w:t>
      </w:r>
      <w:hyperlink w:anchor="appendix_page_26">
        <w:r>
          <w:rPr>
            <w:color w:val="B00020"/>
            <w:u w:val="single"/>
          </w:rPr>
          <w:t>See full requirements appendix p. 26</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 supporting_document, 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hpwh_manufacturer, hpwh_model_number, hpwh_model_components, hpwh_neea_reference, hpwh_tier_reference</w:t>
      </w:r>
    </w:p>
    <w:p>
      <w:pPr>
        <w:pStyle w:val="ListBullet"/>
      </w:pPr>
      <w:r>
        <w:rPr>
          <w:b/>
          <w:i w:val="0"/>
          <w:color w:val="B00020"/>
        </w:rPr>
        <w:t xml:space="preserve">Traceability keys in system: </w:t>
      </w:r>
      <w:r>
        <w:rPr>
          <w:b w:val="0"/>
          <w:i w:val="0"/>
          <w:color w:val="B00020"/>
        </w:rPr>
        <w:t>GenAI `rule_key=hpwh_product_reference_present`. Code `code_rule_key=hpwh_neea_found_in_product_list`. Code `code_rule_key=hpwh_neea_tier_2_or_higher`.</w:t>
      </w:r>
    </w:p>
    <w:p>
      <w:pPr>
        <w:pStyle w:val="ListBullet"/>
      </w:pPr>
      <w:r>
        <w:rPr>
          <w:b/>
          <w:i w:val="0"/>
          <w:color w:val="B00020"/>
        </w:rPr>
        <w:t xml:space="preserve">Priority: </w:t>
      </w:r>
      <w:r>
        <w:rPr>
          <w:b w:val="0"/>
          <w:i w:val="0"/>
          <w:color w:val="B00020"/>
        </w:rPr>
        <w:t>Low</w:t>
      </w:r>
    </w:p>
    <w:p/>
    <w:p>
      <w:r>
        <w:rPr>
          <w:b/>
          <w:i w:val="0"/>
        </w:rPr>
        <w:t xml:space="preserve">Source quote (PDF p. 26): </w:t>
      </w:r>
      <w:r>
        <w:rPr>
          <w:b w:val="0"/>
          <w:i w:val="0"/>
        </w:rPr>
        <w:t>If the new heat pump water heater replaces a fossil fuel water heating system, all the fossil fuel heating equipment... must be removed or decommissioned... Homes in Non-Integrated Areas... must contact... for pre-approval...</w:t>
      </w:r>
      <w:r>
        <w:rPr>
          <w:b w:val="0"/>
          <w:i w:val="0"/>
        </w:rPr>
        <w:t xml:space="preserve">  </w:t>
      </w:r>
      <w:hyperlink w:anchor="appendix_page_26">
        <w:r>
          <w:rPr>
            <w:color w:val="B00020"/>
            <w:u w:val="single"/>
          </w:rPr>
          <w:t>See full requirements appendix p. 26</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hpwh_existing_fuel_type, hpwh_fossil_fuel_removal_evidence, hpwh_non_integrated_area_preapproval_reference, hpwh_fossil_removal_date_or_permit</w:t>
      </w:r>
    </w:p>
    <w:p>
      <w:pPr>
        <w:pStyle w:val="ListBullet"/>
      </w:pPr>
      <w:r>
        <w:rPr>
          <w:b/>
          <w:i w:val="0"/>
          <w:color w:val="B00020"/>
        </w:rPr>
        <w:t xml:space="preserve">Traceability keys in system: </w:t>
      </w:r>
      <w:r>
        <w:rPr>
          <w:b w:val="0"/>
          <w:i w:val="0"/>
          <w:color w:val="B00020"/>
        </w:rPr>
        <w:t>GenAI `rule_key=hpwh_fossil_removal_evidence_present`. GenAI `rule_key=hpwh_non_integrated_area_review`.</w:t>
      </w:r>
    </w:p>
    <w:p>
      <w:pPr>
        <w:pStyle w:val="ListBullet"/>
      </w:pPr>
      <w:r>
        <w:rPr>
          <w:b/>
          <w:i w:val="0"/>
          <w:color w:val="B00020"/>
        </w:rPr>
        <w:t xml:space="preserve">Missing now: </w:t>
      </w:r>
      <w:r>
        <w:rPr>
          <w:b w:val="0"/>
          <w:i w:val="0"/>
          <w:color w:val="B00020"/>
        </w:rPr>
        <w:t>Current coverage is still review-oriented; no persisted structured supplement/external validator proves the removal or the non-integrated-area approval.</w:t>
      </w:r>
    </w:p>
    <w:p>
      <w:pPr>
        <w:pStyle w:val="ListBullet"/>
      </w:pPr>
      <w:r>
        <w:rPr>
          <w:b/>
          <w:i w:val="0"/>
          <w:color w:val="B00020"/>
        </w:rPr>
        <w:t xml:space="preserve">Priority: </w:t>
      </w:r>
      <w:r>
        <w:rPr>
          <w:b w:val="0"/>
          <w:i w:val="0"/>
          <w:color w:val="B00020"/>
        </w:rPr>
        <w:t>High</w:t>
      </w:r>
    </w:p>
    <w:p/>
    <w:p>
      <w:r>
        <w:rPr>
          <w:b/>
          <w:i w:val="0"/>
        </w:rPr>
        <w:t xml:space="preserve">Source quote (PDF p. 26): </w:t>
      </w:r>
      <w:r>
        <w:rPr>
          <w:b w:val="0"/>
          <w:i w:val="0"/>
        </w:rPr>
        <w:t>Replacing or adding a secondary heat pump water heater to a home with an existing heat pump water heater is not eligible.</w:t>
      </w:r>
      <w:r>
        <w:rPr>
          <w:b w:val="0"/>
          <w:i w:val="0"/>
        </w:rPr>
        <w:t xml:space="preserve">  </w:t>
      </w:r>
      <w:hyperlink w:anchor="appendix_page_26">
        <w:r>
          <w:rPr>
            <w:color w:val="B00020"/>
            <w:u w:val="single"/>
          </w:rPr>
          <w:t>See full requirements appendix p. 26</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hpwh_secondary_system_flag, hpwh_existing_hpwh_flag</w:t>
      </w:r>
    </w:p>
    <w:p>
      <w:pPr>
        <w:pStyle w:val="ListBullet"/>
      </w:pPr>
      <w:r>
        <w:rPr>
          <w:b/>
          <w:i w:val="0"/>
          <w:color w:val="B00020"/>
        </w:rPr>
        <w:t xml:space="preserve">Traceability keys in system: </w:t>
      </w:r>
      <w:r>
        <w:rPr>
          <w:b w:val="0"/>
          <w:i w:val="0"/>
          <w:color w:val="B00020"/>
        </w:rPr>
        <w:t>GenAI `rule_key=hpwh_secondary_system_flag`. GenAI `rule_key=hpwh_no_existing_or_secondary_hpwh_flag`.</w:t>
      </w:r>
    </w:p>
    <w:p>
      <w:pPr>
        <w:pStyle w:val="ListBullet"/>
      </w:pPr>
      <w:r>
        <w:rPr>
          <w:b/>
          <w:i w:val="0"/>
          <w:color w:val="B00020"/>
        </w:rPr>
        <w:t xml:space="preserve">Priority: </w:t>
      </w:r>
      <w:r>
        <w:rPr>
          <w:b w:val="0"/>
          <w:i w:val="0"/>
          <w:color w:val="B00020"/>
        </w:rPr>
        <w:t>Medium</w:t>
      </w:r>
    </w:p>
    <w:p/>
    <w:p>
      <w:r>
        <w:rPr>
          <w:b/>
          <w:i w:val="0"/>
        </w:rPr>
        <w:t xml:space="preserve">Source quote (PDF p. 26): </w:t>
      </w:r>
      <w:r>
        <w:rPr>
          <w:b w:val="0"/>
          <w:i w:val="0"/>
        </w:rPr>
        <w:t>All upgrades must be installed by a Registered Contractor... All upgrades must be completed in accordance with applicable by-laws...</w:t>
      </w:r>
      <w:r>
        <w:rPr>
          <w:b w:val="0"/>
          <w:i w:val="0"/>
        </w:rPr>
        <w:t xml:space="preserve">  </w:t>
      </w:r>
      <w:hyperlink w:anchor="appendix_page_26">
        <w:r>
          <w:rPr>
            <w:color w:val="B00020"/>
            <w:u w:val="single"/>
          </w:rPr>
          <w:t>See full requirements appendix p. 26</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 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registered-contractor requirement as its own explicit audit result. No persisted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(PDF p. 27): </w:t>
      </w:r>
      <w:r>
        <w:rPr>
          <w:b w:val="0"/>
          <w:i w:val="0"/>
        </w:rPr>
        <w:t>Invoice... must show the itemized CleanBC rebate... Proof of gas water heater removal... The rebate application... must be submitted... within six (6) months...</w:t>
      </w:r>
      <w:r>
        <w:rPr>
          <w:b w:val="0"/>
          <w:i w:val="0"/>
        </w:rPr>
        <w:t xml:space="preserve">  </w:t>
      </w:r>
      <w:hyperlink w:anchor="appendix_page_27">
        <w:r>
          <w:rPr>
            <w:color w:val="B00020"/>
            <w:u w:val="single"/>
          </w:rPr>
          <w:t>See full requirements appendix p. 27</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hpwh_existing_fuel_type, hpwh_line_amount, upgrade_specific_rebate_line_amount</w:t>
      </w:r>
    </w:p>
    <w:p>
      <w:pPr>
        <w:pStyle w:val="ListBullet"/>
      </w:pPr>
      <w:r>
        <w:rPr>
          <w:b/>
          <w:i w:val="0"/>
          <w:color w:val="B00020"/>
        </w:rPr>
        <w:t xml:space="preserve">Traceability keys in system: </w:t>
      </w:r>
      <w:r>
        <w:rPr>
          <w:b w:val="0"/>
          <w:i w:val="0"/>
          <w:color w:val="B00020"/>
        </w:rPr>
        <w:t>GenAI `rule_key=hpwh_rebate_math_within_cap`. GenAI `rule_key=hpwh_description_sufficient_for_review`. Code `rule_key=submission_within_six_months`.</w:t>
      </w:r>
    </w:p>
    <w:p>
      <w:pPr>
        <w:pStyle w:val="ListBullet"/>
      </w:pPr>
      <w:r>
        <w:rPr>
          <w:b/>
          <w:i w:val="0"/>
          <w:color w:val="B00020"/>
        </w:rPr>
        <w:t xml:space="preserve">Missing now: </w:t>
      </w:r>
      <w:r>
        <w:rPr>
          <w:b w:val="0"/>
          <w:i w:val="0"/>
          <w:color w:val="B00020"/>
        </w:rPr>
        <w:t>The fossil-fuel-removal supplement path is still not structured enough for deterministic validation.</w:t>
      </w:r>
    </w:p>
    <w:p>
      <w:pPr>
        <w:pStyle w:val="ListBullet"/>
      </w:pPr>
      <w:r>
        <w:rPr>
          <w:b/>
          <w:i w:val="0"/>
          <w:color w:val="B00020"/>
        </w:rPr>
        <w:t xml:space="preserve">Priority: </w:t>
      </w:r>
      <w:r>
        <w:rPr>
          <w:b w:val="0"/>
          <w:i w:val="0"/>
          <w:color w:val="B00020"/>
        </w:rPr>
        <w:t>High</w:t>
      </w:r>
    </w:p>
    <w:p/>
    <w:p>
      <w:pPr>
        <w:pStyle w:val="Heading1"/>
      </w:pPr>
      <w:r>
        <w:t>Electrical Service Upgrade</w:t>
      </w:r>
    </w:p>
    <w:p>
      <w:r>
        <w:rPr>
          <w:b/>
          <w:i w:val="0"/>
        </w:rPr>
        <w:t xml:space="preserve">Source quote (PDF p. 28): </w:t>
      </w:r>
      <w:r>
        <w:rPr>
          <w:b w:val="0"/>
          <w:i w:val="0"/>
        </w:rPr>
        <w:t>Only homes that convert from a fossil fuel primary space and/or water heating system to a heat pump... are eligible.</w:t>
      </w:r>
      <w:r>
        <w:rPr>
          <w:b w:val="0"/>
          <w:i w:val="0"/>
        </w:rPr>
        <w:t xml:space="preserve">  </w:t>
      </w:r>
      <w:hyperlink w:anchor="appendix_page_28">
        <w:r>
          <w:rPr>
            <w:color w:val="B00020"/>
            <w:u w:val="single"/>
          </w:rPr>
          <w:t>See full requirements appendix p. 28</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esu_fossil_to_heat_pump_context</w:t>
      </w:r>
    </w:p>
    <w:p>
      <w:pPr>
        <w:pStyle w:val="ListBullet"/>
      </w:pPr>
      <w:r>
        <w:rPr>
          <w:b/>
          <w:i w:val="0"/>
          <w:color w:val="B00020"/>
        </w:rPr>
        <w:t xml:space="preserve">Traceability keys in system: </w:t>
      </w:r>
      <w:r>
        <w:rPr>
          <w:b w:val="0"/>
          <w:i w:val="0"/>
          <w:color w:val="B00020"/>
        </w:rPr>
        <w:t>GenAI `rule_key=esu_heat_pump_conversion_context_present`.</w:t>
      </w:r>
    </w:p>
    <w:p>
      <w:pPr>
        <w:pStyle w:val="ListBullet"/>
      </w:pPr>
      <w:r>
        <w:rPr>
          <w:b/>
          <w:i w:val="0"/>
          <w:color w:val="B00020"/>
        </w:rPr>
        <w:t xml:space="preserve">Priority: </w:t>
      </w:r>
      <w:r>
        <w:rPr>
          <w:b w:val="0"/>
          <w:i w:val="0"/>
          <w:color w:val="B00020"/>
        </w:rPr>
        <w:t>Medium</w:t>
      </w:r>
    </w:p>
    <w:p/>
    <w:p>
      <w:r>
        <w:rPr>
          <w:b/>
          <w:i w:val="0"/>
        </w:rPr>
        <w:t xml:space="preserve">Source quote (PDF p. 28): </w:t>
      </w:r>
      <w:r>
        <w:rPr>
          <w:b w:val="0"/>
          <w:i w:val="0"/>
        </w:rPr>
        <w:t>The electric service (new wire) must be upgraded by the participant's electrical utility... The service upgrade... must be installed within six months of the heat pump installation.</w:t>
      </w:r>
      <w:r>
        <w:rPr>
          <w:b w:val="0"/>
          <w:i w:val="0"/>
        </w:rPr>
        <w:t xml:space="preserve">  </w:t>
      </w:r>
      <w:hyperlink w:anchor="appendix_page_28">
        <w:r>
          <w:rPr>
            <w:color w:val="B00020"/>
            <w:u w:val="single"/>
          </w:rPr>
          <w:t>See full requirements appendix p. 28</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esu_utility_reference, esu_previous_service_size, esu_new_service_size, esu_utility_bill_or_invoice_reference</w:t>
      </w:r>
    </w:p>
    <w:p>
      <w:pPr>
        <w:pStyle w:val="ListBullet"/>
      </w:pPr>
      <w:r>
        <w:rPr>
          <w:b/>
          <w:i w:val="0"/>
          <w:color w:val="B00020"/>
        </w:rPr>
        <w:t xml:space="preserve">Traceability keys in system: </w:t>
      </w:r>
      <w:r>
        <w:rPr>
          <w:b w:val="0"/>
          <w:i w:val="0"/>
          <w:color w:val="B00020"/>
        </w:rPr>
        <w:t>GenAI `rule_key=esu_utility_upgrade_evidence_present`. GenAI `rule_key=esu_service_size_present`. GenAI `rule_key=esu_timing_within_six_months_evidence`.</w:t>
      </w:r>
    </w:p>
    <w:p>
      <w:pPr>
        <w:pStyle w:val="ListBullet"/>
      </w:pPr>
      <w:r>
        <w:rPr>
          <w:b/>
          <w:i w:val="0"/>
          <w:color w:val="B00020"/>
        </w:rPr>
        <w:t xml:space="preserve">Missing now: </w:t>
      </w:r>
      <w:r>
        <w:rPr>
          <w:b w:val="0"/>
          <w:i w:val="0"/>
          <w:color w:val="B00020"/>
        </w:rPr>
        <w:t>There is no persisted external/system validator that proves the utility actually performed the qualifying service upgrade.</w:t>
      </w:r>
    </w:p>
    <w:p>
      <w:pPr>
        <w:pStyle w:val="ListBullet"/>
      </w:pPr>
      <w:r>
        <w:rPr>
          <w:b/>
          <w:i w:val="0"/>
          <w:color w:val="B00020"/>
        </w:rPr>
        <w:t xml:space="preserve">Priority: </w:t>
      </w:r>
      <w:r>
        <w:rPr>
          <w:b w:val="0"/>
          <w:i w:val="0"/>
          <w:color w:val="B00020"/>
        </w:rPr>
        <w:t>High</w:t>
      </w:r>
    </w:p>
    <w:p/>
    <w:p>
      <w:r>
        <w:rPr>
          <w:b/>
          <w:i w:val="0"/>
        </w:rPr>
        <w:t xml:space="preserve">Source quote (PDF p. 28): </w:t>
      </w:r>
      <w:r>
        <w:rPr>
          <w:b w:val="0"/>
          <w:i w:val="0"/>
        </w:rPr>
        <w:t>Eligible expenses include utility connection fees, electrical panel or sub-panel upgrade, service mast alterations... labour.</w:t>
      </w:r>
      <w:r>
        <w:rPr>
          <w:b w:val="0"/>
          <w:i w:val="0"/>
        </w:rPr>
        <w:t xml:space="preserve">  </w:t>
      </w:r>
      <w:hyperlink w:anchor="appendix_page_28">
        <w:r>
          <w:rPr>
            <w:color w:val="B00020"/>
            <w:u w:val="single"/>
          </w:rPr>
          <w:t>See full requirements appendix p. 28</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esu_eligible_expense_lines, esu_line_amount</w:t>
      </w:r>
    </w:p>
    <w:p>
      <w:pPr>
        <w:pStyle w:val="ListBullet"/>
      </w:pPr>
      <w:r>
        <w:rPr>
          <w:b/>
          <w:i w:val="0"/>
          <w:color w:val="B00020"/>
        </w:rPr>
        <w:t xml:space="preserve">Traceability keys in system: </w:t>
      </w:r>
      <w:r>
        <w:rPr>
          <w:b w:val="0"/>
          <w:i w:val="0"/>
          <w:color w:val="B00020"/>
        </w:rPr>
        <w:t>GenAI `rule_key=esu_description_sufficient_for_review`.</w:t>
      </w:r>
    </w:p>
    <w:p>
      <w:pPr>
        <w:pStyle w:val="ListBullet"/>
      </w:pPr>
      <w:r>
        <w:rPr>
          <w:b/>
          <w:i w:val="0"/>
          <w:color w:val="B00020"/>
        </w:rPr>
        <w:t xml:space="preserve">Missing now: </w:t>
      </w:r>
      <w:r>
        <w:rPr>
          <w:b w:val="0"/>
          <w:i w:val="0"/>
          <w:color w:val="B00020"/>
        </w:rPr>
        <w:t>No persisted line-item classifier currently enforces the eligible-expense list deterministically.</w:t>
      </w:r>
    </w:p>
    <w:p>
      <w:pPr>
        <w:pStyle w:val="ListBullet"/>
      </w:pPr>
      <w:r>
        <w:rPr>
          <w:b/>
          <w:i w:val="0"/>
          <w:color w:val="B00020"/>
        </w:rPr>
        <w:t xml:space="preserve">Priority: </w:t>
      </w:r>
      <w:r>
        <w:rPr>
          <w:b w:val="0"/>
          <w:i w:val="0"/>
          <w:color w:val="B00020"/>
        </w:rPr>
        <w:t>Medium</w:t>
      </w:r>
    </w:p>
    <w:p/>
    <w:p>
      <w:r>
        <w:rPr>
          <w:b/>
          <w:i w:val="0"/>
        </w:rPr>
        <w:t xml:space="preserve">Source quote (PDF p. 28): </w:t>
      </w:r>
      <w:r>
        <w:rPr>
          <w:b w:val="0"/>
          <w:i w:val="0"/>
        </w:rPr>
        <w:t>Electrical panel or sub-panel upgrades or heat pump connections to the panel without an electric service upgrade by the utility are not eligible.</w:t>
      </w:r>
      <w:r>
        <w:rPr>
          <w:b w:val="0"/>
          <w:i w:val="0"/>
        </w:rPr>
        <w:t xml:space="preserve">  </w:t>
      </w:r>
      <w:hyperlink w:anchor="appendix_page_28">
        <w:r>
          <w:rPr>
            <w:color w:val="B00020"/>
            <w:u w:val="single"/>
          </w:rPr>
          <w:t>See full requirements appendix p. 28</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esu_ineligible_panel_only_evidence</w:t>
      </w:r>
    </w:p>
    <w:p>
      <w:pPr>
        <w:pStyle w:val="ListBullet"/>
      </w:pPr>
      <w:r>
        <w:rPr>
          <w:b/>
          <w:i w:val="0"/>
          <w:color w:val="B00020"/>
        </w:rPr>
        <w:t xml:space="preserve">Traceability keys in system: </w:t>
      </w:r>
      <w:r>
        <w:rPr>
          <w:b w:val="0"/>
          <w:i w:val="0"/>
          <w:color w:val="B00020"/>
        </w:rPr>
        <w:t>GenAI `rule_key=esu_not_panel_only_or_connection_only`.</w:t>
      </w:r>
    </w:p>
    <w:p>
      <w:pPr>
        <w:pStyle w:val="ListBullet"/>
      </w:pPr>
      <w:r>
        <w:rPr>
          <w:b/>
          <w:i w:val="0"/>
          <w:color w:val="B00020"/>
        </w:rPr>
        <w:t xml:space="preserve">Priority: </w:t>
      </w:r>
      <w:r>
        <w:rPr>
          <w:b w:val="0"/>
          <w:i w:val="0"/>
          <w:color w:val="B00020"/>
        </w:rPr>
        <w:t>Medium</w:t>
      </w:r>
    </w:p>
    <w:p/>
    <w:p>
      <w:r>
        <w:rPr>
          <w:b/>
          <w:i w:val="0"/>
        </w:rPr>
        <w:t xml:space="preserve">Source quote (PDF p. 28): </w:t>
      </w:r>
      <w:r>
        <w:rPr>
          <w:b w:val="0"/>
          <w:i w:val="0"/>
        </w:rPr>
        <w:t>If the contractor is being billed by the utility for the line upgrade, then all work completed by the contractor and the utility must be on one invoice.</w:t>
      </w:r>
      <w:r>
        <w:rPr>
          <w:b w:val="0"/>
          <w:i w:val="0"/>
        </w:rPr>
        <w:t xml:space="preserve">  </w:t>
      </w:r>
      <w:hyperlink w:anchor="appendix_page_28">
        <w:r>
          <w:rPr>
            <w:color w:val="B00020"/>
            <w:u w:val="single"/>
          </w:rPr>
          <w:t>See full requirements appendix p. 28</w:t>
        </w:r>
      </w:hyperlink>
    </w:p>
    <w:p>
      <w:r>
        <w:rPr>
          <w:b/>
          <w:i w:val="0"/>
          <w:color w:val="B00020"/>
        </w:rPr>
        <w:t xml:space="preserve">Missing now. </w:t>
      </w:r>
    </w:p>
    <w:p>
      <w:pPr>
        <w:pStyle w:val="ListBullet"/>
      </w:pPr>
      <w:r>
        <w:rPr>
          <w:b/>
          <w:i w:val="0"/>
          <w:color w:val="B00020"/>
        </w:rPr>
        <w:t xml:space="preserve">Evidence sources required: </w:t>
      </w:r>
      <w:r>
        <w:rPr>
          <w:b w:val="0"/>
          <w:i w:val="0"/>
          <w:color w:val="B00020"/>
        </w:rPr>
        <w:t>invoice_pdf, 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esu_contractor_utility_management_evidence, esu_utility_bill_or_invoice_reference</w:t>
      </w:r>
    </w:p>
    <w:p>
      <w:pPr>
        <w:pStyle w:val="ListBullet"/>
      </w:pPr>
      <w:r>
        <w:rPr>
          <w:b/>
          <w:i w:val="0"/>
          <w:color w:val="B00020"/>
        </w:rPr>
        <w:t xml:space="preserve">Missing now: </w:t>
      </w:r>
      <w:r>
        <w:rPr>
          <w:b w:val="0"/>
          <w:i w:val="0"/>
          <w:color w:val="B00020"/>
        </w:rPr>
        <w:t>No persisted invoice-composition validator currently proves that contractor and utility work were combined on one invoice when required.</w:t>
      </w:r>
    </w:p>
    <w:p>
      <w:pPr>
        <w:pStyle w:val="ListBullet"/>
      </w:pPr>
      <w:r>
        <w:rPr>
          <w:b/>
          <w:i w:val="0"/>
          <w:color w:val="B00020"/>
        </w:rPr>
        <w:t xml:space="preserve">Priority: </w:t>
      </w:r>
      <w:r>
        <w:rPr>
          <w:b w:val="0"/>
          <w:i w:val="0"/>
          <w:color w:val="B00020"/>
        </w:rPr>
        <w:t>High</w:t>
      </w:r>
    </w:p>
    <w:p/>
    <w:p>
      <w:r>
        <w:rPr>
          <w:b/>
          <w:i w:val="0"/>
        </w:rPr>
        <w:t xml:space="preserve">Source quote (PDF p. 28): </w:t>
      </w:r>
      <w:r>
        <w:rPr>
          <w:b w:val="0"/>
          <w:i w:val="0"/>
        </w:rPr>
        <w:t>All upgrades must be purchased, supplied and installed by a Registered Contractor... All upgrades must be completed in accordance with applicable by-laws...</w:t>
      </w:r>
      <w:r>
        <w:rPr>
          <w:b w:val="0"/>
          <w:i w:val="0"/>
        </w:rPr>
        <w:t xml:space="preserve">  </w:t>
      </w:r>
      <w:hyperlink w:anchor="appendix_page_28">
        <w:r>
          <w:rPr>
            <w:color w:val="B00020"/>
            <w:u w:val="single"/>
          </w:rPr>
          <w:t>See full requirements appendix p. 28</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registered-contractor requirement as its own explicit audit result. No persisted AHJ/by-law validation currently enforces these sentences.</w:t>
      </w:r>
    </w:p>
    <w:p>
      <w:pPr>
        <w:pStyle w:val="ListBullet"/>
      </w:pPr>
      <w:r>
        <w:rPr>
          <w:b/>
          <w:i w:val="0"/>
          <w:color w:val="B00020"/>
        </w:rPr>
        <w:t xml:space="preserve">Priority: </w:t>
      </w:r>
      <w:r>
        <w:rPr>
          <w:b w:val="0"/>
          <w:i w:val="0"/>
          <w:color w:val="B00020"/>
        </w:rPr>
        <w:t>Medium</w:t>
      </w:r>
    </w:p>
    <w:p/>
    <w:p>
      <w:r>
        <w:rPr>
          <w:b/>
          <w:i w:val="0"/>
        </w:rPr>
        <w:t xml:space="preserve">Source quote (PDF p. 29): </w:t>
      </w:r>
      <w:r>
        <w:rPr>
          <w:b w:val="0"/>
          <w:i w:val="0"/>
        </w:rPr>
        <w:t>Electrical service upgrade... up to a maximum... Maximum of one electrical service upgrade per home... Invoice... must show the itemized CleanBC rebate... within six (6) months...</w:t>
      </w:r>
      <w:r>
        <w:rPr>
          <w:b w:val="0"/>
          <w:i w:val="0"/>
        </w:rPr>
        <w:t xml:space="preserve">  </w:t>
      </w:r>
      <w:hyperlink w:anchor="appendix_page_29">
        <w:r>
          <w:rPr>
            <w:color w:val="B00020"/>
            <w:u w:val="single"/>
          </w:rPr>
          <w:t>See full requirements appendix p. 29</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esu_line_amount, upgrade_specific_rebate_line_amount, esu_new_service_size</w:t>
      </w:r>
    </w:p>
    <w:p>
      <w:pPr>
        <w:pStyle w:val="ListBullet"/>
      </w:pPr>
      <w:r>
        <w:rPr>
          <w:b/>
          <w:i w:val="0"/>
          <w:color w:val="B00020"/>
        </w:rPr>
        <w:t xml:space="preserve">Traceability keys in system: </w:t>
      </w:r>
      <w:r>
        <w:rPr>
          <w:b w:val="0"/>
          <w:i w:val="0"/>
          <w:color w:val="B00020"/>
        </w:rPr>
        <w:t>GenAI `rule_key=esu_rebate_math_within_cap`. GenAI `rule_key=esu_one_per_home_manual_review`. Code `rule_key=submission_within_six_months`.</w:t>
      </w:r>
    </w:p>
    <w:p>
      <w:pPr>
        <w:pStyle w:val="ListBullet"/>
      </w:pPr>
      <w:r>
        <w:rPr>
          <w:b/>
          <w:i w:val="0"/>
          <w:color w:val="B00020"/>
        </w:rPr>
        <w:t xml:space="preserve">Missing now: </w:t>
      </w:r>
      <w:r>
        <w:rPr>
          <w:b w:val="0"/>
          <w:i w:val="0"/>
          <w:color w:val="B00020"/>
        </w:rPr>
        <w:t>The one-per-home restriction is still manual-review oriented rather than a deterministic historical validator.</w:t>
      </w:r>
    </w:p>
    <w:p>
      <w:pPr>
        <w:pStyle w:val="ListBullet"/>
      </w:pPr>
      <w:r>
        <w:rPr>
          <w:b/>
          <w:i w:val="0"/>
          <w:color w:val="B00020"/>
        </w:rPr>
        <w:t xml:space="preserve">Priority: </w:t>
      </w:r>
      <w:r>
        <w:rPr>
          <w:b w:val="0"/>
          <w:i w:val="0"/>
          <w:color w:val="B00020"/>
        </w:rPr>
        <w:t>High</w:t>
      </w:r>
    </w:p>
    <w:p/>
    <w:p>
      <w:pPr>
        <w:pStyle w:val="Heading1"/>
      </w:pPr>
      <w:r>
        <w:t>Health And Safety</w:t>
      </w:r>
    </w:p>
    <w:p>
      <w:r>
        <w:rPr>
          <w:b/>
          <w:i w:val="0"/>
        </w:rPr>
        <w:t xml:space="preserve">Source quote (PDF p. 30): </w:t>
      </w:r>
      <w:r>
        <w:rPr>
          <w:b w:val="0"/>
          <w:i w:val="0"/>
        </w:rPr>
        <w:t>Remediation must be for existing health and safety issues... required to enable the safe installation and operation of a rebate-eligible upgrade... completed in association with an eligible upgrade... Rebates will not be paid for health and safety remediation on its own... confirmed as rebate-eligible prior to beginning remediation.</w:t>
      </w:r>
      <w:r>
        <w:rPr>
          <w:b w:val="0"/>
          <w:i w:val="0"/>
        </w:rPr>
        <w:t xml:space="preserve">  </w:t>
      </w:r>
      <w:hyperlink w:anchor="appendix_page_30">
        <w:r>
          <w:rPr>
            <w:color w:val="B00020"/>
            <w:u w:val="single"/>
          </w:rPr>
          <w:t>See full requirements appendix p. 30</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hs_issue_type, hs_associated_upgrade_evidence, hs_remediation_scope</w:t>
      </w:r>
    </w:p>
    <w:p>
      <w:pPr>
        <w:pStyle w:val="ListBullet"/>
      </w:pPr>
      <w:r>
        <w:rPr>
          <w:b/>
          <w:i w:val="0"/>
          <w:color w:val="B00020"/>
        </w:rPr>
        <w:t xml:space="preserve">Traceability keys in system: </w:t>
      </w:r>
      <w:r>
        <w:rPr>
          <w:b w:val="0"/>
          <w:i w:val="0"/>
          <w:color w:val="B00020"/>
        </w:rPr>
        <w:t>GenAI `rule_key=hs_issue_type_present`. GenAI `rule_key=hs_associated_upgrade_present`. GenAI `rule_key=hs_not_standalone_flag`. GenAI `rule_key=hs_pre_confirmation_evidence_present`.</w:t>
      </w:r>
    </w:p>
    <w:p>
      <w:pPr>
        <w:pStyle w:val="ListBullet"/>
      </w:pPr>
      <w:r>
        <w:rPr>
          <w:b/>
          <w:i w:val="0"/>
          <w:color w:val="B00020"/>
        </w:rPr>
        <w:t xml:space="preserve">Missing now: </w:t>
      </w:r>
      <w:r>
        <w:rPr>
          <w:b w:val="0"/>
          <w:i w:val="0"/>
          <w:color w:val="B00020"/>
        </w:rPr>
        <w:t>The pre-confirmation step is still evidence/review oriented rather than a wired workflow integration.</w:t>
      </w:r>
    </w:p>
    <w:p>
      <w:pPr>
        <w:pStyle w:val="ListBullet"/>
      </w:pPr>
      <w:r>
        <w:rPr>
          <w:b/>
          <w:i w:val="0"/>
          <w:color w:val="B00020"/>
        </w:rPr>
        <w:t xml:space="preserve">Priority: </w:t>
      </w:r>
      <w:r>
        <w:rPr>
          <w:b w:val="0"/>
          <w:i w:val="0"/>
          <w:color w:val="B00020"/>
        </w:rPr>
        <w:t>High</w:t>
      </w:r>
    </w:p>
    <w:p/>
    <w:p>
      <w:r>
        <w:rPr>
          <w:b/>
          <w:i w:val="0"/>
        </w:rPr>
        <w:t xml:space="preserve">Source quote (PDF p. 30): </w:t>
      </w:r>
      <w:r>
        <w:rPr>
          <w:b w:val="0"/>
          <w:i w:val="0"/>
        </w:rPr>
        <w:t>All upgrades must be completed by a Registered Contractor who is approved to complete health and safety remediation...</w:t>
      </w:r>
      <w:r>
        <w:rPr>
          <w:b w:val="0"/>
          <w:i w:val="0"/>
        </w:rPr>
        <w:t xml:space="preserve">  </w:t>
      </w:r>
      <w:hyperlink w:anchor="appendix_page_30">
        <w:r>
          <w:rPr>
            <w:color w:val="B00020"/>
            <w:u w:val="single"/>
          </w:rPr>
          <w:t>See full requirements appendix p. 30</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hs_registered_contractor_evidence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health-and-safety contractor-registration requirement as its own explicit audit result.</w:t>
      </w:r>
    </w:p>
    <w:p>
      <w:pPr>
        <w:pStyle w:val="ListBullet"/>
      </w:pPr>
      <w:r>
        <w:rPr>
          <w:b/>
          <w:i w:val="0"/>
          <w:color w:val="B00020"/>
        </w:rPr>
        <w:t xml:space="preserve">Priority: </w:t>
      </w:r>
      <w:r>
        <w:rPr>
          <w:b w:val="0"/>
          <w:i w:val="0"/>
          <w:color w:val="B00020"/>
        </w:rPr>
        <w:t>Medium</w:t>
      </w:r>
    </w:p>
    <w:p/>
    <w:p>
      <w:r>
        <w:rPr>
          <w:b/>
          <w:i w:val="0"/>
        </w:rPr>
        <w:t xml:space="preserve">Source quote (PDF p. 30): </w:t>
      </w:r>
      <w:r>
        <w:rPr>
          <w:b w:val="0"/>
          <w:i w:val="0"/>
        </w:rPr>
        <w:t>Must be used to remediate pest, asbestos, structural and/or mould issues... Invoice... must show the itemized CleanBC rebate...</w:t>
      </w:r>
      <w:r>
        <w:rPr>
          <w:b w:val="0"/>
          <w:i w:val="0"/>
        </w:rPr>
        <w:t xml:space="preserve">  </w:t>
      </w:r>
      <w:hyperlink w:anchor="appendix_page_30">
        <w:r>
          <w:rPr>
            <w:color w:val="B00020"/>
            <w:u w:val="single"/>
          </w:rPr>
          <w:t>See full requirements appendix p. 30</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hs_issue_type, hs_remediation_scope, hs_line_amount, upgrade_specific_rebate_line_amount</w:t>
      </w:r>
    </w:p>
    <w:p>
      <w:pPr>
        <w:pStyle w:val="ListBullet"/>
      </w:pPr>
      <w:r>
        <w:rPr>
          <w:b/>
          <w:i w:val="0"/>
          <w:color w:val="B00020"/>
        </w:rPr>
        <w:t xml:space="preserve">Traceability keys in system: </w:t>
      </w:r>
      <w:r>
        <w:rPr>
          <w:b w:val="0"/>
          <w:i w:val="0"/>
          <w:color w:val="B00020"/>
        </w:rPr>
        <w:t>GenAI `rule_key=hs_description_sufficient_for_review`. GenAI `rule_key=hs_rebate_math_within_cap`. GenAI `rule_key=hs_income_level_allows_rebate`. GenAI `rule_key=rebate_line_evidence_present`.</w:t>
      </w:r>
    </w:p>
    <w:p>
      <w:pPr>
        <w:pStyle w:val="ListBullet"/>
      </w:pPr>
      <w:r>
        <w:rPr>
          <w:b/>
          <w:i w:val="0"/>
          <w:color w:val="B00020"/>
        </w:rPr>
        <w:t xml:space="preserve">Priority: </w:t>
      </w:r>
      <w:r>
        <w:rPr>
          <w:b w:val="0"/>
          <w:i w:val="0"/>
          <w:color w:val="B00020"/>
        </w:rPr>
        <w:t>Medium</w:t>
      </w:r>
    </w:p>
    <w:p/>
    <w:p>
      <w:r>
        <w:rPr>
          <w:b/>
          <w:i w:val="0"/>
        </w:rPr>
        <w:t xml:space="preserve">Source quote (PDF p. 30): </w:t>
      </w:r>
      <w:r>
        <w:rPr>
          <w:b w:val="0"/>
          <w:i w:val="0"/>
        </w:rPr>
        <w:t>Before and after photos of the health and safety issue that was remediated.</w:t>
      </w:r>
      <w:r>
        <w:rPr>
          <w:b w:val="0"/>
          <w:i w:val="0"/>
        </w:rPr>
        <w:t xml:space="preserve">  </w:t>
      </w:r>
      <w:hyperlink w:anchor="appendix_page_30">
        <w:r>
          <w:rPr>
            <w:color w:val="B00020"/>
            <w:u w:val="single"/>
          </w:rPr>
          <w:t>See full requirements appendix p. 30</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hs_before_after_photo_reference</w:t>
      </w:r>
    </w:p>
    <w:p>
      <w:pPr>
        <w:pStyle w:val="ListBullet"/>
      </w:pPr>
      <w:r>
        <w:rPr>
          <w:b/>
          <w:i w:val="0"/>
          <w:color w:val="B00020"/>
        </w:rPr>
        <w:t xml:space="preserve">Traceability keys in system: </w:t>
      </w:r>
      <w:r>
        <w:rPr>
          <w:b w:val="0"/>
          <w:i w:val="0"/>
          <w:color w:val="B00020"/>
        </w:rPr>
        <w:t>GenAI `rule_key=hs_before_after_photos_present`.</w:t>
      </w:r>
    </w:p>
    <w:p>
      <w:pPr>
        <w:pStyle w:val="ListBullet"/>
      </w:pPr>
      <w:r>
        <w:rPr>
          <w:b/>
          <w:i w:val="0"/>
          <w:color w:val="B00020"/>
        </w:rPr>
        <w:t xml:space="preserve">Missing now: </w:t>
      </w:r>
      <w:r>
        <w:rPr>
          <w:b w:val="0"/>
          <w:i w:val="0"/>
          <w:color w:val="B00020"/>
        </w:rPr>
        <w:t>The supplement path does not yet do structured photo validation.</w:t>
      </w:r>
    </w:p>
    <w:p>
      <w:pPr>
        <w:pStyle w:val="ListBullet"/>
      </w:pPr>
      <w:r>
        <w:rPr>
          <w:b/>
          <w:i w:val="0"/>
          <w:color w:val="B00020"/>
        </w:rPr>
        <w:t xml:space="preserve">Priority: </w:t>
      </w:r>
      <w:r>
        <w:rPr>
          <w:b w:val="0"/>
          <w:i w:val="0"/>
          <w:color w:val="B00020"/>
        </w:rPr>
        <w:t>High</w:t>
      </w:r>
    </w:p>
    <w:p/>
    <w:p>
      <w:r>
        <w:rPr>
          <w:b/>
          <w:i w:val="0"/>
        </w:rPr>
        <w:t xml:space="preserve">Source quote (PDF p. 30): </w:t>
      </w:r>
      <w:r>
        <w:rPr>
          <w:b w:val="0"/>
          <w:i w:val="0"/>
        </w:rPr>
        <w:t>The rebate application and supporting documentation must be submitted by the Registered Contractor within six (6) months of the invoice date.</w:t>
      </w:r>
      <w:r>
        <w:rPr>
          <w:b w:val="0"/>
          <w:i w:val="0"/>
        </w:rPr>
        <w:t xml:space="preserve">  </w:t>
      </w:r>
      <w:hyperlink w:anchor="appendix_page_30">
        <w:r>
          <w:rPr>
            <w:color w:val="B00020"/>
            <w:u w:val="single"/>
          </w:rPr>
          <w:t>See full requirements appendix p. 30</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 supporting_document, 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Code `rule_key=submission_within_six_months`.</w:t>
      </w:r>
    </w:p>
    <w:p>
      <w:pPr>
        <w:pStyle w:val="ListBullet"/>
      </w:pPr>
      <w:r>
        <w:rPr>
          <w:b/>
          <w:i w:val="0"/>
          <w:color w:val="B00020"/>
        </w:rPr>
        <w:t xml:space="preserve">Priority: </w:t>
      </w:r>
      <w:r>
        <w:rPr>
          <w:b w:val="0"/>
          <w:i w:val="0"/>
          <w:color w:val="B00020"/>
        </w:rPr>
        <w:t>Low</w:t>
      </w:r>
    </w:p>
    <w:p/>
    <w:p>
      <w:pPr>
        <w:pStyle w:val="Heading1"/>
      </w:pPr>
      <w:r>
        <w:t>Ventilation</w:t>
      </w:r>
    </w:p>
    <w:p>
      <w:r>
        <w:rPr>
          <w:b/>
          <w:i w:val="0"/>
        </w:rPr>
        <w:t xml:space="preserve">Source quote (PDF p. 31): </w:t>
      </w:r>
      <w:r>
        <w:rPr>
          <w:b w:val="0"/>
          <w:i w:val="0"/>
        </w:rPr>
        <w:t>Ventilation upgrades must be installed in association with a rebate-eligible heat pump, heat pump water heater, insulation, or windows/doors upgrade. Rebates will not be paid for ventilation upgrades on their own.</w:t>
      </w:r>
      <w:r>
        <w:rPr>
          <w:b w:val="0"/>
          <w:i w:val="0"/>
        </w:rPr>
        <w:t xml:space="preserve">  </w:t>
      </w:r>
      <w:hyperlink w:anchor="appendix_page_31">
        <w:r>
          <w:rPr>
            <w:color w:val="B00020"/>
            <w:u w:val="single"/>
          </w:rPr>
          <w:t>See full requirements appendix p. 31</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vent_associated_upgrade_evidence</w:t>
      </w:r>
    </w:p>
    <w:p>
      <w:pPr>
        <w:pStyle w:val="ListBullet"/>
      </w:pPr>
      <w:r>
        <w:rPr>
          <w:b/>
          <w:i w:val="0"/>
          <w:color w:val="B00020"/>
        </w:rPr>
        <w:t xml:space="preserve">Traceability keys in system: </w:t>
      </w:r>
      <w:r>
        <w:rPr>
          <w:b w:val="0"/>
          <w:i w:val="0"/>
          <w:color w:val="B00020"/>
        </w:rPr>
        <w:t>GenAI `rule_key=vent_associated_upgrade_present`. GenAI `rule_key=vent_standalone_flag`.</w:t>
      </w:r>
    </w:p>
    <w:p>
      <w:pPr>
        <w:pStyle w:val="ListBullet"/>
      </w:pPr>
      <w:r>
        <w:rPr>
          <w:b/>
          <w:i w:val="0"/>
          <w:color w:val="B00020"/>
        </w:rPr>
        <w:t xml:space="preserve">Priority: </w:t>
      </w:r>
      <w:r>
        <w:rPr>
          <w:b w:val="0"/>
          <w:i w:val="0"/>
          <w:color w:val="B00020"/>
        </w:rPr>
        <w:t>Medium</w:t>
      </w:r>
    </w:p>
    <w:p/>
    <w:p>
      <w:r>
        <w:rPr>
          <w:b/>
          <w:i w:val="0"/>
        </w:rPr>
        <w:t xml:space="preserve">Source quote (PDF p. 31): </w:t>
      </w:r>
      <w:r>
        <w:rPr>
          <w:b w:val="0"/>
          <w:i w:val="0"/>
        </w:rPr>
        <w:t>Heat/energy recovery ventilators must be ENERGY STAR certified and listed on Natural Resources Canada's searchable product list... be installed in accordance with the BC Housing Heat Recovery Ventilation Guide...</w:t>
      </w:r>
      <w:r>
        <w:rPr>
          <w:b w:val="0"/>
          <w:i w:val="0"/>
        </w:rPr>
        <w:t xml:space="preserve">  </w:t>
      </w:r>
      <w:hyperlink w:anchor="appendix_page_31">
        <w:r>
          <w:rPr>
            <w:color w:val="B00020"/>
            <w:u w:val="single"/>
          </w:rPr>
          <w:t>See full requirements appendix p. 31</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 external_list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vent_system_type, vent_energy_star_reference, vent_nrcan_or_product_list_reference</w:t>
      </w:r>
    </w:p>
    <w:p>
      <w:pPr>
        <w:pStyle w:val="ListBullet"/>
      </w:pPr>
      <w:r>
        <w:rPr>
          <w:b/>
          <w:i w:val="0"/>
          <w:color w:val="B00020"/>
        </w:rPr>
        <w:t xml:space="preserve">Traceability keys in system: </w:t>
      </w:r>
      <w:r>
        <w:rPr>
          <w:b w:val="0"/>
          <w:i w:val="0"/>
          <w:color w:val="B00020"/>
        </w:rPr>
        <w:t>GenAI `rule_key=vent_system_type_present`. GenAI `rule_key=vent_product_or_capacity_evidence_present`.</w:t>
      </w:r>
    </w:p>
    <w:p>
      <w:pPr>
        <w:pStyle w:val="ListBullet"/>
      </w:pPr>
      <w:r>
        <w:rPr>
          <w:b/>
          <w:i w:val="0"/>
          <w:color w:val="B00020"/>
        </w:rPr>
        <w:t xml:space="preserve">Missing now: </w:t>
      </w:r>
      <w:r>
        <w:rPr>
          <w:b w:val="0"/>
          <w:i w:val="0"/>
          <w:color w:val="B00020"/>
        </w:rPr>
        <w:t>No persisted structured validator currently checks the HRV/ERV product list or ENERGY STAR status. No persisted check currently proves the ventilation-guide installation requirement.</w:t>
      </w:r>
    </w:p>
    <w:p>
      <w:pPr>
        <w:pStyle w:val="ListBullet"/>
      </w:pPr>
      <w:r>
        <w:rPr>
          <w:b/>
          <w:i w:val="0"/>
          <w:color w:val="B00020"/>
        </w:rPr>
        <w:t xml:space="preserve">Priority: </w:t>
      </w:r>
      <w:r>
        <w:rPr>
          <w:b w:val="0"/>
          <w:i w:val="0"/>
          <w:color w:val="B00020"/>
        </w:rPr>
        <w:t>High</w:t>
      </w:r>
    </w:p>
    <w:p/>
    <w:p>
      <w:r>
        <w:rPr>
          <w:b/>
          <w:i w:val="0"/>
        </w:rPr>
        <w:t xml:space="preserve">Source quote (PDF p. 31): </w:t>
      </w:r>
      <w:r>
        <w:rPr>
          <w:b w:val="0"/>
          <w:i w:val="0"/>
        </w:rPr>
        <w:t>Bathroom fan systems must... be ENERGY STAR certified... be ducted directly to the outside... have a capacity of at least 85 cfm... be rated for continuous duty... be equipped with self-closing backdraft damper... ducts must be sealed... ducts must be insulated to minimum R4...</w:t>
      </w:r>
      <w:r>
        <w:rPr>
          <w:b w:val="0"/>
          <w:i w:val="0"/>
        </w:rPr>
        <w:t xml:space="preserve">  </w:t>
      </w:r>
      <w:hyperlink w:anchor="appendix_page_31">
        <w:r>
          <w:rPr>
            <w:color w:val="B00020"/>
            <w:u w:val="single"/>
          </w:rPr>
          <w:t>See full requirements appendix p. 31</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invoice_pdf, supporting_document</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vent_system_type, vent_energy_star_reference, vent_bathroom_fan_cfm, vent_static_pressure, vent_continuous_duty_motor_evidence, vent_backdraft_damper_evidence, vent_ducting_evidence, vent_main_bathroom_evidence, vent_direct_exterior_ducting_evidence</w:t>
      </w:r>
    </w:p>
    <w:p>
      <w:pPr>
        <w:pStyle w:val="ListBullet"/>
      </w:pPr>
      <w:r>
        <w:rPr>
          <w:b/>
          <w:i w:val="0"/>
          <w:color w:val="B00020"/>
        </w:rPr>
        <w:t xml:space="preserve">Traceability keys in system: </w:t>
      </w:r>
      <w:r>
        <w:rPr>
          <w:b w:val="0"/>
          <w:i w:val="0"/>
          <w:color w:val="B00020"/>
        </w:rPr>
        <w:t>GenAI `rule_key=vent_product_or_capacity_evidence_present`. GenAI `rule_key=vent_not_generic_ductwork_only`.</w:t>
      </w:r>
    </w:p>
    <w:p>
      <w:pPr>
        <w:pStyle w:val="ListBullet"/>
      </w:pPr>
      <w:r>
        <w:rPr>
          <w:b/>
          <w:i w:val="0"/>
          <w:color w:val="B00020"/>
        </w:rPr>
        <w:t xml:space="preserve">Missing now: </w:t>
      </w:r>
      <w:r>
        <w:rPr>
          <w:b w:val="0"/>
          <w:i w:val="0"/>
          <w:color w:val="B00020"/>
        </w:rPr>
        <w:t>Most bathroom-fan technical subrequirements are still review-oriented and not backed by a structured deterministic validator.</w:t>
      </w:r>
    </w:p>
    <w:p>
      <w:pPr>
        <w:pStyle w:val="ListBullet"/>
      </w:pPr>
      <w:r>
        <w:rPr>
          <w:b/>
          <w:i w:val="0"/>
          <w:color w:val="B00020"/>
        </w:rPr>
        <w:t xml:space="preserve">Priority: </w:t>
      </w:r>
      <w:r>
        <w:rPr>
          <w:b w:val="0"/>
          <w:i w:val="0"/>
          <w:color w:val="B00020"/>
        </w:rPr>
        <w:t>High</w:t>
      </w:r>
    </w:p>
    <w:p/>
    <w:p>
      <w:r>
        <w:rPr>
          <w:b/>
          <w:i w:val="0"/>
        </w:rPr>
        <w:t xml:space="preserve">Source quote (PDF p. 31): </w:t>
      </w:r>
      <w:r>
        <w:rPr>
          <w:b w:val="0"/>
          <w:i w:val="0"/>
        </w:rPr>
        <w:t>All upgrades must be purchased, supplied and installed by a Registered Contractor who is approved to install ventilation upgrades... Heat/energy recovery ventilators must be installed by a licensed HVAC contractor...</w:t>
      </w:r>
      <w:r>
        <w:rPr>
          <w:b w:val="0"/>
          <w:i w:val="0"/>
        </w:rPr>
        <w:t xml:space="preserve">  </w:t>
      </w:r>
      <w:hyperlink w:anchor="appendix_page_31">
        <w:r>
          <w:rPr>
            <w:color w:val="B00020"/>
            <w:u w:val="single"/>
          </w:rPr>
          <w:t>See full requirements appendix p. 31</w:t>
        </w:r>
      </w:hyperlink>
    </w:p>
    <w:p>
      <w:r>
        <w:rPr>
          <w:b/>
          <w:i w:val="0"/>
          <w:color w:val="B00020"/>
        </w:rPr>
        <w:t xml:space="preserve">Partial. </w:t>
      </w:r>
    </w:p>
    <w:p>
      <w:pPr>
        <w:pStyle w:val="ListBullet"/>
      </w:pPr>
      <w:r>
        <w:rPr>
          <w:b/>
          <w:i w:val="0"/>
          <w:color w:val="B00020"/>
        </w:rPr>
        <w:t xml:space="preserve">Evidence sources required: </w:t>
      </w:r>
      <w:r>
        <w:rPr>
          <w:b w:val="0"/>
          <w:i w:val="0"/>
          <w:color w:val="B00020"/>
        </w:rPr>
        <w:t>database</w:t>
      </w:r>
    </w:p>
    <w:p>
      <w:pPr>
        <w:pStyle w:val="ListBullet"/>
      </w:pPr>
      <w:r>
        <w:rPr>
          <w:b/>
          <w:i w:val="0"/>
          <w:color w:val="B00020"/>
        </w:rPr>
        <w:t xml:space="preserve">How this check should be done: </w:t>
      </w:r>
      <w:r>
        <w:rPr>
          <w:b w:val="0"/>
          <w:i w:val="0"/>
          <w:color w:val="B00020"/>
        </w:rPr>
        <w:t>code</w:t>
      </w:r>
    </w:p>
    <w:p>
      <w:pPr>
        <w:pStyle w:val="ListBullet"/>
      </w:pPr>
      <w:r>
        <w:rPr>
          <w:b/>
          <w:i w:val="0"/>
          <w:color w:val="B00020"/>
        </w:rPr>
        <w:t xml:space="preserve">Likely located fields required: </w:t>
      </w:r>
      <w:r>
        <w:rPr>
          <w:b w:val="0"/>
          <w:i w:val="0"/>
          <w:color w:val="B00020"/>
        </w:rPr>
        <w:t>none</w:t>
      </w:r>
    </w:p>
    <w:p>
      <w:pPr>
        <w:pStyle w:val="ListBullet"/>
      </w:pPr>
      <w:r>
        <w:rPr>
          <w:b/>
          <w:i w:val="0"/>
          <w:color w:val="B00020"/>
        </w:rPr>
        <w:t xml:space="preserve">Traceability keys in system: </w:t>
      </w:r>
      <w:r>
        <w:rPr>
          <w:b w:val="0"/>
          <w:i w:val="0"/>
          <w:color w:val="B00020"/>
        </w:rPr>
        <w:t>Legacy contractor onboarding/access controls already appear to gate baseline registered-contractor status outside the claims AI rulecheck layer.</w:t>
      </w:r>
    </w:p>
    <w:p>
      <w:pPr>
        <w:pStyle w:val="ListBullet"/>
      </w:pPr>
      <w:r>
        <w:rPr>
          <w:b/>
          <w:i w:val="0"/>
          <w:color w:val="B00020"/>
        </w:rPr>
        <w:t xml:space="preserve">Missing now: </w:t>
      </w:r>
      <w:r>
        <w:rPr>
          <w:b w:val="0"/>
          <w:i w:val="0"/>
          <w:color w:val="B00020"/>
        </w:rPr>
        <w:t>No persisted claim-layer rulecheck currently traces this ventilation contractor-registration requirement as its own explicit audit result. No persisted licensed-HVAC validator currently enforces these sentences.</w:t>
      </w:r>
    </w:p>
    <w:p>
      <w:pPr>
        <w:pStyle w:val="ListBullet"/>
      </w:pPr>
      <w:r>
        <w:rPr>
          <w:b/>
          <w:i w:val="0"/>
          <w:color w:val="B00020"/>
        </w:rPr>
        <w:t xml:space="preserve">Priority: </w:t>
      </w:r>
      <w:r>
        <w:rPr>
          <w:b w:val="0"/>
          <w:i w:val="0"/>
          <w:color w:val="B00020"/>
        </w:rPr>
        <w:t>High</w:t>
      </w:r>
    </w:p>
    <w:p/>
    <w:p>
      <w:r>
        <w:rPr>
          <w:b/>
          <w:i w:val="0"/>
        </w:rPr>
        <w:t xml:space="preserve">Source quote (PDF p. 32): </w:t>
      </w:r>
      <w:r>
        <w:rPr>
          <w:b w:val="0"/>
          <w:i w:val="0"/>
        </w:rPr>
        <w:t>Ventilation... 95% or 60% of eligible upgrade costs... up to a maximum of $1,600 per home... Invoice... must show the itemized CleanBC rebate... within six (6) months...</w:t>
      </w:r>
      <w:r>
        <w:rPr>
          <w:b w:val="0"/>
          <w:i w:val="0"/>
        </w:rPr>
        <w:t xml:space="preserve">  </w:t>
      </w:r>
      <w:hyperlink w:anchor="appendix_page_32">
        <w:r>
          <w:rPr>
            <w:color w:val="B00020"/>
            <w:u w:val="single"/>
          </w:rPr>
          <w:t>See full requirements appendix p. 32</w:t>
        </w:r>
      </w:hyperlink>
    </w:p>
    <w:p>
      <w:r>
        <w:rPr>
          <w:b/>
          <w:i w:val="0"/>
          <w:color w:val="B00020"/>
        </w:rPr>
        <w:t xml:space="preserve">Implemented now. </w:t>
      </w:r>
    </w:p>
    <w:p>
      <w:pPr>
        <w:pStyle w:val="ListBullet"/>
      </w:pPr>
      <w:r>
        <w:rPr>
          <w:b/>
          <w:i w:val="0"/>
          <w:color w:val="B00020"/>
        </w:rPr>
        <w:t xml:space="preserve">Evidence sources required: </w:t>
      </w:r>
      <w:r>
        <w:rPr>
          <w:b w:val="0"/>
          <w:i w:val="0"/>
          <w:color w:val="B00020"/>
        </w:rPr>
        <w:t>invoice_pdf, database</w:t>
      </w:r>
    </w:p>
    <w:p>
      <w:pPr>
        <w:pStyle w:val="ListBullet"/>
      </w:pPr>
      <w:r>
        <w:rPr>
          <w:b/>
          <w:i w:val="0"/>
          <w:color w:val="B00020"/>
        </w:rPr>
        <w:t xml:space="preserve">How this check should be done: </w:t>
      </w:r>
      <w:r>
        <w:rPr>
          <w:b w:val="0"/>
          <w:i w:val="0"/>
          <w:color w:val="B00020"/>
        </w:rPr>
        <w:t>hybrid</w:t>
      </w:r>
    </w:p>
    <w:p>
      <w:pPr>
        <w:pStyle w:val="ListBullet"/>
      </w:pPr>
      <w:r>
        <w:rPr>
          <w:b/>
          <w:i w:val="0"/>
          <w:color w:val="B00020"/>
        </w:rPr>
        <w:t xml:space="preserve">Likely located fields required: </w:t>
      </w:r>
      <w:r>
        <w:rPr>
          <w:b w:val="0"/>
          <w:i w:val="0"/>
          <w:color w:val="B00020"/>
        </w:rPr>
        <w:t>vent_line_amount, upgrade_specific_rebate_line_amount</w:t>
      </w:r>
    </w:p>
    <w:p>
      <w:pPr>
        <w:pStyle w:val="ListBullet"/>
      </w:pPr>
      <w:r>
        <w:rPr>
          <w:b/>
          <w:i w:val="0"/>
          <w:color w:val="B00020"/>
        </w:rPr>
        <w:t xml:space="preserve">Traceability keys in system: </w:t>
      </w:r>
      <w:r>
        <w:rPr>
          <w:b w:val="0"/>
          <w:i w:val="0"/>
          <w:color w:val="B00020"/>
        </w:rPr>
        <w:t>GenAI `rule_key=vent_income_level_allows_rebate`. GenAI `rule_key=vent_rebate_math_within_cap`. GenAI `rule_key=vent_description_sufficient_for_review`. GenAI `rule_key=rebate_line_evidence_present`. Code `rule_key=submission_within_six_months`.</w:t>
      </w:r>
    </w:p>
    <w:p>
      <w:pPr>
        <w:pStyle w:val="ListBullet"/>
      </w:pPr>
      <w:r>
        <w:rPr>
          <w:b/>
          <w:i w:val="0"/>
          <w:color w:val="B00020"/>
        </w:rPr>
        <w:t xml:space="preserve">Priority: </w:t>
      </w:r>
      <w:r>
        <w:rPr>
          <w:b w:val="0"/>
          <w:i w:val="0"/>
          <w:color w:val="B00020"/>
        </w:rPr>
        <w:t>Medium</w:t>
      </w:r>
    </w:p>
    <w:p/>
    <w:p>
      <w:pPr>
        <w:pStyle w:val="Heading1"/>
      </w:pPr>
      <w:r>
        <w:t>Full Requirements Appendix</w:t>
      </w:r>
    </w:p>
    <w:p>
      <w:r>
        <w:rPr>
          <w:b w:val="0"/>
          <w:i/>
          <w:sz w:val="20"/>
        </w:rPr>
        <w:t>The pages below are extracted from the source PDF so each audit quote above can be traced back to the fuller surrounding source text.</w:t>
      </w:r>
    </w:p>
    <w:p>
      <w:pPr>
        <w:pStyle w:val="Heading2"/>
      </w:pPr>
      <w:bookmarkStart w:id="136191459" w:name="appendix_page_1"/>
      <w:r>
        <w:t>Source PDF Page 1</w:t>
      </w:r>
      <w:bookmarkEnd w:id="136191459"/>
    </w:p>
    <w:p>
      <w:r>
        <w:rPr>
          <w:b w:val="0"/>
          <w:i w:val="0"/>
        </w:rPr>
        <w:t>CleanBC Better Homes Energy Savings Program</w:t>
        <w:br/>
        <w:t>Rebate Eligibility Requirements</w:t>
        <w:br/>
        <w:t>Effective date: For invoices dated on or after April 1, 2026</w:t>
        <w:br/>
        <w:t>Page 1 of 32</w:t>
        <w:br/>
        <w:t>GENERAL ELIGIBILITY REQUIREMENTS:</w:t>
        <w:br/>
        <w:t>1. Participant must reside in an income qualified household, in accordance with the income qualification criteria in</w:t>
        <w:br/>
        <w:t>the table below. Eligibility is based on the number of people living in the household including adults and children</w:t>
        <w:br/>
        <w:t>and total annual household income, which includes the combined income of all members of the household over</w:t>
        <w:br/>
        <w:t>the age of 18 (excluding dependants).</w:t>
        <w:br/>
        <w:t>Number of people living in</w:t>
        <w:br/>
        <w:t>the home</w:t>
        <w:br/>
        <w:t>(including adults and</w:t>
        <w:br/>
        <w:t>children)</w:t>
        <w:br/>
        <w:t>Combined pre-tax annual income of all adults in the home (excluding</w:t>
        <w:br/>
        <w:t>dependants)</w:t>
        <w:br/>
        <w:t>Income Level 1</w:t>
        <w:br/>
        <w:t>(ESP1)</w:t>
        <w:br/>
        <w:t>Income Level 2</w:t>
        <w:br/>
        <w:t>(ESP2)</w:t>
        <w:br/>
        <w:t>Income Level 3</w:t>
        <w:br/>
        <w:t>(ESP3)</w:t>
        <w:br/>
        <w:t>1 $47,007 $61,697 $99,891</w:t>
        <w:br/>
        <w:t>2 $58,522 $76,810 $124,358</w:t>
        <w:br/>
        <w:t>3 $71,945 $94,428 $152,884</w:t>
        <w:br/>
        <w:t>4 $87,350 $114,647 $185,620</w:t>
        <w:br/>
        <w:t>5 $99,072 $130,032 $210,528</w:t>
        <w:br/>
        <w:t>6 $111,735 $146,653 $237,438</w:t>
        <w:br/>
        <w:t>7 or more $124,402 $163,277 $264,353</w:t>
        <w:br/>
        <w:t>2. Income verification documentation must be submitted for each member of the household that is over the age of</w:t>
        <w:br/>
        <w:t>18 (excluding dependants). Documentation must be dated within 12 months of the program pre-registration</w:t>
        <w:br/>
        <w:t>date. Accepted income verification documentation includes:</w:t>
        <w:br/>
        <w:t>a. Notice of Assessment (NOA) or Proof of Income Statement from the Canada Revenue Agency (CRA). To</w:t>
        <w:br/>
        <w:t>get your NOA or Proof of Income Statement , please contact the CRA at 1 -800-959-8281. Ensure that all</w:t>
        <w:br/>
        <w:t>information on the NOA or Proof of Income Statement is redacted except for your name, effective date,</w:t>
        <w:br/>
        <w:t>and line 15000. If you have a pension split amount, please include the page of the NOAs for both parties</w:t>
        <w:br/>
        <w:t>that are pension-splitting.</w:t>
        <w:br/>
        <w:t>b. Verification of income or disability assistance, e.g. a printed copy of your Confirmation of Assistance if</w:t>
        <w:br/>
        <w:t>you're registered for My Self Serve.</w:t>
        <w:br/>
        <w:t>c. A Shelter Aid for Elderly Renters (SAFER) cheque stub, acknowledgement letter or benefit change letter</w:t>
        <w:br/>
        <w:t>from BC Housing.</w:t>
        <w:br/>
        <w:t>d. A Rental Assistance Program acknowledgment letter or benefit change letter from BC Housing.</w:t>
        <w:br/>
        <w:t>e. Guaranteed Income Supplement (GIS) notice.</w:t>
        <w:br/>
        <w:t>f. Proof of participation or eligibility in BC Hydro and FortisBC’s Energy Conservation Assistance Program</w:t>
        <w:br/>
        <w:t>(ECAP), including eligibility confirmation letters or emails, approval letters or emails or other ECAP</w:t>
        <w:br/>
        <w:t>documentation that demonstrates proof of participation or eligibility.</w:t>
        <w:br/>
        <w:t>g. An Endorsement Form completed by a professional or organization with knowledge of a participant’s</w:t>
        <w:br/>
        <w:t>financial situation, where they can attest to their income meeting the program criteria.</w:t>
      </w:r>
    </w:p>
    <w:p>
      <w:pPr>
        <w:pStyle w:val="Heading2"/>
      </w:pPr>
      <w:bookmarkStart w:id="148900655" w:name="appendix_page_2"/>
      <w:r>
        <w:t>Source PDF Page 2</w:t>
      </w:r>
      <w:bookmarkEnd w:id="148900655"/>
    </w:p>
    <w:p>
      <w:r>
        <w:rPr>
          <w:b w:val="0"/>
          <w:i w:val="0"/>
        </w:rPr>
        <w:t>CleanBC Better Homes Energy Savings Program</w:t>
        <w:br/>
        <w:t>Rebate Eligibility Requirements</w:t>
        <w:br/>
        <w:t>Effective date: For invoices dated on or after April 1, 2026</w:t>
        <w:br/>
        <w:t>Page 2 of 32</w:t>
        <w:br/>
        <w:t>i. Persons and organizations that may complete the Endorsement Form include social worker or</w:t>
        <w:br/>
        <w:t>family services  professional, Indigenous government, Native Friendship  Centre, housing</w:t>
        <w:br/>
        <w:t>provider, counsellor, and employees of organizations with income-tested programs.</w:t>
        <w:br/>
        <w:t>h. Participants or communities applying through bulk application who are living on reserve do not need to</w:t>
        <w:br/>
        <w:t>provide income documents.</w:t>
        <w:br/>
        <w:t>i. This is not eligible for homes on long-term residential leaseholds on reserve land. Participants</w:t>
        <w:br/>
        <w:t>residing on leaseholds are required to submit valid income documentation.</w:t>
        <w:br/>
        <w:t>i. Proof of participation or eligibility in a Canadian program that has income qualification criteria aligned</w:t>
        <w:br/>
        <w:t>with the CleanBC Better Homes Energy Savings  Program. Contact us at  1-833-856-0333 or</w:t>
        <w:br/>
        <w:t>betterhomesESP@clearesult.com for review if this applies to you. Approval of alternative</w:t>
        <w:br/>
        <w:t>documentation is not guaranteed.</w:t>
        <w:br/>
        <w:t>3. Home must be a year-round primary residence in British Columbia that is at least 12 months old, and one of the</w:t>
        <w:br/>
        <w:t>following types of residential buildings:</w:t>
        <w:br/>
        <w:t>a. single family home (detached dwelling).</w:t>
        <w:br/>
        <w:t>b. secondary suite in a single -family home (detached dwelling); the home and secondary suite must be</w:t>
        <w:br/>
        <w:t>individually metered.</w:t>
        <w:br/>
        <w:t>c. mobile home that is permanently fixed, sits on a foundation and is structurally complete with installed and</w:t>
        <w:br/>
        <w:t>connected plumbing, heating, electrical, water and sewer services towing apparatus and axle must be</w:t>
        <w:br/>
        <w:t>removed.</w:t>
        <w:br/>
        <w:t>d. duplex, triplex, row home or  side-by-side townhome, where each unit has its own natural gas and/or</w:t>
        <w:br/>
        <w:t>electricity meter.</w:t>
        <w:br/>
        <w:t>4. Any of the above housing types owned and operated by a First Nation on reserve or non-profit housing providers</w:t>
        <w:br/>
        <w:t>whose resident’s membership is determined by income -based criteria may apply through a bulk application .</w:t>
        <w:br/>
        <w:t>Contact ESPBulkApplication@clearesult.com to determine your organization’s eligibility.</w:t>
        <w:br/>
        <w:t>5. The following types of homes are not eligible:</w:t>
        <w:br/>
        <w:t>a. multi-unit residential buildings such as condominiums, high-rises and apartment buildings.</w:t>
        <w:br/>
        <w:t>b. garages, workshops, and outbuildings.</w:t>
        <w:br/>
        <w:t>c. newly constructed homes less than twelve (12) months old.</w:t>
        <w:br/>
        <w:t>d. additions to existing homes that increase the square footage of the home.</w:t>
        <w:br/>
        <w:t>e. existing spaces, such as a garage or solarium, converted into a living space.</w:t>
        <w:br/>
        <w:t>f. renovation of a home that require installations to meet code compliance and new building construction</w:t>
        <w:br/>
        <w:t>requirements, including and not limited to renovations that require a “New Construction” or</w:t>
        <w:br/>
        <w:t>“Addition/Alteration” building permit.</w:t>
        <w:br/>
        <w:t>g. home defined as “substantially reconstructed,” by the  Homeowner Protection Act (per Regulatory Bulletin:</w:t>
        <w:br/>
        <w:t>Substantially Reconstructed Homes and the Home Owner Protection Act (No. 6) ). A substantially</w:t>
        <w:br/>
        <w:t>reconstructed home can include structural repairs, renovation where exterior walls and/or existing</w:t>
      </w:r>
    </w:p>
    <w:p>
      <w:pPr>
        <w:pStyle w:val="Heading2"/>
      </w:pPr>
      <w:bookmarkStart w:id="1317643436" w:name="appendix_page_3"/>
      <w:r>
        <w:t>Source PDF Page 3</w:t>
      </w:r>
      <w:bookmarkEnd w:id="1317643436"/>
    </w:p>
    <w:p>
      <w:r>
        <w:rPr>
          <w:b w:val="0"/>
          <w:i w:val="0"/>
        </w:rPr>
        <w:t>CleanBC Better Homes Energy Savings Program</w:t>
        <w:br/>
        <w:t>Rebate Eligibility Requirements</w:t>
        <w:br/>
        <w:t>Effective date: For invoices dated on or after April 1, 2026</w:t>
        <w:br/>
        <w:t>Page 3 of 32</w:t>
        <w:br/>
        <w:t>plumbing, electrical or gas lines are moved, or it requires a New Home Registration Form under the</w:t>
        <w:br/>
        <w:t>Homeowner Protection Act.</w:t>
        <w:br/>
        <w:t>6. The home must be connected to a residential account with one of the following utilities:</w:t>
        <w:br/>
        <w:t>a. FortisBC natural gas</w:t>
        <w:br/>
        <w:t>b. FortisBC Inc.</w:t>
        <w:br/>
        <w:t>c. BC Hydro</w:t>
        <w:br/>
        <w:t>d. City of New Westminster</w:t>
        <w:br/>
        <w:t>e. City of Penticton</w:t>
        <w:br/>
        <w:t>f. City of Grand Forks</w:t>
        <w:br/>
        <w:t>g. Nelson Hydro</w:t>
        <w:br/>
        <w:t>h. District of Summerland</w:t>
        <w:br/>
        <w:t>i. Pacific Northern Gas</w:t>
        <w:br/>
        <w:t>7. The home must be primarily heated by one of the following (a primary heating system must have the capacity to</w:t>
        <w:br/>
        <w:t>heat a minimum of 50% of the home for the entire heating season to 21°C):</w:t>
        <w:br/>
        <w:t>a. natural gas, propane or oil ( fireplaces and wall -mounted furnaces are  not considered primary heating</w:t>
        <w:br/>
        <w:t>systems).</w:t>
        <w:br/>
        <w:t>i. Oil heated homes must provide proof of at least 500L of oil consumption within the past 12 months</w:t>
        <w:br/>
        <w:t>from the date of application submission, such as receipts, bills, or invoices.</w:t>
        <w:br/>
        <w:t>b. electricity (hard-wired electric heating systems such as electric baseboards, radiant ceilings, radiant floors,</w:t>
        <w:br/>
        <w:t>or forced-air furnace/boiler).</w:t>
        <w:br/>
        <w:t>i. Existing heat pumps, as primary or back-up heat sources are not eligible for a heat pump rebate.</w:t>
        <w:br/>
        <w:t>c. wood or solid fuel heating system (wood or pellet stove, insert or furnace).</w:t>
        <w:br/>
        <w:t>8. The property must have a total assessed value at or under the referenced BC Assessment listing for the</w:t>
        <w:br/>
        <w:t>address of the applicant’s home in the year of program registration.</w:t>
        <w:br/>
        <w:t>a. For participants registering in the CleanBC Energy Savings Program as Income Level 1 or 2 between June 18,</w:t>
        <w:br/>
        <w:t>2024 – April 1, 2026, the property must have a total assessed value at or under $1,230,000 in the BC Assessment</w:t>
        <w:br/>
        <w:t>listing for the address of the applicant’s home in the year of program registration.</w:t>
        <w:br/>
        <w:t>b. For participants registering in the CleanBC Energy Savings Program as Income Level 1 or 2 on or after April 1,</w:t>
        <w:br/>
        <w:t>2026, the property must have a total assessed value at or under $1,200,000 in the BC Assessment listing for</w:t>
        <w:br/>
        <w:t>the address of the applicant’s home in the year of program registration.</w:t>
        <w:br/>
        <w:t>c. For participants registering in the CleanBC Energy Savings Program as Income Level 3 on or after April 1, 2026,</w:t>
        <w:br/>
        <w:t>the property must have a total assessed value at or under $1, 820,000 in the BC Assessment listing for the</w:t>
        <w:br/>
        <w:t>address of the applicant’s home in the year of program registration.</w:t>
      </w:r>
    </w:p>
    <w:p>
      <w:pPr>
        <w:pStyle w:val="Heading2"/>
      </w:pPr>
      <w:bookmarkStart w:id="1506144993" w:name="appendix_page_4"/>
      <w:r>
        <w:t>Source PDF Page 4</w:t>
      </w:r>
      <w:bookmarkEnd w:id="1506144993"/>
    </w:p>
    <w:p>
      <w:r>
        <w:rPr>
          <w:b w:val="0"/>
          <w:i w:val="0"/>
        </w:rPr>
        <w:t>CleanBC Better Homes Energy Savings Program</w:t>
        <w:br/>
        <w:t>Rebate Eligibility Requirements</w:t>
        <w:br/>
        <w:t>Effective date: For invoices dated on or after April 1, 2026</w:t>
        <w:br/>
        <w:t>Page 4 of 32</w:t>
        <w:br/>
        <w:t>9. Participants must pre -register and confirm eligibility prior to installing upgrades. Following pre -registration,</w:t>
        <w:br/>
        <w:t>eligible participants will receive an eligibility code.</w:t>
        <w:br/>
        <w:t>a. Eligibility codes for applications received on or after June 18, 2024, are valid for upgrades completed</w:t>
        <w:br/>
        <w:t>within 6 months  of the participants approval date. Beyond this date participants must re -apply to</w:t>
        <w:br/>
        <w:t>determine their eligibility.</w:t>
        <w:br/>
        <w:t>10. Organizations which are approved by the Province of British Columbia and which act to the benefit of other</w:t>
        <w:br/>
        <w:t>persons who meet the requirements defined in these Rebate Eligibility Requirements may also be accepted as</w:t>
        <w:br/>
        <w:t>Participants in the CleanBC Better Homes Energy Savings Program. Contact betterhomesESP@clearesult.com</w:t>
        <w:br/>
        <w:t>for pre-approval if this applies to you.</w:t>
        <w:br/>
        <w:t>11. All upgrades must be installed by a Registered Contractor, as defined by the CleanBC Better Homes Energy</w:t>
        <w:br/>
        <w:t>Savings Program Registered Contractor Terms and Conditions. To find a Registered Contractor, use the Find</w:t>
        <w:br/>
        <w:t>a Contractor search tool or email betterhomesESP@clearesult.com. Registered Contractors must comply with</w:t>
        <w:br/>
        <w:t>the CleanBC Better Homes Energy Savings Program Registered Contractor Terms and Conditions.</w:t>
        <w:br/>
        <w:t>12. Participants may only receive one rebate payment for a primary heating system (a central ducted heat pump,</w:t>
        <w:br/>
        <w:t>ductless mini-split heat pump, ductless multi -split heat pump, dual fuel ducted heat pump, air -to-water heat</w:t>
        <w:br/>
        <w:t>pump, combined air-to-water heat pump, natural gas furnace, boiler or combination space heating and hot water</w:t>
        <w:br/>
        <w:t>system), one rebate payment for a heat pump water heater, one rebate payment for an insulation upgrade, and</w:t>
        <w:br/>
        <w:t>one rebate for a windows and doors upgrade (insulation and windows and  doors upgrade rebates are eligible if</w:t>
        <w:br/>
        <w:t>they are for different upgrade locations in the homes) under any of the following programs:</w:t>
        <w:br/>
        <w:t>a. Better Homes and Home Renovation Rebate Program;</w:t>
        <w:br/>
        <w:t>b. CleanBC Home Efficiency Rebate Program;</w:t>
        <w:br/>
        <w:t>c. FortisBC Income Qualified Program;</w:t>
        <w:br/>
        <w:t>d. FortisBC Dual-Fuel Program;</w:t>
        <w:br/>
        <w:t>e. CleanBC Better Homes Energy Savings Program;</w:t>
        <w:br/>
        <w:t>f. CleanBC Income Qualified Program;</w:t>
        <w:br/>
        <w:t>g. CleanBC Indigenous Community Heat Pump Incentive;</w:t>
        <w:br/>
        <w:t>h. Partners for Energy Efficiency Indigenous Program;</w:t>
        <w:br/>
        <w:t>i. Energy Conservation Assistance Program;</w:t>
        <w:br/>
        <w:t>j. Indigenous Communities Conservation Program; or</w:t>
        <w:br/>
        <w:t>k. Indigenous Community Heat Pump Incentive.</w:t>
        <w:br/>
        <w:t>13. Rebates cannot exceed the cost on the invoice and the paid cost of the upgrade. For participants registered on</w:t>
        <w:br/>
        <w:t>or after June 18, 2024 , heated with oil, the CleanBC Better Homes Energy Savings Progra m rebates cannot</w:t>
        <w:br/>
        <w:t>exceed the cost on the invoice or paid cost of the upgrade.</w:t>
        <w:br/>
        <w:t>14. Upgrade costs covered by warranty or home insurance are not eligible for rebates.</w:t>
      </w:r>
    </w:p>
    <w:p>
      <w:pPr>
        <w:pStyle w:val="Heading2"/>
      </w:pPr>
      <w:bookmarkStart w:id="1669914173" w:name="appendix_page_5"/>
      <w:r>
        <w:t>Source PDF Page 5</w:t>
      </w:r>
      <w:bookmarkEnd w:id="1669914173"/>
    </w:p>
    <w:p>
      <w:r>
        <w:rPr>
          <w:b w:val="0"/>
          <w:i w:val="0"/>
        </w:rPr>
        <w:t>CleanBC Better Homes Energy Savings Program</w:t>
        <w:br/>
        <w:t>Rebate Eligibility Requirements</w:t>
        <w:br/>
        <w:t>Effective date: For invoices dated on or after April 1, 2026</w:t>
        <w:br/>
        <w:t>Page 5 of 32</w:t>
        <w:br/>
        <w:t>15. Financing or leasing agreement must result in full ownership (a copy of the agreement may be requested).</w:t>
        <w:br/>
        <w:t>16. Participants in the CleanBC Better Homes Energy Savings Program are not eligible to apply or access fund from</w:t>
        <w:br/>
        <w:t>the Natural Resources Canada Oil to Heat Pump Affordability Program.</w:t>
        <w:br/>
        <w:t>17. Rebates can only be claimed once per upgrade, up to the maximum rebate amount.</w:t>
        <w:br/>
        <w:t>18. For homes already approved in the previous CleanBC Income Qualified Program , approval in the CleanBC</w:t>
        <w:br/>
        <w:t>Energy Savings Program  will void your previous CleanBC Income Qualified Program  eligibility code. Homes</w:t>
        <w:br/>
        <w:t>that received a rebate through the CleanBC Income Qualified Program  are not eligible to receive rebates for</w:t>
        <w:br/>
        <w:t>the same upgrade type in the CleanBC Energy Savings Program . Homes that received a rebate through the</w:t>
        <w:br/>
        <w:t>CleanBC Energy Savings Program  cannot receive rebates for the same upgrade type with a new CleanBC</w:t>
        <w:br/>
        <w:t>Energy Savings Program eligibility code.</w:t>
        <w:br/>
        <w:t>19. Utility accounts must be in the name of the resident and/or homeowner; utility accounts in the name of a strata</w:t>
        <w:br/>
        <w:t>corporation or landlord are not eligible.</w:t>
        <w:br/>
        <w:t>20. If you currently rent your home, the registered property owner must complete the Landlord Consent Form and</w:t>
        <w:br/>
        <w:t>return it to the participant to submit during pre-registration.</w:t>
        <w:br/>
        <w:t>21. Landlords and/or property owners are only eligible to participate in the program with two eligible homes that</w:t>
        <w:br/>
        <w:t>they either rent or have as a primary residence.</w:t>
        <w:br/>
        <w:t>Note: Additional Participant Terms and Conditions and Contractor Terms and Conditions apply.</w:t>
      </w:r>
    </w:p>
    <w:p>
      <w:pPr>
        <w:pStyle w:val="Heading2"/>
      </w:pPr>
      <w:bookmarkStart w:id="490326137" w:name="appendix_page_6"/>
      <w:r>
        <w:t>Source PDF Page 6</w:t>
      </w:r>
      <w:bookmarkEnd w:id="490326137"/>
    </w:p>
    <w:p>
      <w:r>
        <w:rPr>
          <w:b w:val="0"/>
          <w:i w:val="0"/>
        </w:rPr>
        <w:t>CleanBC Better Homes Energy Savings Program</w:t>
        <w:br/>
        <w:t>Rebate Eligibility Requirements</w:t>
        <w:br/>
        <w:t>Effective date: For invoices dated on or after April 1, 2026</w:t>
        <w:br/>
        <w:t>Page 6 of 32</w:t>
        <w:br/>
        <w:t>INSULATION</w:t>
        <w:br/>
        <w:t>Rebate requirements:</w:t>
        <w:br/>
        <w:t>1. Insulation upgrades are only eligible for participants who are registered and approved as Income Level 1 or 2 in</w:t>
        <w:br/>
        <w:t>the CleanBC Better Homes Energy Savings Program.</w:t>
        <w:br/>
        <w:t>2. New insulation must be:</w:t>
        <w:br/>
        <w:t>a. batt, loose fill, board or spray foam.</w:t>
        <w:br/>
        <w:t>b. installed in accordance with the Best Practice Guide Air Sealing and Insulation Retrofits for Single Family</w:t>
        <w:br/>
        <w:t>Homes.</w:t>
        <w:br/>
        <w:t>c. installed to reduce heat loss /heat gain  in the home (e.g. insulation for soundproofing or  insulation in</w:t>
        <w:br/>
        <w:t>outbuildings is not eligible).</w:t>
        <w:br/>
        <w:t>d. installed in an eligible location.</w:t>
        <w:br/>
        <w:t>e. installed between a conditioned and unconditioned space.</w:t>
        <w:br/>
        <w:t>f. result in an increased R-value.</w:t>
        <w:br/>
        <w:t>3. Rebates are calculated based on R-value of the new insulation added.</w:t>
        <w:br/>
        <w:t>a. In cases where pre -existing insulation was removed (e.g. due to pest infestation or mold), the rebate is</w:t>
        <w:br/>
        <w:t>calculated on the difference in R-value between the newly added and pre-existing insulation.</w:t>
        <w:br/>
        <w:t>4. Pest infestations and rodent tunnels in the location of the insulation upgrade must be resolved  prior to</w:t>
        <w:br/>
        <w:t>installation. Your rebate application will not be processed until the issue had been resolved.</w:t>
        <w:br/>
        <w:t>5. All upgrades must be purchased, supplied and installed by a Registered Contractor who is approved to install</w:t>
        <w:br/>
        <w:t>insulation for the CleanBC Energy Savings Program. Self-installations are not eligible.</w:t>
        <w:br/>
        <w:t>6. Any existing health and safety concerns  (vermiculite, asbestos, mould) in the location of the insulation upgrade</w:t>
        <w:br/>
        <w:t>must be resolved prior to installation of new insulation. Please refer to Health and Safety Incentive Requirements</w:t>
        <w:br/>
        <w:t>and Best Practice Guide Air Sealing and Insulation Retrofits for Single Family Homes for more information.</w:t>
        <w:br/>
        <w:t>7. Energy Savings Program participants can receive rebates for more than one area, but the total rebate available</w:t>
        <w:br/>
        <w:t>per home is $5,500.</w:t>
        <w:br/>
        <w:t>8. Eligible rebates for Income level 1 and Income level 2 can be seen in the table below.</w:t>
        <w:br/>
        <w:t>Location of</w:t>
        <w:br/>
        <w:t>insulation upgrade</w:t>
        <w:br/>
        <w:t>Minimum R-</w:t>
        <w:br/>
        <w:t>value of new</w:t>
        <w:br/>
        <w:t>insulation to be</w:t>
        <w:br/>
        <w:t>added</w:t>
        <w:br/>
        <w:t>Rebate</w:t>
        <w:br/>
        <w:t>Maximum</w:t>
        <w:br/>
        <w:t>Rebate</w:t>
        <w:br/>
        <w:t>Income Level 1 Income Level 2</w:t>
        <w:br/>
        <w:t>Attic  R12 $2,000</w:t>
        <w:br/>
        <w:t>Rebate is calculated by</w:t>
        <w:br/>
        <w:t>multiplying $0.05 X R-</w:t>
        <w:br/>
        <w:t>Value added X Square</w:t>
        <w:br/>
        <w:t>Feet of upgrade area</w:t>
        <w:br/>
        <w:t>Rebate is calculated by</w:t>
        <w:br/>
        <w:t>multiplying $0.04 X R-</w:t>
        <w:br/>
        <w:t>Value added X Square</w:t>
        <w:br/>
        <w:t>Feet of upgrade area</w:t>
        <w:br/>
        <w:t>Exterior wall cavity R12 $2,000</w:t>
        <w:br/>
        <w:t>Rebate is calculated by</w:t>
        <w:br/>
        <w:t>multiplying $0.20 X R-</w:t>
        <w:br/>
        <w:t>Value added X Square</w:t>
        <w:br/>
        <w:t>Feet of upgrade area</w:t>
        <w:br/>
        <w:t>Rebate is calculated by</w:t>
        <w:br/>
        <w:t>multiplying $0.16 X R-</w:t>
        <w:br/>
        <w:t>Value added X Square</w:t>
        <w:br/>
        <w:t>Feet of upgrade area</w:t>
      </w:r>
    </w:p>
    <w:p>
      <w:pPr>
        <w:pStyle w:val="Heading2"/>
      </w:pPr>
      <w:bookmarkStart w:id="1648269760" w:name="appendix_page_7"/>
      <w:r>
        <w:t>Source PDF Page 7</w:t>
      </w:r>
      <w:bookmarkEnd w:id="1648269760"/>
    </w:p>
    <w:p>
      <w:r>
        <w:rPr>
          <w:b w:val="0"/>
          <w:i w:val="0"/>
        </w:rPr>
        <w:t>CleanBC Better Homes Energy Savings Program</w:t>
        <w:br/>
        <w:t>Rebate Eligibility Requirements</w:t>
        <w:br/>
        <w:t>Effective date: For invoices dated on or after April 1, 2026</w:t>
        <w:br/>
        <w:t>Page 7 of 32</w:t>
        <w:br/>
        <w:t>Exterior wall sheathing R3.8 $2,000</w:t>
        <w:br/>
        <w:t>Rebate is calculated by</w:t>
        <w:br/>
        <w:t>multiplying $0.20 X R-</w:t>
        <w:br/>
        <w:t>Value added X Square</w:t>
        <w:br/>
        <w:t>Feet of upgrade area</w:t>
        <w:br/>
        <w:t>Rebate is calculated by</w:t>
        <w:br/>
        <w:t>multiplying $0.16 X R-</w:t>
        <w:br/>
        <w:t>Value added X Square</w:t>
        <w:br/>
        <w:t>Feet of upgrade area</w:t>
        <w:br/>
        <w:t>Basement/crawlspace R10 $2,000</w:t>
        <w:br/>
        <w:t>Rebate is calculated by</w:t>
        <w:br/>
        <w:t>multiplying $0.20 X R-</w:t>
        <w:br/>
        <w:t>Value added X Square</w:t>
        <w:br/>
        <w:t>Feet of upgrade area</w:t>
        <w:br/>
        <w:t>Rebate is calculated by</w:t>
        <w:br/>
        <w:t>multiplying $0.16 X R-</w:t>
        <w:br/>
        <w:t>Value added X Square</w:t>
        <w:br/>
        <w:t>Feet of upgrade area</w:t>
        <w:br/>
        <w:t>Other (exposed floor,</w:t>
        <w:br/>
        <w:t>floor over crawlspace,</w:t>
        <w:br/>
        <w:t>basement header)</w:t>
        <w:br/>
        <w:t>R20 $2,000</w:t>
        <w:br/>
        <w:t>Rebate is calculated by</w:t>
        <w:br/>
        <w:t>multiplying $0.125 X R-</w:t>
        <w:br/>
        <w:t>Value added X Square</w:t>
        <w:br/>
        <w:t>Feet of upgrade area</w:t>
        <w:br/>
        <w:t>Rebate is calculated by</w:t>
        <w:br/>
        <w:t>multiplying $0.10 X R-</w:t>
        <w:br/>
        <w:t>Value added X Square</w:t>
        <w:br/>
        <w:t>Feet of upgrade area</w:t>
        <w:br/>
        <w:t>Supporting documentation:</w:t>
        <w:br/>
        <w:t>1. Before and after photos of the insulation a rea showing previous insulation (if any) and post-installation</w:t>
        <w:br/>
        <w:t>insulation. (Not necessary for wall cavity blown-in insulation).</w:t>
        <w:br/>
        <w:t>2. Floor plan drawing showing area of new insulation added may be requested.</w:t>
        <w:br/>
        <w:t>3. Invoice (see sample invoice for requirements), which must show the itemized CleanBC rebate and deduct the</w:t>
        <w:br/>
        <w:t>CleanBC rebate from  the total amount owed by the participant. The rebate must be accurately calculated in</w:t>
        <w:br/>
        <w:t>accordance with the participant’s eligibility code and the Rebate Eligibility Requirements.</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146103646" w:name="appendix_page_8"/>
      <w:r>
        <w:t>Source PDF Page 8</w:t>
      </w:r>
      <w:bookmarkEnd w:id="146103646"/>
    </w:p>
    <w:p>
      <w:r>
        <w:rPr>
          <w:b w:val="0"/>
          <w:i w:val="0"/>
        </w:rPr>
        <w:t>CleanBC Better Homes Energy Savings Program</w:t>
        <w:br/>
        <w:t>Rebate Eligibility Requirements</w:t>
        <w:br/>
        <w:t>Effective date: For invoices dated on or after April 1, 2026</w:t>
        <w:br/>
        <w:t>Page 8 of 32</w:t>
        <w:br/>
        <w:t>WINDOWS AND DOORS</w:t>
        <w:br/>
        <w:t>Rebate requirements:</w:t>
        <w:br/>
        <w:t>1. Windows and doors upgrades are only eligible for participants who are registered and approved as Income Level</w:t>
        <w:br/>
        <w:t>1 or 2 in the CleanBC Better Homes Energy Savings Program.</w:t>
        <w:br/>
        <w:t>2. Pre-approval is required; a quote for windows and doors upgrades must be submitted and approved prior to</w:t>
        <w:br/>
        <w:t>installation. Quotes must be submitted by email to ESPcontractorsupport@clearesult.com. Failure to receive</w:t>
        <w:br/>
        <w:t>quote approval may result in the rebate being denied.</w:t>
        <w:br/>
        <w:t>3. The new windows and/or doors must:</w:t>
        <w:br/>
        <w:t>a. replace existing windows and doors in the building envelope of the home between an unheated space (e.g.</w:t>
        <w:br/>
        <w:t>outdoors) and a heated space (e.g. indoors).</w:t>
        <w:br/>
        <w:t>b. installed in accordance with the Best Practices for Window and Door Replacement in Wood -Frame</w:t>
        <w:br/>
        <w:t>Buildings.</w:t>
        <w:br/>
        <w:t>c. skylights are not eligible for a rebate.</w:t>
        <w:br/>
        <w:t>d. be listed with one of the following certification bodies:</w:t>
        <w:br/>
        <w:t>i. Canadian Standards Association (CSA)</w:t>
        <w:br/>
        <w:t>ii. Intertek Canada (Intertek)</w:t>
        <w:br/>
        <w:t>iii. Labtest Certification (LC)</w:t>
        <w:br/>
        <w:t>iv. QAI Laboratories (QAI)</w:t>
        <w:br/>
        <w:t>v. Keystone Certification (KC)</w:t>
        <w:br/>
        <w:t>vi. National Accreditation and Management Institute Certification (NAMI)</w:t>
        <w:br/>
        <w:t>vii. National Fenestration Ratings Council (NFRC)</w:t>
        <w:br/>
        <w:t>4. The number of windows and/or doors eligible for rebates is based on the number of Rough Openings (“RO”) in</w:t>
        <w:br/>
        <w:t>which the windows or doors were replaced. Each RO is counted as one window and/or door. A bay window,</w:t>
        <w:br/>
        <w:t>which may be made up of several window sections, is regarded as one RO. Each bay window will qualify for one</w:t>
        <w:br/>
        <w:t>rebate.</w:t>
        <w:br/>
        <w:t>5. All upgrades must be purchased, supplied and installed by a Registered Contractor who is approved to install</w:t>
        <w:br/>
        <w:t>windows and doors for the CleanBC Energy Savings Program. Self-installations are not eligible.</w:t>
        <w:br/>
        <w:t>Upgrade Requirements</w:t>
        <w:br/>
        <w:t>Rebate Maximum</w:t>
        <w:br/>
        <w:t>Income Level 1 Income Level 2</w:t>
        <w:br/>
        <w:t>Windows/Doors* Install eligible window/doors with</w:t>
        <w:br/>
        <w:t>a U-factor of 1.22 (W/m2-K) or less</w:t>
        <w:br/>
        <w:t>95% of eligible upgrade</w:t>
        <w:br/>
        <w:t>costs, up to a maximum</w:t>
        <w:br/>
        <w:t>of $9,500 per home;</w:t>
        <w:br/>
        <w:t>$950 per window or door</w:t>
        <w:br/>
        <w:t>60% of eligible upgrade</w:t>
        <w:br/>
        <w:t>costs, up to a maximum</w:t>
        <w:br/>
        <w:t>of $9,500 per home;</w:t>
        <w:br/>
        <w:t>$950 per window or door</w:t>
        <w:br/>
        <w:t>*Homes within the City of Vancouver municipal boundary are not eligible for windows/doors rebates.</w:t>
        <w:br/>
        <w:t>Supporting documentation:</w:t>
      </w:r>
    </w:p>
    <w:p>
      <w:pPr>
        <w:pStyle w:val="Heading2"/>
      </w:pPr>
      <w:bookmarkStart w:id="1212432664" w:name="appendix_page_9"/>
      <w:r>
        <w:t>Source PDF Page 9</w:t>
      </w:r>
      <w:bookmarkEnd w:id="1212432664"/>
    </w:p>
    <w:p>
      <w:r>
        <w:rPr>
          <w:b w:val="0"/>
          <w:i w:val="0"/>
        </w:rPr>
        <w:t>CleanBC Better Homes Energy Savings Program</w:t>
        <w:br/>
        <w:t>Rebate Eligibility Requirements</w:t>
        <w:br/>
        <w:t>Effective date: For invoices dated on or after April 1, 2026</w:t>
        <w:br/>
        <w:t>Page 9 of 32</w:t>
        <w:br/>
        <w:t>1.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2. A photo of a manufacturer label from each installed window/door.</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425002512" w:name="appendix_page_10"/>
      <w:r>
        <w:t>Source PDF Page 10</w:t>
      </w:r>
      <w:bookmarkEnd w:id="425002512"/>
    </w:p>
    <w:p>
      <w:r>
        <w:rPr>
          <w:b w:val="0"/>
          <w:i w:val="0"/>
        </w:rPr>
        <w:t>CleanBC Better Homes Energy Savings Program</w:t>
        <w:br/>
        <w:t>Rebate Eligibility Requirements</w:t>
        <w:br/>
        <w:t>Effective date: For invoices dated on or after April 1, 2026</w:t>
        <w:br/>
        <w:t>Page 10 of 32</w:t>
        <w:br/>
        <w:t>AIR SOURCE HEAT PUMP (CONVERT FROM ELECTRIC)</w:t>
        <w:br/>
        <w:t>Rebate requirements:</w:t>
        <w:br/>
        <w:t>1. Electric to h eat pump upgrades are only eligible for participants who are registered and approved as Income</w:t>
        <w:br/>
        <w:t>Level 1 or 2 in the CleanBC Better Homes Energy Savings Program.</w:t>
        <w:br/>
        <w:t>2. Maximum one primary space heating system rebate per home, regardless of the number of systems installed.</w:t>
        <w:br/>
        <w:t>3. The home must primarily be heated by electricity  (a primary heating system must have the capacity to heat a</w:t>
        <w:br/>
        <w:t>minimum of 50% of the home for the entire heating season to 21°C).</w:t>
        <w:br/>
        <w:t>4. The new heat pump must:</w:t>
        <w:br/>
        <w:t>a. replace an existing hard -wired electric heating system (e.g. electric baseboards, radiant ceilings, radiant</w:t>
        <w:br/>
        <w:t>floors, or forced-air furnace). The back-up space heating system must be electric.</w:t>
        <w:br/>
        <w:t>b. be sized to function as the primary heating system of the home.</w:t>
        <w:br/>
        <w:t>c. serve a main living area (e.g. family room, living room or open-concept kitchen-living room).</w:t>
        <w:br/>
        <w:t>d. have an AHRI certified reference number that references all components of the heat pump.</w:t>
        <w:br/>
        <w:t>e. be listed as a qualifying system on the Qualified Heat Pump Product List.</w:t>
        <w:br/>
        <w:t>f. be installed in accordance with the Heat Pump Best Practices Installation Guide for Existing Homes.</w:t>
        <w:br/>
        <w:t>5. Replacing, adding to an existing heat pump  or adding a secondary heat pump to a home with an existing heat</w:t>
        <w:br/>
        <w:t>pump is not eligible.</w:t>
        <w:br/>
        <w:t>6. Emergency replacements of broken electrical space heating systems are eligible.</w:t>
        <w:br/>
        <w:t>7. Heat pumps with a maximum static pressure of less than 0.6” Water Column (WC) are considered ductless mini-</w:t>
        <w:br/>
        <w:t>split or ductless multi-split systems.</w:t>
        <w:br/>
        <w:t>8. All upgrades must be  purchased, supplied and  installed by a Registered Contractor who is approved to install</w:t>
        <w:br/>
        <w:t>heat pumps for the CleanBC Energy Savings Program. Self-installations are not eligible.</w:t>
        <w:br/>
        <w:t>9. All upgrades must be completed in accordance with applicable by-laws by the Authority Having Jurisdiction (AHJ),</w:t>
        <w:br/>
        <w:t>by the municipality or Technical Safety BC.</w:t>
        <w:br/>
        <w:t>Upgrade Requirements</w:t>
        <w:br/>
        <w:t>Rebate Maximum</w:t>
        <w:br/>
        <w:t>Income Level 1 Income Level 2</w:t>
        <w:br/>
        <w:t>Ductless mini-split</w:t>
        <w:br/>
        <w:t>heat pump</w:t>
        <w:br/>
        <w:t>1. SEER ≥ 16.0, HSPF ≥ 10.0 or SEER2 ≥ 15.2,</w:t>
        <w:br/>
        <w:t>HSPF2 ≥ 8.5 (Region IV)</w:t>
        <w:br/>
        <w:t>2. Variable speed compressor</w:t>
        <w:br/>
        <w:t>3. Minimum capacity of 12,000 BTU (1 ton)</w:t>
        <w:br/>
        <w:t>100% of eligible</w:t>
        <w:br/>
        <w:t>upgrade costs, up to</w:t>
        <w:br/>
        <w:t>a maximum of $5,000</w:t>
        <w:br/>
        <w:t>per home</w:t>
        <w:br/>
        <w:t>Maximum one</w:t>
        <w:br/>
        <w:t>primary space</w:t>
        <w:br/>
        <w:t>heating system</w:t>
        <w:br/>
        <w:t>100% of eligible</w:t>
        <w:br/>
        <w:t>upgrade costs, up to</w:t>
        <w:br/>
        <w:t>a maximum of $4,000</w:t>
        <w:br/>
        <w:t>per home</w:t>
        <w:br/>
        <w:t>Maximum one</w:t>
        <w:br/>
        <w:t>primary space</w:t>
        <w:br/>
        <w:t>heating system</w:t>
        <w:br/>
        <w:t>Ductless multi-</w:t>
        <w:br/>
        <w:t>split heat pump</w:t>
        <w:br/>
        <w:t>1. SEER ≥ 16.0, HSPF ≥ 10.0  or SEER2 ≥</w:t>
        <w:br/>
        <w:t>15.2, HSPF2 ≥ 8.5 (Region IV)</w:t>
        <w:br/>
        <w:t>2. Variable speed compressor</w:t>
        <w:br/>
        <w:t>3. Minimum capacity of 12,000 BTU (1 ton)</w:t>
      </w:r>
    </w:p>
    <w:p>
      <w:pPr>
        <w:pStyle w:val="Heading2"/>
      </w:pPr>
      <w:bookmarkStart w:id="1540539269" w:name="appendix_page_11"/>
      <w:r>
        <w:t>Source PDF Page 11</w:t>
      </w:r>
      <w:bookmarkEnd w:id="1540539269"/>
    </w:p>
    <w:p>
      <w:r>
        <w:rPr>
          <w:b w:val="0"/>
          <w:i w:val="0"/>
        </w:rPr>
        <w:t>CleanBC Better Homes Energy Savings Program</w:t>
        <w:br/>
        <w:t>Rebate Eligibility Requirements</w:t>
        <w:br/>
        <w:t>Effective date: For invoices dated on or after April 1, 2026</w:t>
        <w:br/>
        <w:t>Page 11 of 32</w:t>
        <w:br/>
        <w:t>4. Must install a minimum of two indoor</w:t>
        <w:br/>
        <w:t>head units</w:t>
        <w:br/>
        <w:t>rebate per home,</w:t>
        <w:br/>
        <w:t>regardless of the</w:t>
        <w:br/>
        <w:t>number of systems</w:t>
        <w:br/>
        <w:t>installed</w:t>
        <w:br/>
        <w:t>rebate per home,</w:t>
        <w:br/>
        <w:t>regardless of the</w:t>
        <w:br/>
        <w:t>number of systems</w:t>
        <w:br/>
        <w:t>installed</w:t>
        <w:br/>
        <w:t>Central ducted</w:t>
        <w:br/>
        <w:t>heat pump</w:t>
        <w:br/>
        <w:t>1. SEER ≥ 16.0, HSPF ≥ 10.0  or SEER2 ≥</w:t>
        <w:br/>
        <w:t>15.2, HSPF2 ≥ 8.5 (Region IV)</w:t>
        <w:br/>
        <w:t>2. Variable speed compressor</w:t>
        <w:br/>
        <w:t>3. Minimum capacity of 12,000 BTU (1 ton)</w:t>
        <w:br/>
        <w:t>Additional Installation Design and Capacity Details and Requirements:</w:t>
        <w:br/>
        <w:t>1. Ducted air handlers must be used in zones that have adequate duct work (furnace to ductless conversions</w:t>
        <w:br/>
        <w:t>require pre-approval).</w:t>
        <w:br/>
        <w:t>2. Ductless heads may be used in unobstructed zones that don’t have ducting and have heating and cooling</w:t>
        <w:br/>
        <w:t>loads that correspond to the ductless head’s operating range.</w:t>
        <w:br/>
        <w:t>3. Zones with obstructed air flow and heating and cooling loads outside of a ductless head’s operating range,</w:t>
        <w:br/>
        <w:t>must be serviced by ducting.</w:t>
        <w:br/>
        <w:t>4. A low static pressure ducted mini-split with two supply outlets is eligible for the same rebate value as a 2-</w:t>
        <w:br/>
        <w:t>Head Multi-split system or 2 Single-Head Mini-split Heat Pumps.</w:t>
        <w:br/>
        <w:t>5. A ducted mini and multiple split systems with three or more supply outlets, or a mixed ducted and ductless</w:t>
        <w:br/>
        <w:t>system with 3 or more zones is eligible for the same rebate value as a Central Ducted system.</w:t>
        <w:br/>
        <w:t>6. At the outside winter design temperature, required heating facilities shall be capable of maintaining an</w:t>
        <w:br/>
        <w:t>indoor air temperature of not less than 22°C in all living spaces, 18°C in unfinished basements, common</w:t>
        <w:br/>
        <w:t>service rooms, ancillary spaces and exits in houses with a secondary suite, and 15°C in heated crawl spaces.</w:t>
        <w:br/>
        <w:t>Supporting documentation:</w:t>
        <w:br/>
        <w:t>1.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2. A CSA-F280-12 Heat Load Calculation may be requested to confirm the heat pump system is adequately sized.</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1368103225" w:name="appendix_page_12"/>
      <w:r>
        <w:t>Source PDF Page 12</w:t>
      </w:r>
      <w:bookmarkEnd w:id="1368103225"/>
    </w:p>
    <w:p>
      <w:r>
        <w:rPr>
          <w:b w:val="0"/>
          <w:i w:val="0"/>
        </w:rPr>
        <w:t>CleanBC Better Homes Energy Savings Program</w:t>
        <w:br/>
        <w:t>Rebate Eligibility Requirements</w:t>
        <w:br/>
        <w:t>Effective date: For invoices dated on or after April 1, 2026</w:t>
        <w:br/>
        <w:t>Page 12 of 32</w:t>
        <w:br/>
        <w:t>AIR SOURCE HEAT PUMP (CONVERT FROM WOOD)</w:t>
        <w:br/>
        <w:t>Rebate requirements:</w:t>
        <w:br/>
        <w:t>1. Wood to h eat pump upgrade  rebates are only eligible for participants who are registered and approved as</w:t>
        <w:br/>
        <w:t>Income Level 1 or 2 in the CleanBC Better Homes Energy Savings Program.</w:t>
        <w:br/>
        <w:t>2. Maximum one primary space heating system rebate per home, regardless of the number of systems installed.</w:t>
        <w:br/>
        <w:t>3. The home must primarily be heated by a wood or solid fuel heating system (wood or pellet stove, insert or</w:t>
        <w:br/>
        <w:t>furnace). A primary heating system must have the capacity to heat a minimum of 50% of the home for the entire</w:t>
        <w:br/>
        <w:t>heating season to 21°C.</w:t>
        <w:br/>
        <w:t>4. The new heat pump must:</w:t>
        <w:br/>
        <w:t>1. be sized to function as the primary heating system of the home.</w:t>
        <w:br/>
        <w:t>2. serve a main living area (e.g. family room, living room or open-concept kitchen-living room).</w:t>
        <w:br/>
        <w:t>3. have an AHRI certified reference number that references all components of the heat pump.</w:t>
        <w:br/>
        <w:t>4. be listed as a qualifying system on the Qualified Heat Pump Product List.</w:t>
        <w:br/>
        <w:t>5. be installed in accordance with the Heat Pump Best Practices Installation Guide for Existing Homes.</w:t>
        <w:br/>
        <w:t>5. The back-up heating system must be wood or electric. Fossil fuel back -up systems (e.g. dual fuel ducted heat</w:t>
        <w:br/>
        <w:t>pumps or standalone fossil fuel heating systems) are not eligible for wood-to-heat pump upgrades.</w:t>
        <w:br/>
        <w:t>6. The existing wood or solid fuel heating system may be retained in safe and working order or removed in</w:t>
        <w:br/>
        <w:t>accordance with all applicable laws.</w:t>
        <w:br/>
        <w:t>7. Replacing, adding to an existing heat pump  or adding a secondary heat pump to a home with an existing heat</w:t>
        <w:br/>
        <w:t>pump is not eligible.</w:t>
        <w:br/>
        <w:t>8. Emergency replacement of a broken wood or solid fuel space heating system is eligible if it is removed.</w:t>
        <w:br/>
        <w:t>9. Heat pumps with a maximum static pressure of less than 0.6” Water Column (WC) are considered ductless mini-</w:t>
        <w:br/>
        <w:t>split or ductless multi-split systems.</w:t>
        <w:br/>
        <w:t>10. All upgrades must be  purchased, supplied and  installed by a Registered Contractor who is approved to install</w:t>
        <w:br/>
        <w:t>heat pumps for the CleanBC Energy Savings Program. Self-installations are not eligible.</w:t>
        <w:br/>
        <w:t>11. All upgrades must be completed in accordance with applicable by-laws by the Authority Having Jurisdiction (AHJ),</w:t>
        <w:br/>
        <w:t>by the municipality or Technical Safety BC.</w:t>
        <w:br/>
        <w:t>Upgrade Requirements</w:t>
        <w:br/>
        <w:t>Rebate Maximum</w:t>
        <w:br/>
        <w:t>Income Level 1 Income Level 2</w:t>
        <w:br/>
        <w:t>Ductless mini-split</w:t>
        <w:br/>
        <w:t>heat pump</w:t>
        <w:br/>
        <w:t>1. SEER ≥ 16.0, HSPF ≥ 10.0  or SEER2 ≥</w:t>
        <w:br/>
        <w:t>15.2, HSPF2 ≥ 8.5 (Region IV)</w:t>
        <w:br/>
        <w:t>2. Variable speed compressor</w:t>
        <w:br/>
        <w:t>3. Minimum capacity of 12,000 BTU (1 ton)</w:t>
        <w:br/>
        <w:t>100% of eligible</w:t>
        <w:br/>
        <w:t>upgrade costs, up to</w:t>
        <w:br/>
        <w:t>100% of eligible</w:t>
        <w:br/>
        <w:t>upgrade costs, up to</w:t>
      </w:r>
    </w:p>
    <w:p>
      <w:pPr>
        <w:pStyle w:val="Heading2"/>
      </w:pPr>
      <w:bookmarkStart w:id="1465674974" w:name="appendix_page_13"/>
      <w:r>
        <w:t>Source PDF Page 13</w:t>
      </w:r>
      <w:bookmarkEnd w:id="1465674974"/>
    </w:p>
    <w:p>
      <w:r>
        <w:rPr>
          <w:b w:val="0"/>
          <w:i w:val="0"/>
        </w:rPr>
        <w:t>CleanBC Better Homes Energy Savings Program</w:t>
        <w:br/>
        <w:t>Rebate Eligibility Requirements</w:t>
        <w:br/>
        <w:t>Effective date: For invoices dated on or after April 1, 2026</w:t>
        <w:br/>
        <w:t>Page 13 of 32</w:t>
        <w:br/>
        <w:t>Ductless multi-split</w:t>
        <w:br/>
        <w:t>heat pump</w:t>
        <w:br/>
        <w:t>1. SEER ≥ 16.0, HSPF ≥ 10.0  or SEER2 ≥</w:t>
        <w:br/>
        <w:t>15.2, HSPF2 ≥ 8.5 (Region IV)</w:t>
        <w:br/>
        <w:t>2. Variable speed compressor</w:t>
        <w:br/>
        <w:t>3. Minimum capacity of 12,000 BTU (1 ton)</w:t>
        <w:br/>
        <w:t>4. Must install a minimum of two indoor</w:t>
        <w:br/>
        <w:t>head units</w:t>
        <w:br/>
        <w:t>a maximum of $5,000</w:t>
        <w:br/>
        <w:t>per home</w:t>
        <w:br/>
        <w:t>Maximum one</w:t>
        <w:br/>
        <w:t>primary space</w:t>
        <w:br/>
        <w:t>heating system</w:t>
        <w:br/>
        <w:t>rebate per home,</w:t>
        <w:br/>
        <w:t>regardless of the</w:t>
        <w:br/>
        <w:t>number of systems</w:t>
        <w:br/>
        <w:t>installed</w:t>
        <w:br/>
        <w:t>a maximum of $4,000</w:t>
        <w:br/>
        <w:t>per home</w:t>
        <w:br/>
        <w:t>Maximum one</w:t>
        <w:br/>
        <w:t>primary space</w:t>
        <w:br/>
        <w:t>heating system</w:t>
        <w:br/>
        <w:t>rebate per home,</w:t>
        <w:br/>
        <w:t>regardless of the</w:t>
        <w:br/>
        <w:t>number of systems</w:t>
        <w:br/>
        <w:t>installed</w:t>
        <w:br/>
        <w:t>Central ducted</w:t>
        <w:br/>
        <w:t>heat pump</w:t>
        <w:br/>
        <w:t>1. SEER ≥ 16.0, HSPF ≥ 10.0  or SEER2 ≥</w:t>
        <w:br/>
        <w:t>15.2, HSPF2 ≥ 8.5 (Region IV)</w:t>
        <w:br/>
        <w:t>2. Variable speed compressor</w:t>
        <w:br/>
        <w:t>3. Minimum capacity of 12,000 BTU (1 ton)</w:t>
        <w:br/>
        <w:t>Additional Installation Design and Capacity Details and Requirements:</w:t>
        <w:br/>
        <w:t>1. Ducted air handlers must be used in zones that have adequate duct work (furnace to ductless</w:t>
        <w:br/>
        <w:t>conversions require pre-approval).</w:t>
        <w:br/>
        <w:t>2. Ductless heads may be used in unobstructed zones that don’t have ducting and have heating and</w:t>
        <w:br/>
        <w:t>cooling loads that correspond to the ductless head’s operating range.</w:t>
        <w:br/>
        <w:t>3. Zones with obstructed air flow and heating and cooling loads outside of a ductless head’s operating</w:t>
        <w:br/>
        <w:t>range, must be serviced by ducting.</w:t>
        <w:br/>
        <w:t>4. A low static pressure ducted mini-split with two supply outlets is eligible for the same rebate value as a 2-</w:t>
        <w:br/>
        <w:t>Head Multi-split system or 2 Single-Head Mini-split Heat Pumps.</w:t>
        <w:br/>
        <w:t>5. A ducted mini and multiple split systems with three or more supply outlets, or a mixed ducted and</w:t>
        <w:br/>
        <w:t>ductless system with 3 or more zones is eligible for the same rebate value as a Central Ducted system.</w:t>
        <w:br/>
        <w:t>6. At the outside winter design temperature, required heating facilities shall be capable of maintaining an</w:t>
        <w:br/>
        <w:t>indoor air temperature of not less than 22°C in all living spaces, 18°C in unfinished basements, common</w:t>
        <w:br/>
        <w:t>service rooms, ancillary spaces and exits in houses with a secondary suite, and 15°C in heated crawl spaces.</w:t>
        <w:br/>
        <w:t>Supporting documentation:</w:t>
        <w:br/>
        <w:t>1.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2. A CSA-F280-12 Heat Load Calculation may be requested to confirm the heat pump system is adequately sized.</w:t>
        <w:br/>
        <w:t>3. Before and after photos of the wood or solid fuel heating system if it is removed.</w:t>
        <w:br/>
        <w:t>4. Copy of an inspection report completed by a Wood Energy Technology Transfer Inc.  (WETT)-certified</w:t>
        <w:br/>
        <w:t>professional if the wood or solid fuel heating system is being retained in safe and working order.</w:t>
        <w:br/>
        <w:t>a. The inspection report must be dated within the 12-month period before or 6-month period following the date</w:t>
        <w:br/>
        <w:t>of the heat pump installation invoice and include the inspector’s WETT certification number, the site address</w:t>
        <w:br/>
        <w:t>of the wood or solid fuel heating system, and whether the installation is compliant with relevant codes.</w:t>
        <w:br/>
        <w:t>Deadlines:</w:t>
        <w:br/>
        <w:t>1. The rebate application and supporting documentation must be submitted by the Registered Contractor within six</w:t>
        <w:br/>
        <w:t>(6) months of the invoice date.</w:t>
        <w:br/>
        <w:t>Note: Additional Participant Terms and Conditions and Contractor Terms and Conditions apply.</w:t>
      </w:r>
    </w:p>
    <w:p>
      <w:pPr>
        <w:pStyle w:val="Heading2"/>
      </w:pPr>
      <w:bookmarkStart w:id="47958757" w:name="appendix_page_14"/>
      <w:r>
        <w:t>Source PDF Page 14</w:t>
      </w:r>
      <w:bookmarkEnd w:id="47958757"/>
    </w:p>
    <w:p>
      <w:r>
        <w:rPr>
          <w:b w:val="0"/>
          <w:i w:val="0"/>
        </w:rPr>
        <w:t>CleanBC Better Homes Energy Savings Program</w:t>
        <w:br/>
        <w:t>Rebate Eligibility Requirements</w:t>
        <w:br/>
        <w:t>Effective date: For invoices dated on or after April 1, 2026</w:t>
        <w:br/>
        <w:t>Page 14 of 32</w:t>
        <w:br/>
        <w:t>AIR SOURCE HEAT PUMP (CONVERT FROM NATURAL GAS OR PROPANE)</w:t>
        <w:br/>
        <w:t>Rebate requirements:</w:t>
        <w:br/>
        <w:t>1. The home must be primarily heated by fossil fuel (natural gas or propane). A primary heating system must have</w:t>
        <w:br/>
        <w:t>the capacity to heat a minimum of 50 % of the home for the entire heating season to 21 °C. A fireplace is not</w:t>
        <w:br/>
        <w:t>considered a primary heating system.</w:t>
        <w:br/>
        <w:t>2. Maximum one primary space heating system rebate per home, regardless of the number of systems installed.</w:t>
        <w:br/>
        <w:t>3. The new heat pump must:</w:t>
        <w:br/>
        <w:t>a. be capable of distributing heat throughout  all the conditioned space in the house served previously by the</w:t>
        <w:br/>
        <w:t>primary heating system.</w:t>
        <w:br/>
        <w:t>b. replace the existing fossil fuel heating system and all fossil fuel heating equipment (piping, appliances, fuel</w:t>
        <w:br/>
        <w:t>containers, vents and associated infrastructure) must be removed in accordance with all applicable laws.</w:t>
        <w:br/>
        <w:t>c. have an AHRI certified reference number that references all components of the heat pump.</w:t>
        <w:br/>
        <w:t>d. be listed as a qualifying system on the Qualified Heat Pump Product List.</w:t>
        <w:br/>
        <w:t>e. be installed in accordance with the Heat Pump Best Practices Installation Guide for Existing Homes.</w:t>
        <w:br/>
        <w:t>4. Emergency replacement of broken fossil fuel space heating systems is eligible.</w:t>
        <w:br/>
        <w:t>5. Homes in Non-Integrated Areas of the electricity grid must contact betterhomesbc@gov.bc.ca for pre-approval</w:t>
        <w:br/>
        <w:t>prior to installation.</w:t>
        <w:br/>
        <w:t>6. Heat pumps with a maximum static pressure of less than 0.6” Water Column (WC) are considered ductless mini-</w:t>
        <w:br/>
        <w:t>split or ductless multi-split systems.</w:t>
        <w:br/>
        <w:t>7. The back-up heating system must be electric  or wood. Homes with a natural gas or propane fireplaces are able</w:t>
        <w:br/>
        <w:t>to retain the fireplace, if the fireplace is a secondary heating system.</w:t>
        <w:br/>
        <w:t>8. Replacing, adding to an existing heat pump  or adding a secondary heat pump to a home with an existing heat</w:t>
        <w:br/>
        <w:t>pump is not eligible.</w:t>
        <w:br/>
        <w:t>9. Homes converting from a fossil fuel furnace or boiler (oil, propane or natural gas) must remove the home’s</w:t>
        <w:br/>
        <w:t>primary fossil fuel heating system. If the home’s primary heating system is a fossil fuel combination boiler</w:t>
        <w:br/>
        <w:t>providing domestic hot water and hydronic space heating, contact ESPcontractorsupport@clearesult.com to</w:t>
        <w:br/>
        <w:t>receive instructions and pre-approval on the removal of the hydronic space heating equipment.</w:t>
        <w:br/>
        <w:t>10. All upgrades must be  purchased, supplied and  installed by a Registered Contractor who is approved to install</w:t>
        <w:br/>
        <w:t>heat pumps for the CleanBC Energy Savings Program. Self-installations are not eligible.</w:t>
        <w:br/>
        <w:t>11. All upgrades must be completed in accordance with applicable by-laws by the Authority Having Jurisdiction (AHJ),</w:t>
        <w:br/>
        <w:t>by the municipality or Technical Safety BC.</w:t>
      </w:r>
    </w:p>
    <w:p>
      <w:pPr>
        <w:pStyle w:val="Heading2"/>
      </w:pPr>
      <w:bookmarkStart w:id="699823619" w:name="appendix_page_15"/>
      <w:r>
        <w:t>Source PDF Page 15</w:t>
      </w:r>
      <w:bookmarkEnd w:id="699823619"/>
    </w:p>
    <w:p>
      <w:r>
        <w:rPr>
          <w:b w:val="0"/>
          <w:i w:val="0"/>
        </w:rPr>
        <w:t>CleanBC Better Homes Energy Savings Program</w:t>
        <w:br/>
        <w:t>Rebate Eligibility Requirements</w:t>
        <w:br/>
        <w:t>Effective date: For invoices dated on or after April 1, 2026</w:t>
        <w:br/>
        <w:t>Page 15 of 32</w:t>
        <w:br/>
        <w:t>Upgrade Requirements</w:t>
        <w:br/>
        <w:t>Rebate Maximum</w:t>
        <w:br/>
        <w:t>Income Level 1 Income Level 2 Income Level 3</w:t>
        <w:br/>
        <w:t>Single-head</w:t>
        <w:br/>
        <w:t>mini-split heat</w:t>
        <w:br/>
        <w:t>pump</w:t>
        <w:br/>
        <w:t>1. SEER ≥ 16.0, HSPF ≥ 10.0 or</w:t>
        <w:br/>
        <w:t>SEER2 ≥ 15.2, HSPF2 ≥ 8.5</w:t>
        <w:br/>
        <w:t>(Region IV)</w:t>
        <w:br/>
        <w:t>2. Variable speed compressor</w:t>
        <w:br/>
        <w:t>3. Minimum capacity of 12,000</w:t>
        <w:br/>
        <w:t>BTU (1 ton)</w:t>
        <w:br/>
        <w:t>100% of eligible</w:t>
        <w:br/>
        <w:t>upgrade costs,</w:t>
        <w:br/>
        <w:t>up to a</w:t>
        <w:br/>
        <w:t>maximum of</w:t>
        <w:br/>
        <w:t>$7,500 per home</w:t>
        <w:br/>
        <w:t>100% of eligible</w:t>
        <w:br/>
        <w:t>upgrade costs,</w:t>
        <w:br/>
        <w:t>up to a</w:t>
        <w:br/>
        <w:t>maximum of</w:t>
        <w:br/>
        <w:t>$5,500 per home</w:t>
        <w:br/>
        <w:t>100% of eligible</w:t>
        <w:br/>
        <w:t>upgrade costs,</w:t>
        <w:br/>
        <w:t>up to a</w:t>
        <w:br/>
        <w:t>maximum of</w:t>
        <w:br/>
        <w:t>$4,000 per home</w:t>
        <w:br/>
        <w:t>2-head multi-</w:t>
        <w:br/>
        <w:t>split and 2</w:t>
        <w:br/>
        <w:t>single-head</w:t>
        <w:br/>
        <w:t>mini-split heat</w:t>
        <w:br/>
        <w:t>pumps</w:t>
        <w:br/>
        <w:t>1. SEER ≥ 16.0, HSPF ≥ 10.0 or</w:t>
        <w:br/>
        <w:t>SEER2 ≥ 15.2, HSPF2 ≥ 8.5</w:t>
        <w:br/>
        <w:t>(Region IV)</w:t>
        <w:br/>
        <w:t>2. Variable speed compressor</w:t>
        <w:br/>
        <w:t>3. Minimum capacity of 12,000</w:t>
        <w:br/>
        <w:t>BTU (1 ton)</w:t>
        <w:br/>
        <w:t>4. Must install a minimum of two</w:t>
        <w:br/>
        <w:t>indoor head units</w:t>
        <w:br/>
        <w:t>100% of eligible</w:t>
        <w:br/>
        <w:t>upgrade costs,</w:t>
        <w:br/>
        <w:t>up to a</w:t>
        <w:br/>
        <w:t>maximum of</w:t>
        <w:br/>
        <w:t>$14,000 per</w:t>
        <w:br/>
        <w:t>home</w:t>
        <w:br/>
        <w:t>100% of eligible</w:t>
        <w:br/>
        <w:t>upgrade costs,</w:t>
        <w:br/>
        <w:t>up to a</w:t>
        <w:br/>
        <w:t>maximum of</w:t>
        <w:br/>
        <w:t>$10,500 per</w:t>
        <w:br/>
        <w:t>home</w:t>
        <w:br/>
        <w:t>100% of eligible</w:t>
        <w:br/>
        <w:t>upgrade costs,</w:t>
        <w:br/>
        <w:t>up to a</w:t>
        <w:br/>
        <w:t>maximum of</w:t>
        <w:br/>
        <w:t>$8,000 per home</w:t>
        <w:br/>
        <w:t>Central ducted</w:t>
        <w:br/>
        <w:t>and 3-head</w:t>
        <w:br/>
        <w:t>multi-split heat</w:t>
        <w:br/>
        <w:t>pumps</w:t>
        <w:br/>
        <w:t>1. SEER ≥ 16.0, HSPF ≥ 10.0 or</w:t>
        <w:br/>
        <w:t>SEER2 ≥ 15.2, HSPF2 ≥ 8.5</w:t>
        <w:br/>
        <w:t>(Region IV)</w:t>
        <w:br/>
        <w:t>2. Variable speed compressor</w:t>
        <w:br/>
        <w:t>3. Minimum capacity of 12,000</w:t>
        <w:br/>
        <w:t>BTU (1 ton)</w:t>
        <w:br/>
        <w:t>100% of eligible</w:t>
        <w:br/>
        <w:t>upgrade costs,</w:t>
        <w:br/>
        <w:t>up to a</w:t>
        <w:br/>
        <w:t>maximum of</w:t>
        <w:br/>
        <w:t>$16,000 per</w:t>
        <w:br/>
        <w:t>home</w:t>
        <w:br/>
        <w:t>100% of eligible</w:t>
        <w:br/>
        <w:t>upgrade costs,</w:t>
        <w:br/>
        <w:t>up to a</w:t>
        <w:br/>
        <w:t>maximum of</w:t>
        <w:br/>
        <w:t>$12,000 per</w:t>
        <w:br/>
        <w:t>home</w:t>
        <w:br/>
        <w:t>100% of eligible</w:t>
        <w:br/>
        <w:t>upgrade costs,</w:t>
        <w:br/>
        <w:t>up to a</w:t>
        <w:br/>
        <w:t>maximum of</w:t>
        <w:br/>
        <w:t>$10,500 per</w:t>
        <w:br/>
        <w:t>home</w:t>
        <w:br/>
        <w:t>Northern top-</w:t>
        <w:br/>
        <w:t>up*</w:t>
        <w:br/>
        <w:t>1. Eligible for program approved</w:t>
        <w:br/>
        <w:t>central ducted, multi-split and 2</w:t>
        <w:br/>
        <w:t>single-head mini-split heat</w:t>
        <w:br/>
        <w:t>pumps</w:t>
        <w:br/>
        <w:t>$3,000 $3,000 N/A</w:t>
        <w:br/>
        <w:t>Northern top-</w:t>
        <w:br/>
        <w:t>up*</w:t>
        <w:br/>
        <w:t>1. Eligible for program approved</w:t>
        <w:br/>
        <w:t>single-head mini-split heat</w:t>
        <w:br/>
        <w:t>pump</w:t>
        <w:br/>
        <w:t>$1,500 $1,500 N/A</w:t>
        <w:br/>
        <w:t>*Eligible homes must be located north of and including the District of 100 Mile House (latitude 51.628 °N) and must</w:t>
        <w:br/>
        <w:t>be connected to BC Hydro electric service.</w:t>
        <w:br/>
        <w:t>Additional Installation Design and Capacity Details and Requirements:</w:t>
        <w:br/>
        <w:t>1. Ducted air handlers must be used in zones that have adequate duct work (furnace to ductless</w:t>
        <w:br/>
        <w:t>conversions require pre-approval).</w:t>
        <w:br/>
        <w:t>2. Ductless heads may be used in unobstructed zones that don’t have ducting and have heating and</w:t>
        <w:br/>
        <w:t>cooling loads that correspond to the ductless head’s operating range.</w:t>
        <w:br/>
        <w:t>3. Zones with obstructed air flow and heating and cooling loads outside of a ductless head’s operating</w:t>
        <w:br/>
        <w:t>range, must be serviced by ducting.</w:t>
        <w:br/>
        <w:t>4. A low static pressure ducted mini-split with two supply outlets is eligible for the same rebate value as a 2-</w:t>
        <w:br/>
        <w:t>Head Multi-split system or 2 Single-Head Mini-split Heat Pumps.</w:t>
        <w:br/>
        <w:t>5. A ducted mini and multiple split systems with three or more supply outlets, or a mixed ducted and</w:t>
        <w:br/>
        <w:t>ductless system with 3 or more zones is eligible for the same rebate value as a Central Ducted system.</w:t>
      </w:r>
    </w:p>
    <w:p>
      <w:pPr>
        <w:pStyle w:val="Heading2"/>
      </w:pPr>
      <w:bookmarkStart w:id="925653551" w:name="appendix_page_16"/>
      <w:r>
        <w:t>Source PDF Page 16</w:t>
      </w:r>
      <w:bookmarkEnd w:id="925653551"/>
    </w:p>
    <w:p>
      <w:r>
        <w:rPr>
          <w:b w:val="0"/>
          <w:i w:val="0"/>
        </w:rPr>
        <w:t>CleanBC Better Homes Energy Savings Program</w:t>
        <w:br/>
        <w:t>Rebate Eligibility Requirements</w:t>
        <w:br/>
        <w:t>Effective date: For invoices dated on or after April 1, 2026</w:t>
        <w:br/>
        <w:t>Page 16 of 32</w:t>
        <w:br/>
        <w:t>6. At the outside winter design temperature, required heating facilities shall be capable of maintaining an</w:t>
        <w:br/>
        <w:t>indoor air temperature of not less than 22°C in all living spaces, 18°C in unfinished basements, common</w:t>
        <w:br/>
        <w:t>service rooms, ancillary spaces and exits in houses with a secondary suite, and 15°C in heated crawl spaces.</w:t>
        <w:br/>
        <w:t>Supporting documentation:</w:t>
        <w:br/>
        <w:t>1.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2. A CSA-F280-12 Heat Load Calculation may be requested to confirm the heat pump system is adequately sized.</w:t>
        <w:br/>
        <w:t>3. Proof of fossil fuel (natural gas or propane) system removal. One of the following documents will be accepted:</w:t>
        <w:br/>
        <w:t>a. local government permit or inspection report, which must include:</w:t>
        <w:br/>
        <w:t>i. date of inspection.</w:t>
        <w:br/>
        <w:t>ii. address where inspection took place.</w:t>
        <w:br/>
        <w:t>b. invoice from the removal company or heat pump installation company, which must include:</w:t>
        <w:br/>
        <w:t>i. description of the work completed (e.g. the oil system, including oil tank, was removed according to</w:t>
        <w:br/>
        <w:t>applicable regulations and local government bylaws).</w:t>
        <w:br/>
        <w:t>ii. date of removal.</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1186676079" w:name="appendix_page_17"/>
      <w:r>
        <w:t>Source PDF Page 17</w:t>
      </w:r>
      <w:bookmarkEnd w:id="1186676079"/>
    </w:p>
    <w:p>
      <w:r>
        <w:rPr>
          <w:b w:val="0"/>
          <w:i w:val="0"/>
        </w:rPr>
        <w:t>CleanBC Better Homes Energy Savings Program</w:t>
        <w:br/>
        <w:t>Rebate Eligibility Requirements</w:t>
        <w:br/>
        <w:t>Effective date: For invoices dated on or after April 1, 2026</w:t>
        <w:br/>
        <w:t>Page 17 of 32</w:t>
        <w:br/>
        <w:t>AIR SOURCE HEAT PUMP (CONVERT FROM OIL)</w:t>
        <w:br/>
        <w:t>Rebate requirements:</w:t>
        <w:br/>
        <w:t>1. The home must be primarily heated by oil. A primary heating system must have the capacity to heat a minimum</w:t>
        <w:br/>
        <w:t>of 50% of the home for the entire heating season to 21°C. A fireplace is not considered a primary heating system.</w:t>
        <w:br/>
        <w:t>2. The home must meet a minimum oil consumption baseline of 500 Ltrs. annually. Proof of oil consumption from</w:t>
        <w:br/>
        <w:t>the 12 months prior to application must be submitted  at the time of application, such as receipts, fuel bills or</w:t>
        <w:br/>
        <w:t>invoices.</w:t>
        <w:br/>
        <w:t>3. Maximum one primary space heating system rebate per home, regardless of the number of systems installed.</w:t>
        <w:br/>
        <w:t>4. The new heat pump must:</w:t>
        <w:br/>
        <w:t>a. be capable of distributing heat throughout all the conditioned space in the house served previously by the</w:t>
        <w:br/>
        <w:t>primary heating system.</w:t>
        <w:br/>
        <w:t>b. replace the existing fossil fuel heating system and all fossil fuel heating equipment (piping, appliances, fuel</w:t>
        <w:br/>
        <w:t>containers, vents and associated infrastructure) must be removed in accordance with all applicable laws.</w:t>
        <w:br/>
        <w:t>c. have an AHRI certified reference number that references all components of the heat pump.</w:t>
        <w:br/>
        <w:t>d. be listed as a qualifying system on the Natural Resources Canada  Oil to Heat Pump Affordability</w:t>
        <w:br/>
        <w:t>Qualified Heat Pump Product List for British Columbia.</w:t>
        <w:br/>
        <w:t>e. be installed in accordance with the Heat Pump Best Practices Installation Guide for Existing Homes.</w:t>
        <w:br/>
        <w:t>5. Emergency replacement of broken fossil fuel space heating systems is eligible.</w:t>
        <w:br/>
        <w:t>6. Homes in Non-Integrated Areas of the electricity grid must contact betterhomesbc@gov.bc.ca for pre-approval</w:t>
        <w:br/>
        <w:t>prior to installation.</w:t>
        <w:br/>
        <w:t>7. Heat pumps with a maximum static pressure of less than 0.6” Water Column (WC) are considered ductless mini-</w:t>
        <w:br/>
        <w:t>split or ductless multi-split systems.</w:t>
        <w:br/>
        <w:t>8. The back-up heating system must be electric  or wood. Homes with a natural gas or propane fireplaces are able</w:t>
        <w:br/>
        <w:t>to retain the fireplace, if the fireplace is a secondary heating system.</w:t>
        <w:br/>
        <w:t>9. Replacing, adding to an existing heat pump  or adding a secondary heat pump to a home with an existing heat</w:t>
        <w:br/>
        <w:t>pump is not eligible.</w:t>
        <w:br/>
        <w:t>10. Homes converting from a fossil fuel furnace or boiler (oil, propane or natural gas) must remove the home’s</w:t>
        <w:br/>
        <w:t>primary fossil fuel heating system. If the home’s primary heating system is a fossil fuel combination boiler</w:t>
        <w:br/>
        <w:t>providing domestic hot water and hydronic space heating, contact ESPcontractorsupport@clearesult.com to</w:t>
        <w:br/>
        <w:t>receive instructions and pre-approval on the removal of the hydronic space heating equipment.</w:t>
        <w:br/>
        <w:t>a. All oil heated homes must remove the oil tank, along with the heating system within the home.</w:t>
        <w:br/>
        <w:t>11. All upgrades must be  purchased, supplied and  installed by a Registered Contractor who is approved to install</w:t>
        <w:br/>
        <w:t>heat pumps for the CleanBC Energy Savings Program. Self-installations are not eligible.</w:t>
        <w:br/>
        <w:t>12. All upgrades must be completed in accordance with applicable by-laws by the Authority Having Jurisdiction (AHJ),</w:t>
        <w:br/>
        <w:t>by the municipality or Technical Safety BC.</w:t>
      </w:r>
    </w:p>
    <w:p>
      <w:pPr>
        <w:pStyle w:val="Heading2"/>
      </w:pPr>
      <w:bookmarkStart w:id="992348849" w:name="appendix_page_18"/>
      <w:r>
        <w:t>Source PDF Page 18</w:t>
      </w:r>
      <w:bookmarkEnd w:id="992348849"/>
    </w:p>
    <w:p>
      <w:r>
        <w:rPr>
          <w:b w:val="0"/>
          <w:i w:val="0"/>
        </w:rPr>
        <w:t>CleanBC Better Homes Energy Savings Program</w:t>
        <w:br/>
        <w:t>Rebate Eligibility Requirements</w:t>
        <w:br/>
        <w:t>Effective date: For invoices dated on or after April 1, 2026</w:t>
        <w:br/>
        <w:t>Page 18 of 32</w:t>
        <w:br/>
        <w:t>Upgrade Requirements</w:t>
        <w:br/>
        <w:t>Rebate Maximum</w:t>
        <w:br/>
        <w:t>Income Level 1 Income Level 2 Income Level 3</w:t>
        <w:br/>
        <w:t>Single-head mini-split</w:t>
        <w:br/>
        <w:t>heat pump*</w:t>
        <w:br/>
        <w:t>1. SEER ≥ 16.0, HSPF ≥ 10.0</w:t>
        <w:br/>
        <w:t>or SEER2 ≥ 15.2, HSPF2 ≥</w:t>
        <w:br/>
        <w:t>8.5 (Region IV)</w:t>
        <w:br/>
        <w:t>2. Variable speed</w:t>
        <w:br/>
        <w:t>compressor</w:t>
        <w:br/>
        <w:t>3. Minimum capacity of</w:t>
        <w:br/>
        <w:t>12,000 BTU (1 ton)</w:t>
        <w:br/>
        <w:t>100% of eligible</w:t>
        <w:br/>
        <w:t>upgrade costs,</w:t>
        <w:br/>
        <w:t>up to a</w:t>
        <w:br/>
        <w:t>maximum of</w:t>
        <w:br/>
        <w:t>$10,000 per</w:t>
        <w:br/>
        <w:t>home</w:t>
        <w:br/>
        <w:t>100% of eligible</w:t>
        <w:br/>
        <w:t>upgrade costs,</w:t>
        <w:br/>
        <w:t>up to a</w:t>
        <w:br/>
        <w:t>maximum of</w:t>
        <w:br/>
        <w:t>$10,000 per</w:t>
        <w:br/>
        <w:t>home</w:t>
        <w:br/>
        <w:t>100% of eligible</w:t>
        <w:br/>
        <w:t>upgrade costs,</w:t>
        <w:br/>
        <w:t>up to a</w:t>
        <w:br/>
        <w:t>maximum of</w:t>
        <w:br/>
        <w:t>$10,000 per</w:t>
        <w:br/>
        <w:t>home</w:t>
        <w:br/>
        <w:t>2-head multi-split and</w:t>
        <w:br/>
        <w:t>2 single-head mini-</w:t>
        <w:br/>
        <w:t>split heat pumps</w:t>
        <w:br/>
        <w:t>1. SEER ≥ 16.0, HSPF ≥ 10.0</w:t>
        <w:br/>
        <w:t>or SEER2 ≥ 15.2, HSPF2 ≥</w:t>
        <w:br/>
        <w:t>8.5 (Region IV)</w:t>
        <w:br/>
        <w:t>2. Variable speed</w:t>
        <w:br/>
        <w:t>compressor</w:t>
        <w:br/>
        <w:t>3. Minimum capacity of</w:t>
        <w:br/>
        <w:t>12,000 BTU (1 ton)</w:t>
        <w:br/>
        <w:t>4. Must install a minimum</w:t>
        <w:br/>
        <w:t>of two indoor head units</w:t>
        <w:br/>
        <w:t>100% of eligible</w:t>
        <w:br/>
        <w:t>upgrade costs,</w:t>
        <w:br/>
        <w:t>up to a</w:t>
        <w:br/>
        <w:t>maximum of</w:t>
        <w:br/>
        <w:t>$14,000 per</w:t>
        <w:br/>
        <w:t>home</w:t>
        <w:br/>
        <w:t>100% of eligible</w:t>
        <w:br/>
        <w:t>upgrade costs,</w:t>
        <w:br/>
        <w:t>up to a</w:t>
        <w:br/>
        <w:t>maximum of</w:t>
        <w:br/>
        <w:t>$10,500 per</w:t>
        <w:br/>
        <w:t>home</w:t>
        <w:br/>
        <w:t>100% of eligible</w:t>
        <w:br/>
        <w:t>upgrade costs,</w:t>
        <w:br/>
        <w:t>up to a</w:t>
        <w:br/>
        <w:t>maximum of</w:t>
        <w:br/>
        <w:t>$10,000 per</w:t>
        <w:br/>
        <w:t>home</w:t>
        <w:br/>
        <w:t>Central ducted and 3-</w:t>
        <w:br/>
        <w:t>head multi-split heat</w:t>
        <w:br/>
        <w:t>pumps</w:t>
        <w:br/>
        <w:t>1. SEER ≥ 16.0, HSPF ≥ 10.0</w:t>
        <w:br/>
        <w:t>or SEER2 ≥ 15.2, HSPF2 ≥</w:t>
        <w:br/>
        <w:t>8.5 (Region IV)</w:t>
        <w:br/>
        <w:t>2. Variable speed</w:t>
        <w:br/>
        <w:t>compressor</w:t>
        <w:br/>
        <w:t>3. Minimum capacity of</w:t>
        <w:br/>
        <w:t>12,000 BTU (1 ton)</w:t>
        <w:br/>
        <w:t>100% of eligible</w:t>
        <w:br/>
        <w:t>upgrade costs,</w:t>
        <w:br/>
        <w:t>up to a</w:t>
        <w:br/>
        <w:t>maximum of</w:t>
        <w:br/>
        <w:t>$16,000 per</w:t>
        <w:br/>
        <w:t>home</w:t>
        <w:br/>
        <w:t>100% of eligible</w:t>
        <w:br/>
        <w:t>upgrade costs,</w:t>
        <w:br/>
        <w:t>up to a</w:t>
        <w:br/>
        <w:t>maximum of</w:t>
        <w:br/>
        <w:t>$12,000 per</w:t>
        <w:br/>
        <w:t>home</w:t>
        <w:br/>
        <w:t>100% of eligible</w:t>
        <w:br/>
        <w:t>upgrade costs,</w:t>
        <w:br/>
        <w:t>up to a</w:t>
        <w:br/>
        <w:t>maximum of</w:t>
        <w:br/>
        <w:t>$10,500 per</w:t>
        <w:br/>
        <w:t>home</w:t>
        <w:br/>
        <w:t>Northern top-up**</w:t>
        <w:br/>
        <w:t>1. Eligible for program</w:t>
        <w:br/>
        <w:t>approved central ducted,</w:t>
        <w:br/>
        <w:t>multi-split and 2 single-</w:t>
        <w:br/>
        <w:t>head mini-split heat</w:t>
        <w:br/>
        <w:t>pumps</w:t>
        <w:br/>
        <w:t>$3,000 $3,000 N/A</w:t>
        <w:br/>
        <w:t>Northern top-up**</w:t>
        <w:br/>
        <w:t>1. Eligible for program</w:t>
        <w:br/>
        <w:t>approved single-head</w:t>
        <w:br/>
        <w:t>mini-split heat pump</w:t>
        <w:br/>
        <w:t>$1,500 $1,500 N/A</w:t>
        <w:br/>
        <w:t>*A ducted mini-split that has two supply outlets is eligible for the same rebate value as a 2-Head Multi-spit heat pump.</w:t>
        <w:br/>
        <w:t>**Eligible homes must be located north of and including the District of 100 Mile House (latitude 51.628°N) and must</w:t>
        <w:br/>
        <w:t>be connected to BC Hydro electric service.</w:t>
        <w:br/>
        <w:t>Additional Installation Design and Capacity Details and Requirements:</w:t>
        <w:br/>
        <w:t>1. Ducted air handlers must be used in zones that have adequate duct work (furnace to ductless</w:t>
        <w:br/>
        <w:t>conversions require pre-approval).</w:t>
        <w:br/>
        <w:t>2. Ductless heads may be used in unobstructed zones that don’t have ducting and have heating and</w:t>
        <w:br/>
        <w:t>cooling loads that correspond to the ductless head’s operating range.</w:t>
      </w:r>
    </w:p>
    <w:p>
      <w:pPr>
        <w:pStyle w:val="Heading2"/>
      </w:pPr>
      <w:bookmarkStart w:id="8239075" w:name="appendix_page_19"/>
      <w:r>
        <w:t>Source PDF Page 19</w:t>
      </w:r>
      <w:bookmarkEnd w:id="8239075"/>
    </w:p>
    <w:p>
      <w:r>
        <w:rPr>
          <w:b w:val="0"/>
          <w:i w:val="0"/>
        </w:rPr>
        <w:t>CleanBC Better Homes Energy Savings Program</w:t>
        <w:br/>
        <w:t>Rebate Eligibility Requirements</w:t>
        <w:br/>
        <w:t>Effective date: For invoices dated on or after April 1, 2026</w:t>
        <w:br/>
        <w:t>Page 19 of 32</w:t>
        <w:br/>
        <w:t>3. Zones with obstructed air flow and heating and cooling loads outside of a ductless head’s operating</w:t>
        <w:br/>
        <w:t>range, must be serviced by ducting.</w:t>
        <w:br/>
        <w:t>4. A low static pressure ducted mini-split with two supply outlets is eligible for the same rebate value as a</w:t>
        <w:br/>
        <w:t>2-Head Multi-split system or 2 Single-Head Mini-split Heat Pumps.</w:t>
        <w:br/>
        <w:t>5. A ducted mini and multiple split systems with three or more supply outlets, or a mixed ducted and</w:t>
        <w:br/>
        <w:t>ductless system with 3 or more zones is eligible for the same rebate value as a Central Ducted system.</w:t>
        <w:br/>
        <w:t>6. At the outside winter design temperature, required heating facilities shall be capable of maintaining an</w:t>
        <w:br/>
        <w:t>indoor air temperature of not less than 22°C in all living spaces, 18°C in unfinished basements, common</w:t>
        <w:br/>
        <w:t>service rooms, ancillary spaces and exits in ho uses with a secondary suite, and 15°C in heated crawl</w:t>
        <w:br/>
        <w:t>spaces.</w:t>
        <w:br/>
        <w:t>Supporting documentation:</w:t>
        <w:br/>
        <w:t>1.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2. A CSA-F280-12 Heat Load Calculation may be requested to confirm the heat pump system is adequately sized.</w:t>
        <w:br/>
        <w:t>3. Proof of fossil fuel (oil) system removal. One of the following documents will be accepted:</w:t>
        <w:br/>
        <w:t>a. local government permit or inspection report, which must include:</w:t>
        <w:br/>
        <w:t>i. date of inspection.</w:t>
        <w:br/>
        <w:t>ii. address where inspection took place.</w:t>
        <w:br/>
        <w:t>b. invoice from the removal company or heat pump installation company, which must include:</w:t>
        <w:br/>
        <w:t>i. description of the work completed (e.g. the oil system, including oil tank, was removed according to</w:t>
        <w:br/>
        <w:t>applicable regulations and local government bylaws).</w:t>
        <w:br/>
        <w:t>ii. date of removal.</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1100721373" w:name="appendix_page_20"/>
      <w:r>
        <w:t>Source PDF Page 20</w:t>
      </w:r>
      <w:bookmarkEnd w:id="1100721373"/>
    </w:p>
    <w:p>
      <w:r>
        <w:rPr>
          <w:b w:val="0"/>
          <w:i w:val="0"/>
        </w:rPr>
        <w:t>CleanBC Better Homes Energy Savings Program</w:t>
        <w:br/>
        <w:t>Rebate Eligibility Requirements</w:t>
        <w:br/>
        <w:t>Effective date: For invoices dated on or after April 1, 2026</w:t>
        <w:br/>
        <w:t>Page 20 of 32</w:t>
        <w:br/>
        <w:t>AIR SOURCE HEAT PUMP WITH FOSSIL FUEL BACK-UP (DUAL FUEL DUCTED HEAT PUMP)</w:t>
        <w:br/>
        <w:t>Rebate requirements:</w:t>
        <w:br/>
        <w:t>1. The home must be primarily heated by tanked propane or natural gas provided by Pacific Northern Gas (PNG). A</w:t>
        <w:br/>
        <w:t>primary heating system must have the capacity to heat a minimum of 50% of the home for the entire heating</w:t>
        <w:br/>
        <w:t>season to 21°C. A fireplace is not considered a primary heating system.</w:t>
        <w:br/>
        <w:t>2. The new heat pump must:</w:t>
        <w:br/>
        <w:t>a. be capable of distributing heat throughout all the conditioned space in the house served previously by the</w:t>
        <w:br/>
        <w:t>primary heating system.</w:t>
        <w:br/>
        <w:t>a. be integrated with a propane or natural gas heating system and all propane or natural gas heating</w:t>
        <w:br/>
        <w:t>equipment (piping, appliances, fuel containers, vents and associated infrastructure) must be modified in</w:t>
        <w:br/>
        <w:t>accordance with all applicable laws.</w:t>
        <w:br/>
        <w:t>b. have the thermostat, outdoor temperature switch -over control or equipment control board set to the</w:t>
        <w:br/>
        <w:t>following region-specific temperatures for the duration of the product lifetime:</w:t>
        <w:br/>
        <w:t>i. Lower Mainland and Vancouver Island regions: ≤5°C</w:t>
        <w:br/>
        <w:t>ii. Southern Interior and Northern B.C. regions: ≤2°C</w:t>
        <w:br/>
        <w:t>c. be sized to ensure it has the capacity to meet the home’s heat demand at or below the region -specific</w:t>
        <w:br/>
        <w:t>outdoor set -point (i.e. the application balance point must be  lower than the region -specific outdoor</w:t>
        <w:br/>
        <w:t>thermostat set-point).</w:t>
        <w:br/>
        <w:t>d. be listed as an eligible system on Qualified Heat Pump Product List.</w:t>
        <w:br/>
        <w:t>e. have an AHRI certified reference number that references the outdoor unit and the indoor unit(s) of the heat</w:t>
        <w:br/>
        <w:t>pump, and the furnace model number.</w:t>
        <w:br/>
        <w:t>f. be installed in accordance with the Heat Pump Best Practices Installation Guide for Existing Homes.</w:t>
        <w:br/>
        <w:t>3. A program approved Heat Load Calculation is required to properly size the system. Rule of thumb equipment</w:t>
        <w:br/>
        <w:t>sizing will not be accepted. Supplemental heating from other electric or non -fossil fuel heating systems may be</w:t>
        <w:br/>
        <w:t>considered in the heat load calculation. Supplemental heating from fossil fuel heating systems (e.g. gas fireplace)</w:t>
        <w:br/>
        <w:t>cannot be considered in the heat load calculation. If you’re unsure if your current heat load calculation</w:t>
        <w:br/>
        <w:t>methodology meets the program criteria, please contact betterhomesbc@gov.bc.ca.</w:t>
        <w:br/>
        <w:t>4. Emergency replacement of broken fossil fuel space heating systems is eligible.</w:t>
        <w:br/>
        <w:t>5. Replacing, adding to an existing heat pump, or adding a secondary heat pump to a home with an existing heat</w:t>
        <w:br/>
        <w:t>pump is not eligible.</w:t>
        <w:br/>
        <w:t>6. Homes in Non-Integrated Areas of the electricity grid must contact betterhomesbc@gov.bc.ca for pre-approval</w:t>
        <w:br/>
        <w:t>prior to installation.</w:t>
        <w:br/>
        <w:t>7. All upgrades must be purchased, supplied and installed by a Registered Contractor who is approved to install</w:t>
        <w:br/>
        <w:t>heat pumps for the CleanBC Energy Savings Program. Self-installations are not eligible.</w:t>
        <w:br/>
        <w:t>8. All upgrades must be completed in accordance with applicable by-laws by the Authority Having Jurisdiction (AHJ),</w:t>
        <w:br/>
        <w:t>by the municipality or Technical Safety BC.</w:t>
      </w:r>
    </w:p>
    <w:p>
      <w:pPr>
        <w:pStyle w:val="Heading2"/>
      </w:pPr>
      <w:bookmarkStart w:id="134129344" w:name="appendix_page_21"/>
      <w:r>
        <w:t>Source PDF Page 21</w:t>
      </w:r>
      <w:bookmarkEnd w:id="134129344"/>
    </w:p>
    <w:p>
      <w:r>
        <w:rPr>
          <w:b w:val="0"/>
          <w:i w:val="0"/>
        </w:rPr>
        <w:t>CleanBC Better Homes Energy Savings Program</w:t>
        <w:br/>
        <w:t>Rebate Eligibility Requirements</w:t>
        <w:br/>
        <w:t>Effective date: For invoices dated on or after April 1, 2026</w:t>
        <w:br/>
        <w:t>Page 21 of 32</w:t>
        <w:br/>
        <w:t>Upgrade Requirements</w:t>
        <w:br/>
        <w:t>Rebate Maximum</w:t>
        <w:br/>
        <w:t>Income Level 1 Income Level 2 Income Level 3</w:t>
        <w:br/>
        <w:t>Dual fuel</w:t>
        <w:br/>
        <w:t>ducted heat</w:t>
        <w:br/>
        <w:t>pump (Pacific</w:t>
        <w:br/>
        <w:t>Northern Gas</w:t>
        <w:br/>
        <w:t>Natural Gas) or</w:t>
        <w:br/>
        <w:t>Propane</w:t>
        <w:br/>
        <w:t>participants)</w:t>
        <w:br/>
        <w:t>1. SEER ≥ 16.0, HSPF ≥ 10.0</w:t>
        <w:br/>
        <w:t>or SEER2 ≥ 15.2, HSPF2 ≥</w:t>
        <w:br/>
        <w:t>8.5 (Region IV)</w:t>
        <w:br/>
        <w:t>2. Variable speed</w:t>
        <w:br/>
        <w:t>compressor not required</w:t>
        <w:br/>
        <w:t>3. Minimum capacity of</w:t>
        <w:br/>
        <w:t>12,000 BTU (1 ton)</w:t>
        <w:br/>
        <w:t>100% of eligible</w:t>
        <w:br/>
        <w:t>upgrade costs, up</w:t>
        <w:br/>
        <w:t>to a maximum of</w:t>
        <w:br/>
        <w:t>$11,500 per home</w:t>
        <w:br/>
        <w:t>Maximum one</w:t>
        <w:br/>
        <w:t>primary space</w:t>
        <w:br/>
        <w:t>heating system</w:t>
        <w:br/>
        <w:t>rebate per home,</w:t>
        <w:br/>
        <w:t>regardless of the</w:t>
        <w:br/>
        <w:t>number of systems</w:t>
        <w:br/>
        <w:t>installed</w:t>
        <w:br/>
        <w:t>100% of eligible</w:t>
        <w:br/>
        <w:t>upgrade costs, up</w:t>
        <w:br/>
        <w:t>to a maximum of</w:t>
        <w:br/>
        <w:t>$6,500 per home</w:t>
        <w:br/>
        <w:t>Maximum one</w:t>
        <w:br/>
        <w:t>primary space</w:t>
        <w:br/>
        <w:t>heating system</w:t>
        <w:br/>
        <w:t>rebate per home,</w:t>
        <w:br/>
        <w:t>regardless of the</w:t>
        <w:br/>
        <w:t>number of systems</w:t>
        <w:br/>
        <w:t>installed</w:t>
        <w:br/>
        <w:t>100% of eligible</w:t>
        <w:br/>
        <w:t>upgrade costs, up</w:t>
        <w:br/>
        <w:t>to a maximum of</w:t>
        <w:br/>
        <w:t>$6,500 per home</w:t>
        <w:br/>
        <w:t>Maximum one</w:t>
        <w:br/>
        <w:t>primary space</w:t>
        <w:br/>
        <w:t>heating system</w:t>
        <w:br/>
        <w:t>rebate per home,</w:t>
        <w:br/>
        <w:t>regardless of the</w:t>
        <w:br/>
        <w:t>number of</w:t>
        <w:br/>
        <w:t>systems installed</w:t>
        <w:br/>
        <w:t>Dual fuel</w:t>
        <w:br/>
        <w:t>ducted heat</w:t>
        <w:br/>
        <w:t>pump (Tank</w:t>
        <w:br/>
        <w:t>Propane</w:t>
        <w:br/>
        <w:t>participants)</w:t>
        <w:br/>
        <w:t>1. SEER ≥ 16.0, HSPF ≥ 10.0</w:t>
        <w:br/>
        <w:t>or SEER2 ≥ 15.2, HSPF2 ≥</w:t>
        <w:br/>
        <w:t>8.5 (Region IV)</w:t>
        <w:br/>
        <w:t>2. Variable speed</w:t>
        <w:br/>
        <w:t>compressor not required</w:t>
        <w:br/>
        <w:t>3. Minimum capacity of</w:t>
        <w:br/>
        <w:t>12,000 BTU (1 ton)</w:t>
        <w:br/>
        <w:t>100% of eligible</w:t>
        <w:br/>
        <w:t>upgrade costs, up</w:t>
        <w:br/>
        <w:t>to a maximum of</w:t>
        <w:br/>
        <w:t>$15,000 per home</w:t>
        <w:br/>
        <w:t>Maximum one</w:t>
        <w:br/>
        <w:t>primary space</w:t>
        <w:br/>
        <w:t>heating system</w:t>
        <w:br/>
        <w:t>rebate per home,</w:t>
        <w:br/>
        <w:t>regardless of the</w:t>
        <w:br/>
        <w:t>number of systems</w:t>
        <w:br/>
        <w:t>installed</w:t>
        <w:br/>
        <w:t>100% of eligible</w:t>
        <w:br/>
        <w:t>upgrade costs, up</w:t>
        <w:br/>
        <w:t>to a maximum of</w:t>
        <w:br/>
        <w:t>$10,000 per home</w:t>
        <w:br/>
        <w:t>Maximum one</w:t>
        <w:br/>
        <w:t>primary space</w:t>
        <w:br/>
        <w:t>heating system</w:t>
        <w:br/>
        <w:t>rebate per home,</w:t>
        <w:br/>
        <w:t>regardless of the</w:t>
        <w:br/>
        <w:t>number of systems</w:t>
        <w:br/>
        <w:t>installed</w:t>
        <w:br/>
        <w:t>100% of eligible</w:t>
        <w:br/>
        <w:t>upgrade costs, up</w:t>
        <w:br/>
        <w:t>to a maximum of</w:t>
        <w:br/>
        <w:t>$10,000 per home</w:t>
        <w:br/>
        <w:t>Maximum one</w:t>
        <w:br/>
        <w:t>primary space</w:t>
        <w:br/>
        <w:t>heating system</w:t>
        <w:br/>
        <w:t>rebate per home,</w:t>
        <w:br/>
        <w:t>regardless of the</w:t>
        <w:br/>
        <w:t>number of</w:t>
        <w:br/>
        <w:t>systems installed</w:t>
        <w:br/>
        <w:t>Northern top-</w:t>
        <w:br/>
        <w:t>up*</w:t>
        <w:br/>
        <w:t>Eligible for program</w:t>
        <w:br/>
        <w:t>approved dual fuel</w:t>
        <w:br/>
        <w:t>ducted heat pumps.</w:t>
        <w:br/>
        <w:t>$3,000 $3,000 N/A</w:t>
        <w:br/>
        <w:t>*Eligible homes must be located north of and including the District of 100 Mile House (latitude 51.628 °N) and must</w:t>
        <w:br/>
        <w:t>be connected to BC Hydro electric service.</w:t>
        <w:br/>
        <w:t>Additional Installation Design and Capacity Details and Requirements:</w:t>
        <w:br/>
        <w:t>1. At the outside winter design temperature, required heating facilities shall be capable of maintaining an indoor</w:t>
        <w:br/>
        <w:t>air temperature of not less than 22°C in all living spaces, 18°C in unfinished basements, common service rooms,</w:t>
        <w:br/>
        <w:t>ancillary spaces and exits in houses with a secondary suite, and 15°C in heated crawl spaces.</w:t>
        <w:br/>
        <w:t>Supporting documentation:</w:t>
        <w:br/>
        <w:t>1.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2. Proof of fossil fuel (propane or natural gas) system removal or modification (as applicable for the upgrade). One</w:t>
        <w:br/>
        <w:t>of the following documents will be accepted:</w:t>
        <w:br/>
        <w:t>a. local government permit or inspection report, which must include:</w:t>
        <w:br/>
        <w:t>i. date of inspection.</w:t>
      </w:r>
    </w:p>
    <w:p>
      <w:pPr>
        <w:pStyle w:val="Heading2"/>
      </w:pPr>
      <w:bookmarkStart w:id="988105390" w:name="appendix_page_22"/>
      <w:r>
        <w:t>Source PDF Page 22</w:t>
      </w:r>
      <w:bookmarkEnd w:id="988105390"/>
    </w:p>
    <w:p>
      <w:r>
        <w:rPr>
          <w:b w:val="0"/>
          <w:i w:val="0"/>
        </w:rPr>
        <w:t>CleanBC Better Homes Energy Savings Program</w:t>
        <w:br/>
        <w:t>Rebate Eligibility Requirements</w:t>
        <w:br/>
        <w:t>Effective date: For invoices dated on or after April 1, 2026</w:t>
        <w:br/>
        <w:t>Page 22 of 32</w:t>
        <w:br/>
        <w:t>ii. address where inspection took place.</w:t>
        <w:br/>
        <w:t>b. invoice from the removal or modification company or heat pump installation company, which must include:</w:t>
        <w:br/>
        <w:t>i. description of work completed pertaining to removal or modification, as applicable for the upgrade.</w:t>
        <w:br/>
        <w:t>ii. date of removal or modification.</w:t>
        <w:br/>
        <w:t>3. A copy of CSA-F280-12 Heat Load Calculation is required to confirm the heat pump system is adequately sized.</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402472800" w:name="appendix_page_23"/>
      <w:r>
        <w:t>Source PDF Page 23</w:t>
      </w:r>
      <w:bookmarkEnd w:id="402472800"/>
    </w:p>
    <w:p>
      <w:r>
        <w:rPr>
          <w:b w:val="0"/>
          <w:i w:val="0"/>
        </w:rPr>
        <w:t>CleanBC Better Homes Energy Savings Program</w:t>
        <w:br/>
        <w:t>Rebate Eligibility Requirements</w:t>
        <w:br/>
        <w:t>Effective date: For invoices dated on or after April 1, 2026</w:t>
        <w:br/>
        <w:t>Page 23 of 32</w:t>
        <w:br/>
        <w:t>AIR-TO-WATER HEAT PUMP (CONVERT FROM ELECTRIC, WOOD, OR FOSSIL FUEL)</w:t>
        <w:br/>
        <w:t>Rebate requirements:</w:t>
        <w:br/>
        <w:t>1. The home must be primarily heated by fossil fuel (oil, propane or natural gas) , electricity, or wood . A primary</w:t>
        <w:br/>
        <w:t>heating system must have the capacity to heat a minimum of 50% of the home for the entire heating season to</w:t>
        <w:br/>
        <w:t>21°C. A fireplace is not considered a primary heating system.</w:t>
        <w:br/>
        <w:t>2. The new air-to-water heat pump must:</w:t>
        <w:br/>
        <w:t>a. be sized to function as the primary heating system for the home.</w:t>
        <w:br/>
        <w:t>b. serve a main living area (e.g. family room, living room or open-concept kitchen-living room).</w:t>
        <w:br/>
        <w:t>c. be listed as an eligible system on the Air-to-Water and Combined Heat Pump Qualifying Product List.</w:t>
        <w:br/>
        <w:t>d. be installed in accordance with the Heat Pump Best Practices Installation Guide for Existing Homes.</w:t>
        <w:br/>
        <w:t>3. If the new  air-to-water heat pump replaces a fossil fuel heating system, all the fossil fuel heating equipment</w:t>
        <w:br/>
        <w:t>(piping, appliances, fuel containers, vents and associated infrastructure) must be removed in accordance with all</w:t>
        <w:br/>
        <w:t>applicable laws.</w:t>
        <w:br/>
        <w:t>4. If the new air-to-water heat pump replaces a wood or solid fuel heating system, t he existing wood or solid fuel</w:t>
        <w:br/>
        <w:t>heating system may be retained in safe and working order or removed in accordance with all applicable laws.</w:t>
        <w:br/>
        <w:t>5. Emergency replacement of broken space heating systems are eligible.</w:t>
        <w:br/>
        <w:t>6. Replacing, adding to an existing heat pump  or adding a secondary heat pump to a home with an existing heat</w:t>
        <w:br/>
        <w:t>pump is not eligible.</w:t>
        <w:br/>
        <w:t>7. If the new air -to-water heat pump replaces a fossil fuel heating system, h omes in Non-Integrated Areas of the</w:t>
        <w:br/>
        <w:t>electricity grid must contact betterhomesbc@gov.bc.ca for pre-approval prior to installation.</w:t>
        <w:br/>
        <w:t>8. Homes converting from a fossil fuel furnace or boiler (oil, propane or natural gas) must remove the home’s</w:t>
        <w:br/>
        <w:t>primary fossil fuel heating system. If the home’s primary heating system is a fossil fuel combination boiler</w:t>
        <w:br/>
        <w:t>providing domestic hot water and hydronic space heating, contact to receive instructions and pre-approval on</w:t>
        <w:br/>
        <w:t>the removal of the hydronic space heating equipment.</w:t>
        <w:br/>
        <w:t>9. All upgrades must be installed by a Registered Contractor who is approved to install heat pumps for the CleanBC</w:t>
        <w:br/>
        <w:t>Energy Savings Program. Self-installations are not eligible.</w:t>
        <w:br/>
        <w:t>10. All upgrades must be completed in accordance with applicable by-laws by the Authority Having Jurisdiction (AHJ),</w:t>
        <w:br/>
        <w:t>by the municipality or Technical Safety BC.</w:t>
        <w:br/>
        <w:t>Upgrade Requirements</w:t>
        <w:br/>
        <w:t>Rebate Maximum</w:t>
        <w:br/>
        <w:t>Income Level 1 Income Level 2 Income Level 3</w:t>
        <w:br/>
        <w:t>Air-to-water heat</w:t>
        <w:br/>
        <w:t>pump (space</w:t>
        <w:br/>
        <w:t>heating only,</w:t>
        <w:br/>
        <w:t>convert from fossil</w:t>
        <w:br/>
        <w:t>fuel)</w:t>
        <w:br/>
        <w:t>Must be listed on the</w:t>
        <w:br/>
        <w:t>air-to-water and</w:t>
        <w:br/>
        <w:t>combined heat pump</w:t>
        <w:br/>
        <w:t>qualifying product list</w:t>
        <w:br/>
        <w:t>100% of eligible</w:t>
        <w:br/>
        <w:t>upgrade costs, up</w:t>
        <w:br/>
        <w:t>to a maximum of</w:t>
        <w:br/>
        <w:t>$16,000 per home</w:t>
        <w:br/>
        <w:t>Maximum one</w:t>
        <w:br/>
        <w:t>primary space</w:t>
        <w:br/>
        <w:t>100% of eligible</w:t>
        <w:br/>
        <w:t>upgrade costs, up to</w:t>
        <w:br/>
        <w:t>a maximum of</w:t>
        <w:br/>
        <w:t>$12,000 per home</w:t>
        <w:br/>
        <w:t>Maximum one</w:t>
        <w:br/>
        <w:t>primary space</w:t>
        <w:br/>
        <w:t>100% of eligible</w:t>
        <w:br/>
        <w:t>upgrade costs, up to</w:t>
        <w:br/>
        <w:t>a maximum of</w:t>
        <w:br/>
        <w:t>$10,500 per home</w:t>
        <w:br/>
        <w:t>Maximum one</w:t>
        <w:br/>
        <w:t>primary space</w:t>
      </w:r>
    </w:p>
    <w:p>
      <w:pPr>
        <w:pStyle w:val="Heading2"/>
      </w:pPr>
      <w:bookmarkStart w:id="983586796" w:name="appendix_page_24"/>
      <w:r>
        <w:t>Source PDF Page 24</w:t>
      </w:r>
      <w:bookmarkEnd w:id="983586796"/>
    </w:p>
    <w:p>
      <w:r>
        <w:rPr>
          <w:b w:val="0"/>
          <w:i w:val="0"/>
        </w:rPr>
        <w:t>CleanBC Better Homes Energy Savings Program</w:t>
        <w:br/>
        <w:t>Rebate Eligibility Requirements</w:t>
        <w:br/>
        <w:t>Effective date: For invoices dated on or after April 1, 2026</w:t>
        <w:br/>
        <w:t>Page 24 of 32</w:t>
        <w:br/>
        <w:t>heating rebate per</w:t>
        <w:br/>
        <w:t>home, regardless</w:t>
        <w:br/>
        <w:t>of the number of</w:t>
        <w:br/>
        <w:t>systems installed</w:t>
        <w:br/>
        <w:t>heating rebate per</w:t>
        <w:br/>
        <w:t>home, regardless of</w:t>
        <w:br/>
        <w:t>the number of</w:t>
        <w:br/>
        <w:t>systems installed</w:t>
        <w:br/>
        <w:t>heating rebate per</w:t>
        <w:br/>
        <w:t>home, regardless of</w:t>
        <w:br/>
        <w:t>the number of</w:t>
        <w:br/>
        <w:t>systems installed</w:t>
        <w:br/>
        <w:t>Air-to-water heat</w:t>
        <w:br/>
        <w:t>pump (space</w:t>
        <w:br/>
        <w:t>heating only,</w:t>
        <w:br/>
        <w:t>convert from</w:t>
        <w:br/>
        <w:t>electric or wood)</w:t>
        <w:br/>
        <w:t>Must be listed on the</w:t>
        <w:br/>
        <w:t>air-to-water and</w:t>
        <w:br/>
        <w:t>combined heat pump</w:t>
        <w:br/>
        <w:t>qualifying product list</w:t>
        <w:br/>
        <w:t>100% of eligible</w:t>
        <w:br/>
        <w:t>upgrade costs, up</w:t>
        <w:br/>
        <w:t>to a maximum of</w:t>
        <w:br/>
        <w:t>$5,000 per home</w:t>
        <w:br/>
        <w:t>Maximum one</w:t>
        <w:br/>
        <w:t>primary space</w:t>
        <w:br/>
        <w:t>heating rebate per</w:t>
        <w:br/>
        <w:t>home, regardless</w:t>
        <w:br/>
        <w:t>of the number of</w:t>
        <w:br/>
        <w:t>systems installed</w:t>
        <w:br/>
        <w:t>100% of eligible</w:t>
        <w:br/>
        <w:t>upgrade costs, up to</w:t>
        <w:br/>
        <w:t>a maximum of</w:t>
        <w:br/>
        <w:t>$5,000 per home</w:t>
        <w:br/>
        <w:t>Maximum one</w:t>
        <w:br/>
        <w:t>primary space</w:t>
        <w:br/>
        <w:t>heating rebate per</w:t>
        <w:br/>
        <w:t>home, regardless of</w:t>
        <w:br/>
        <w:t>the number of</w:t>
        <w:br/>
        <w:t>systems installed</w:t>
        <w:br/>
        <w:t>N/A</w:t>
        <w:br/>
        <w:t>Combined space</w:t>
        <w:br/>
        <w:t>and water heat</w:t>
        <w:br/>
        <w:t>pump</w:t>
        <w:br/>
        <w:t>(space and</w:t>
        <w:br/>
        <w:t>domestic hot</w:t>
        <w:br/>
        <w:t>water heating,</w:t>
        <w:br/>
        <w:t>convert from fossil</w:t>
        <w:br/>
        <w:t>fuel)</w:t>
        <w:br/>
        <w:t>Must be listed on the</w:t>
        <w:br/>
        <w:t>air-to-water and</w:t>
        <w:br/>
        <w:t>combined heat pump</w:t>
        <w:br/>
        <w:t>qualifying product list</w:t>
        <w:br/>
        <w:t>100% of eligible</w:t>
        <w:br/>
        <w:t>upgrade costs, up</w:t>
        <w:br/>
        <w:t>to a maximum of</w:t>
        <w:br/>
        <w:t>$19,500 per home</w:t>
        <w:br/>
        <w:t>Maximum one</w:t>
        <w:br/>
        <w:t>primary space and</w:t>
        <w:br/>
        <w:t>water heating</w:t>
        <w:br/>
        <w:t>rebate per home,</w:t>
        <w:br/>
        <w:t>regardless of the</w:t>
        <w:br/>
        <w:t>number of</w:t>
        <w:br/>
        <w:t>systems installed</w:t>
        <w:br/>
        <w:t>100% of eligible</w:t>
        <w:br/>
        <w:t>upgrade costs, up to</w:t>
        <w:br/>
        <w:t>a maximum of</w:t>
        <w:br/>
        <w:t>$16,500 per home</w:t>
        <w:br/>
        <w:t>Maximum one</w:t>
        <w:br/>
        <w:t>primary space and</w:t>
        <w:br/>
        <w:t>water heating</w:t>
        <w:br/>
        <w:t>rebate per home,</w:t>
        <w:br/>
        <w:t>regardless of the</w:t>
        <w:br/>
        <w:t>number of systems</w:t>
        <w:br/>
        <w:t>installed</w:t>
        <w:br/>
        <w:t>100% of eligible</w:t>
        <w:br/>
        <w:t>upgrade costs, up to</w:t>
        <w:br/>
        <w:t>a maximum of</w:t>
        <w:br/>
        <w:t>$14,000 per home</w:t>
        <w:br/>
        <w:t>Maximum one</w:t>
        <w:br/>
        <w:t>primary space</w:t>
        <w:br/>
        <w:t>heating rebate per</w:t>
        <w:br/>
        <w:t>home, regardless of</w:t>
        <w:br/>
        <w:t>the number of</w:t>
        <w:br/>
        <w:t>systems installed</w:t>
        <w:br/>
        <w:t>Combined space</w:t>
        <w:br/>
        <w:t>and water heat</w:t>
        <w:br/>
        <w:t>pump</w:t>
        <w:br/>
        <w:t>(space and</w:t>
        <w:br/>
        <w:t>domestic hot</w:t>
        <w:br/>
        <w:t>water heating,</w:t>
        <w:br/>
        <w:t>convert from</w:t>
        <w:br/>
        <w:t>electric or wood)</w:t>
        <w:br/>
        <w:t>Must be listed on the</w:t>
        <w:br/>
        <w:t>air-to-water and</w:t>
        <w:br/>
        <w:t>combined heat pump</w:t>
        <w:br/>
        <w:t>qualifying product list</w:t>
        <w:br/>
        <w:t>100% of eligible</w:t>
        <w:br/>
        <w:t>upgrade costs, up</w:t>
        <w:br/>
        <w:t>to a maximum of</w:t>
        <w:br/>
        <w:t>$8,500 per home</w:t>
        <w:br/>
        <w:t>Maximum one</w:t>
        <w:br/>
        <w:t>primary space and</w:t>
        <w:br/>
        <w:t>water heating</w:t>
        <w:br/>
        <w:t>rebate per home,</w:t>
        <w:br/>
        <w:t>regardless of the</w:t>
        <w:br/>
        <w:t>number of</w:t>
        <w:br/>
        <w:t>systems installed</w:t>
        <w:br/>
        <w:t>100% of eligible</w:t>
        <w:br/>
        <w:t>upgrade costs, up to</w:t>
        <w:br/>
        <w:t>a maximum of</w:t>
        <w:br/>
        <w:t>$8,500 per home</w:t>
        <w:br/>
        <w:t>Maximum one</w:t>
        <w:br/>
        <w:t>primary space and</w:t>
        <w:br/>
        <w:t>water heating</w:t>
        <w:br/>
        <w:t>rebate per home,</w:t>
        <w:br/>
        <w:t>regardless of the</w:t>
        <w:br/>
        <w:t>number of systems</w:t>
        <w:br/>
        <w:t>installed</w:t>
        <w:br/>
        <w:t>N/A</w:t>
        <w:br/>
        <w:t>Northern top-up*</w:t>
        <w:br/>
        <w:t>Eligible for program</w:t>
        <w:br/>
        <w:t>approved air-to-water</w:t>
        <w:br/>
        <w:t>and combined heat</w:t>
        <w:br/>
        <w:t>pumps.</w:t>
        <w:br/>
        <w:t>$3,000 $3,000 N/A</w:t>
      </w:r>
    </w:p>
    <w:p>
      <w:pPr>
        <w:pStyle w:val="Heading2"/>
      </w:pPr>
      <w:bookmarkStart w:id="470465109" w:name="appendix_page_25"/>
      <w:r>
        <w:t>Source PDF Page 25</w:t>
      </w:r>
      <w:bookmarkEnd w:id="470465109"/>
    </w:p>
    <w:p>
      <w:r>
        <w:rPr>
          <w:b w:val="0"/>
          <w:i w:val="0"/>
        </w:rPr>
        <w:t>CleanBC Better Homes Energy Savings Program</w:t>
        <w:br/>
        <w:t>Rebate Eligibility Requirements</w:t>
        <w:br/>
        <w:t>Effective date: For invoices dated on or after April 1, 2026</w:t>
        <w:br/>
        <w:t>Page 25 of 32</w:t>
        <w:br/>
        <w:t>*Eligible homes must be located north of and including the District of 100 Mile House (latitude 51.628 °N) and must</w:t>
        <w:br/>
        <w:t>be connected to BC Hydro electric service.</w:t>
        <w:br/>
        <w:t>Additional Installation Design and Capacity Details and Requirements:</w:t>
        <w:br/>
        <w:t>1. At the outside winter design temperature, required heating facilities shall be capable of maintaining an</w:t>
        <w:br/>
        <w:t>indoor air temperature of not less than 22°C in all living spaces, 18°C in unfinished basements, common</w:t>
        <w:br/>
        <w:t>service rooms, ancillary spaces and exits in houses with a secondary suite, and 15°C in heated crawl spaces.</w:t>
        <w:br/>
        <w:t>Supporting documentation:</w:t>
        <w:br/>
        <w:t>1.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2. A CSA-F280-12 Heat Load Calculation may be requested to confirm the heat pump system is adequately sized.</w:t>
        <w:br/>
        <w:t>3. Proof of fossil fuel (oil, propane or natural gas) system removal if the heat pump replaced a fossil fuel heating</w:t>
        <w:br/>
        <w:t>system. One of the following documents will be accepted:</w:t>
        <w:br/>
        <w:t>a. local government permit or inspection report, which must include:</w:t>
        <w:br/>
        <w:t>i. date of inspection.</w:t>
        <w:br/>
        <w:t>ii. address where inspection took place.</w:t>
        <w:br/>
        <w:t>b. invoice from the removal company or heat pump water heater installation company, which must include:</w:t>
        <w:br/>
        <w:t>i. description of work completed (e.g. the gas water heater was removed according to applicable</w:t>
        <w:br/>
        <w:t>regulations and local government bylaws).</w:t>
        <w:br/>
        <w:t>ii. date of removal.</w:t>
        <w:br/>
        <w:t>4. Before and after photos of the wood or solid fuel heating system if the heat pump replaced a wood or solid fuel</w:t>
        <w:br/>
        <w:t>heating system and is removed.</w:t>
        <w:br/>
        <w:t>5. Copy of an inspection report completed by a Wood Energy Technology Transfer Inc. (WETT)-certified professional</w:t>
        <w:br/>
        <w:t>if the heat pump replaced a wood or solid fuel heating system and it is being retained in safe and working order.</w:t>
        <w:br/>
        <w:t>a. The inspection report must be dated within the 12-month period before or 6-month period following the date</w:t>
        <w:br/>
        <w:t>of the heat pump installation invoice and include the inspector’s WETT certification number, the site address</w:t>
        <w:br/>
        <w:t>of the wood or solid fuel heating system, and whether the installation is compliant with relevant codes.</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166035045" w:name="appendix_page_26"/>
      <w:r>
        <w:t>Source PDF Page 26</w:t>
      </w:r>
      <w:bookmarkEnd w:id="166035045"/>
    </w:p>
    <w:p>
      <w:r>
        <w:rPr>
          <w:b w:val="0"/>
          <w:i w:val="0"/>
        </w:rPr>
        <w:t>CleanBC Better Homes Energy Savings Program</w:t>
        <w:br/>
        <w:t>Rebate Eligibility Requirements</w:t>
        <w:br/>
        <w:t>Effective date: For invoices dated on or after April 1, 2026</w:t>
        <w:br/>
        <w:t>Page 26 of 32</w:t>
        <w:br/>
        <w:t>HEAT PUMP WATER HEATER</w:t>
        <w:br/>
        <w:t>Rebate requirements:</w:t>
        <w:br/>
        <w:t>1. The existing water heater being replaced must be the home’s primary water heater.</w:t>
        <w:br/>
        <w:t>2. Eligible systems are listed as Tier 2 or higher on NEEA’s Advanced Water Heater Specification Qualified</w:t>
        <w:br/>
        <w:t>Products List for Heat Pump Water Heaters.</w:t>
        <w:br/>
        <w:t>3. If the new heat pump water heater replaces a fossil fuel water heating system, all the fossil fuel heating</w:t>
        <w:br/>
        <w:t>equipment (piping, appliances, fuel containers, vents and associated infrastructure) must be removed or</w:t>
        <w:br/>
        <w:t>decommissioned in accordance with all applicable laws.</w:t>
        <w:br/>
        <w:t>4. If the new heat pump water heater replaces  a fossil fuel water heating system, h omes in Non-Integrated Areas</w:t>
        <w:br/>
        <w:t>of the electricity grid must contact betterhomesbc@gov.bc.ca for pre-approval prior to installation.</w:t>
        <w:br/>
        <w:t>5. Replacing or adding a secondary heat pump water heater to a home with an existing heat pump water heater is</w:t>
        <w:br/>
        <w:t>not eligible.</w:t>
        <w:br/>
        <w:t>6. Emergency replacement of broken water heating systems is eligible.</w:t>
        <w:br/>
        <w:t>7. All upgrades must be installed by a Registered Contractor who is approved to install heat pumps for the CleanBC</w:t>
        <w:br/>
        <w:t>Energy Savings Program. Self-installations are not eligible.</w:t>
        <w:br/>
        <w:t>8. All upgrades must be completed in accordance with applicable by-laws by the Authority Having Jurisdiction (AHJ),</w:t>
        <w:br/>
        <w:t>by the municipality or Technical Safety BC.</w:t>
        <w:br/>
        <w:t>Upgrade Requirements</w:t>
        <w:br/>
        <w:t>Rebate Maximum</w:t>
        <w:br/>
        <w:t>Income Level 1 Income Level 2 Income Level 3</w:t>
        <w:br/>
        <w:t>Heat pump water</w:t>
        <w:br/>
        <w:t>heater (convert</w:t>
        <w:br/>
        <w:t>from fossil fuel)</w:t>
        <w:br/>
        <w:t>Must be listed as Tier 2 or</w:t>
        <w:br/>
        <w:t>higher on NEEA’s</w:t>
        <w:br/>
        <w:t>Advanced Water Heater</w:t>
        <w:br/>
        <w:t>Specification Qualified</w:t>
        <w:br/>
        <w:t>Products List for Heat</w:t>
        <w:br/>
        <w:t>Pump Water Heaters</w:t>
        <w:br/>
        <w:t>100% of eligible</w:t>
        <w:br/>
        <w:t>upgrade costs, up</w:t>
        <w:br/>
        <w:t>to a maximum of</w:t>
        <w:br/>
        <w:t>$3,500 per home</w:t>
        <w:br/>
        <w:t>Maximum one</w:t>
        <w:br/>
        <w:t>primary water</w:t>
        <w:br/>
        <w:t>heating system</w:t>
        <w:br/>
        <w:t>rebate per home,</w:t>
        <w:br/>
        <w:t>regardless of the</w:t>
        <w:br/>
        <w:t>number of</w:t>
        <w:br/>
        <w:t>systems installed</w:t>
        <w:br/>
        <w:t>100% of eligible</w:t>
        <w:br/>
        <w:t>upgrade costs, up</w:t>
        <w:br/>
        <w:t>to a maximum of</w:t>
        <w:br/>
        <w:t>$3,500 per home</w:t>
        <w:br/>
        <w:t>Maximum one</w:t>
        <w:br/>
        <w:t>primary water</w:t>
        <w:br/>
        <w:t>heating system</w:t>
        <w:br/>
        <w:t>rebate per home,</w:t>
        <w:br/>
        <w:t>regardless of the</w:t>
        <w:br/>
        <w:t>number of</w:t>
        <w:br/>
        <w:t>systems installed</w:t>
        <w:br/>
        <w:t>100% of eligible</w:t>
        <w:br/>
        <w:t>upgrade costs, up</w:t>
        <w:br/>
        <w:t>to a maximum of</w:t>
        <w:br/>
        <w:t>$3,500 per home</w:t>
        <w:br/>
        <w:t>Maximum one</w:t>
        <w:br/>
        <w:t>primary water</w:t>
        <w:br/>
        <w:t>heating system</w:t>
        <w:br/>
        <w:t>rebate per home,</w:t>
        <w:br/>
        <w:t>regardless of the</w:t>
        <w:br/>
        <w:t>number of</w:t>
        <w:br/>
        <w:t>systems installed</w:t>
        <w:br/>
        <w:t>Heat pump water</w:t>
        <w:br/>
        <w:t>heater (convert</w:t>
        <w:br/>
        <w:t>from electric or</w:t>
        <w:br/>
        <w:t>wood)</w:t>
        <w:br/>
        <w:t>Must be listed as Tier 2 or</w:t>
        <w:br/>
        <w:t>higher on NEEA’s</w:t>
        <w:br/>
        <w:t>Advanced Water Heater</w:t>
        <w:br/>
        <w:t>Specification Qualified</w:t>
        <w:br/>
        <w:t>Products List for Heat</w:t>
        <w:br/>
        <w:t>Pump Water Heaters</w:t>
        <w:br/>
        <w:t>100% of eligible</w:t>
        <w:br/>
        <w:t>upgrade costs, up</w:t>
        <w:br/>
        <w:t>to a maximum of</w:t>
        <w:br/>
        <w:t>$3,500 per home</w:t>
        <w:br/>
        <w:t>Maximum one</w:t>
        <w:br/>
        <w:t>primary water</w:t>
        <w:br/>
        <w:t>heating system</w:t>
        <w:br/>
        <w:t>rebate per home,</w:t>
        <w:br/>
        <w:t>regardless of the</w:t>
        <w:br/>
        <w:t>100% of eligible</w:t>
        <w:br/>
        <w:t>upgrade costs, up</w:t>
        <w:br/>
        <w:t>to a maximum of</w:t>
        <w:br/>
        <w:t>$2,800 per home</w:t>
        <w:br/>
        <w:t>Maximum one</w:t>
        <w:br/>
        <w:t>primary water</w:t>
        <w:br/>
        <w:t>heating system</w:t>
        <w:br/>
        <w:t>rebate per home,</w:t>
        <w:br/>
        <w:t>regardless of the</w:t>
        <w:br/>
        <w:t>N/A</w:t>
      </w:r>
    </w:p>
    <w:p>
      <w:pPr>
        <w:pStyle w:val="Heading2"/>
      </w:pPr>
      <w:bookmarkStart w:id="277490660" w:name="appendix_page_27"/>
      <w:r>
        <w:t>Source PDF Page 27</w:t>
      </w:r>
      <w:bookmarkEnd w:id="277490660"/>
    </w:p>
    <w:p>
      <w:r>
        <w:rPr>
          <w:b w:val="0"/>
          <w:i w:val="0"/>
        </w:rPr>
        <w:t>CleanBC Better Homes Energy Savings Program</w:t>
        <w:br/>
        <w:t>Rebate Eligibility Requirements</w:t>
        <w:br/>
        <w:t>Effective date: For invoices dated on or after April 1, 2026</w:t>
        <w:br/>
        <w:t>Page 27 of 32</w:t>
        <w:br/>
        <w:t>number of</w:t>
        <w:br/>
        <w:t>systems installed</w:t>
        <w:br/>
        <w:t>number of</w:t>
        <w:br/>
        <w:t>systems installed</w:t>
        <w:br/>
        <w:t>Supporting documentation:</w:t>
        <w:br/>
        <w:t>1.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2. Proof of gas water heater removal if the heat pump water heater replaced a fossil fuel water heating system. One</w:t>
        <w:br/>
        <w:t>of the following documents will be accepted:</w:t>
        <w:br/>
        <w:t>a. local government permit or inspection report, which must include:</w:t>
        <w:br/>
        <w:t>i. date of inspection.</w:t>
        <w:br/>
        <w:t>ii. address where inspection took place.</w:t>
        <w:br/>
        <w:t>b. invoice from the removal company or heat pump water heater installation company, which must include:</w:t>
        <w:br/>
        <w:t>i. description of work completed (e.g. the gas water heater was removed according to applicable</w:t>
        <w:br/>
        <w:t>regulations and local government bylaws).</w:t>
        <w:br/>
        <w:t>ii. date of removal.</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1224466945" w:name="appendix_page_28"/>
      <w:r>
        <w:t>Source PDF Page 28</w:t>
      </w:r>
      <w:bookmarkEnd w:id="1224466945"/>
    </w:p>
    <w:p>
      <w:r>
        <w:rPr>
          <w:b w:val="0"/>
          <w:i w:val="0"/>
        </w:rPr>
        <w:t>CleanBC Better Homes Energy Savings Program</w:t>
        <w:br/>
        <w:t>Rebate Eligibility Requirements</w:t>
        <w:br/>
        <w:t>Effective date: For invoices dated on or after April 1, 2026</w:t>
        <w:br/>
        <w:t>Page 28 of 32</w:t>
        <w:br/>
        <w:t>ELECTRICAL SERVICE UPGRADE</w:t>
        <w:br/>
        <w:t>Rebate requirements:</w:t>
        <w:br/>
        <w:t>1. Only homes that convert from a fossil fuel (oil, propane or natural gas) primary space and/or water heating</w:t>
        <w:br/>
        <w:t>system to a heat pump through the CleanBC Energy Savings Program are eligible. A primary heating system must</w:t>
        <w:br/>
        <w:t>have the capacity to heat a minimum of 50% of the home for the entire heating season to 21°C.</w:t>
        <w:br/>
        <w:t>2. The electric service (new wire) must be upgraded by the participants electrical utility (BC Hydro or FortisBC).</w:t>
        <w:br/>
        <w:t>3. The service upgrade (new wire) is for upgrading to 100, 200 or 400-amp service to an existing home and must be</w:t>
        <w:br/>
        <w:t>installed within six months of the heat pump installation.</w:t>
        <w:br/>
        <w:t>4. Eligible expenses include:</w:t>
        <w:br/>
        <w:t>a. utility connection fees.</w:t>
        <w:br/>
        <w:t>b. electrical panel or sub-panel upgrade.</w:t>
        <w:br/>
        <w:t>c. service mast alterations or replacement.</w:t>
        <w:br/>
        <w:t>d. conduit replacement, meter base alterations or replacements.</w:t>
        <w:br/>
        <w:t>e. weather head alteration or replacement.</w:t>
        <w:br/>
        <w:t>f. labour.</w:t>
        <w:br/>
        <w:t>5. Electrical panel or sub-panel upgrades or heat pump connections to the panel without an electric service upgrade</w:t>
        <w:br/>
        <w:t>by the utility are not eligible.</w:t>
        <w:br/>
        <w:t>6. To be eligible for the electrical service upgrade the electrician and/or heat pump contractor completing the</w:t>
        <w:br/>
        <w:t>electrical service upgrade must manage the line upgrade with the electrical utility (BC Hydro or FortisBC) that the</w:t>
        <w:br/>
        <w:t>home is connected to. Either the contractor or the participant can be billed by the utility for the line upgrade. If</w:t>
        <w:br/>
        <w:t>the contractor is being billed by the utility for the line upgrade, then all work completed by the  contractor and</w:t>
        <w:br/>
        <w:t>the utility must be on one invoice. See the sample invoice or contact betterhomesESP@clearesult.com.</w:t>
        <w:br/>
        <w:t>7. All upgrades must be purchased, supplied and installed by a Registered Contractor who is approved to complete</w:t>
        <w:br/>
        <w:t>electrical service upgrades for the CleanBC Energy Savings Program. Self-installations are not eligible.</w:t>
        <w:br/>
        <w:t>8. All upgrades must be completed in accordance with applicable by-laws by the Authority Having Jurisdiction (AHJ),</w:t>
        <w:br/>
        <w:t>by the municipality or Technical Safety BC.</w:t>
        <w:br/>
        <w:t>Upgrade Requirements Rebate Maximum</w:t>
        <w:br/>
        <w:t>Income Level 1 Income Level 2 Income Level 3</w:t>
        <w:br/>
        <w:t>Electrical service</w:t>
        <w:br/>
        <w:t>upgrade</w:t>
        <w:br/>
        <w:t>Must be switching from a</w:t>
        <w:br/>
        <w:t>fossil fuel primary space</w:t>
        <w:br/>
        <w:t>or water heating system</w:t>
        <w:br/>
        <w:t>to heat pump</w:t>
        <w:br/>
        <w:t>100% of eligible</w:t>
        <w:br/>
        <w:t>upgrade costs, up</w:t>
        <w:br/>
        <w:t>to a maximum of</w:t>
        <w:br/>
        <w:t>$5,000 per home</w:t>
        <w:br/>
        <w:t>Maximum of one</w:t>
        <w:br/>
        <w:t>electrical service</w:t>
        <w:br/>
        <w:t>upgrade per home</w:t>
        <w:br/>
        <w:t>100% of eligible</w:t>
        <w:br/>
        <w:t>upgrade costs, up</w:t>
        <w:br/>
        <w:t>to a maximum of</w:t>
        <w:br/>
        <w:t>$3,500 per home</w:t>
        <w:br/>
        <w:t>Maximum of one</w:t>
        <w:br/>
        <w:t>electrical service</w:t>
        <w:br/>
        <w:t>upgrade per</w:t>
        <w:br/>
        <w:t>home</w:t>
        <w:br/>
        <w:t>100% of eligible</w:t>
        <w:br/>
        <w:t>upgrade costs, up</w:t>
        <w:br/>
        <w:t>to a maximum of</w:t>
        <w:br/>
        <w:t>$1,500 per home</w:t>
        <w:br/>
        <w:t>Maximum of one</w:t>
        <w:br/>
        <w:t>electrical service</w:t>
        <w:br/>
        <w:t>upgrade per</w:t>
        <w:br/>
        <w:t>home</w:t>
      </w:r>
    </w:p>
    <w:p>
      <w:pPr>
        <w:pStyle w:val="Heading2"/>
      </w:pPr>
      <w:bookmarkStart w:id="1652149986" w:name="appendix_page_29"/>
      <w:r>
        <w:t>Source PDF Page 29</w:t>
      </w:r>
      <w:bookmarkEnd w:id="1652149986"/>
    </w:p>
    <w:p>
      <w:r>
        <w:rPr>
          <w:b w:val="0"/>
          <w:i w:val="0"/>
        </w:rPr>
        <w:t>CleanBC Better Homes Energy Savings Program</w:t>
        <w:br/>
        <w:t>Rebate Eligibility Requirements</w:t>
        <w:br/>
        <w:t>Effective date: For invoices dated on or after April 1, 2026</w:t>
        <w:br/>
        <w:t>Page 29 of 32</w:t>
        <w:br/>
        <w:t>Supporting documentation:</w:t>
        <w:br/>
        <w:t>1. Utility bill or invoice for the electrical service upgrade (100, 200, or 400 amp service) (see sample invoice for</w:t>
        <w:br/>
        <w:t>requirements), which must show the itemized CleanBC rebate and deduct the CleanBC rebate from the total</w:t>
        <w:br/>
        <w:t>amount owed by the participant. The rebate must be accurately calculated in accordance with the participant’s</w:t>
        <w:br/>
        <w:t>income level and the Rebate Eligibility Requirements.</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117557779" w:name="appendix_page_30"/>
      <w:r>
        <w:t>Source PDF Page 30</w:t>
      </w:r>
      <w:bookmarkEnd w:id="117557779"/>
    </w:p>
    <w:p>
      <w:r>
        <w:rPr>
          <w:b w:val="0"/>
          <w:i w:val="0"/>
        </w:rPr>
        <w:t>CleanBC Better Homes Energy Savings Program</w:t>
        <w:br/>
        <w:t>Rebate Eligibility Requirements</w:t>
        <w:br/>
        <w:t>Effective date: For invoices dated on or after April 1, 2026</w:t>
        <w:br/>
        <w:t>Page 30 of 32</w:t>
        <w:br/>
        <w:t>HEALTH AND SAFETY</w:t>
        <w:br/>
        <w:t>Rebate requirements:</w:t>
        <w:br/>
        <w:t>1. Remediation must be:</w:t>
        <w:br/>
        <w:t>a. for existing health and safety issues in the home.</w:t>
        <w:br/>
        <w:t>b. required to enable the safe installation and operation of a CleanBC Energy Savings Program rebate-eligible</w:t>
        <w:br/>
        <w:t>heat pump, heat pump water heater, insulation, or windows/doors upgrade.</w:t>
        <w:br/>
        <w:t>c. completed in association with an eligible heat pump, heat pump water heater, insulation, or windows/doors</w:t>
        <w:br/>
        <w:t>upgrade. Rebates will not be paid for health and safety remediation on its own.</w:t>
        <w:br/>
        <w:t>d. completed in accordance with all applicable laws, orders, ordinances, standards, codes and other rules,</w:t>
        <w:br/>
        <w:t>licenses and permits of all lawful authorities, and in accordance with manufacturer’s specifications, and</w:t>
        <w:br/>
        <w:t>requirements of Technical Safety BC.</w:t>
        <w:br/>
        <w:t>e. confirmed as rebate -eligible prior to beginning remediation. For confirmation, contact</w:t>
        <w:br/>
        <w:t>betterhomesESP@clearesult.com.</w:t>
        <w:br/>
        <w:t>2. All upgrades must be completed by a Registered Contractor who is approved to complete health and safety</w:t>
        <w:br/>
        <w:t>remediation for the CleanBC Energy Savings Program. Self-remediation is not eligible.</w:t>
        <w:br/>
        <w:t>Upgrade Requirements</w:t>
        <w:br/>
        <w:t>Rebate Maximum</w:t>
        <w:br/>
        <w:t>Income Level 1 Income Level 2</w:t>
        <w:br/>
        <w:t>Health and safety</w:t>
        <w:br/>
        <w:t>Must be used to remediate pest,</w:t>
        <w:br/>
        <w:t>asbestos, structural and/or mould</w:t>
        <w:br/>
        <w:t>issues to enable the installation of a</w:t>
        <w:br/>
        <w:t>heat pump, heat pump water heater,</w:t>
        <w:br/>
        <w:t>insulation or window/door upgrade</w:t>
        <w:br/>
        <w:t>95% of eligible upgrade</w:t>
        <w:br/>
        <w:t>costs, up to a maximum</w:t>
        <w:br/>
        <w:t>of $800 per home</w:t>
        <w:br/>
        <w:t>60% of eligible upgrade</w:t>
        <w:br/>
        <w:t>costs, up to a maximum</w:t>
        <w:br/>
        <w:t>of $800 per home</w:t>
        <w:br/>
        <w:t>Supporting documentation:</w:t>
        <w:br/>
        <w:t>a.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b. Before and after photos of the health and safety issue that was remediated.</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p>
      <w:pPr>
        <w:pStyle w:val="Heading2"/>
      </w:pPr>
      <w:bookmarkStart w:id="1820318078" w:name="appendix_page_31"/>
      <w:r>
        <w:t>Source PDF Page 31</w:t>
      </w:r>
      <w:bookmarkEnd w:id="1820318078"/>
    </w:p>
    <w:p>
      <w:r>
        <w:rPr>
          <w:b w:val="0"/>
          <w:i w:val="0"/>
        </w:rPr>
        <w:t>CleanBC Better Homes Energy Savings Program</w:t>
        <w:br/>
        <w:t>Rebate Eligibility Requirements</w:t>
        <w:br/>
        <w:t>Effective date: For invoices dated on or after April 1, 2026</w:t>
        <w:br/>
        <w:t>Page 31 of 32</w:t>
        <w:br/>
        <w:t>VENTILATION</w:t>
        <w:br/>
        <w:t>Rebate requirements:</w:t>
        <w:br/>
        <w:t>1. Ventilation upgrades must:</w:t>
        <w:br/>
        <w:t>a. be installed in association with a  CleanBC Energy Savings Program rebate-eligible heat pump, heat pump</w:t>
        <w:br/>
        <w:t>water heater, insulation, or windows/doors upgrade . Rebates will not be paid for ventilation upgrades on</w:t>
        <w:br/>
        <w:t>their own.</w:t>
        <w:br/>
        <w:t>b. result in improved air circulation in the home.</w:t>
        <w:br/>
        <w:t>2. Heat/energy recovery ventilators must meet the following requirements:</w:t>
        <w:br/>
        <w:t>a. heat/energy recovery ventilator s must be ENERGY STAR ® certified and listed on Natural Resource’s</w:t>
        <w:br/>
        <w:t>Canada’s searchable product list.</w:t>
        <w:br/>
        <w:t>b. be installed in accordance with the BC Housing Heat Recovery Ventilation Guide for Houses.</w:t>
        <w:br/>
        <w:t>c. emergency replacement of a broken heat/energy recovery ventilator is eligible.</w:t>
        <w:br/>
        <w:t>d. be installed by an approved program Heat Pump contractor.</w:t>
        <w:br/>
        <w:t>3. Bathroom fan systems must meet the following requirements:</w:t>
        <w:br/>
        <w:t>a. fans must be ENERGY STAR ® certified and listed on the US Environmental Protection Agency and US</w:t>
        <w:br/>
        <w:t>Department of Energy’s searchable product list.</w:t>
        <w:br/>
        <w:t>b. fans must be ducted directly to the outside of the premises and at least one fan must be installed in the main</w:t>
        <w:br/>
        <w:t>bathroom, which contains a bathtub and/or shower.</w:t>
        <w:br/>
        <w:t>c. fans must have a capacity of at least 85 cfm (40 L/s), at static pressure of 50 pa (0.2” w.c.).</w:t>
        <w:br/>
        <w:t>d. fans must be rated for continuous duty and equipped with permanently lubricated motors.</w:t>
        <w:br/>
        <w:t>e. fans must be equipped with self-closing backdraft damper to prevent air flow during “off” periods.</w:t>
        <w:br/>
        <w:t>f. ducts must be sealed at joints with duct sealer or aluminum duct sealing tape.</w:t>
        <w:br/>
        <w:t>g. ducts must be insulated to minimum R4 (RSI 0.75) if exhausting warm air through unheated spaces.</w:t>
        <w:br/>
        <w:t>h. duct hoods should be screened with ¼" (6 mm) to ½” (12 mm) mesh, of corrosion-resistant material to shield</w:t>
        <w:br/>
        <w:t>from weather, birds and rodents.</w:t>
        <w:br/>
        <w:t>i. be installed by an approved program Heat Pump or Electrical contractor.</w:t>
        <w:br/>
        <w:t>4. All upgrades must be purchased, supplied and installed by a Registered Contractor who is approved to install</w:t>
        <w:br/>
        <w:t>ventilation upgrades for the CleanBC Energy Savings  Program. Heat/energy recovery ventilators must be</w:t>
        <w:br/>
        <w:t>installed by a licensed heating, ventilation and air conditioning (HVAC) contractor. Self -installations are not</w:t>
        <w:br/>
        <w:t>eligible.</w:t>
        <w:br/>
        <w:t>5. All upgrades must be completed in accordance with applicable by-laws by the Authority Having Jurisdiction (AHJ),</w:t>
        <w:br/>
        <w:t>by the municipality or Technical Safety BC.</w:t>
      </w:r>
    </w:p>
    <w:p>
      <w:pPr>
        <w:pStyle w:val="Heading2"/>
      </w:pPr>
      <w:bookmarkStart w:id="764601207" w:name="appendix_page_32"/>
      <w:r>
        <w:t>Source PDF Page 32</w:t>
      </w:r>
      <w:bookmarkEnd w:id="764601207"/>
    </w:p>
    <w:p>
      <w:r>
        <w:rPr>
          <w:b w:val="0"/>
          <w:i w:val="0"/>
        </w:rPr>
        <w:t>CleanBC Better Homes Energy Savings Program</w:t>
        <w:br/>
        <w:t>Rebate Eligibility Requirements</w:t>
        <w:br/>
        <w:t>Effective date: For invoices dated on or after April 1, 2026</w:t>
        <w:br/>
        <w:t>Page 32 of 32</w:t>
        <w:br/>
        <w:t>Upgrade Requirements Rebate Maximum</w:t>
        <w:br/>
        <w:t>Income Level 1 Income Level 2</w:t>
        <w:br/>
        <w:t>Ventilation</w:t>
        <w:br/>
        <w:t>Must be used to install an eligible</w:t>
        <w:br/>
        <w:t>heat/energy recovery ventilator or</w:t>
        <w:br/>
        <w:t>bathroom fan system to improve air</w:t>
        <w:br/>
        <w:t>circulation in the home. Participant must be</w:t>
        <w:br/>
        <w:t>completing a heat pump, heat pump water</w:t>
        <w:br/>
        <w:t>heater, insulation or window/door upgrade.</w:t>
        <w:br/>
        <w:t>95% of eligible</w:t>
        <w:br/>
        <w:t>upgrade costs, up to</w:t>
        <w:br/>
        <w:t>a maximum of</w:t>
        <w:br/>
        <w:t>$1,600 per home</w:t>
        <w:br/>
        <w:t>60% of eligible</w:t>
        <w:br/>
        <w:t>upgrade costs, up to</w:t>
        <w:br/>
        <w:t>a maximum of</w:t>
        <w:br/>
        <w:t>$1,600 per home</w:t>
        <w:br/>
        <w:t>Supporting documentation:</w:t>
        <w:br/>
        <w:t>1. Invoice (see sample invoice for requirements), which must show the itemized CleanBC rebate and deduct the</w:t>
        <w:br/>
        <w:t>CleanBC rebate from the total amount owed by the participant. The rebate must be accurately calculated in</w:t>
        <w:br/>
        <w:t>accordance with the participant’s income level and the Rebate Eligibility Requirements.</w:t>
        <w:br/>
        <w:t>Deadlines:</w:t>
        <w:br/>
        <w:t>1. The rebate application and supporting documentation must be submitted by the Registered Contractor within</w:t>
        <w:br/>
        <w:t>six (6) months of the invoice date.</w:t>
        <w:br/>
        <w:t>Note: Additional Participant Terms and Conditions and Contractor Terms and Conditions apply.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