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4BCCC" w14:textId="77777777" w:rsidR="00AB3A9A" w:rsidRDefault="00000000">
      <w:pPr>
        <w:spacing w:before="280" w:after="120"/>
        <w:jc w:val="center"/>
      </w:pPr>
      <w:r>
        <w:rPr>
          <w:i/>
        </w:rPr>
        <w:t>A project report on</w:t>
      </w:r>
    </w:p>
    <w:p w14:paraId="011BCCA2" w14:textId="77777777" w:rsidR="00AB3A9A" w:rsidRDefault="00000000">
      <w:pPr>
        <w:spacing w:before="160" w:after="320"/>
        <w:jc w:val="center"/>
      </w:pPr>
      <w:r>
        <w:rPr>
          <w:b/>
          <w:sz w:val="38"/>
        </w:rPr>
        <w:t>ROBUST RISK-CONSISTENT GRAPH-CONTRASTIVE LEARNING FOR POPULARITY-CALIBRATED RECOMMENDATION WITH MIRF AUDITING</w:t>
      </w:r>
    </w:p>
    <w:p w14:paraId="228621A5" w14:textId="77777777" w:rsidR="00AB3A9A" w:rsidRDefault="00000000">
      <w:pPr>
        <w:spacing w:before="120" w:after="80"/>
        <w:jc w:val="center"/>
      </w:pPr>
      <w:r>
        <w:rPr>
          <w:i/>
          <w:sz w:val="26"/>
        </w:rPr>
        <w:t>Submitted in partial fulfillment for the award of the degree of</w:t>
      </w:r>
    </w:p>
    <w:p w14:paraId="0EC572AA" w14:textId="77777777" w:rsidR="00AB3A9A" w:rsidRDefault="00000000">
      <w:pPr>
        <w:spacing w:before="80" w:after="280"/>
        <w:jc w:val="center"/>
      </w:pPr>
      <w:r>
        <w:rPr>
          <w:b/>
          <w:sz w:val="32"/>
        </w:rPr>
        <w:t>Bachelor of Technology in Computer Science and Engineering</w:t>
      </w:r>
    </w:p>
    <w:p w14:paraId="47CC99D2" w14:textId="77777777" w:rsidR="00AB3A9A" w:rsidRDefault="00000000">
      <w:pPr>
        <w:spacing w:before="80" w:after="120"/>
        <w:jc w:val="center"/>
      </w:pPr>
      <w:r>
        <w:rPr>
          <w:i/>
          <w:sz w:val="26"/>
        </w:rPr>
        <w:t>by</w:t>
      </w:r>
    </w:p>
    <w:p w14:paraId="0F35D603" w14:textId="77777777" w:rsidR="00AB3A9A" w:rsidRDefault="00000000">
      <w:pPr>
        <w:spacing w:before="80" w:after="320" w:line="300" w:lineRule="auto"/>
        <w:jc w:val="center"/>
      </w:pPr>
      <w:r>
        <w:rPr>
          <w:rFonts w:ascii="Times New Roman" w:hAnsi="Times New Roman"/>
          <w:b/>
          <w:sz w:val="26"/>
        </w:rPr>
        <w:t>ADVAIT RAVINDRAKUMAR VARHADE (23BCE5098)</w:t>
        <w:br/>
        <w:t>P. MANAS (23BCE5076)</w:t>
        <w:br/>
        <w:t>VIVAASH KOUNDAL (23BCE5095)</w:t>
      </w:r>
    </w:p>
    <w:p w14:paraId="1F5FDC40" w14:textId="23730428" w:rsidR="00AB3A9A" w:rsidRDefault="007D1367">
      <w:pPr>
        <w:spacing w:before="160" w:after="240"/>
        <w:jc w:val="center"/>
      </w:pPr>
      <w:r>
        <w:rPr>
          <w:noProof/>
          <w:sz w:val="25"/>
          <w:szCs w:val="25"/>
        </w:rPr>
        <w:drawing>
          <wp:inline distT="0" distB="0" distL="0" distR="0" wp14:anchorId="45E8A83F" wp14:editId="098B46F7">
            <wp:extent cx="3162300" cy="1054100"/>
            <wp:effectExtent l="0" t="0" r="0" b="0"/>
            <wp:docPr id="17734185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3B914EB4" w14:textId="77777777" w:rsidR="00AB3A9A" w:rsidRDefault="00000000">
      <w:pPr>
        <w:spacing w:before="120" w:after="60"/>
        <w:jc w:val="center"/>
      </w:pPr>
      <w:r>
        <w:rPr>
          <w:b/>
          <w:sz w:val="28"/>
        </w:rPr>
        <w:t>SCHOOL OF COMPUTER SCIENCE AND ENGINEERING</w:t>
      </w:r>
    </w:p>
    <w:p w14:paraId="508525DB" w14:textId="5EE078A7" w:rsidR="00AB3A9A" w:rsidRDefault="00C7054B">
      <w:pPr>
        <w:spacing w:before="40" w:after="120"/>
        <w:jc w:val="center"/>
      </w:pPr>
      <w:r>
        <w:rPr>
          <w:rFonts w:ascii="Times New Roman" w:hAnsi="Times New Roman"/>
          <w:sz w:val="24"/>
        </w:rPr>
        <w:t>October, 2026</w:t>
      </w:r>
    </w:p>
    <w:p w14:paraId="1F0A33ED" w14:textId="77777777" w:rsidR="00AB3A9A" w:rsidRDefault="00000000">
      <w:r>
        <w:br w:type="page"/>
      </w:r>
    </w:p>
    <w:p w14:paraId="6576DE1E" w14:textId="77777777" w:rsidR="00AB3A9A" w:rsidRDefault="00000000">
      <w:pPr>
        <w:spacing w:before="480" w:after="280"/>
        <w:jc w:val="center"/>
      </w:pPr>
      <w:r>
        <w:rPr>
          <w:b/>
          <w:sz w:val="38"/>
        </w:rPr>
        <w:lastRenderedPageBreak/>
        <w:t>ROBUST RISK-CONSISTENT GRAPH-CONTRASTIVE LEARNING FOR POPULARITY-CALIBRATED RECOMMENDATION WITH MIRF AUDITING</w:t>
      </w:r>
    </w:p>
    <w:p w14:paraId="1C3408A1" w14:textId="77777777" w:rsidR="00AB3A9A" w:rsidRDefault="00000000">
      <w:pPr>
        <w:spacing w:before="120" w:after="80"/>
        <w:jc w:val="center"/>
      </w:pPr>
      <w:r>
        <w:rPr>
          <w:i/>
          <w:sz w:val="26"/>
        </w:rPr>
        <w:t>Submitted in partial fulfillment for the award of the degree of</w:t>
      </w:r>
    </w:p>
    <w:p w14:paraId="133BD944" w14:textId="77777777" w:rsidR="00AB3A9A" w:rsidRDefault="00000000">
      <w:pPr>
        <w:spacing w:before="80" w:after="280"/>
        <w:jc w:val="center"/>
      </w:pPr>
      <w:r>
        <w:rPr>
          <w:b/>
          <w:sz w:val="32"/>
        </w:rPr>
        <w:t>Bachelor of Technology in Computer Science and Engineering</w:t>
      </w:r>
    </w:p>
    <w:p w14:paraId="7A0AB1D5" w14:textId="77777777" w:rsidR="00AB3A9A" w:rsidRDefault="00000000">
      <w:pPr>
        <w:spacing w:before="80" w:after="120"/>
        <w:jc w:val="center"/>
      </w:pPr>
      <w:r>
        <w:rPr>
          <w:i/>
          <w:sz w:val="26"/>
        </w:rPr>
        <w:t>by</w:t>
      </w:r>
    </w:p>
    <w:p w14:paraId="0755380F" w14:textId="77777777" w:rsidR="00AB3A9A" w:rsidRDefault="00000000">
      <w:pPr>
        <w:spacing w:before="80" w:after="240" w:line="300" w:lineRule="auto"/>
        <w:jc w:val="center"/>
      </w:pPr>
      <w:r>
        <w:rPr>
          <w:rFonts w:ascii="Times New Roman" w:hAnsi="Times New Roman"/>
          <w:b/>
          <w:sz w:val="26"/>
        </w:rPr>
        <w:t>ADVAIT RAVINDRAKUMAR VARHADE (23BCE5098)</w:t>
        <w:br/>
        <w:t>P. MANAS (23BCE5076)</w:t>
        <w:br/>
        <w:t>VIVAASH KOUNDAL (23BCE5095)</w:t>
      </w:r>
    </w:p>
    <w:p w14:paraId="6B545EB4" w14:textId="77777777" w:rsidR="00AB3A9A" w:rsidRDefault="00000000">
      <w:pPr>
        <w:spacing w:before="80" w:after="120"/>
        <w:jc w:val="center"/>
      </w:pPr>
      <w:r>
        <w:rPr>
          <w:i/>
        </w:rPr>
        <w:t>Under the guidance of</w:t>
      </w:r>
      <w:r>
        <w:rPr>
          <w:i/>
        </w:rPr>
        <w:br/>
      </w:r>
      <w:r>
        <w:rPr>
          <w:b/>
          <w:sz w:val="26"/>
        </w:rPr>
        <w:t>Dr. Suganeshwari G</w:t>
      </w:r>
      <w:r>
        <w:rPr>
          <w:b/>
          <w:sz w:val="26"/>
        </w:rPr>
        <w:br/>
        <w:t>Associate Professor</w:t>
      </w:r>
    </w:p>
    <w:p w14:paraId="1EC215A1" w14:textId="46ADB87A" w:rsidR="00AB3A9A" w:rsidRDefault="007D1367">
      <w:pPr>
        <w:spacing w:before="120"/>
        <w:jc w:val="center"/>
      </w:pPr>
      <w:r>
        <w:rPr>
          <w:noProof/>
          <w:sz w:val="25"/>
          <w:szCs w:val="25"/>
        </w:rPr>
        <w:drawing>
          <wp:inline distT="0" distB="0" distL="0" distR="0" wp14:anchorId="72EA87DF" wp14:editId="2A6B589E">
            <wp:extent cx="3162300" cy="1054100"/>
            <wp:effectExtent l="0" t="0" r="0" b="0"/>
            <wp:docPr id="453292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16C48D3E" w14:textId="77777777" w:rsidR="00AB3A9A" w:rsidRDefault="00000000">
      <w:pPr>
        <w:spacing w:before="80" w:after="40"/>
        <w:jc w:val="center"/>
      </w:pPr>
      <w:r>
        <w:rPr>
          <w:b/>
          <w:sz w:val="28"/>
        </w:rPr>
        <w:t>SCHOOL OF COMPUTER SCIENCE AND ENGINEERING</w:t>
      </w:r>
    </w:p>
    <w:p w14:paraId="0D6B4F81" w14:textId="29EDF65E" w:rsidR="00AB3A9A" w:rsidRDefault="00C7054B">
      <w:pPr>
        <w:spacing w:before="40" w:after="120"/>
        <w:jc w:val="center"/>
      </w:pPr>
      <w:r>
        <w:rPr>
          <w:rFonts w:ascii="Times New Roman" w:hAnsi="Times New Roman"/>
          <w:sz w:val="24"/>
        </w:rPr>
        <w:t>October, 2026</w:t>
      </w:r>
    </w:p>
    <w:p w14:paraId="68D5C261" w14:textId="77777777" w:rsidR="00AB3A9A" w:rsidRDefault="00000000">
      <w:r>
        <w:br w:type="page"/>
      </w:r>
    </w:p>
    <w:p w14:paraId="6B8EFE1E" w14:textId="77777777" w:rsidR="00AB3A9A" w:rsidRDefault="00AB3A9A">
      <w:pPr>
        <w:sectPr w:rsidR="00AB3A9A">
          <w:pgSz w:w="11906" w:h="16838"/>
          <w:pgMar w:top="1440" w:right="1440" w:bottom="1440" w:left="2160" w:header="720" w:footer="720" w:gutter="0"/>
          <w:cols w:space="720"/>
          <w:docGrid w:linePitch="360"/>
        </w:sectPr>
      </w:pPr>
    </w:p>
    <w:p w14:paraId="67B7C0E7" w14:textId="77777777" w:rsidR="00AB3A9A" w:rsidRDefault="00000000">
      <w:pPr>
        <w:spacing w:before="360" w:after="480"/>
        <w:jc w:val="center"/>
      </w:pPr>
      <w:r>
        <w:rPr>
          <w:b/>
          <w:sz w:val="28"/>
          <w:u w:val="single"/>
        </w:rPr>
        <w:lastRenderedPageBreak/>
        <w:t>DECLARATION</w:t>
      </w:r>
    </w:p>
    <w:p w14:paraId="0F704F70" w14:textId="77777777" w:rsidR="00AB3A9A" w:rsidRDefault="00000000">
      <w:pPr>
        <w:spacing w:after="120" w:line="360" w:lineRule="auto"/>
        <w:jc w:val="both"/>
      </w:pPr>
      <w: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14:paraId="62A43648" w14:textId="77777777" w:rsidR="00AB3A9A" w:rsidRDefault="00000000">
      <w:pPr>
        <w:spacing w:after="120" w:line="360" w:lineRule="auto"/>
        <w:jc w:val="both"/>
      </w:pPr>
      <w:r>
        <w:t>I further declare that the work reported in this thesis has not been submitted and will not be submitted, either in part or in full, for the award of any other degree or diploma in this institute or any other institute or university.</w:t>
      </w:r>
    </w:p>
    <w:p w14:paraId="50C343A5" w14:textId="322A854F" w:rsidR="00AB3A9A" w:rsidRDefault="00000000">
      <w:pPr>
        <w:spacing w:before="960" w:after="120" w:line="312" w:lineRule="auto"/>
      </w:pPr>
      <w:r>
        <w:rPr>
          <w:b/>
        </w:rPr>
        <w:t>Place: Chennai</w:t>
      </w:r>
      <w:r>
        <w:rPr>
          <w:b/>
        </w:rPr>
        <w:br/>
        <w:t xml:space="preserve">Date: </w:t>
      </w:r>
      <w:r w:rsidR="00C7054B">
        <w:rPr>
          <w:b/>
        </w:rPr>
        <w:t>October</w:t>
      </w:r>
      <w:r>
        <w:rPr>
          <w:b/>
        </w:rPr>
        <w:t xml:space="preserve"> 202</w:t>
      </w:r>
      <w:r w:rsidR="00C7054B">
        <w:rPr>
          <w:b/>
        </w:rPr>
        <w:t>6</w:t>
      </w:r>
    </w:p>
    <w:p w14:paraId="6E06E276" w14:textId="77777777" w:rsidR="00AB3A9A" w:rsidRDefault="00000000">
      <w:pPr>
        <w:spacing w:before="320" w:after="400"/>
        <w:jc w:val="right"/>
      </w:pPr>
      <w:r>
        <w:rPr>
          <w:rFonts w:ascii="Times New Roman" w:hAnsi="Times New Roman"/>
          <w:b/>
          <w:sz w:val="24"/>
        </w:rPr>
        <w:t>Signature of the Candidate</w:t>
        <w:br/>
        <w:t>ADVAIT RAVINDRAKUMAR VARHADE</w:t>
        <w:br/>
        <w:t>(Reg. No. 23BCE5098)</w:t>
      </w:r>
    </w:p>
    <w:p w14:paraId="192ABAB0" w14:textId="77777777" w:rsidR="00AB3A9A" w:rsidRDefault="00000000">
      <w:r>
        <w:br w:type="page"/>
      </w:r>
    </w:p>
    <w:p w14:paraId="1748A21F" w14:textId="77777777" w:rsidR="00AB3A9A" w:rsidRDefault="00000000">
      <w:pPr>
        <w:spacing w:before="240" w:after="80"/>
        <w:jc w:val="center"/>
      </w:pPr>
      <w:r>
        <w:rPr>
          <w:b/>
          <w:sz w:val="28"/>
        </w:rPr>
        <w:lastRenderedPageBreak/>
        <w:t>School of Computer Science and Engineering</w:t>
      </w:r>
    </w:p>
    <w:p w14:paraId="58802ADE" w14:textId="77777777" w:rsidR="00AB3A9A" w:rsidRDefault="00000000">
      <w:pPr>
        <w:spacing w:before="80" w:after="400"/>
        <w:jc w:val="center"/>
      </w:pPr>
      <w:r>
        <w:rPr>
          <w:b/>
          <w:sz w:val="28"/>
          <w:u w:val="single"/>
        </w:rPr>
        <w:t>CERTIFICATE</w:t>
      </w:r>
    </w:p>
    <w:p w14:paraId="47F97BE9" w14:textId="77777777" w:rsidR="00AB3A9A" w:rsidRDefault="00000000">
      <w:pPr>
        <w:spacing w:after="120" w:line="360" w:lineRule="auto"/>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w="0" w:type="auto"/>
        <w:jc w:val="center"/>
        <w:tblLayout w:type="fixed"/>
        <w:tblLook w:val="04A0" w:firstRow="1" w:lastRow="0" w:firstColumn="1" w:lastColumn="0" w:noHBand="0" w:noVBand="1"/>
      </w:tblPr>
      <w:tblGrid>
        <w:gridCol w:w="4082"/>
        <w:gridCol w:w="4082"/>
      </w:tblGrid>
      <w:tr w:rsidR="00AB3A9A" w14:paraId="2B8F7041" w14:textId="77777777">
        <w:trPr>
          <w:jc w:val="center"/>
        </w:trPr>
        <w:tc>
          <w:tcPr>
            <w:tcW w:w="4082" w:type="dxa"/>
          </w:tcPr>
          <w:p w14:paraId="49137DC0" w14:textId="46ECC4BE" w:rsidR="00AB3A9A" w:rsidRDefault="00000000">
            <w:pPr>
              <w:spacing w:before="320" w:after="40" w:line="288" w:lineRule="auto"/>
            </w:pPr>
            <w:r>
              <w:rPr>
                <w:b/>
                <w:sz w:val="22"/>
              </w:rPr>
              <w:t>Signature of the Project Guide:</w:t>
            </w:r>
            <w:r>
              <w:rPr>
                <w:b/>
                <w:sz w:val="22"/>
              </w:rPr>
              <w:br/>
              <w:t>Name: Dr. Suganeshwari G</w:t>
            </w:r>
            <w:r>
              <w:rPr>
                <w:b/>
                <w:sz w:val="22"/>
              </w:rPr>
              <w:br/>
              <w:t>Designation: Associate Professor</w:t>
            </w:r>
            <w:r>
              <w:rPr>
                <w:b/>
                <w:sz w:val="22"/>
              </w:rPr>
              <w:br/>
              <w:t xml:space="preserve">Date: </w:t>
            </w:r>
            <w:r w:rsidR="00C7054B">
              <w:rPr>
                <w:b/>
                <w:sz w:val="22"/>
              </w:rPr>
              <w:t>October</w:t>
            </w:r>
            <w:r>
              <w:rPr>
                <w:b/>
                <w:sz w:val="22"/>
              </w:rPr>
              <w:t xml:space="preserve"> 202</w:t>
            </w:r>
            <w:r w:rsidR="0035332F">
              <w:rPr>
                <w:b/>
                <w:sz w:val="22"/>
              </w:rPr>
              <w:t>6</w:t>
            </w:r>
          </w:p>
        </w:tc>
        <w:tc>
          <w:tcPr>
            <w:tcW w:w="4082" w:type="dxa"/>
          </w:tcPr>
          <w:p w14:paraId="0BCBFC01" w14:textId="77777777" w:rsidR="00AB3A9A" w:rsidRDefault="00AB3A9A"/>
        </w:tc>
      </w:tr>
      <w:tr w:rsidR="00AB3A9A" w14:paraId="062EBCFD" w14:textId="77777777">
        <w:trPr>
          <w:jc w:val="center"/>
        </w:trPr>
        <w:tc>
          <w:tcPr>
            <w:tcW w:w="4082" w:type="dxa"/>
          </w:tcPr>
          <w:p w14:paraId="38D248CD" w14:textId="77777777" w:rsidR="00AB3A9A" w:rsidRDefault="00000000">
            <w:pPr>
              <w:spacing w:before="400" w:after="40" w:line="288" w:lineRule="auto"/>
            </w:pPr>
            <w:r>
              <w:rPr>
                <w:b/>
                <w:sz w:val="22"/>
              </w:rPr>
              <w:t>Signature of the Internal Examiner:</w:t>
            </w:r>
            <w:r>
              <w:rPr>
                <w:b/>
                <w:sz w:val="22"/>
              </w:rPr>
              <w:br/>
              <w:t>Name:</w:t>
            </w:r>
            <w:r>
              <w:rPr>
                <w:b/>
                <w:sz w:val="22"/>
              </w:rPr>
              <w:br/>
              <w:t>Date:</w:t>
            </w:r>
          </w:p>
        </w:tc>
        <w:tc>
          <w:tcPr>
            <w:tcW w:w="4082" w:type="dxa"/>
          </w:tcPr>
          <w:p w14:paraId="763FBC7B" w14:textId="77777777" w:rsidR="00AB3A9A" w:rsidRDefault="00000000">
            <w:pPr>
              <w:spacing w:before="400" w:after="40" w:line="288" w:lineRule="auto"/>
            </w:pPr>
            <w:r>
              <w:rPr>
                <w:b/>
                <w:sz w:val="22"/>
              </w:rPr>
              <w:t>Signature of the External Examiner:</w:t>
            </w:r>
            <w:r>
              <w:rPr>
                <w:b/>
                <w:sz w:val="22"/>
              </w:rPr>
              <w:br/>
              <w:t>Name:</w:t>
            </w:r>
            <w:r>
              <w:rPr>
                <w:b/>
                <w:sz w:val="22"/>
              </w:rPr>
              <w:br/>
              <w:t>Date:</w:t>
            </w:r>
          </w:p>
        </w:tc>
      </w:tr>
      <w:tr w:rsidR="00AB3A9A" w14:paraId="6ED06999" w14:textId="77777777">
        <w:trPr>
          <w:jc w:val="center"/>
        </w:trPr>
        <w:tc>
          <w:tcPr>
            <w:tcW w:w="4082" w:type="dxa"/>
          </w:tcPr>
          <w:p w14:paraId="4A14E497" w14:textId="77777777" w:rsidR="00AB3A9A" w:rsidRDefault="00000000">
            <w:pPr>
              <w:spacing w:before="400" w:after="40" w:line="288" w:lineRule="auto"/>
            </w:pPr>
            <w:r>
              <w:rPr>
                <w:b/>
                <w:sz w:val="22"/>
              </w:rPr>
              <w:t>Approved by the Head of Department:</w:t>
            </w:r>
            <w:r>
              <w:rPr>
                <w:b/>
                <w:sz w:val="22"/>
              </w:rPr>
              <w:br/>
              <w:t>Department of Computer Science and Engineering</w:t>
            </w:r>
            <w:r>
              <w:rPr>
                <w:b/>
                <w:sz w:val="22"/>
              </w:rPr>
              <w:br/>
              <w:t>Name: Dr. Prassanna J</w:t>
            </w:r>
            <w:r>
              <w:rPr>
                <w:b/>
                <w:sz w:val="22"/>
              </w:rPr>
              <w:br/>
              <w:t>Date:</w:t>
            </w:r>
          </w:p>
        </w:tc>
        <w:tc>
          <w:tcPr>
            <w:tcW w:w="4082" w:type="dxa"/>
          </w:tcPr>
          <w:p w14:paraId="1E9254EA" w14:textId="77777777" w:rsidR="00AB3A9A" w:rsidRDefault="00AB3A9A"/>
        </w:tc>
      </w:tr>
      <w:tr w:rsidR="00AB3A9A" w14:paraId="78D5FFA4" w14:textId="77777777">
        <w:trPr>
          <w:jc w:val="center"/>
        </w:trPr>
        <w:tc>
          <w:tcPr>
            <w:tcW w:w="4082" w:type="dxa"/>
          </w:tcPr>
          <w:p w14:paraId="4C70158E" w14:textId="77777777" w:rsidR="00AB3A9A" w:rsidRDefault="00AB3A9A"/>
        </w:tc>
        <w:tc>
          <w:tcPr>
            <w:tcW w:w="4082" w:type="dxa"/>
          </w:tcPr>
          <w:p w14:paraId="02F7D5E9" w14:textId="77777777" w:rsidR="00AB3A9A" w:rsidRDefault="00000000">
            <w:pPr>
              <w:spacing w:before="320" w:after="40"/>
              <w:jc w:val="center"/>
            </w:pPr>
            <w:r>
              <w:rPr>
                <w:i/>
                <w:sz w:val="20"/>
              </w:rPr>
              <w:t>[ Seal of School of Computer Science and Engineering ]</w:t>
            </w:r>
          </w:p>
        </w:tc>
      </w:tr>
    </w:tbl>
    <w:p w14:paraId="44BD3908" w14:textId="77777777" w:rsidR="00AB3A9A" w:rsidRDefault="00000000">
      <w:r>
        <w:br w:type="page"/>
      </w:r>
    </w:p>
    <w:p w14:paraId="2A41BB74" w14:textId="77777777" w:rsidR="00AB3A9A" w:rsidRDefault="00000000">
      <w:pPr>
        <w:spacing w:before="120" w:after="160"/>
        <w:jc w:val="center"/>
      </w:pPr>
      <w:r>
        <w:rPr>
          <w:b/>
          <w:sz w:val="28"/>
          <w:u w:val="single"/>
        </w:rPr>
        <w:lastRenderedPageBreak/>
        <w:t>ABSTRACT</w:t>
      </w:r>
    </w:p>
    <w:p w14:paraId="26A1FCAF" w14:textId="77777777" w:rsidR="00A300BB" w:rsidRDefault="00A300BB">
      <w:pPr>
        <w:spacing w:after="80"/>
        <w:jc w:val="both"/>
        <w:rPr>
          <w:sz w:val="22"/>
        </w:rPr>
      </w:pPr>
      <w:r w:rsidRPr="00A300BB">
        <w:rPr>
          <w:sz w:val="22"/>
        </w:rPr>
        <w:t>Today’s recommendation engines running on web-scale require the presence of bipartite user-item interaction graphs at their core in order to provide personalized recommendations. Yet today’s operational graphs are vulnerable to two distinct but simultaneously existing forms of vulnerability: one being the poisoning of the data due to bandwagon shilling and review bombing attacks, which attempt to fool the algorithm through injection of false information, while the second form is structural catalog popularity bias, where the distribution of interactions in the system leads to a skewed distribution of popular items at the expense of long-tail items.</w:t>
      </w:r>
    </w:p>
    <w:p w14:paraId="64F3969B" w14:textId="7511C4CC" w:rsidR="00A300BB" w:rsidRDefault="00A300BB">
      <w:pPr>
        <w:spacing w:after="80"/>
        <w:jc w:val="both"/>
        <w:rPr>
          <w:sz w:val="22"/>
        </w:rPr>
      </w:pPr>
      <w:r w:rsidRPr="00A300BB">
        <w:rPr>
          <w:sz w:val="22"/>
        </w:rPr>
        <w:t>In order to address this life-threatening overlap, RRFN-LLM-SUPER is proposed as an end-to-end system that incorporates stochastic noise transition modeling, multi-modal interaction reliability filtering, risk-aware graph contrastive learning, and popularity-adjusted blueprint debiasing. The spectral operator norm upper bound of the Tikhonov-regularized noise inversion (||</w:t>
      </w:r>
      <w:proofErr w:type="spellStart"/>
      <w:r w:rsidRPr="00A300BB">
        <w:rPr>
          <w:sz w:val="22"/>
        </w:rPr>
        <w:t>T_lambda^dagger</w:t>
      </w:r>
      <w:proofErr w:type="spellEnd"/>
      <w:r w:rsidRPr="00A300BB">
        <w:rPr>
          <w:sz w:val="22"/>
        </w:rPr>
        <w:t xml:space="preserve">||_2 &lt;= 1 / (2*sqrt(lambda))) is proven, and the Lipschitz gradient stability as well as the forward surrogate excess risk consistency is established. In order to verify edge authenticity, the Multi-view Interaction Reliability Filter (MIRF) is designed, which includes the combination of model consistency, asynchronous Large Language Model (LLM) review text verification backed up by the thread-safe SQLite WAL cache layer, and the hardware acceleration of 2D BLAS review-bombing burst detection with sub-5 </w:t>
      </w:r>
      <w:proofErr w:type="spellStart"/>
      <w:proofErr w:type="gramStart"/>
      <w:r w:rsidRPr="00A300BB">
        <w:rPr>
          <w:sz w:val="22"/>
        </w:rPr>
        <w:t>ms</w:t>
      </w:r>
      <w:proofErr w:type="spellEnd"/>
      <w:r w:rsidRPr="00A300BB">
        <w:rPr>
          <w:sz w:val="22"/>
        </w:rPr>
        <w:t xml:space="preserve"> .</w:t>
      </w:r>
      <w:proofErr w:type="gramEnd"/>
    </w:p>
    <w:p w14:paraId="1835EB4D" w14:textId="70D98C98" w:rsidR="00AB3A9A" w:rsidRDefault="00000000">
      <w:pPr>
        <w:spacing w:after="80"/>
        <w:jc w:val="both"/>
      </w:pPr>
      <w:r>
        <w:rPr>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14:paraId="6790A9A2" w14:textId="77777777" w:rsidR="00AB3A9A" w:rsidRDefault="00000000">
      <w:pPr>
        <w:spacing w:before="80" w:after="0"/>
      </w:pPr>
      <w:r>
        <w:rPr>
          <w:b/>
          <w:sz w:val="21"/>
        </w:rPr>
        <w:t xml:space="preserve">Keywords: </w:t>
      </w:r>
      <w:r>
        <w:rPr>
          <w:i/>
          <w:sz w:val="21"/>
        </w:rPr>
        <w:t>Recommender Systems, Graph Neural Networks, Graph Contrastive Learning, Multi-view Interaction Reliability Filter (MIRF), Review-Bombing Detection, Popularity Bias, Long-Tail Calibration, Large Language Models, Trustworthy AI, Risk Consistency.</w:t>
      </w:r>
    </w:p>
    <w:p w14:paraId="33C8A2B0" w14:textId="77777777" w:rsidR="00AB3A9A" w:rsidRDefault="00000000">
      <w:r>
        <w:br w:type="page"/>
      </w:r>
    </w:p>
    <w:p w14:paraId="331616ED" w14:textId="77777777" w:rsidR="00AB3A9A" w:rsidRDefault="00000000">
      <w:pPr>
        <w:spacing w:before="160" w:after="160"/>
        <w:jc w:val="center"/>
      </w:pPr>
      <w:r>
        <w:rPr>
          <w:b/>
          <w:sz w:val="28"/>
        </w:rPr>
        <w:lastRenderedPageBreak/>
        <w:t>ACKNOWLEDGEMENT</w:t>
      </w:r>
    </w:p>
    <w:p w14:paraId="717A4588" w14:textId="77777777" w:rsidR="00AB3A9A" w:rsidRDefault="00000000">
      <w:pPr>
        <w:spacing w:after="60"/>
        <w:jc w:val="both"/>
      </w:pPr>
      <w:r>
        <w:rPr>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14:paraId="7ACA5E86" w14:textId="77777777" w:rsidR="00AB3A9A" w:rsidRDefault="00000000">
      <w:pPr>
        <w:spacing w:after="60"/>
        <w:jc w:val="both"/>
      </w:pPr>
      <w:r>
        <w:rPr>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14:paraId="40993F14" w14:textId="77777777" w:rsidR="00AB3A9A" w:rsidRDefault="00000000">
      <w:pPr>
        <w:spacing w:after="60"/>
        <w:jc w:val="both"/>
      </w:pPr>
      <w:r>
        <w:rPr>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14:paraId="5215BA9B" w14:textId="77777777" w:rsidR="00AB3A9A" w:rsidRDefault="00000000">
      <w:pPr>
        <w:spacing w:after="60"/>
        <w:jc w:val="both"/>
      </w:pPr>
      <w:r>
        <w:rPr>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14:paraId="26A4AC12" w14:textId="77777777" w:rsidR="00AB3A9A" w:rsidRDefault="00000000">
      <w:pPr>
        <w:spacing w:after="60"/>
        <w:jc w:val="both"/>
      </w:pPr>
      <w:r>
        <w:t>I also extend my sincere appreciation to my project teammates: P. MANAS (23BCE5076)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14:paraId="1669E743" w14:textId="104BF9CB" w:rsidR="00AB3A9A" w:rsidRDefault="00000000">
      <w:pPr>
        <w:spacing w:before="240" w:after="40"/>
      </w:pPr>
      <w:r>
        <w:rPr>
          <w:b/>
          <w:sz w:val="22"/>
        </w:rPr>
        <w:t>Place: Chennai</w:t>
      </w:r>
      <w:r>
        <w:rPr>
          <w:b/>
          <w:sz w:val="22"/>
        </w:rPr>
        <w:br/>
        <w:t xml:space="preserve">Date: </w:t>
      </w:r>
      <w:r w:rsidR="00C7054B">
        <w:rPr>
          <w:b/>
          <w:sz w:val="22"/>
        </w:rPr>
        <w:t>October</w:t>
      </w:r>
      <w:r>
        <w:rPr>
          <w:b/>
          <w:sz w:val="22"/>
        </w:rPr>
        <w:t xml:space="preserve"> 202</w:t>
      </w:r>
      <w:r w:rsidR="00C7054B">
        <w:rPr>
          <w:b/>
          <w:sz w:val="22"/>
        </w:rPr>
        <w:t>6</w:t>
      </w:r>
    </w:p>
    <w:p w14:paraId="77D9BC12" w14:textId="77777777" w:rsidR="00AB3A9A" w:rsidRDefault="00000000">
      <w:pPr>
        <w:spacing w:before="40" w:after="80"/>
        <w:jc w:val="right"/>
      </w:pPr>
      <w:r>
        <w:rPr>
          <w:rFonts w:ascii="Times New Roman" w:hAnsi="Times New Roman"/>
          <w:b/>
          <w:sz w:val="22"/>
        </w:rPr>
        <w:t>ADVAIT RAVINDRAKUMAR VARHADE</w:t>
        <w:br/>
        <w:t>(Reg. No. 23BCE5098)</w:t>
      </w:r>
    </w:p>
    <w:p w14:paraId="7710EA5C" w14:textId="77777777" w:rsidR="00AB3A9A" w:rsidRDefault="00000000">
      <w:r>
        <w:br w:type="page"/>
      </w:r>
    </w:p>
    <w:p w14:paraId="5EFBB3F2" w14:textId="77777777" w:rsidR="00AB3A9A" w:rsidRDefault="00000000">
      <w:pPr>
        <w:spacing w:before="360" w:after="360"/>
        <w:jc w:val="center"/>
      </w:pPr>
      <w:r>
        <w:rPr>
          <w:b/>
          <w:sz w:val="32"/>
        </w:rPr>
        <w:lastRenderedPageBreak/>
        <w:t>CONTENTS</w:t>
      </w:r>
    </w:p>
    <w:tbl>
      <w:tblPr>
        <w:tblW w:w="0" w:type="auto"/>
        <w:jc w:val="center"/>
        <w:tblBorders>
          <w:top w:val="single" w:sz="6" w:space="0" w:color="2E5B82"/>
          <w:bottom w:val="single" w:sz="6" w:space="0" w:color="2E5B82"/>
        </w:tblBorders>
        <w:tblLayout w:type="fixed"/>
        <w:tblLook w:val="04A0" w:firstRow="1" w:lastRow="0" w:firstColumn="1" w:lastColumn="0" w:noHBand="0" w:noVBand="1"/>
      </w:tblPr>
      <w:tblGrid>
        <w:gridCol w:w="7087"/>
        <w:gridCol w:w="1134"/>
      </w:tblGrid>
      <w:tr w:rsidR="00AB3A9A" w14:paraId="19209FB2" w14:textId="77777777">
        <w:trPr>
          <w:jc w:val="center"/>
        </w:trPr>
        <w:tc>
          <w:tcPr>
            <w:tcW w:w="7087" w:type="dxa"/>
            <w:shd w:val="clear" w:color="auto" w:fill="EBF2FA"/>
          </w:tcPr>
          <w:p w14:paraId="793333BC" w14:textId="77777777" w:rsidR="00AB3A9A" w:rsidRDefault="00000000">
            <w:pPr>
              <w:spacing w:before="80" w:after="80"/>
            </w:pPr>
            <w:r>
              <w:rPr>
                <w:b/>
                <w:sz w:val="22"/>
              </w:rPr>
              <w:t>TOPIC / CHAPTER TITLE</w:t>
            </w:r>
          </w:p>
        </w:tc>
        <w:tc>
          <w:tcPr>
            <w:tcW w:w="1134" w:type="dxa"/>
            <w:shd w:val="clear" w:color="auto" w:fill="EBF2FA"/>
          </w:tcPr>
          <w:p w14:paraId="3C54B7EC" w14:textId="77777777" w:rsidR="00AB3A9A" w:rsidRDefault="00000000">
            <w:pPr>
              <w:spacing w:before="80" w:after="80"/>
              <w:jc w:val="right"/>
            </w:pPr>
            <w:r>
              <w:rPr>
                <w:b/>
                <w:sz w:val="22"/>
              </w:rPr>
              <w:t>PAGE</w:t>
            </w:r>
          </w:p>
        </w:tc>
      </w:tr>
      <w:tr w:rsidR="00AB3A9A" w14:paraId="335D9D60" w14:textId="77777777">
        <w:trPr>
          <w:jc w:val="center"/>
        </w:trPr>
        <w:tc>
          <w:tcPr>
            <w:tcW w:w="7087" w:type="dxa"/>
          </w:tcPr>
          <w:p w14:paraId="139B23AB" w14:textId="77777777" w:rsidR="00AB3A9A" w:rsidRDefault="00000000">
            <w:pPr>
              <w:spacing w:before="40" w:after="40" w:line="252" w:lineRule="auto"/>
            </w:pPr>
            <w:r>
              <w:rPr>
                <w:b/>
                <w:sz w:val="20"/>
              </w:rPr>
              <w:t>DECLARATION</w:t>
            </w:r>
          </w:p>
        </w:tc>
        <w:tc>
          <w:tcPr>
            <w:tcW w:w="1134" w:type="dxa"/>
          </w:tcPr>
          <w:p w14:paraId="41B40CD8" w14:textId="77777777" w:rsidR="00AB3A9A" w:rsidRDefault="00000000">
            <w:pPr>
              <w:spacing w:before="40" w:after="40" w:line="252" w:lineRule="auto"/>
              <w:jc w:val="right"/>
            </w:pPr>
            <w:r>
              <w:rPr>
                <w:b/>
                <w:sz w:val="20"/>
              </w:rPr>
              <w:t>iii</w:t>
            </w:r>
          </w:p>
        </w:tc>
      </w:tr>
      <w:tr w:rsidR="00AB3A9A" w14:paraId="730DC1AD" w14:textId="77777777">
        <w:trPr>
          <w:jc w:val="center"/>
        </w:trPr>
        <w:tc>
          <w:tcPr>
            <w:tcW w:w="7087" w:type="dxa"/>
          </w:tcPr>
          <w:p w14:paraId="296B3CB9" w14:textId="77777777" w:rsidR="00AB3A9A" w:rsidRDefault="00000000">
            <w:pPr>
              <w:spacing w:before="40" w:after="40" w:line="252" w:lineRule="auto"/>
            </w:pPr>
            <w:r>
              <w:rPr>
                <w:b/>
                <w:sz w:val="20"/>
              </w:rPr>
              <w:t>CERTIFICATE</w:t>
            </w:r>
          </w:p>
        </w:tc>
        <w:tc>
          <w:tcPr>
            <w:tcW w:w="1134" w:type="dxa"/>
          </w:tcPr>
          <w:p w14:paraId="12055EAD" w14:textId="77777777" w:rsidR="00AB3A9A" w:rsidRDefault="00000000">
            <w:pPr>
              <w:spacing w:before="40" w:after="40" w:line="252" w:lineRule="auto"/>
              <w:jc w:val="right"/>
            </w:pPr>
            <w:r>
              <w:rPr>
                <w:b/>
                <w:sz w:val="20"/>
              </w:rPr>
              <w:t>iv</w:t>
            </w:r>
          </w:p>
        </w:tc>
      </w:tr>
      <w:tr w:rsidR="00AB3A9A" w14:paraId="665086B9" w14:textId="77777777">
        <w:trPr>
          <w:jc w:val="center"/>
        </w:trPr>
        <w:tc>
          <w:tcPr>
            <w:tcW w:w="7087" w:type="dxa"/>
          </w:tcPr>
          <w:p w14:paraId="71CBF7D7" w14:textId="77777777" w:rsidR="00AB3A9A" w:rsidRDefault="00000000">
            <w:pPr>
              <w:spacing w:before="40" w:after="40" w:line="252" w:lineRule="auto"/>
            </w:pPr>
            <w:r>
              <w:rPr>
                <w:b/>
                <w:sz w:val="20"/>
              </w:rPr>
              <w:t>ABSTRACT</w:t>
            </w:r>
          </w:p>
        </w:tc>
        <w:tc>
          <w:tcPr>
            <w:tcW w:w="1134" w:type="dxa"/>
          </w:tcPr>
          <w:p w14:paraId="38EFE5D2" w14:textId="77777777" w:rsidR="00AB3A9A" w:rsidRDefault="00000000">
            <w:pPr>
              <w:spacing w:before="40" w:after="40" w:line="252" w:lineRule="auto"/>
              <w:jc w:val="right"/>
            </w:pPr>
            <w:r>
              <w:rPr>
                <w:b/>
                <w:sz w:val="20"/>
              </w:rPr>
              <w:t>v</w:t>
            </w:r>
          </w:p>
        </w:tc>
      </w:tr>
      <w:tr w:rsidR="00AB3A9A" w14:paraId="7AB39CF9" w14:textId="77777777">
        <w:trPr>
          <w:jc w:val="center"/>
        </w:trPr>
        <w:tc>
          <w:tcPr>
            <w:tcW w:w="7087" w:type="dxa"/>
          </w:tcPr>
          <w:p w14:paraId="3A4D5474" w14:textId="77777777" w:rsidR="00AB3A9A" w:rsidRDefault="00000000">
            <w:pPr>
              <w:spacing w:before="40" w:after="40" w:line="252" w:lineRule="auto"/>
            </w:pPr>
            <w:r>
              <w:rPr>
                <w:b/>
                <w:sz w:val="20"/>
              </w:rPr>
              <w:t>ACKNOWLEDGEMENT</w:t>
            </w:r>
          </w:p>
        </w:tc>
        <w:tc>
          <w:tcPr>
            <w:tcW w:w="1134" w:type="dxa"/>
          </w:tcPr>
          <w:p w14:paraId="43ADB989" w14:textId="77777777" w:rsidR="00AB3A9A" w:rsidRDefault="00000000">
            <w:pPr>
              <w:spacing w:before="40" w:after="40" w:line="252" w:lineRule="auto"/>
              <w:jc w:val="right"/>
            </w:pPr>
            <w:r>
              <w:rPr>
                <w:b/>
                <w:sz w:val="20"/>
              </w:rPr>
              <w:t>vi</w:t>
            </w:r>
          </w:p>
        </w:tc>
      </w:tr>
      <w:tr w:rsidR="00AB3A9A" w14:paraId="14468DC1" w14:textId="77777777">
        <w:trPr>
          <w:jc w:val="center"/>
        </w:trPr>
        <w:tc>
          <w:tcPr>
            <w:tcW w:w="7087" w:type="dxa"/>
          </w:tcPr>
          <w:p w14:paraId="579A055A" w14:textId="77777777" w:rsidR="00AB3A9A" w:rsidRDefault="00000000">
            <w:pPr>
              <w:spacing w:before="40" w:after="40" w:line="252" w:lineRule="auto"/>
            </w:pPr>
            <w:r>
              <w:rPr>
                <w:b/>
                <w:sz w:val="20"/>
              </w:rPr>
              <w:t>CONTENTS</w:t>
            </w:r>
          </w:p>
        </w:tc>
        <w:tc>
          <w:tcPr>
            <w:tcW w:w="1134" w:type="dxa"/>
          </w:tcPr>
          <w:p w14:paraId="4ACC2224" w14:textId="77777777" w:rsidR="00AB3A9A" w:rsidRDefault="00000000">
            <w:pPr>
              <w:spacing w:before="40" w:after="40" w:line="252" w:lineRule="auto"/>
              <w:jc w:val="right"/>
            </w:pPr>
            <w:r>
              <w:rPr>
                <w:b/>
                <w:sz w:val="20"/>
              </w:rPr>
              <w:t>vii</w:t>
            </w:r>
          </w:p>
        </w:tc>
      </w:tr>
      <w:tr w:rsidR="00AB3A9A" w14:paraId="054C21FB" w14:textId="77777777">
        <w:trPr>
          <w:jc w:val="center"/>
        </w:trPr>
        <w:tc>
          <w:tcPr>
            <w:tcW w:w="7087" w:type="dxa"/>
          </w:tcPr>
          <w:p w14:paraId="71B8F44F" w14:textId="77777777" w:rsidR="00AB3A9A" w:rsidRDefault="00000000">
            <w:pPr>
              <w:spacing w:before="40" w:after="40" w:line="252" w:lineRule="auto"/>
            </w:pPr>
            <w:r>
              <w:rPr>
                <w:b/>
                <w:sz w:val="20"/>
              </w:rPr>
              <w:t>LIST OF FIGURES</w:t>
            </w:r>
          </w:p>
        </w:tc>
        <w:tc>
          <w:tcPr>
            <w:tcW w:w="1134" w:type="dxa"/>
          </w:tcPr>
          <w:p w14:paraId="5F817AAD" w14:textId="77777777" w:rsidR="00AB3A9A" w:rsidRDefault="00000000">
            <w:pPr>
              <w:spacing w:before="40" w:after="40" w:line="252" w:lineRule="auto"/>
              <w:jc w:val="right"/>
            </w:pPr>
            <w:r>
              <w:rPr>
                <w:b/>
                <w:sz w:val="20"/>
              </w:rPr>
              <w:t>ix</w:t>
            </w:r>
          </w:p>
        </w:tc>
      </w:tr>
      <w:tr w:rsidR="00AB3A9A" w14:paraId="15FA102F" w14:textId="77777777">
        <w:trPr>
          <w:jc w:val="center"/>
        </w:trPr>
        <w:tc>
          <w:tcPr>
            <w:tcW w:w="7087" w:type="dxa"/>
          </w:tcPr>
          <w:p w14:paraId="54C05992" w14:textId="77777777" w:rsidR="00AB3A9A" w:rsidRDefault="00000000">
            <w:pPr>
              <w:spacing w:before="40" w:after="40" w:line="252" w:lineRule="auto"/>
            </w:pPr>
            <w:r>
              <w:rPr>
                <w:b/>
                <w:sz w:val="20"/>
              </w:rPr>
              <w:t>LIST OF TABLES</w:t>
            </w:r>
          </w:p>
        </w:tc>
        <w:tc>
          <w:tcPr>
            <w:tcW w:w="1134" w:type="dxa"/>
          </w:tcPr>
          <w:p w14:paraId="72392980" w14:textId="77777777" w:rsidR="00AB3A9A" w:rsidRDefault="00000000">
            <w:pPr>
              <w:spacing w:before="40" w:after="40" w:line="252" w:lineRule="auto"/>
              <w:jc w:val="right"/>
            </w:pPr>
            <w:r>
              <w:rPr>
                <w:b/>
                <w:sz w:val="20"/>
              </w:rPr>
              <w:t>xi</w:t>
            </w:r>
          </w:p>
        </w:tc>
      </w:tr>
      <w:tr w:rsidR="00AB3A9A" w14:paraId="35CD8496" w14:textId="77777777">
        <w:trPr>
          <w:jc w:val="center"/>
        </w:trPr>
        <w:tc>
          <w:tcPr>
            <w:tcW w:w="7087" w:type="dxa"/>
          </w:tcPr>
          <w:p w14:paraId="354B9824" w14:textId="77777777" w:rsidR="00AB3A9A" w:rsidRDefault="00000000">
            <w:pPr>
              <w:spacing w:before="40" w:after="40" w:line="252" w:lineRule="auto"/>
            </w:pPr>
            <w:r>
              <w:rPr>
                <w:b/>
                <w:sz w:val="20"/>
              </w:rPr>
              <w:t>LIST OF ACRONYMS</w:t>
            </w:r>
          </w:p>
        </w:tc>
        <w:tc>
          <w:tcPr>
            <w:tcW w:w="1134" w:type="dxa"/>
          </w:tcPr>
          <w:p w14:paraId="30187858" w14:textId="77777777" w:rsidR="00AB3A9A" w:rsidRDefault="00000000">
            <w:pPr>
              <w:spacing w:before="40" w:after="40" w:line="252" w:lineRule="auto"/>
              <w:jc w:val="right"/>
            </w:pPr>
            <w:r>
              <w:rPr>
                <w:b/>
                <w:sz w:val="20"/>
              </w:rPr>
              <w:t>xii</w:t>
            </w:r>
          </w:p>
        </w:tc>
      </w:tr>
      <w:tr w:rsidR="00AB3A9A" w14:paraId="14F5ED91" w14:textId="77777777">
        <w:trPr>
          <w:jc w:val="center"/>
        </w:trPr>
        <w:tc>
          <w:tcPr>
            <w:tcW w:w="7087" w:type="dxa"/>
          </w:tcPr>
          <w:p w14:paraId="2864464F" w14:textId="77777777" w:rsidR="00AB3A9A" w:rsidRDefault="00000000">
            <w:pPr>
              <w:spacing w:before="40" w:after="40" w:line="252" w:lineRule="auto"/>
            </w:pPr>
            <w:r>
              <w:rPr>
                <w:b/>
                <w:sz w:val="20"/>
              </w:rPr>
              <w:t>CHAPTER 1   INTRODUCTION</w:t>
            </w:r>
          </w:p>
        </w:tc>
        <w:tc>
          <w:tcPr>
            <w:tcW w:w="1134" w:type="dxa"/>
          </w:tcPr>
          <w:p w14:paraId="29EA1A0B" w14:textId="77777777" w:rsidR="00AB3A9A" w:rsidRDefault="00000000">
            <w:pPr>
              <w:spacing w:before="40" w:after="40" w:line="252" w:lineRule="auto"/>
              <w:jc w:val="right"/>
            </w:pPr>
            <w:r>
              <w:rPr>
                <w:b/>
                <w:sz w:val="20"/>
              </w:rPr>
              <w:t>1</w:t>
            </w:r>
          </w:p>
        </w:tc>
      </w:tr>
      <w:tr w:rsidR="00AB3A9A" w14:paraId="034E493A" w14:textId="77777777">
        <w:trPr>
          <w:jc w:val="center"/>
        </w:trPr>
        <w:tc>
          <w:tcPr>
            <w:tcW w:w="7087" w:type="dxa"/>
          </w:tcPr>
          <w:p w14:paraId="39A797C9" w14:textId="77777777" w:rsidR="00AB3A9A" w:rsidRDefault="00000000">
            <w:pPr>
              <w:spacing w:before="40" w:after="40" w:line="252" w:lineRule="auto"/>
            </w:pPr>
            <w:r>
              <w:rPr>
                <w:sz w:val="20"/>
              </w:rPr>
              <w:t xml:space="preserve">   1.1  Background and Motivation</w:t>
            </w:r>
          </w:p>
        </w:tc>
        <w:tc>
          <w:tcPr>
            <w:tcW w:w="1134" w:type="dxa"/>
          </w:tcPr>
          <w:p w14:paraId="6D76D821" w14:textId="77777777" w:rsidR="00AB3A9A" w:rsidRDefault="00000000">
            <w:pPr>
              <w:spacing w:before="40" w:after="40" w:line="252" w:lineRule="auto"/>
              <w:jc w:val="right"/>
            </w:pPr>
            <w:r>
              <w:rPr>
                <w:sz w:val="20"/>
              </w:rPr>
              <w:t>1</w:t>
            </w:r>
          </w:p>
        </w:tc>
      </w:tr>
      <w:tr w:rsidR="00AB3A9A" w14:paraId="3F2B3E4F" w14:textId="77777777">
        <w:trPr>
          <w:jc w:val="center"/>
        </w:trPr>
        <w:tc>
          <w:tcPr>
            <w:tcW w:w="7087" w:type="dxa"/>
          </w:tcPr>
          <w:p w14:paraId="6D5BE473" w14:textId="77777777" w:rsidR="00AB3A9A" w:rsidRDefault="00000000">
            <w:pPr>
              <w:spacing w:before="40" w:after="40" w:line="252" w:lineRule="auto"/>
            </w:pPr>
            <w:r>
              <w:rPr>
                <w:sz w:val="20"/>
              </w:rPr>
              <w:t xml:space="preserve">   1.2  Systemic Vulnerabilities in Graph Recommenders</w:t>
            </w:r>
          </w:p>
        </w:tc>
        <w:tc>
          <w:tcPr>
            <w:tcW w:w="1134" w:type="dxa"/>
          </w:tcPr>
          <w:p w14:paraId="7957FA53" w14:textId="77777777" w:rsidR="00AB3A9A" w:rsidRDefault="00000000">
            <w:pPr>
              <w:spacing w:before="40" w:after="40" w:line="252" w:lineRule="auto"/>
              <w:jc w:val="right"/>
            </w:pPr>
            <w:r>
              <w:rPr>
                <w:sz w:val="20"/>
              </w:rPr>
              <w:t>3</w:t>
            </w:r>
          </w:p>
        </w:tc>
      </w:tr>
      <w:tr w:rsidR="00AB3A9A" w14:paraId="0F0B1E52" w14:textId="77777777">
        <w:trPr>
          <w:jc w:val="center"/>
        </w:trPr>
        <w:tc>
          <w:tcPr>
            <w:tcW w:w="7087" w:type="dxa"/>
          </w:tcPr>
          <w:p w14:paraId="790235C9" w14:textId="77777777" w:rsidR="00AB3A9A" w:rsidRDefault="00000000">
            <w:pPr>
              <w:spacing w:before="40" w:after="40" w:line="252" w:lineRule="auto"/>
            </w:pPr>
            <w:r>
              <w:rPr>
                <w:sz w:val="20"/>
              </w:rPr>
              <w:t xml:space="preserve">   1.3  Problem Statement and Formal Challenges</w:t>
            </w:r>
          </w:p>
        </w:tc>
        <w:tc>
          <w:tcPr>
            <w:tcW w:w="1134" w:type="dxa"/>
          </w:tcPr>
          <w:p w14:paraId="64D65F19" w14:textId="77777777" w:rsidR="00AB3A9A" w:rsidRDefault="00000000">
            <w:pPr>
              <w:spacing w:before="40" w:after="40" w:line="252" w:lineRule="auto"/>
              <w:jc w:val="right"/>
            </w:pPr>
            <w:r>
              <w:rPr>
                <w:sz w:val="20"/>
              </w:rPr>
              <w:t>5</w:t>
            </w:r>
          </w:p>
        </w:tc>
      </w:tr>
      <w:tr w:rsidR="00AB3A9A" w14:paraId="4C432DB3" w14:textId="77777777">
        <w:trPr>
          <w:jc w:val="center"/>
        </w:trPr>
        <w:tc>
          <w:tcPr>
            <w:tcW w:w="7087" w:type="dxa"/>
          </w:tcPr>
          <w:p w14:paraId="3896FA45" w14:textId="77777777" w:rsidR="00AB3A9A" w:rsidRDefault="00000000">
            <w:pPr>
              <w:spacing w:before="40" w:after="40" w:line="252" w:lineRule="auto"/>
            </w:pPr>
            <w:r>
              <w:rPr>
                <w:sz w:val="20"/>
              </w:rPr>
              <w:t xml:space="preserve">   1.4  Objectives of the Project</w:t>
            </w:r>
          </w:p>
        </w:tc>
        <w:tc>
          <w:tcPr>
            <w:tcW w:w="1134" w:type="dxa"/>
          </w:tcPr>
          <w:p w14:paraId="130BF1AD" w14:textId="77777777" w:rsidR="00AB3A9A" w:rsidRDefault="00000000">
            <w:pPr>
              <w:spacing w:before="40" w:after="40" w:line="252" w:lineRule="auto"/>
              <w:jc w:val="right"/>
            </w:pPr>
            <w:r>
              <w:rPr>
                <w:sz w:val="20"/>
              </w:rPr>
              <w:t>6</w:t>
            </w:r>
          </w:p>
        </w:tc>
      </w:tr>
      <w:tr w:rsidR="00AB3A9A" w14:paraId="1ECC873D" w14:textId="77777777">
        <w:trPr>
          <w:jc w:val="center"/>
        </w:trPr>
        <w:tc>
          <w:tcPr>
            <w:tcW w:w="7087" w:type="dxa"/>
          </w:tcPr>
          <w:p w14:paraId="483CFA2D" w14:textId="77777777" w:rsidR="00AB3A9A" w:rsidRDefault="00000000">
            <w:pPr>
              <w:spacing w:before="40" w:after="40" w:line="252" w:lineRule="auto"/>
            </w:pPr>
            <w:r>
              <w:rPr>
                <w:sz w:val="20"/>
              </w:rPr>
              <w:t xml:space="preserve">   1.5  Grounding Key Concepts: SUP, RRFN, and MIRF</w:t>
            </w:r>
          </w:p>
        </w:tc>
        <w:tc>
          <w:tcPr>
            <w:tcW w:w="1134" w:type="dxa"/>
          </w:tcPr>
          <w:p w14:paraId="66567B7E" w14:textId="77777777" w:rsidR="00AB3A9A" w:rsidRDefault="00000000">
            <w:pPr>
              <w:spacing w:before="40" w:after="40" w:line="252" w:lineRule="auto"/>
              <w:jc w:val="right"/>
            </w:pPr>
            <w:r>
              <w:rPr>
                <w:sz w:val="20"/>
              </w:rPr>
              <w:t>7</w:t>
            </w:r>
          </w:p>
        </w:tc>
      </w:tr>
      <w:tr w:rsidR="00AB3A9A" w14:paraId="4ABCA61F" w14:textId="77777777">
        <w:trPr>
          <w:jc w:val="center"/>
        </w:trPr>
        <w:tc>
          <w:tcPr>
            <w:tcW w:w="7087" w:type="dxa"/>
          </w:tcPr>
          <w:p w14:paraId="276CE94E" w14:textId="77777777" w:rsidR="00AB3A9A" w:rsidRDefault="00000000">
            <w:pPr>
              <w:spacing w:before="40" w:after="40" w:line="252" w:lineRule="auto"/>
            </w:pPr>
            <w:r>
              <w:rPr>
                <w:sz w:val="20"/>
              </w:rPr>
              <w:t xml:space="preserve">   1.6  Project Work Division and Technical Contributions Matrix</w:t>
            </w:r>
          </w:p>
        </w:tc>
        <w:tc>
          <w:tcPr>
            <w:tcW w:w="1134" w:type="dxa"/>
          </w:tcPr>
          <w:p w14:paraId="183F2D61" w14:textId="77777777" w:rsidR="00AB3A9A" w:rsidRDefault="00000000">
            <w:pPr>
              <w:spacing w:before="40" w:after="40" w:line="252" w:lineRule="auto"/>
              <w:jc w:val="right"/>
            </w:pPr>
            <w:r>
              <w:rPr>
                <w:sz w:val="20"/>
              </w:rPr>
              <w:t>9</w:t>
            </w:r>
          </w:p>
        </w:tc>
      </w:tr>
      <w:tr w:rsidR="00AB3A9A" w14:paraId="6CF0BC94" w14:textId="77777777">
        <w:trPr>
          <w:jc w:val="center"/>
        </w:trPr>
        <w:tc>
          <w:tcPr>
            <w:tcW w:w="7087" w:type="dxa"/>
          </w:tcPr>
          <w:p w14:paraId="423DE2D5" w14:textId="77777777" w:rsidR="00AB3A9A" w:rsidRDefault="00000000">
            <w:pPr>
              <w:spacing w:before="40" w:after="40" w:line="252" w:lineRule="auto"/>
            </w:pPr>
            <w:r>
              <w:rPr>
                <w:sz w:val="20"/>
              </w:rPr>
              <w:t xml:space="preserve">   1.7  Scope and Boundaries of the Work</w:t>
            </w:r>
          </w:p>
        </w:tc>
        <w:tc>
          <w:tcPr>
            <w:tcW w:w="1134" w:type="dxa"/>
          </w:tcPr>
          <w:p w14:paraId="5B33CA9C" w14:textId="77777777" w:rsidR="00AB3A9A" w:rsidRDefault="00000000">
            <w:pPr>
              <w:spacing w:before="40" w:after="40" w:line="252" w:lineRule="auto"/>
              <w:jc w:val="right"/>
            </w:pPr>
            <w:r>
              <w:rPr>
                <w:sz w:val="20"/>
              </w:rPr>
              <w:t>10</w:t>
            </w:r>
          </w:p>
        </w:tc>
      </w:tr>
      <w:tr w:rsidR="00AB3A9A" w14:paraId="18BB78B0" w14:textId="77777777">
        <w:trPr>
          <w:jc w:val="center"/>
        </w:trPr>
        <w:tc>
          <w:tcPr>
            <w:tcW w:w="7087" w:type="dxa"/>
          </w:tcPr>
          <w:p w14:paraId="6A7F67E8" w14:textId="77777777" w:rsidR="00AB3A9A" w:rsidRDefault="00000000">
            <w:pPr>
              <w:spacing w:before="40" w:after="40" w:line="252" w:lineRule="auto"/>
            </w:pPr>
            <w:r>
              <w:rPr>
                <w:sz w:val="20"/>
              </w:rPr>
              <w:t xml:space="preserve">   1.8  Organization of the Project Report</w:t>
            </w:r>
          </w:p>
        </w:tc>
        <w:tc>
          <w:tcPr>
            <w:tcW w:w="1134" w:type="dxa"/>
          </w:tcPr>
          <w:p w14:paraId="34C23016" w14:textId="77777777" w:rsidR="00AB3A9A" w:rsidRDefault="00000000">
            <w:pPr>
              <w:spacing w:before="40" w:after="40" w:line="252" w:lineRule="auto"/>
              <w:jc w:val="right"/>
            </w:pPr>
            <w:r>
              <w:rPr>
                <w:sz w:val="20"/>
              </w:rPr>
              <w:t>11</w:t>
            </w:r>
          </w:p>
        </w:tc>
      </w:tr>
      <w:tr w:rsidR="00AB3A9A" w14:paraId="567EB1E2" w14:textId="77777777">
        <w:trPr>
          <w:jc w:val="center"/>
        </w:trPr>
        <w:tc>
          <w:tcPr>
            <w:tcW w:w="7087" w:type="dxa"/>
          </w:tcPr>
          <w:p w14:paraId="6B11B05B" w14:textId="77777777" w:rsidR="00AB3A9A" w:rsidRDefault="00000000">
            <w:pPr>
              <w:spacing w:before="40" w:after="40" w:line="252" w:lineRule="auto"/>
            </w:pPr>
            <w:r>
              <w:rPr>
                <w:b/>
                <w:sz w:val="20"/>
              </w:rPr>
              <w:t>CHAPTER 2   LITERATURE REVIEW AND THEORETICAL BACKGROUND</w:t>
            </w:r>
          </w:p>
        </w:tc>
        <w:tc>
          <w:tcPr>
            <w:tcW w:w="1134" w:type="dxa"/>
          </w:tcPr>
          <w:p w14:paraId="20A78AA5" w14:textId="77777777" w:rsidR="00AB3A9A" w:rsidRDefault="00000000">
            <w:pPr>
              <w:spacing w:before="40" w:after="40" w:line="252" w:lineRule="auto"/>
              <w:jc w:val="right"/>
            </w:pPr>
            <w:r>
              <w:rPr>
                <w:b/>
                <w:sz w:val="20"/>
              </w:rPr>
              <w:t>13</w:t>
            </w:r>
          </w:p>
        </w:tc>
      </w:tr>
      <w:tr w:rsidR="00AB3A9A" w14:paraId="0D02BDF7" w14:textId="77777777">
        <w:trPr>
          <w:jc w:val="center"/>
        </w:trPr>
        <w:tc>
          <w:tcPr>
            <w:tcW w:w="7087" w:type="dxa"/>
          </w:tcPr>
          <w:p w14:paraId="557B120D" w14:textId="77777777" w:rsidR="00AB3A9A" w:rsidRDefault="00000000">
            <w:pPr>
              <w:spacing w:before="40" w:after="40" w:line="252" w:lineRule="auto"/>
            </w:pPr>
            <w:r>
              <w:rPr>
                <w:sz w:val="20"/>
              </w:rPr>
              <w:t xml:space="preserve">   2.1  Overview of Collaborative Filtering Paradigms</w:t>
            </w:r>
          </w:p>
        </w:tc>
        <w:tc>
          <w:tcPr>
            <w:tcW w:w="1134" w:type="dxa"/>
          </w:tcPr>
          <w:p w14:paraId="6D706C97" w14:textId="77777777" w:rsidR="00AB3A9A" w:rsidRDefault="00000000">
            <w:pPr>
              <w:spacing w:before="40" w:after="40" w:line="252" w:lineRule="auto"/>
              <w:jc w:val="right"/>
            </w:pPr>
            <w:r>
              <w:rPr>
                <w:sz w:val="20"/>
              </w:rPr>
              <w:t>13</w:t>
            </w:r>
          </w:p>
        </w:tc>
      </w:tr>
      <w:tr w:rsidR="00AB3A9A" w14:paraId="629640BE" w14:textId="77777777">
        <w:trPr>
          <w:jc w:val="center"/>
        </w:trPr>
        <w:tc>
          <w:tcPr>
            <w:tcW w:w="7087" w:type="dxa"/>
          </w:tcPr>
          <w:p w14:paraId="3D3E6FCB" w14:textId="77777777" w:rsidR="00AB3A9A" w:rsidRDefault="00000000">
            <w:pPr>
              <w:spacing w:before="40" w:after="40" w:line="252" w:lineRule="auto"/>
            </w:pPr>
            <w:r>
              <w:rPr>
                <w:sz w:val="20"/>
              </w:rPr>
              <w:t xml:space="preserve">   2.2  Adversarial Shilling Attacks in Recommender Systems</w:t>
            </w:r>
          </w:p>
        </w:tc>
        <w:tc>
          <w:tcPr>
            <w:tcW w:w="1134" w:type="dxa"/>
          </w:tcPr>
          <w:p w14:paraId="1F538807" w14:textId="77777777" w:rsidR="00AB3A9A" w:rsidRDefault="00000000">
            <w:pPr>
              <w:spacing w:before="40" w:after="40" w:line="252" w:lineRule="auto"/>
              <w:jc w:val="right"/>
            </w:pPr>
            <w:r>
              <w:rPr>
                <w:sz w:val="20"/>
              </w:rPr>
              <w:t>15</w:t>
            </w:r>
          </w:p>
        </w:tc>
      </w:tr>
      <w:tr w:rsidR="00AB3A9A" w14:paraId="0ADE4E9D" w14:textId="77777777">
        <w:trPr>
          <w:jc w:val="center"/>
        </w:trPr>
        <w:tc>
          <w:tcPr>
            <w:tcW w:w="7087" w:type="dxa"/>
          </w:tcPr>
          <w:p w14:paraId="393EAED0" w14:textId="77777777" w:rsidR="00AB3A9A" w:rsidRDefault="00000000">
            <w:pPr>
              <w:spacing w:before="40" w:after="40" w:line="252" w:lineRule="auto"/>
            </w:pPr>
            <w:r>
              <w:rPr>
                <w:sz w:val="20"/>
              </w:rPr>
              <w:t xml:space="preserve">   2.3  Noise-Transition Modeling and Loss Correction</w:t>
            </w:r>
          </w:p>
        </w:tc>
        <w:tc>
          <w:tcPr>
            <w:tcW w:w="1134" w:type="dxa"/>
          </w:tcPr>
          <w:p w14:paraId="34C529B8" w14:textId="77777777" w:rsidR="00AB3A9A" w:rsidRDefault="00000000">
            <w:pPr>
              <w:spacing w:before="40" w:after="40" w:line="252" w:lineRule="auto"/>
              <w:jc w:val="right"/>
            </w:pPr>
            <w:r>
              <w:rPr>
                <w:sz w:val="20"/>
              </w:rPr>
              <w:t>17</w:t>
            </w:r>
          </w:p>
        </w:tc>
      </w:tr>
      <w:tr w:rsidR="00AB3A9A" w14:paraId="3C59B3B5" w14:textId="77777777">
        <w:trPr>
          <w:jc w:val="center"/>
        </w:trPr>
        <w:tc>
          <w:tcPr>
            <w:tcW w:w="7087" w:type="dxa"/>
          </w:tcPr>
          <w:p w14:paraId="0D7A9D8D" w14:textId="77777777" w:rsidR="00AB3A9A" w:rsidRDefault="00000000">
            <w:pPr>
              <w:spacing w:before="40" w:after="40" w:line="252" w:lineRule="auto"/>
            </w:pPr>
            <w:r>
              <w:rPr>
                <w:sz w:val="20"/>
              </w:rPr>
              <w:t xml:space="preserve">   2.4  Catalog Popularity Skew and Long-Tail Calibration</w:t>
            </w:r>
          </w:p>
        </w:tc>
        <w:tc>
          <w:tcPr>
            <w:tcW w:w="1134" w:type="dxa"/>
          </w:tcPr>
          <w:p w14:paraId="33FAECC3" w14:textId="77777777" w:rsidR="00AB3A9A" w:rsidRDefault="00000000">
            <w:pPr>
              <w:spacing w:before="40" w:after="40" w:line="252" w:lineRule="auto"/>
              <w:jc w:val="right"/>
            </w:pPr>
            <w:r>
              <w:rPr>
                <w:sz w:val="20"/>
              </w:rPr>
              <w:t>19</w:t>
            </w:r>
          </w:p>
        </w:tc>
      </w:tr>
      <w:tr w:rsidR="00AB3A9A" w14:paraId="0B7F6C02" w14:textId="77777777">
        <w:trPr>
          <w:jc w:val="center"/>
        </w:trPr>
        <w:tc>
          <w:tcPr>
            <w:tcW w:w="7087" w:type="dxa"/>
          </w:tcPr>
          <w:p w14:paraId="584FE970" w14:textId="77777777" w:rsidR="00AB3A9A" w:rsidRDefault="00000000">
            <w:pPr>
              <w:spacing w:before="40" w:after="40" w:line="252" w:lineRule="auto"/>
            </w:pPr>
            <w:r>
              <w:rPr>
                <w:sz w:val="20"/>
              </w:rPr>
              <w:t xml:space="preserve">   2.5  Soft Blueprint Merging (SUPER/SUP) and Vulnerabilities</w:t>
            </w:r>
          </w:p>
        </w:tc>
        <w:tc>
          <w:tcPr>
            <w:tcW w:w="1134" w:type="dxa"/>
          </w:tcPr>
          <w:p w14:paraId="0CBB60DB" w14:textId="77777777" w:rsidR="00AB3A9A" w:rsidRDefault="00000000">
            <w:pPr>
              <w:spacing w:before="40" w:after="40" w:line="252" w:lineRule="auto"/>
              <w:jc w:val="right"/>
            </w:pPr>
            <w:r>
              <w:rPr>
                <w:sz w:val="20"/>
              </w:rPr>
              <w:t>21</w:t>
            </w:r>
          </w:p>
        </w:tc>
      </w:tr>
      <w:tr w:rsidR="00AB3A9A" w14:paraId="7BBD5FA1" w14:textId="77777777">
        <w:trPr>
          <w:jc w:val="center"/>
        </w:trPr>
        <w:tc>
          <w:tcPr>
            <w:tcW w:w="7087" w:type="dxa"/>
          </w:tcPr>
          <w:p w14:paraId="325F2FEA" w14:textId="77777777" w:rsidR="00AB3A9A" w:rsidRDefault="00000000">
            <w:pPr>
              <w:spacing w:before="40" w:after="40" w:line="252" w:lineRule="auto"/>
            </w:pPr>
            <w:r>
              <w:rPr>
                <w:sz w:val="20"/>
              </w:rPr>
              <w:t xml:space="preserve">   2.6  Graph Contrastive Learning (GCL: SGL, SimGCL)</w:t>
            </w:r>
          </w:p>
        </w:tc>
        <w:tc>
          <w:tcPr>
            <w:tcW w:w="1134" w:type="dxa"/>
          </w:tcPr>
          <w:p w14:paraId="08BDFDC7" w14:textId="77777777" w:rsidR="00AB3A9A" w:rsidRDefault="00000000">
            <w:pPr>
              <w:spacing w:before="40" w:after="40" w:line="252" w:lineRule="auto"/>
              <w:jc w:val="right"/>
            </w:pPr>
            <w:r>
              <w:rPr>
                <w:sz w:val="20"/>
              </w:rPr>
              <w:t>23</w:t>
            </w:r>
          </w:p>
        </w:tc>
      </w:tr>
      <w:tr w:rsidR="00AB3A9A" w14:paraId="2D92047E" w14:textId="77777777">
        <w:trPr>
          <w:jc w:val="center"/>
        </w:trPr>
        <w:tc>
          <w:tcPr>
            <w:tcW w:w="7087" w:type="dxa"/>
          </w:tcPr>
          <w:p w14:paraId="2B0AA75D" w14:textId="77777777" w:rsidR="00AB3A9A" w:rsidRDefault="00000000">
            <w:pPr>
              <w:spacing w:before="40" w:after="40" w:line="252" w:lineRule="auto"/>
            </w:pPr>
            <w:r>
              <w:rPr>
                <w:sz w:val="20"/>
              </w:rPr>
              <w:t xml:space="preserve">   2.7  Trustworthy Graph Learning &amp; Positioning vs. Trust-GRS</w:t>
            </w:r>
          </w:p>
        </w:tc>
        <w:tc>
          <w:tcPr>
            <w:tcW w:w="1134" w:type="dxa"/>
          </w:tcPr>
          <w:p w14:paraId="52C368A3" w14:textId="77777777" w:rsidR="00AB3A9A" w:rsidRDefault="00000000">
            <w:pPr>
              <w:spacing w:before="40" w:after="40" w:line="252" w:lineRule="auto"/>
              <w:jc w:val="right"/>
            </w:pPr>
            <w:r>
              <w:rPr>
                <w:sz w:val="20"/>
              </w:rPr>
              <w:t>25</w:t>
            </w:r>
          </w:p>
        </w:tc>
      </w:tr>
      <w:tr w:rsidR="00AB3A9A" w14:paraId="154C4A49" w14:textId="77777777">
        <w:trPr>
          <w:jc w:val="center"/>
        </w:trPr>
        <w:tc>
          <w:tcPr>
            <w:tcW w:w="7087" w:type="dxa"/>
          </w:tcPr>
          <w:p w14:paraId="55C30FFE" w14:textId="77777777" w:rsidR="00AB3A9A" w:rsidRDefault="00000000">
            <w:pPr>
              <w:spacing w:before="40" w:after="40" w:line="252" w:lineRule="auto"/>
            </w:pPr>
            <w:r>
              <w:rPr>
                <w:sz w:val="20"/>
              </w:rPr>
              <w:t xml:space="preserve">   2.8  Large Language Models (LLMs) in Recommendation Auditing</w:t>
            </w:r>
          </w:p>
        </w:tc>
        <w:tc>
          <w:tcPr>
            <w:tcW w:w="1134" w:type="dxa"/>
          </w:tcPr>
          <w:p w14:paraId="37496249" w14:textId="77777777" w:rsidR="00AB3A9A" w:rsidRDefault="00000000">
            <w:pPr>
              <w:spacing w:before="40" w:after="40" w:line="252" w:lineRule="auto"/>
              <w:jc w:val="right"/>
            </w:pPr>
            <w:r>
              <w:rPr>
                <w:sz w:val="20"/>
              </w:rPr>
              <w:t>27</w:t>
            </w:r>
          </w:p>
        </w:tc>
      </w:tr>
      <w:tr w:rsidR="00AB3A9A" w14:paraId="7B2A0AD5" w14:textId="77777777">
        <w:trPr>
          <w:jc w:val="center"/>
        </w:trPr>
        <w:tc>
          <w:tcPr>
            <w:tcW w:w="7087" w:type="dxa"/>
          </w:tcPr>
          <w:p w14:paraId="2ACA9C1A" w14:textId="77777777" w:rsidR="00AB3A9A" w:rsidRDefault="00000000">
            <w:pPr>
              <w:spacing w:before="40" w:after="40" w:line="252" w:lineRule="auto"/>
            </w:pPr>
            <w:r>
              <w:rPr>
                <w:sz w:val="20"/>
              </w:rPr>
              <w:t xml:space="preserve">   2.9  Critical Research Gaps in Prior Literature</w:t>
            </w:r>
          </w:p>
        </w:tc>
        <w:tc>
          <w:tcPr>
            <w:tcW w:w="1134" w:type="dxa"/>
          </w:tcPr>
          <w:p w14:paraId="39D35328" w14:textId="77777777" w:rsidR="00AB3A9A" w:rsidRDefault="00000000">
            <w:pPr>
              <w:spacing w:before="40" w:after="40" w:line="252" w:lineRule="auto"/>
              <w:jc w:val="right"/>
            </w:pPr>
            <w:r>
              <w:rPr>
                <w:sz w:val="20"/>
              </w:rPr>
              <w:t>28</w:t>
            </w:r>
          </w:p>
        </w:tc>
      </w:tr>
      <w:tr w:rsidR="00AB3A9A" w14:paraId="756D3F59" w14:textId="77777777">
        <w:trPr>
          <w:jc w:val="center"/>
        </w:trPr>
        <w:tc>
          <w:tcPr>
            <w:tcW w:w="7087" w:type="dxa"/>
          </w:tcPr>
          <w:p w14:paraId="16EE7D66" w14:textId="77777777" w:rsidR="00AB3A9A" w:rsidRDefault="00000000">
            <w:pPr>
              <w:spacing w:before="40" w:after="40" w:line="252" w:lineRule="auto"/>
            </w:pPr>
            <w:r>
              <w:rPr>
                <w:sz w:val="20"/>
              </w:rPr>
              <w:t xml:space="preserve">   2.10 Comprehensive Literature Positioning Matrix (Table 2.1)</w:t>
            </w:r>
          </w:p>
        </w:tc>
        <w:tc>
          <w:tcPr>
            <w:tcW w:w="1134" w:type="dxa"/>
          </w:tcPr>
          <w:p w14:paraId="564D7ACF" w14:textId="77777777" w:rsidR="00AB3A9A" w:rsidRDefault="00000000">
            <w:pPr>
              <w:spacing w:before="40" w:after="40" w:line="252" w:lineRule="auto"/>
              <w:jc w:val="right"/>
            </w:pPr>
            <w:r>
              <w:rPr>
                <w:sz w:val="20"/>
              </w:rPr>
              <w:t>29</w:t>
            </w:r>
          </w:p>
        </w:tc>
      </w:tr>
      <w:tr w:rsidR="00AB3A9A" w14:paraId="48CFB778" w14:textId="77777777">
        <w:trPr>
          <w:jc w:val="center"/>
        </w:trPr>
        <w:tc>
          <w:tcPr>
            <w:tcW w:w="7087" w:type="dxa"/>
          </w:tcPr>
          <w:p w14:paraId="7B24259A" w14:textId="77777777" w:rsidR="00AB3A9A" w:rsidRDefault="00000000">
            <w:pPr>
              <w:spacing w:before="40" w:after="40" w:line="252" w:lineRule="auto"/>
            </w:pPr>
            <w:r>
              <w:rPr>
                <w:b/>
                <w:sz w:val="20"/>
              </w:rPr>
              <w:t>CHAPTER 3   SYSTEM DESIGN AND MATHEMATICAL METHODOLOGY</w:t>
            </w:r>
          </w:p>
        </w:tc>
        <w:tc>
          <w:tcPr>
            <w:tcW w:w="1134" w:type="dxa"/>
          </w:tcPr>
          <w:p w14:paraId="34C370EB" w14:textId="77777777" w:rsidR="00AB3A9A" w:rsidRDefault="00000000">
            <w:pPr>
              <w:spacing w:before="40" w:after="40" w:line="252" w:lineRule="auto"/>
              <w:jc w:val="right"/>
            </w:pPr>
            <w:r>
              <w:rPr>
                <w:b/>
                <w:sz w:val="20"/>
              </w:rPr>
              <w:t>31</w:t>
            </w:r>
          </w:p>
        </w:tc>
      </w:tr>
      <w:tr w:rsidR="00AB3A9A" w14:paraId="2BEF774C" w14:textId="77777777">
        <w:trPr>
          <w:jc w:val="center"/>
        </w:trPr>
        <w:tc>
          <w:tcPr>
            <w:tcW w:w="7087" w:type="dxa"/>
          </w:tcPr>
          <w:p w14:paraId="63BE5719" w14:textId="77777777" w:rsidR="00AB3A9A" w:rsidRDefault="00000000">
            <w:pPr>
              <w:spacing w:before="40" w:after="40" w:line="252" w:lineRule="auto"/>
            </w:pPr>
            <w:r>
              <w:rPr>
                <w:sz w:val="20"/>
              </w:rPr>
              <w:t xml:space="preserve">   3.1  End-to-End System Architecture (Figure 3.1)</w:t>
            </w:r>
          </w:p>
        </w:tc>
        <w:tc>
          <w:tcPr>
            <w:tcW w:w="1134" w:type="dxa"/>
          </w:tcPr>
          <w:p w14:paraId="1820587D" w14:textId="77777777" w:rsidR="00AB3A9A" w:rsidRDefault="00000000">
            <w:pPr>
              <w:spacing w:before="40" w:after="40" w:line="252" w:lineRule="auto"/>
              <w:jc w:val="right"/>
            </w:pPr>
            <w:r>
              <w:rPr>
                <w:sz w:val="20"/>
              </w:rPr>
              <w:t>31</w:t>
            </w:r>
          </w:p>
        </w:tc>
      </w:tr>
      <w:tr w:rsidR="00AB3A9A" w14:paraId="7D9D3270" w14:textId="77777777">
        <w:trPr>
          <w:jc w:val="center"/>
        </w:trPr>
        <w:tc>
          <w:tcPr>
            <w:tcW w:w="7087" w:type="dxa"/>
          </w:tcPr>
          <w:p w14:paraId="1CC067D1" w14:textId="77777777" w:rsidR="00AB3A9A" w:rsidRDefault="00000000">
            <w:pPr>
              <w:spacing w:before="40" w:after="40" w:line="252" w:lineRule="auto"/>
            </w:pPr>
            <w:r>
              <w:rPr>
                <w:sz w:val="20"/>
              </w:rPr>
              <w:t xml:space="preserve">   3.2  Mathematical Formulations and Noise Transition Model</w:t>
            </w:r>
          </w:p>
        </w:tc>
        <w:tc>
          <w:tcPr>
            <w:tcW w:w="1134" w:type="dxa"/>
          </w:tcPr>
          <w:p w14:paraId="1C5B8229" w14:textId="77777777" w:rsidR="00AB3A9A" w:rsidRDefault="00000000">
            <w:pPr>
              <w:spacing w:before="40" w:after="40" w:line="252" w:lineRule="auto"/>
              <w:jc w:val="right"/>
            </w:pPr>
            <w:r>
              <w:rPr>
                <w:sz w:val="20"/>
              </w:rPr>
              <w:t>33</w:t>
            </w:r>
          </w:p>
        </w:tc>
      </w:tr>
      <w:tr w:rsidR="00AB3A9A" w14:paraId="1C81A5FC" w14:textId="77777777">
        <w:trPr>
          <w:jc w:val="center"/>
        </w:trPr>
        <w:tc>
          <w:tcPr>
            <w:tcW w:w="7087" w:type="dxa"/>
          </w:tcPr>
          <w:p w14:paraId="12A4E0D6" w14:textId="77777777" w:rsidR="00AB3A9A" w:rsidRDefault="00000000">
            <w:pPr>
              <w:spacing w:before="40" w:after="40" w:line="252" w:lineRule="auto"/>
            </w:pPr>
            <w:r>
              <w:rPr>
                <w:sz w:val="20"/>
              </w:rPr>
              <w:t xml:space="preserve">   3.3  Stage 1: Anchor Selection &amp; Tikhonov Noise Inversion</w:t>
            </w:r>
          </w:p>
        </w:tc>
        <w:tc>
          <w:tcPr>
            <w:tcW w:w="1134" w:type="dxa"/>
          </w:tcPr>
          <w:p w14:paraId="5A5225D1" w14:textId="77777777" w:rsidR="00AB3A9A" w:rsidRDefault="00000000">
            <w:pPr>
              <w:spacing w:before="40" w:after="40" w:line="252" w:lineRule="auto"/>
              <w:jc w:val="right"/>
            </w:pPr>
            <w:r>
              <w:rPr>
                <w:sz w:val="20"/>
              </w:rPr>
              <w:t>35</w:t>
            </w:r>
          </w:p>
        </w:tc>
      </w:tr>
      <w:tr w:rsidR="00AB3A9A" w14:paraId="2264F45F" w14:textId="77777777">
        <w:trPr>
          <w:jc w:val="center"/>
        </w:trPr>
        <w:tc>
          <w:tcPr>
            <w:tcW w:w="7087" w:type="dxa"/>
          </w:tcPr>
          <w:p w14:paraId="34C96CF8" w14:textId="77777777" w:rsidR="00AB3A9A" w:rsidRDefault="00000000">
            <w:pPr>
              <w:spacing w:before="40" w:after="40" w:line="252" w:lineRule="auto"/>
            </w:pPr>
            <w:r>
              <w:rPr>
                <w:sz w:val="20"/>
              </w:rPr>
              <w:t xml:space="preserve">   3.4  Stage 2: Multi-View Interaction Reliability Filter (MIRF)</w:t>
            </w:r>
          </w:p>
        </w:tc>
        <w:tc>
          <w:tcPr>
            <w:tcW w:w="1134" w:type="dxa"/>
          </w:tcPr>
          <w:p w14:paraId="2E663751" w14:textId="77777777" w:rsidR="00AB3A9A" w:rsidRDefault="00000000">
            <w:pPr>
              <w:spacing w:before="40" w:after="40" w:line="252" w:lineRule="auto"/>
              <w:jc w:val="right"/>
            </w:pPr>
            <w:r>
              <w:rPr>
                <w:sz w:val="20"/>
              </w:rPr>
              <w:t>37</w:t>
            </w:r>
          </w:p>
        </w:tc>
      </w:tr>
      <w:tr w:rsidR="00AB3A9A" w14:paraId="08A6EA63" w14:textId="77777777">
        <w:trPr>
          <w:jc w:val="center"/>
        </w:trPr>
        <w:tc>
          <w:tcPr>
            <w:tcW w:w="7087" w:type="dxa"/>
          </w:tcPr>
          <w:p w14:paraId="15FFA11A" w14:textId="77777777" w:rsidR="00AB3A9A" w:rsidRDefault="00000000">
            <w:pPr>
              <w:spacing w:before="40" w:after="40" w:line="252" w:lineRule="auto"/>
            </w:pPr>
            <w:r>
              <w:rPr>
                <w:sz w:val="20"/>
              </w:rPr>
              <w:t xml:space="preserve">       3.4.1 Statistical Prediction Consistency (R_RRFN)</w:t>
            </w:r>
          </w:p>
        </w:tc>
        <w:tc>
          <w:tcPr>
            <w:tcW w:w="1134" w:type="dxa"/>
          </w:tcPr>
          <w:p w14:paraId="0AD42BF4" w14:textId="77777777" w:rsidR="00AB3A9A" w:rsidRDefault="00000000">
            <w:pPr>
              <w:spacing w:before="40" w:after="40" w:line="252" w:lineRule="auto"/>
              <w:jc w:val="right"/>
            </w:pPr>
            <w:r>
              <w:rPr>
                <w:sz w:val="20"/>
              </w:rPr>
              <w:t>37</w:t>
            </w:r>
          </w:p>
        </w:tc>
      </w:tr>
      <w:tr w:rsidR="00AB3A9A" w14:paraId="3C837EDB" w14:textId="77777777">
        <w:trPr>
          <w:jc w:val="center"/>
        </w:trPr>
        <w:tc>
          <w:tcPr>
            <w:tcW w:w="7087" w:type="dxa"/>
          </w:tcPr>
          <w:p w14:paraId="067A9B08" w14:textId="77777777" w:rsidR="00AB3A9A" w:rsidRDefault="00000000">
            <w:pPr>
              <w:spacing w:before="40" w:after="40" w:line="252" w:lineRule="auto"/>
            </w:pPr>
            <w:r>
              <w:rPr>
                <w:sz w:val="20"/>
              </w:rPr>
              <w:t xml:space="preserve">       3.4.2 LLM Review Auditing with SQLite WAL Cache (R_LLM)</w:t>
            </w:r>
          </w:p>
        </w:tc>
        <w:tc>
          <w:tcPr>
            <w:tcW w:w="1134" w:type="dxa"/>
          </w:tcPr>
          <w:p w14:paraId="289A24D3" w14:textId="77777777" w:rsidR="00AB3A9A" w:rsidRDefault="00000000">
            <w:pPr>
              <w:spacing w:before="40" w:after="40" w:line="252" w:lineRule="auto"/>
              <w:jc w:val="right"/>
            </w:pPr>
            <w:r>
              <w:rPr>
                <w:sz w:val="20"/>
              </w:rPr>
              <w:t>38</w:t>
            </w:r>
          </w:p>
        </w:tc>
      </w:tr>
      <w:tr w:rsidR="00AB3A9A" w14:paraId="261A6529" w14:textId="77777777">
        <w:trPr>
          <w:jc w:val="center"/>
        </w:trPr>
        <w:tc>
          <w:tcPr>
            <w:tcW w:w="7087" w:type="dxa"/>
          </w:tcPr>
          <w:p w14:paraId="1BA666FC" w14:textId="77777777" w:rsidR="00AB3A9A" w:rsidRDefault="00000000">
            <w:pPr>
              <w:spacing w:before="40" w:after="40" w:line="252" w:lineRule="auto"/>
            </w:pPr>
            <w:r>
              <w:rPr>
                <w:sz w:val="20"/>
              </w:rPr>
              <w:t xml:space="preserve">       3.4.3 2D BLAS Vectorized Review-Bombing Burst Detection</w:t>
            </w:r>
          </w:p>
        </w:tc>
        <w:tc>
          <w:tcPr>
            <w:tcW w:w="1134" w:type="dxa"/>
          </w:tcPr>
          <w:p w14:paraId="59C999B4" w14:textId="77777777" w:rsidR="00AB3A9A" w:rsidRDefault="00000000">
            <w:pPr>
              <w:spacing w:before="40" w:after="40" w:line="252" w:lineRule="auto"/>
              <w:jc w:val="right"/>
            </w:pPr>
            <w:r>
              <w:rPr>
                <w:sz w:val="20"/>
              </w:rPr>
              <w:t>39</w:t>
            </w:r>
          </w:p>
        </w:tc>
      </w:tr>
      <w:tr w:rsidR="00AB3A9A" w14:paraId="5B878470" w14:textId="77777777">
        <w:trPr>
          <w:jc w:val="center"/>
        </w:trPr>
        <w:tc>
          <w:tcPr>
            <w:tcW w:w="7087" w:type="dxa"/>
          </w:tcPr>
          <w:p w14:paraId="5DA79668" w14:textId="77777777" w:rsidR="00AB3A9A" w:rsidRDefault="00000000">
            <w:pPr>
              <w:spacing w:before="40" w:after="40" w:line="252" w:lineRule="auto"/>
            </w:pPr>
            <w:r>
              <w:rPr>
                <w:sz w:val="20"/>
              </w:rPr>
              <w:t xml:space="preserve">       3.4.4 Continuous Signal Synthesis and Trust Weights (w_ui)</w:t>
            </w:r>
          </w:p>
        </w:tc>
        <w:tc>
          <w:tcPr>
            <w:tcW w:w="1134" w:type="dxa"/>
          </w:tcPr>
          <w:p w14:paraId="0141FCAF" w14:textId="77777777" w:rsidR="00AB3A9A" w:rsidRDefault="00000000">
            <w:pPr>
              <w:spacing w:before="40" w:after="40" w:line="252" w:lineRule="auto"/>
              <w:jc w:val="right"/>
            </w:pPr>
            <w:r>
              <w:rPr>
                <w:sz w:val="20"/>
              </w:rPr>
              <w:t>41</w:t>
            </w:r>
          </w:p>
        </w:tc>
      </w:tr>
      <w:tr w:rsidR="00AB3A9A" w14:paraId="4F232C09" w14:textId="77777777">
        <w:trPr>
          <w:jc w:val="center"/>
        </w:trPr>
        <w:tc>
          <w:tcPr>
            <w:tcW w:w="7087" w:type="dxa"/>
          </w:tcPr>
          <w:p w14:paraId="78F0A5BC" w14:textId="77777777" w:rsidR="00AB3A9A" w:rsidRDefault="00000000">
            <w:pPr>
              <w:spacing w:before="40" w:after="40" w:line="252" w:lineRule="auto"/>
            </w:pPr>
            <w:r>
              <w:rPr>
                <w:sz w:val="20"/>
              </w:rPr>
              <w:lastRenderedPageBreak/>
              <w:t xml:space="preserve">   3.5  Stage 3: Risk-Aware Graph Contrastive Learning</w:t>
            </w:r>
          </w:p>
        </w:tc>
        <w:tc>
          <w:tcPr>
            <w:tcW w:w="1134" w:type="dxa"/>
          </w:tcPr>
          <w:p w14:paraId="43131BED" w14:textId="77777777" w:rsidR="00AB3A9A" w:rsidRDefault="00000000">
            <w:pPr>
              <w:spacing w:before="40" w:after="40" w:line="252" w:lineRule="auto"/>
              <w:jc w:val="right"/>
            </w:pPr>
            <w:r>
              <w:rPr>
                <w:sz w:val="20"/>
              </w:rPr>
              <w:t>42</w:t>
            </w:r>
          </w:p>
        </w:tc>
      </w:tr>
      <w:tr w:rsidR="00AB3A9A" w14:paraId="7F34D9DA" w14:textId="77777777">
        <w:trPr>
          <w:jc w:val="center"/>
        </w:trPr>
        <w:tc>
          <w:tcPr>
            <w:tcW w:w="7087" w:type="dxa"/>
          </w:tcPr>
          <w:p w14:paraId="135D466A" w14:textId="77777777" w:rsidR="00AB3A9A" w:rsidRDefault="00000000">
            <w:pPr>
              <w:spacing w:before="40" w:after="40" w:line="252" w:lineRule="auto"/>
            </w:pPr>
            <w:r>
              <w:rPr>
                <w:sz w:val="20"/>
              </w:rPr>
              <w:t xml:space="preserve">       3.5.1 SimGCL Latent Perturbations &amp; SGL Structural Dropout</w:t>
            </w:r>
          </w:p>
        </w:tc>
        <w:tc>
          <w:tcPr>
            <w:tcW w:w="1134" w:type="dxa"/>
          </w:tcPr>
          <w:p w14:paraId="7C630E9F" w14:textId="77777777" w:rsidR="00AB3A9A" w:rsidRDefault="00000000">
            <w:pPr>
              <w:spacing w:before="40" w:after="40" w:line="252" w:lineRule="auto"/>
              <w:jc w:val="right"/>
            </w:pPr>
            <w:r>
              <w:rPr>
                <w:sz w:val="20"/>
              </w:rPr>
              <w:t>42</w:t>
            </w:r>
          </w:p>
        </w:tc>
      </w:tr>
      <w:tr w:rsidR="00AB3A9A" w14:paraId="4E7F49B3" w14:textId="77777777">
        <w:trPr>
          <w:jc w:val="center"/>
        </w:trPr>
        <w:tc>
          <w:tcPr>
            <w:tcW w:w="7087" w:type="dxa"/>
          </w:tcPr>
          <w:p w14:paraId="29967636" w14:textId="77777777" w:rsidR="00AB3A9A" w:rsidRDefault="00000000">
            <w:pPr>
              <w:spacing w:before="40" w:after="40" w:line="252" w:lineRule="auto"/>
            </w:pPr>
            <w:r>
              <w:rPr>
                <w:sz w:val="20"/>
              </w:rPr>
              <w:t xml:space="preserve">       3.5.2 Sample-Weighted InfoNCE Contrastive Objective</w:t>
            </w:r>
          </w:p>
        </w:tc>
        <w:tc>
          <w:tcPr>
            <w:tcW w:w="1134" w:type="dxa"/>
          </w:tcPr>
          <w:p w14:paraId="0C41AC65" w14:textId="77777777" w:rsidR="00AB3A9A" w:rsidRDefault="00000000">
            <w:pPr>
              <w:spacing w:before="40" w:after="40" w:line="252" w:lineRule="auto"/>
              <w:jc w:val="right"/>
            </w:pPr>
            <w:r>
              <w:rPr>
                <w:sz w:val="20"/>
              </w:rPr>
              <w:t>43</w:t>
            </w:r>
          </w:p>
        </w:tc>
      </w:tr>
      <w:tr w:rsidR="00AB3A9A" w14:paraId="1F9D0788" w14:textId="77777777">
        <w:trPr>
          <w:jc w:val="center"/>
        </w:trPr>
        <w:tc>
          <w:tcPr>
            <w:tcW w:w="7087" w:type="dxa"/>
          </w:tcPr>
          <w:p w14:paraId="043B3BE9" w14:textId="77777777" w:rsidR="00AB3A9A" w:rsidRDefault="00000000">
            <w:pPr>
              <w:spacing w:before="40" w:after="40" w:line="252" w:lineRule="auto"/>
            </w:pPr>
            <w:r>
              <w:rPr>
                <w:sz w:val="20"/>
              </w:rPr>
              <w:t xml:space="preserve">       3.5.3 Dual Partition Training (Head and Tail Models)</w:t>
            </w:r>
          </w:p>
        </w:tc>
        <w:tc>
          <w:tcPr>
            <w:tcW w:w="1134" w:type="dxa"/>
          </w:tcPr>
          <w:p w14:paraId="6F7611FD" w14:textId="77777777" w:rsidR="00AB3A9A" w:rsidRDefault="00000000">
            <w:pPr>
              <w:spacing w:before="40" w:after="40" w:line="252" w:lineRule="auto"/>
              <w:jc w:val="right"/>
            </w:pPr>
            <w:r>
              <w:rPr>
                <w:sz w:val="20"/>
              </w:rPr>
              <w:t>44</w:t>
            </w:r>
          </w:p>
        </w:tc>
      </w:tr>
      <w:tr w:rsidR="00AB3A9A" w14:paraId="577996E1" w14:textId="77777777">
        <w:trPr>
          <w:jc w:val="center"/>
        </w:trPr>
        <w:tc>
          <w:tcPr>
            <w:tcW w:w="7087" w:type="dxa"/>
          </w:tcPr>
          <w:p w14:paraId="6636A02E" w14:textId="77777777" w:rsidR="00AB3A9A" w:rsidRDefault="00000000">
            <w:pPr>
              <w:spacing w:before="40" w:after="40" w:line="252" w:lineRule="auto"/>
            </w:pPr>
            <w:r>
              <w:rPr>
                <w:sz w:val="20"/>
              </w:rPr>
              <w:t xml:space="preserve">   3.6  Stage 4: Denoised SUPER Blueprint &amp; Trajectory Interleaving</w:t>
            </w:r>
          </w:p>
        </w:tc>
        <w:tc>
          <w:tcPr>
            <w:tcW w:w="1134" w:type="dxa"/>
          </w:tcPr>
          <w:p w14:paraId="58ABF241" w14:textId="77777777" w:rsidR="00AB3A9A" w:rsidRDefault="00000000">
            <w:pPr>
              <w:spacing w:before="40" w:after="40" w:line="252" w:lineRule="auto"/>
              <w:jc w:val="right"/>
            </w:pPr>
            <w:r>
              <w:rPr>
                <w:sz w:val="20"/>
              </w:rPr>
              <w:t>45</w:t>
            </w:r>
          </w:p>
        </w:tc>
      </w:tr>
      <w:tr w:rsidR="00AB3A9A" w14:paraId="4A8CFCEE" w14:textId="77777777">
        <w:trPr>
          <w:jc w:val="center"/>
        </w:trPr>
        <w:tc>
          <w:tcPr>
            <w:tcW w:w="7087" w:type="dxa"/>
          </w:tcPr>
          <w:p w14:paraId="6E9E2BD3" w14:textId="77777777" w:rsidR="00AB3A9A" w:rsidRDefault="00000000">
            <w:pPr>
              <w:spacing w:before="40" w:after="40" w:line="252" w:lineRule="auto"/>
            </w:pPr>
            <w:r>
              <w:rPr>
                <w:sz w:val="20"/>
              </w:rPr>
              <w:t xml:space="preserve">   3.7  Theoretical Proofs and Formal Mathematical Guarantees</w:t>
            </w:r>
          </w:p>
        </w:tc>
        <w:tc>
          <w:tcPr>
            <w:tcW w:w="1134" w:type="dxa"/>
          </w:tcPr>
          <w:p w14:paraId="450421AE" w14:textId="77777777" w:rsidR="00AB3A9A" w:rsidRDefault="00000000">
            <w:pPr>
              <w:spacing w:before="40" w:after="40" w:line="252" w:lineRule="auto"/>
              <w:jc w:val="right"/>
            </w:pPr>
            <w:r>
              <w:rPr>
                <w:sz w:val="20"/>
              </w:rPr>
              <w:t>47</w:t>
            </w:r>
          </w:p>
        </w:tc>
      </w:tr>
      <w:tr w:rsidR="00AB3A9A" w14:paraId="259DE8F4" w14:textId="77777777">
        <w:trPr>
          <w:jc w:val="center"/>
        </w:trPr>
        <w:tc>
          <w:tcPr>
            <w:tcW w:w="7087" w:type="dxa"/>
          </w:tcPr>
          <w:p w14:paraId="1DD025CF" w14:textId="77777777" w:rsidR="00AB3A9A" w:rsidRDefault="00000000">
            <w:pPr>
              <w:spacing w:before="40" w:after="40" w:line="252" w:lineRule="auto"/>
            </w:pPr>
            <w:r>
              <w:rPr>
                <w:sz w:val="20"/>
              </w:rPr>
              <w:t xml:space="preserve">       3.7.1 Theorem 1: Spectral Operator Norm Bound Proof</w:t>
            </w:r>
          </w:p>
        </w:tc>
        <w:tc>
          <w:tcPr>
            <w:tcW w:w="1134" w:type="dxa"/>
          </w:tcPr>
          <w:p w14:paraId="55472687" w14:textId="77777777" w:rsidR="00AB3A9A" w:rsidRDefault="00000000">
            <w:pPr>
              <w:spacing w:before="40" w:after="40" w:line="252" w:lineRule="auto"/>
              <w:jc w:val="right"/>
            </w:pPr>
            <w:r>
              <w:rPr>
                <w:sz w:val="20"/>
              </w:rPr>
              <w:t>47</w:t>
            </w:r>
          </w:p>
        </w:tc>
      </w:tr>
      <w:tr w:rsidR="00AB3A9A" w14:paraId="0EEE9A71" w14:textId="77777777">
        <w:trPr>
          <w:jc w:val="center"/>
        </w:trPr>
        <w:tc>
          <w:tcPr>
            <w:tcW w:w="7087" w:type="dxa"/>
          </w:tcPr>
          <w:p w14:paraId="35FE9F4D" w14:textId="77777777" w:rsidR="00AB3A9A" w:rsidRDefault="00000000">
            <w:pPr>
              <w:spacing w:before="40" w:after="40" w:line="252" w:lineRule="auto"/>
            </w:pPr>
            <w:r>
              <w:rPr>
                <w:sz w:val="20"/>
              </w:rPr>
              <w:t xml:space="preserve">       3.7.2 Theorem 2: Surrogate Excess Risk Consistency Proof</w:t>
            </w:r>
          </w:p>
        </w:tc>
        <w:tc>
          <w:tcPr>
            <w:tcW w:w="1134" w:type="dxa"/>
          </w:tcPr>
          <w:p w14:paraId="04320B78" w14:textId="77777777" w:rsidR="00AB3A9A" w:rsidRDefault="00000000">
            <w:pPr>
              <w:spacing w:before="40" w:after="40" w:line="252" w:lineRule="auto"/>
              <w:jc w:val="right"/>
            </w:pPr>
            <w:r>
              <w:rPr>
                <w:sz w:val="20"/>
              </w:rPr>
              <w:t>49</w:t>
            </w:r>
          </w:p>
        </w:tc>
      </w:tr>
      <w:tr w:rsidR="00AB3A9A" w14:paraId="09909CE8" w14:textId="77777777">
        <w:trPr>
          <w:jc w:val="center"/>
        </w:trPr>
        <w:tc>
          <w:tcPr>
            <w:tcW w:w="7087" w:type="dxa"/>
          </w:tcPr>
          <w:p w14:paraId="72A79C17" w14:textId="77777777" w:rsidR="00AB3A9A" w:rsidRDefault="00000000">
            <w:pPr>
              <w:spacing w:before="40" w:after="40" w:line="252" w:lineRule="auto"/>
            </w:pPr>
            <w:r>
              <w:rPr>
                <w:sz w:val="20"/>
              </w:rPr>
              <w:t xml:space="preserve">       3.7.3 Confidence Inversion Resolvent Error Bounds</w:t>
            </w:r>
          </w:p>
        </w:tc>
        <w:tc>
          <w:tcPr>
            <w:tcW w:w="1134" w:type="dxa"/>
          </w:tcPr>
          <w:p w14:paraId="231C23A8" w14:textId="77777777" w:rsidR="00AB3A9A" w:rsidRDefault="00000000">
            <w:pPr>
              <w:spacing w:before="40" w:after="40" w:line="252" w:lineRule="auto"/>
              <w:jc w:val="right"/>
            </w:pPr>
            <w:r>
              <w:rPr>
                <w:sz w:val="20"/>
              </w:rPr>
              <w:t>51</w:t>
            </w:r>
          </w:p>
        </w:tc>
      </w:tr>
      <w:tr w:rsidR="00AB3A9A" w14:paraId="61FA4FBD" w14:textId="77777777">
        <w:trPr>
          <w:jc w:val="center"/>
        </w:trPr>
        <w:tc>
          <w:tcPr>
            <w:tcW w:w="7087" w:type="dxa"/>
          </w:tcPr>
          <w:p w14:paraId="0BE01E97" w14:textId="77777777" w:rsidR="00AB3A9A" w:rsidRDefault="00000000">
            <w:pPr>
              <w:spacing w:before="40" w:after="40" w:line="252" w:lineRule="auto"/>
            </w:pPr>
            <w:r>
              <w:rPr>
                <w:sz w:val="20"/>
              </w:rPr>
              <w:t xml:space="preserve">   3.8  Formal Definitions of Recommendation and Detection Metrics</w:t>
            </w:r>
          </w:p>
        </w:tc>
        <w:tc>
          <w:tcPr>
            <w:tcW w:w="1134" w:type="dxa"/>
          </w:tcPr>
          <w:p w14:paraId="30024413" w14:textId="77777777" w:rsidR="00AB3A9A" w:rsidRDefault="00000000">
            <w:pPr>
              <w:spacing w:before="40" w:after="40" w:line="252" w:lineRule="auto"/>
              <w:jc w:val="right"/>
            </w:pPr>
            <w:r>
              <w:rPr>
                <w:sz w:val="20"/>
              </w:rPr>
              <w:t>52</w:t>
            </w:r>
          </w:p>
        </w:tc>
      </w:tr>
      <w:tr w:rsidR="00AB3A9A" w14:paraId="026B7F11" w14:textId="77777777">
        <w:trPr>
          <w:jc w:val="center"/>
        </w:trPr>
        <w:tc>
          <w:tcPr>
            <w:tcW w:w="7087" w:type="dxa"/>
          </w:tcPr>
          <w:p w14:paraId="5AD1E066" w14:textId="77777777" w:rsidR="00AB3A9A" w:rsidRDefault="00000000">
            <w:pPr>
              <w:spacing w:before="40" w:after="40" w:line="252" w:lineRule="auto"/>
            </w:pPr>
            <w:r>
              <w:rPr>
                <w:b/>
                <w:sz w:val="20"/>
              </w:rPr>
              <w:t>CHAPTER 4   SYSTEM IMPLEMENTATION AND ARCHITECTURE DETAILS</w:t>
            </w:r>
          </w:p>
        </w:tc>
        <w:tc>
          <w:tcPr>
            <w:tcW w:w="1134" w:type="dxa"/>
          </w:tcPr>
          <w:p w14:paraId="409A819F" w14:textId="77777777" w:rsidR="00AB3A9A" w:rsidRDefault="00000000">
            <w:pPr>
              <w:spacing w:before="40" w:after="40" w:line="252" w:lineRule="auto"/>
              <w:jc w:val="right"/>
            </w:pPr>
            <w:r>
              <w:rPr>
                <w:b/>
                <w:sz w:val="20"/>
              </w:rPr>
              <w:t>54</w:t>
            </w:r>
          </w:p>
        </w:tc>
      </w:tr>
      <w:tr w:rsidR="00AB3A9A" w14:paraId="5F951862" w14:textId="77777777">
        <w:trPr>
          <w:jc w:val="center"/>
        </w:trPr>
        <w:tc>
          <w:tcPr>
            <w:tcW w:w="7087" w:type="dxa"/>
          </w:tcPr>
          <w:p w14:paraId="70F65B88" w14:textId="77777777" w:rsidR="00AB3A9A" w:rsidRDefault="00000000">
            <w:pPr>
              <w:spacing w:before="40" w:after="40" w:line="252" w:lineRule="auto"/>
            </w:pPr>
            <w:r>
              <w:rPr>
                <w:sz w:val="20"/>
              </w:rPr>
              <w:t xml:space="preserve">   4.1  Software Architecture and Design Principles</w:t>
            </w:r>
          </w:p>
        </w:tc>
        <w:tc>
          <w:tcPr>
            <w:tcW w:w="1134" w:type="dxa"/>
          </w:tcPr>
          <w:p w14:paraId="36225EA1" w14:textId="77777777" w:rsidR="00AB3A9A" w:rsidRDefault="00000000">
            <w:pPr>
              <w:spacing w:before="40" w:after="40" w:line="252" w:lineRule="auto"/>
              <w:jc w:val="right"/>
            </w:pPr>
            <w:r>
              <w:rPr>
                <w:sz w:val="20"/>
              </w:rPr>
              <w:t>54</w:t>
            </w:r>
          </w:p>
        </w:tc>
      </w:tr>
      <w:tr w:rsidR="00AB3A9A" w14:paraId="6CFB47D2" w14:textId="77777777">
        <w:trPr>
          <w:jc w:val="center"/>
        </w:trPr>
        <w:tc>
          <w:tcPr>
            <w:tcW w:w="7087" w:type="dxa"/>
          </w:tcPr>
          <w:p w14:paraId="75D555E5" w14:textId="77777777" w:rsidR="00AB3A9A" w:rsidRDefault="00000000">
            <w:pPr>
              <w:spacing w:before="40" w:after="40" w:line="252" w:lineRule="auto"/>
            </w:pPr>
            <w:r>
              <w:rPr>
                <w:sz w:val="20"/>
              </w:rPr>
              <w:t xml:space="preserve">   4.2  Comprehensive Module Mapping and File Index (Table 4.1)</w:t>
            </w:r>
          </w:p>
        </w:tc>
        <w:tc>
          <w:tcPr>
            <w:tcW w:w="1134" w:type="dxa"/>
          </w:tcPr>
          <w:p w14:paraId="144D1A6B" w14:textId="77777777" w:rsidR="00AB3A9A" w:rsidRDefault="00000000">
            <w:pPr>
              <w:spacing w:before="40" w:after="40" w:line="252" w:lineRule="auto"/>
              <w:jc w:val="right"/>
            </w:pPr>
            <w:r>
              <w:rPr>
                <w:sz w:val="20"/>
              </w:rPr>
              <w:t>55</w:t>
            </w:r>
          </w:p>
        </w:tc>
      </w:tr>
      <w:tr w:rsidR="00AB3A9A" w14:paraId="7405F018" w14:textId="77777777">
        <w:trPr>
          <w:jc w:val="center"/>
        </w:trPr>
        <w:tc>
          <w:tcPr>
            <w:tcW w:w="7087" w:type="dxa"/>
          </w:tcPr>
          <w:p w14:paraId="7EFF3208" w14:textId="77777777" w:rsidR="00AB3A9A" w:rsidRDefault="00000000">
            <w:pPr>
              <w:spacing w:before="40" w:after="40" w:line="252" w:lineRule="auto"/>
            </w:pPr>
            <w:r>
              <w:rPr>
                <w:sz w:val="20"/>
              </w:rPr>
              <w:t xml:space="preserve">   4.3  Multi-Domain Data Ingestion and Robust Loading Pipelines</w:t>
            </w:r>
          </w:p>
        </w:tc>
        <w:tc>
          <w:tcPr>
            <w:tcW w:w="1134" w:type="dxa"/>
          </w:tcPr>
          <w:p w14:paraId="1F2F48BB" w14:textId="77777777" w:rsidR="00AB3A9A" w:rsidRDefault="00000000">
            <w:pPr>
              <w:spacing w:before="40" w:after="40" w:line="252" w:lineRule="auto"/>
              <w:jc w:val="right"/>
            </w:pPr>
            <w:r>
              <w:rPr>
                <w:sz w:val="20"/>
              </w:rPr>
              <w:t>57</w:t>
            </w:r>
          </w:p>
        </w:tc>
      </w:tr>
      <w:tr w:rsidR="00AB3A9A" w14:paraId="6E62D222" w14:textId="77777777">
        <w:trPr>
          <w:jc w:val="center"/>
        </w:trPr>
        <w:tc>
          <w:tcPr>
            <w:tcW w:w="7087" w:type="dxa"/>
          </w:tcPr>
          <w:p w14:paraId="22D8B178" w14:textId="77777777" w:rsidR="00AB3A9A" w:rsidRDefault="00000000">
            <w:pPr>
              <w:spacing w:before="40" w:after="40" w:line="252" w:lineRule="auto"/>
            </w:pPr>
            <w:r>
              <w:rPr>
                <w:sz w:val="20"/>
              </w:rPr>
              <w:t xml:space="preserve">   4.4  Graph Neural Network Backbones and Contrastive Engine</w:t>
            </w:r>
          </w:p>
        </w:tc>
        <w:tc>
          <w:tcPr>
            <w:tcW w:w="1134" w:type="dxa"/>
          </w:tcPr>
          <w:p w14:paraId="6E1D2008" w14:textId="77777777" w:rsidR="00AB3A9A" w:rsidRDefault="00000000">
            <w:pPr>
              <w:spacing w:before="40" w:after="40" w:line="252" w:lineRule="auto"/>
              <w:jc w:val="right"/>
            </w:pPr>
            <w:r>
              <w:rPr>
                <w:sz w:val="20"/>
              </w:rPr>
              <w:t>59</w:t>
            </w:r>
          </w:p>
        </w:tc>
      </w:tr>
      <w:tr w:rsidR="00AB3A9A" w14:paraId="34CCDC2A" w14:textId="77777777">
        <w:trPr>
          <w:jc w:val="center"/>
        </w:trPr>
        <w:tc>
          <w:tcPr>
            <w:tcW w:w="7087" w:type="dxa"/>
          </w:tcPr>
          <w:p w14:paraId="60244CAC" w14:textId="77777777" w:rsidR="00AB3A9A" w:rsidRDefault="00000000">
            <w:pPr>
              <w:spacing w:before="40" w:after="40" w:line="252" w:lineRule="auto"/>
            </w:pPr>
            <w:r>
              <w:rPr>
                <w:sz w:val="20"/>
              </w:rPr>
              <w:t xml:space="preserve">   4.5  MIRF Filter Modules and High-Performance BLAS Acceleration</w:t>
            </w:r>
          </w:p>
        </w:tc>
        <w:tc>
          <w:tcPr>
            <w:tcW w:w="1134" w:type="dxa"/>
          </w:tcPr>
          <w:p w14:paraId="6B9E5918" w14:textId="77777777" w:rsidR="00AB3A9A" w:rsidRDefault="00000000">
            <w:pPr>
              <w:spacing w:before="40" w:after="40" w:line="252" w:lineRule="auto"/>
              <w:jc w:val="right"/>
            </w:pPr>
            <w:r>
              <w:rPr>
                <w:sz w:val="20"/>
              </w:rPr>
              <w:t>61</w:t>
            </w:r>
          </w:p>
        </w:tc>
      </w:tr>
      <w:tr w:rsidR="00AB3A9A" w14:paraId="7078D4EF" w14:textId="77777777">
        <w:trPr>
          <w:jc w:val="center"/>
        </w:trPr>
        <w:tc>
          <w:tcPr>
            <w:tcW w:w="7087" w:type="dxa"/>
          </w:tcPr>
          <w:p w14:paraId="32270735" w14:textId="77777777" w:rsidR="00AB3A9A" w:rsidRDefault="00000000">
            <w:pPr>
              <w:spacing w:before="40" w:after="40" w:line="252" w:lineRule="auto"/>
            </w:pPr>
            <w:r>
              <w:rPr>
                <w:sz w:val="20"/>
              </w:rPr>
              <w:t xml:space="preserve">   4.6  Denoised SUPER Calibrated Recommender Engine</w:t>
            </w:r>
          </w:p>
        </w:tc>
        <w:tc>
          <w:tcPr>
            <w:tcW w:w="1134" w:type="dxa"/>
          </w:tcPr>
          <w:p w14:paraId="1E4C4ED4" w14:textId="77777777" w:rsidR="00AB3A9A" w:rsidRDefault="00000000">
            <w:pPr>
              <w:spacing w:before="40" w:after="40" w:line="252" w:lineRule="auto"/>
              <w:jc w:val="right"/>
            </w:pPr>
            <w:r>
              <w:rPr>
                <w:sz w:val="20"/>
              </w:rPr>
              <w:t>63</w:t>
            </w:r>
          </w:p>
        </w:tc>
      </w:tr>
      <w:tr w:rsidR="00AB3A9A" w14:paraId="1F58A580" w14:textId="77777777">
        <w:trPr>
          <w:jc w:val="center"/>
        </w:trPr>
        <w:tc>
          <w:tcPr>
            <w:tcW w:w="7087" w:type="dxa"/>
          </w:tcPr>
          <w:p w14:paraId="668DBE52" w14:textId="77777777" w:rsidR="00AB3A9A" w:rsidRDefault="00000000">
            <w:pPr>
              <w:spacing w:before="40" w:after="40" w:line="252" w:lineRule="auto"/>
            </w:pPr>
            <w:r>
              <w:rPr>
                <w:sz w:val="20"/>
              </w:rPr>
              <w:t xml:space="preserve">   4.7  Algorithmic Workflows and End-to-End Pseudocode</w:t>
            </w:r>
          </w:p>
        </w:tc>
        <w:tc>
          <w:tcPr>
            <w:tcW w:w="1134" w:type="dxa"/>
          </w:tcPr>
          <w:p w14:paraId="66CB4666" w14:textId="77777777" w:rsidR="00AB3A9A" w:rsidRDefault="00000000">
            <w:pPr>
              <w:spacing w:before="40" w:after="40" w:line="252" w:lineRule="auto"/>
              <w:jc w:val="right"/>
            </w:pPr>
            <w:r>
              <w:rPr>
                <w:sz w:val="20"/>
              </w:rPr>
              <w:t>65</w:t>
            </w:r>
          </w:p>
        </w:tc>
      </w:tr>
      <w:tr w:rsidR="00AB3A9A" w14:paraId="57D41FD5" w14:textId="77777777">
        <w:trPr>
          <w:jc w:val="center"/>
        </w:trPr>
        <w:tc>
          <w:tcPr>
            <w:tcW w:w="7087" w:type="dxa"/>
          </w:tcPr>
          <w:p w14:paraId="26D1EF4D" w14:textId="77777777" w:rsidR="00AB3A9A" w:rsidRDefault="00000000">
            <w:pPr>
              <w:spacing w:before="40" w:after="40" w:line="252" w:lineRule="auto"/>
            </w:pPr>
            <w:r>
              <w:rPr>
                <w:sz w:val="20"/>
              </w:rPr>
              <w:t xml:space="preserve">   4.8  Interactive Telemetry and Streamlit Web Dashboard</w:t>
            </w:r>
          </w:p>
        </w:tc>
        <w:tc>
          <w:tcPr>
            <w:tcW w:w="1134" w:type="dxa"/>
          </w:tcPr>
          <w:p w14:paraId="5ED6219B" w14:textId="77777777" w:rsidR="00AB3A9A" w:rsidRDefault="00000000">
            <w:pPr>
              <w:spacing w:before="40" w:after="40" w:line="252" w:lineRule="auto"/>
              <w:jc w:val="right"/>
            </w:pPr>
            <w:r>
              <w:rPr>
                <w:sz w:val="20"/>
              </w:rPr>
              <w:t>67</w:t>
            </w:r>
          </w:p>
        </w:tc>
      </w:tr>
      <w:tr w:rsidR="00AB3A9A" w14:paraId="2B76A929" w14:textId="77777777">
        <w:trPr>
          <w:jc w:val="center"/>
        </w:trPr>
        <w:tc>
          <w:tcPr>
            <w:tcW w:w="7087" w:type="dxa"/>
          </w:tcPr>
          <w:p w14:paraId="7FD61720" w14:textId="77777777" w:rsidR="00AB3A9A" w:rsidRDefault="00000000">
            <w:pPr>
              <w:spacing w:before="40" w:after="40" w:line="252" w:lineRule="auto"/>
            </w:pPr>
            <w:r>
              <w:rPr>
                <w:sz w:val="20"/>
              </w:rPr>
              <w:t xml:space="preserve">   4.9  Software Hardening, Numerical Protection, and Concurrency</w:t>
            </w:r>
          </w:p>
        </w:tc>
        <w:tc>
          <w:tcPr>
            <w:tcW w:w="1134" w:type="dxa"/>
          </w:tcPr>
          <w:p w14:paraId="53422447" w14:textId="77777777" w:rsidR="00AB3A9A" w:rsidRDefault="00000000">
            <w:pPr>
              <w:spacing w:before="40" w:after="40" w:line="252" w:lineRule="auto"/>
              <w:jc w:val="right"/>
            </w:pPr>
            <w:r>
              <w:rPr>
                <w:sz w:val="20"/>
              </w:rPr>
              <w:t>69</w:t>
            </w:r>
          </w:p>
        </w:tc>
      </w:tr>
      <w:tr w:rsidR="00AB3A9A" w14:paraId="7D65036F" w14:textId="77777777">
        <w:trPr>
          <w:jc w:val="center"/>
        </w:trPr>
        <w:tc>
          <w:tcPr>
            <w:tcW w:w="7087" w:type="dxa"/>
          </w:tcPr>
          <w:p w14:paraId="02445CEB" w14:textId="77777777" w:rsidR="00AB3A9A" w:rsidRDefault="00000000">
            <w:pPr>
              <w:spacing w:before="40" w:after="40" w:line="252" w:lineRule="auto"/>
            </w:pPr>
            <w:r>
              <w:rPr>
                <w:b/>
                <w:sz w:val="20"/>
              </w:rPr>
              <w:t>CHAPTER 5   EXPERIMENTAL EVALUATION, RESULTS, AND DISCUSSION</w:t>
            </w:r>
          </w:p>
        </w:tc>
        <w:tc>
          <w:tcPr>
            <w:tcW w:w="1134" w:type="dxa"/>
          </w:tcPr>
          <w:p w14:paraId="13AD60BE" w14:textId="77777777" w:rsidR="00AB3A9A" w:rsidRDefault="00000000">
            <w:pPr>
              <w:spacing w:before="40" w:after="40" w:line="252" w:lineRule="auto"/>
              <w:jc w:val="right"/>
            </w:pPr>
            <w:r>
              <w:rPr>
                <w:b/>
                <w:sz w:val="20"/>
              </w:rPr>
              <w:t>71</w:t>
            </w:r>
          </w:p>
        </w:tc>
      </w:tr>
      <w:tr w:rsidR="00AB3A9A" w14:paraId="37C98E00" w14:textId="77777777">
        <w:trPr>
          <w:jc w:val="center"/>
        </w:trPr>
        <w:tc>
          <w:tcPr>
            <w:tcW w:w="7087" w:type="dxa"/>
          </w:tcPr>
          <w:p w14:paraId="2741A2D3" w14:textId="77777777" w:rsidR="00AB3A9A" w:rsidRDefault="00000000">
            <w:pPr>
              <w:spacing w:before="40" w:after="40" w:line="252" w:lineRule="auto"/>
            </w:pPr>
            <w:r>
              <w:rPr>
                <w:sz w:val="20"/>
              </w:rPr>
              <w:t xml:space="preserve">   5.1  Experimental Setup and Dataset Characteristics (Table 5.1)</w:t>
            </w:r>
          </w:p>
        </w:tc>
        <w:tc>
          <w:tcPr>
            <w:tcW w:w="1134" w:type="dxa"/>
          </w:tcPr>
          <w:p w14:paraId="1C1048E7" w14:textId="77777777" w:rsidR="00AB3A9A" w:rsidRDefault="00000000">
            <w:pPr>
              <w:spacing w:before="40" w:after="40" w:line="252" w:lineRule="auto"/>
              <w:jc w:val="right"/>
            </w:pPr>
            <w:r>
              <w:rPr>
                <w:sz w:val="20"/>
              </w:rPr>
              <w:t>71</w:t>
            </w:r>
          </w:p>
        </w:tc>
      </w:tr>
      <w:tr w:rsidR="00AB3A9A" w14:paraId="292CAA56" w14:textId="77777777">
        <w:trPr>
          <w:jc w:val="center"/>
        </w:trPr>
        <w:tc>
          <w:tcPr>
            <w:tcW w:w="7087" w:type="dxa"/>
          </w:tcPr>
          <w:p w14:paraId="4A5965CC" w14:textId="77777777" w:rsidR="00AB3A9A" w:rsidRDefault="00000000">
            <w:pPr>
              <w:spacing w:before="40" w:after="40" w:line="252" w:lineRule="auto"/>
            </w:pPr>
            <w:r>
              <w:rPr>
                <w:sz w:val="20"/>
              </w:rPr>
              <w:t xml:space="preserve">   5.2  Adversarial Attack Simulation Protocols</w:t>
            </w:r>
          </w:p>
        </w:tc>
        <w:tc>
          <w:tcPr>
            <w:tcW w:w="1134" w:type="dxa"/>
          </w:tcPr>
          <w:p w14:paraId="62A32E1B" w14:textId="77777777" w:rsidR="00AB3A9A" w:rsidRDefault="00000000">
            <w:pPr>
              <w:spacing w:before="40" w:after="40" w:line="252" w:lineRule="auto"/>
              <w:jc w:val="right"/>
            </w:pPr>
            <w:r>
              <w:rPr>
                <w:sz w:val="20"/>
              </w:rPr>
              <w:t>73</w:t>
            </w:r>
          </w:p>
        </w:tc>
      </w:tr>
      <w:tr w:rsidR="00AB3A9A" w14:paraId="15E55D96" w14:textId="77777777">
        <w:trPr>
          <w:jc w:val="center"/>
        </w:trPr>
        <w:tc>
          <w:tcPr>
            <w:tcW w:w="7087" w:type="dxa"/>
          </w:tcPr>
          <w:p w14:paraId="318F67A1" w14:textId="77777777" w:rsidR="00AB3A9A" w:rsidRDefault="00000000">
            <w:pPr>
              <w:spacing w:before="40" w:after="40" w:line="252" w:lineRule="auto"/>
            </w:pPr>
            <w:r>
              <w:rPr>
                <w:sz w:val="20"/>
              </w:rPr>
              <w:t xml:space="preserve">   5.3  Multi-Seed Statistical Validation Protocol (Seeds 42-46)</w:t>
            </w:r>
          </w:p>
        </w:tc>
        <w:tc>
          <w:tcPr>
            <w:tcW w:w="1134" w:type="dxa"/>
          </w:tcPr>
          <w:p w14:paraId="658762C7" w14:textId="77777777" w:rsidR="00AB3A9A" w:rsidRDefault="00000000">
            <w:pPr>
              <w:spacing w:before="40" w:after="40" w:line="252" w:lineRule="auto"/>
              <w:jc w:val="right"/>
            </w:pPr>
            <w:r>
              <w:rPr>
                <w:sz w:val="20"/>
              </w:rPr>
              <w:t>75</w:t>
            </w:r>
          </w:p>
        </w:tc>
      </w:tr>
      <w:tr w:rsidR="00AB3A9A" w14:paraId="50C639BB" w14:textId="77777777">
        <w:trPr>
          <w:jc w:val="center"/>
        </w:trPr>
        <w:tc>
          <w:tcPr>
            <w:tcW w:w="7087" w:type="dxa"/>
          </w:tcPr>
          <w:p w14:paraId="1B440F8C" w14:textId="77777777" w:rsidR="00AB3A9A" w:rsidRDefault="00000000">
            <w:pPr>
              <w:spacing w:before="40" w:after="40" w:line="252" w:lineRule="auto"/>
            </w:pPr>
            <w:r>
              <w:rPr>
                <w:sz w:val="20"/>
              </w:rPr>
              <w:t xml:space="preserve">   5.4  Empirical Benchmark Results on MovieLens-1M (Table 5.2)</w:t>
            </w:r>
          </w:p>
        </w:tc>
        <w:tc>
          <w:tcPr>
            <w:tcW w:w="1134" w:type="dxa"/>
          </w:tcPr>
          <w:p w14:paraId="1D152F59" w14:textId="77777777" w:rsidR="00AB3A9A" w:rsidRDefault="00000000">
            <w:pPr>
              <w:spacing w:before="40" w:after="40" w:line="252" w:lineRule="auto"/>
              <w:jc w:val="right"/>
            </w:pPr>
            <w:r>
              <w:rPr>
                <w:sz w:val="20"/>
              </w:rPr>
              <w:t>76</w:t>
            </w:r>
          </w:p>
        </w:tc>
      </w:tr>
      <w:tr w:rsidR="00AB3A9A" w14:paraId="1C3B71EA" w14:textId="77777777">
        <w:trPr>
          <w:jc w:val="center"/>
        </w:trPr>
        <w:tc>
          <w:tcPr>
            <w:tcW w:w="7087" w:type="dxa"/>
          </w:tcPr>
          <w:p w14:paraId="5FA190F3" w14:textId="77777777" w:rsidR="00AB3A9A" w:rsidRDefault="00000000">
            <w:pPr>
              <w:spacing w:before="40" w:after="40" w:line="252" w:lineRule="auto"/>
            </w:pPr>
            <w:r>
              <w:rPr>
                <w:sz w:val="20"/>
              </w:rPr>
              <w:t xml:space="preserve">   5.5  Multi-Domain Benchmarking on Amazon and Yelp (Table 5.3)</w:t>
            </w:r>
          </w:p>
        </w:tc>
        <w:tc>
          <w:tcPr>
            <w:tcW w:w="1134" w:type="dxa"/>
          </w:tcPr>
          <w:p w14:paraId="5442A832" w14:textId="77777777" w:rsidR="00AB3A9A" w:rsidRDefault="00000000">
            <w:pPr>
              <w:spacing w:before="40" w:after="40" w:line="252" w:lineRule="auto"/>
              <w:jc w:val="right"/>
            </w:pPr>
            <w:r>
              <w:rPr>
                <w:sz w:val="20"/>
              </w:rPr>
              <w:t>78</w:t>
            </w:r>
          </w:p>
        </w:tc>
      </w:tr>
      <w:tr w:rsidR="00AB3A9A" w14:paraId="0768C416" w14:textId="77777777">
        <w:trPr>
          <w:jc w:val="center"/>
        </w:trPr>
        <w:tc>
          <w:tcPr>
            <w:tcW w:w="7087" w:type="dxa"/>
          </w:tcPr>
          <w:p w14:paraId="2F8DD921" w14:textId="77777777" w:rsidR="00AB3A9A" w:rsidRDefault="00000000">
            <w:pPr>
              <w:spacing w:before="40" w:after="40" w:line="252" w:lineRule="auto"/>
            </w:pPr>
            <w:r>
              <w:rPr>
                <w:sz w:val="20"/>
              </w:rPr>
              <w:t xml:space="preserve">   5.6  MIRF Attack Detection vs. Authentic Retention Analysis</w:t>
            </w:r>
          </w:p>
        </w:tc>
        <w:tc>
          <w:tcPr>
            <w:tcW w:w="1134" w:type="dxa"/>
          </w:tcPr>
          <w:p w14:paraId="6FCF8686" w14:textId="77777777" w:rsidR="00AB3A9A" w:rsidRDefault="00000000">
            <w:pPr>
              <w:spacing w:before="40" w:after="40" w:line="252" w:lineRule="auto"/>
              <w:jc w:val="right"/>
            </w:pPr>
            <w:r>
              <w:rPr>
                <w:sz w:val="20"/>
              </w:rPr>
              <w:t>80</w:t>
            </w:r>
          </w:p>
        </w:tc>
      </w:tr>
      <w:tr w:rsidR="00AB3A9A" w14:paraId="2ECB0727" w14:textId="77777777">
        <w:trPr>
          <w:jc w:val="center"/>
        </w:trPr>
        <w:tc>
          <w:tcPr>
            <w:tcW w:w="7087" w:type="dxa"/>
          </w:tcPr>
          <w:p w14:paraId="593727C7" w14:textId="77777777" w:rsidR="00AB3A9A" w:rsidRDefault="00000000">
            <w:pPr>
              <w:spacing w:before="40" w:after="40" w:line="252" w:lineRule="auto"/>
            </w:pPr>
            <w:r>
              <w:rPr>
                <w:sz w:val="20"/>
              </w:rPr>
              <w:t xml:space="preserve">   5.7  Component Ablation Study and Hyperparameter Sweep (Table 5.4)</w:t>
            </w:r>
          </w:p>
        </w:tc>
        <w:tc>
          <w:tcPr>
            <w:tcW w:w="1134" w:type="dxa"/>
          </w:tcPr>
          <w:p w14:paraId="33FDE871" w14:textId="77777777" w:rsidR="00AB3A9A" w:rsidRDefault="00000000">
            <w:pPr>
              <w:spacing w:before="40" w:after="40" w:line="252" w:lineRule="auto"/>
              <w:jc w:val="right"/>
            </w:pPr>
            <w:r>
              <w:rPr>
                <w:sz w:val="20"/>
              </w:rPr>
              <w:t>82</w:t>
            </w:r>
          </w:p>
        </w:tc>
      </w:tr>
      <w:tr w:rsidR="00AB3A9A" w14:paraId="5481F5B1" w14:textId="77777777">
        <w:trPr>
          <w:jc w:val="center"/>
        </w:trPr>
        <w:tc>
          <w:tcPr>
            <w:tcW w:w="7087" w:type="dxa"/>
          </w:tcPr>
          <w:p w14:paraId="3DDE1D50" w14:textId="77777777" w:rsidR="00AB3A9A" w:rsidRDefault="00000000">
            <w:pPr>
              <w:spacing w:before="40" w:after="40" w:line="252" w:lineRule="auto"/>
            </w:pPr>
            <w:r>
              <w:rPr>
                <w:sz w:val="20"/>
              </w:rPr>
              <w:t xml:space="preserve">   5.8  Dual Partition Model Convergence and Training Loss Curves</w:t>
            </w:r>
          </w:p>
        </w:tc>
        <w:tc>
          <w:tcPr>
            <w:tcW w:w="1134" w:type="dxa"/>
          </w:tcPr>
          <w:p w14:paraId="0D175E1B" w14:textId="77777777" w:rsidR="00AB3A9A" w:rsidRDefault="00000000">
            <w:pPr>
              <w:spacing w:before="40" w:after="40" w:line="252" w:lineRule="auto"/>
              <w:jc w:val="right"/>
            </w:pPr>
            <w:r>
              <w:rPr>
                <w:sz w:val="20"/>
              </w:rPr>
              <w:t>84</w:t>
            </w:r>
          </w:p>
        </w:tc>
      </w:tr>
      <w:tr w:rsidR="00AB3A9A" w14:paraId="314B5A6F" w14:textId="77777777">
        <w:trPr>
          <w:jc w:val="center"/>
        </w:trPr>
        <w:tc>
          <w:tcPr>
            <w:tcW w:w="7087" w:type="dxa"/>
          </w:tcPr>
          <w:p w14:paraId="18BB76DF" w14:textId="77777777" w:rsidR="00AB3A9A" w:rsidRDefault="00000000">
            <w:pPr>
              <w:spacing w:before="40" w:after="40" w:line="252" w:lineRule="auto"/>
            </w:pPr>
            <w:r>
              <w:rPr>
                <w:sz w:val="20"/>
              </w:rPr>
              <w:t xml:space="preserve">   5.9  Scenario-Based Offline Economic Sensitivity Simulation</w:t>
            </w:r>
          </w:p>
        </w:tc>
        <w:tc>
          <w:tcPr>
            <w:tcW w:w="1134" w:type="dxa"/>
          </w:tcPr>
          <w:p w14:paraId="6ACC0E3E" w14:textId="77777777" w:rsidR="00AB3A9A" w:rsidRDefault="00000000">
            <w:pPr>
              <w:spacing w:before="40" w:after="40" w:line="252" w:lineRule="auto"/>
              <w:jc w:val="right"/>
            </w:pPr>
            <w:r>
              <w:rPr>
                <w:sz w:val="20"/>
              </w:rPr>
              <w:t>85</w:t>
            </w:r>
          </w:p>
        </w:tc>
      </w:tr>
      <w:tr w:rsidR="00AB3A9A" w14:paraId="7AC18817" w14:textId="77777777">
        <w:trPr>
          <w:jc w:val="center"/>
        </w:trPr>
        <w:tc>
          <w:tcPr>
            <w:tcW w:w="7087" w:type="dxa"/>
          </w:tcPr>
          <w:p w14:paraId="32D91C2E" w14:textId="77777777" w:rsidR="00AB3A9A" w:rsidRDefault="00000000">
            <w:pPr>
              <w:spacing w:before="40" w:after="40" w:line="252" w:lineRule="auto"/>
            </w:pPr>
            <w:r>
              <w:rPr>
                <w:sz w:val="20"/>
              </w:rPr>
              <w:t xml:space="preserve">   5.10 Discussion of Engineering Trade-Offs and System Limitations</w:t>
            </w:r>
          </w:p>
        </w:tc>
        <w:tc>
          <w:tcPr>
            <w:tcW w:w="1134" w:type="dxa"/>
          </w:tcPr>
          <w:p w14:paraId="4E1AF1F8" w14:textId="77777777" w:rsidR="00AB3A9A" w:rsidRDefault="00000000">
            <w:pPr>
              <w:spacing w:before="40" w:after="40" w:line="252" w:lineRule="auto"/>
              <w:jc w:val="right"/>
            </w:pPr>
            <w:r>
              <w:rPr>
                <w:sz w:val="20"/>
              </w:rPr>
              <w:t>87</w:t>
            </w:r>
          </w:p>
        </w:tc>
      </w:tr>
      <w:tr w:rsidR="00AB3A9A" w14:paraId="18FFD06B" w14:textId="77777777">
        <w:trPr>
          <w:jc w:val="center"/>
        </w:trPr>
        <w:tc>
          <w:tcPr>
            <w:tcW w:w="7087" w:type="dxa"/>
          </w:tcPr>
          <w:p w14:paraId="6D8EC1C1" w14:textId="77777777" w:rsidR="00AB3A9A" w:rsidRDefault="00000000">
            <w:pPr>
              <w:spacing w:before="40" w:after="40" w:line="252" w:lineRule="auto"/>
            </w:pPr>
            <w:r>
              <w:rPr>
                <w:b/>
                <w:sz w:val="20"/>
              </w:rPr>
              <w:t>CHAPTER 6   CONCLUSION AND FUTURE WORK</w:t>
            </w:r>
          </w:p>
        </w:tc>
        <w:tc>
          <w:tcPr>
            <w:tcW w:w="1134" w:type="dxa"/>
          </w:tcPr>
          <w:p w14:paraId="18ABFC6E" w14:textId="77777777" w:rsidR="00AB3A9A" w:rsidRDefault="00000000">
            <w:pPr>
              <w:spacing w:before="40" w:after="40" w:line="252" w:lineRule="auto"/>
              <w:jc w:val="right"/>
            </w:pPr>
            <w:r>
              <w:rPr>
                <w:b/>
                <w:sz w:val="20"/>
              </w:rPr>
              <w:t>89</w:t>
            </w:r>
          </w:p>
        </w:tc>
      </w:tr>
      <w:tr w:rsidR="00AB3A9A" w14:paraId="76631D8F" w14:textId="77777777">
        <w:trPr>
          <w:jc w:val="center"/>
        </w:trPr>
        <w:tc>
          <w:tcPr>
            <w:tcW w:w="7087" w:type="dxa"/>
          </w:tcPr>
          <w:p w14:paraId="28EB6526" w14:textId="77777777" w:rsidR="00AB3A9A" w:rsidRDefault="00000000">
            <w:pPr>
              <w:spacing w:before="40" w:after="40" w:line="252" w:lineRule="auto"/>
            </w:pPr>
            <w:r>
              <w:rPr>
                <w:sz w:val="20"/>
              </w:rPr>
              <w:t xml:space="preserve">   6.1  Summary of Completed Work and Contributions</w:t>
            </w:r>
          </w:p>
        </w:tc>
        <w:tc>
          <w:tcPr>
            <w:tcW w:w="1134" w:type="dxa"/>
          </w:tcPr>
          <w:p w14:paraId="69943932" w14:textId="77777777" w:rsidR="00AB3A9A" w:rsidRDefault="00000000">
            <w:pPr>
              <w:spacing w:before="40" w:after="40" w:line="252" w:lineRule="auto"/>
              <w:jc w:val="right"/>
            </w:pPr>
            <w:r>
              <w:rPr>
                <w:sz w:val="20"/>
              </w:rPr>
              <w:t>89</w:t>
            </w:r>
          </w:p>
        </w:tc>
      </w:tr>
      <w:tr w:rsidR="00AB3A9A" w14:paraId="24FC614E" w14:textId="77777777">
        <w:trPr>
          <w:jc w:val="center"/>
        </w:trPr>
        <w:tc>
          <w:tcPr>
            <w:tcW w:w="7087" w:type="dxa"/>
          </w:tcPr>
          <w:p w14:paraId="5371F474" w14:textId="77777777" w:rsidR="00AB3A9A" w:rsidRDefault="00000000">
            <w:pPr>
              <w:spacing w:before="40" w:after="40" w:line="252" w:lineRule="auto"/>
            </w:pPr>
            <w:r>
              <w:rPr>
                <w:sz w:val="20"/>
              </w:rPr>
              <w:t xml:space="preserve">   6.2  Key Academic and Practical Findings</w:t>
            </w:r>
          </w:p>
        </w:tc>
        <w:tc>
          <w:tcPr>
            <w:tcW w:w="1134" w:type="dxa"/>
          </w:tcPr>
          <w:p w14:paraId="55BBE992" w14:textId="77777777" w:rsidR="00AB3A9A" w:rsidRDefault="00000000">
            <w:pPr>
              <w:spacing w:before="40" w:after="40" w:line="252" w:lineRule="auto"/>
              <w:jc w:val="right"/>
            </w:pPr>
            <w:r>
              <w:rPr>
                <w:sz w:val="20"/>
              </w:rPr>
              <w:t>90</w:t>
            </w:r>
          </w:p>
        </w:tc>
      </w:tr>
      <w:tr w:rsidR="00AB3A9A" w14:paraId="0B1FD6DA" w14:textId="77777777">
        <w:trPr>
          <w:jc w:val="center"/>
        </w:trPr>
        <w:tc>
          <w:tcPr>
            <w:tcW w:w="7087" w:type="dxa"/>
          </w:tcPr>
          <w:p w14:paraId="012DA9F5" w14:textId="77777777" w:rsidR="00AB3A9A" w:rsidRDefault="00000000">
            <w:pPr>
              <w:spacing w:before="40" w:after="40" w:line="252" w:lineRule="auto"/>
            </w:pPr>
            <w:r>
              <w:rPr>
                <w:sz w:val="20"/>
              </w:rPr>
              <w:t xml:space="preserve">   6.3  Realistic System Limitations</w:t>
            </w:r>
          </w:p>
        </w:tc>
        <w:tc>
          <w:tcPr>
            <w:tcW w:w="1134" w:type="dxa"/>
          </w:tcPr>
          <w:p w14:paraId="4FDDCD75" w14:textId="77777777" w:rsidR="00AB3A9A" w:rsidRDefault="00000000">
            <w:pPr>
              <w:spacing w:before="40" w:after="40" w:line="252" w:lineRule="auto"/>
              <w:jc w:val="right"/>
            </w:pPr>
            <w:r>
              <w:rPr>
                <w:sz w:val="20"/>
              </w:rPr>
              <w:t>91</w:t>
            </w:r>
          </w:p>
        </w:tc>
      </w:tr>
      <w:tr w:rsidR="00AB3A9A" w14:paraId="7CE3C16C" w14:textId="77777777">
        <w:trPr>
          <w:jc w:val="center"/>
        </w:trPr>
        <w:tc>
          <w:tcPr>
            <w:tcW w:w="7087" w:type="dxa"/>
          </w:tcPr>
          <w:p w14:paraId="5F8223DD" w14:textId="77777777" w:rsidR="00AB3A9A" w:rsidRDefault="00000000">
            <w:pPr>
              <w:spacing w:before="40" w:after="40" w:line="252" w:lineRule="auto"/>
            </w:pPr>
            <w:r>
              <w:rPr>
                <w:sz w:val="20"/>
              </w:rPr>
              <w:t xml:space="preserve">   6.4  Future Research Avenues and Extensions</w:t>
            </w:r>
          </w:p>
        </w:tc>
        <w:tc>
          <w:tcPr>
            <w:tcW w:w="1134" w:type="dxa"/>
          </w:tcPr>
          <w:p w14:paraId="1EA6B7BE" w14:textId="77777777" w:rsidR="00AB3A9A" w:rsidRDefault="00000000">
            <w:pPr>
              <w:spacing w:before="40" w:after="40" w:line="252" w:lineRule="auto"/>
              <w:jc w:val="right"/>
            </w:pPr>
            <w:r>
              <w:rPr>
                <w:sz w:val="20"/>
              </w:rPr>
              <w:t>92</w:t>
            </w:r>
          </w:p>
        </w:tc>
      </w:tr>
      <w:tr w:rsidR="00AB3A9A" w14:paraId="251FE742" w14:textId="77777777">
        <w:trPr>
          <w:jc w:val="center"/>
        </w:trPr>
        <w:tc>
          <w:tcPr>
            <w:tcW w:w="7087" w:type="dxa"/>
          </w:tcPr>
          <w:p w14:paraId="48803E6D" w14:textId="77777777" w:rsidR="00AB3A9A" w:rsidRDefault="00000000">
            <w:pPr>
              <w:spacing w:before="40" w:after="40" w:line="252" w:lineRule="auto"/>
            </w:pPr>
            <w:r>
              <w:rPr>
                <w:b/>
                <w:sz w:val="20"/>
              </w:rPr>
              <w:t>REFERENCES (APA FORMAT)</w:t>
            </w:r>
          </w:p>
        </w:tc>
        <w:tc>
          <w:tcPr>
            <w:tcW w:w="1134" w:type="dxa"/>
          </w:tcPr>
          <w:p w14:paraId="7AE7AE8A" w14:textId="77777777" w:rsidR="00AB3A9A" w:rsidRDefault="00000000">
            <w:pPr>
              <w:spacing w:before="40" w:after="40" w:line="252" w:lineRule="auto"/>
              <w:jc w:val="right"/>
            </w:pPr>
            <w:r>
              <w:rPr>
                <w:sz w:val="20"/>
              </w:rPr>
              <w:t>94</w:t>
            </w:r>
          </w:p>
        </w:tc>
      </w:tr>
      <w:tr w:rsidR="00AB3A9A" w14:paraId="123EECF9" w14:textId="77777777">
        <w:trPr>
          <w:jc w:val="center"/>
        </w:trPr>
        <w:tc>
          <w:tcPr>
            <w:tcW w:w="7087" w:type="dxa"/>
          </w:tcPr>
          <w:p w14:paraId="53F7A405" w14:textId="77777777" w:rsidR="00AB3A9A" w:rsidRDefault="00000000">
            <w:pPr>
              <w:spacing w:before="40" w:after="40" w:line="252" w:lineRule="auto"/>
            </w:pPr>
            <w:r>
              <w:rPr>
                <w:sz w:val="20"/>
              </w:rPr>
              <w:t>APPENDIX A   REPOSITORY ARCHITECTURE AND COMPLETE SOURCE TREE</w:t>
            </w:r>
          </w:p>
        </w:tc>
        <w:tc>
          <w:tcPr>
            <w:tcW w:w="1134" w:type="dxa"/>
          </w:tcPr>
          <w:p w14:paraId="5E5C33DF" w14:textId="77777777" w:rsidR="00AB3A9A" w:rsidRDefault="00000000">
            <w:pPr>
              <w:spacing w:before="40" w:after="40" w:line="252" w:lineRule="auto"/>
              <w:jc w:val="right"/>
            </w:pPr>
            <w:r>
              <w:rPr>
                <w:sz w:val="20"/>
              </w:rPr>
              <w:t>97</w:t>
            </w:r>
          </w:p>
        </w:tc>
      </w:tr>
      <w:tr w:rsidR="00AB3A9A" w14:paraId="2F1A007B" w14:textId="77777777">
        <w:trPr>
          <w:jc w:val="center"/>
        </w:trPr>
        <w:tc>
          <w:tcPr>
            <w:tcW w:w="7087" w:type="dxa"/>
          </w:tcPr>
          <w:p w14:paraId="1315C2B5" w14:textId="77777777" w:rsidR="00AB3A9A" w:rsidRDefault="00000000">
            <w:pPr>
              <w:spacing w:before="40" w:after="40" w:line="252" w:lineRule="auto"/>
            </w:pPr>
            <w:r>
              <w:rPr>
                <w:sz w:val="20"/>
              </w:rPr>
              <w:t>APPENDIX B   DETAILED HYPERPARAMETER CONFIGURATIONS (Table B.1)</w:t>
            </w:r>
          </w:p>
        </w:tc>
        <w:tc>
          <w:tcPr>
            <w:tcW w:w="1134" w:type="dxa"/>
          </w:tcPr>
          <w:p w14:paraId="44DB60B6" w14:textId="77777777" w:rsidR="00AB3A9A" w:rsidRDefault="00000000">
            <w:pPr>
              <w:spacing w:before="40" w:after="40" w:line="252" w:lineRule="auto"/>
              <w:jc w:val="right"/>
            </w:pPr>
            <w:r>
              <w:rPr>
                <w:sz w:val="20"/>
              </w:rPr>
              <w:t>99</w:t>
            </w:r>
          </w:p>
        </w:tc>
      </w:tr>
      <w:tr w:rsidR="00AB3A9A" w14:paraId="1BABD4CF" w14:textId="77777777">
        <w:trPr>
          <w:jc w:val="center"/>
        </w:trPr>
        <w:tc>
          <w:tcPr>
            <w:tcW w:w="7087" w:type="dxa"/>
          </w:tcPr>
          <w:p w14:paraId="13914AC6" w14:textId="77777777" w:rsidR="00AB3A9A" w:rsidRDefault="00000000">
            <w:pPr>
              <w:spacing w:before="40" w:after="40" w:line="252" w:lineRule="auto"/>
            </w:pPr>
            <w:r>
              <w:rPr>
                <w:sz w:val="20"/>
              </w:rPr>
              <w:lastRenderedPageBreak/>
              <w:t>APPENDIX C   SELECTED CORE ALGORITHMIC IMPLEMENTATION LISTINGS</w:t>
            </w:r>
          </w:p>
        </w:tc>
        <w:tc>
          <w:tcPr>
            <w:tcW w:w="1134" w:type="dxa"/>
          </w:tcPr>
          <w:p w14:paraId="47EE4A79" w14:textId="77777777" w:rsidR="00AB3A9A" w:rsidRDefault="00000000">
            <w:pPr>
              <w:spacing w:before="40" w:after="40" w:line="252" w:lineRule="auto"/>
              <w:jc w:val="right"/>
            </w:pPr>
            <w:r>
              <w:rPr>
                <w:sz w:val="20"/>
              </w:rPr>
              <w:t>100</w:t>
            </w:r>
          </w:p>
        </w:tc>
      </w:tr>
      <w:tr w:rsidR="00AB3A9A" w14:paraId="792E5840" w14:textId="77777777">
        <w:trPr>
          <w:jc w:val="center"/>
        </w:trPr>
        <w:tc>
          <w:tcPr>
            <w:tcW w:w="7087" w:type="dxa"/>
          </w:tcPr>
          <w:p w14:paraId="2A0FBC4D" w14:textId="77777777" w:rsidR="00AB3A9A" w:rsidRDefault="00000000">
            <w:pPr>
              <w:spacing w:before="40" w:after="40" w:line="252" w:lineRule="auto"/>
            </w:pPr>
            <w:r>
              <w:rPr>
                <w:sz w:val="20"/>
              </w:rPr>
              <w:t>APPENDIX D   PLAGIARISM CHECK COMPLIANCE AND SIMILARITY REPORT</w:t>
            </w:r>
          </w:p>
        </w:tc>
        <w:tc>
          <w:tcPr>
            <w:tcW w:w="1134" w:type="dxa"/>
          </w:tcPr>
          <w:p w14:paraId="38B7AB2B" w14:textId="77777777" w:rsidR="00AB3A9A" w:rsidRDefault="00000000">
            <w:pPr>
              <w:spacing w:before="40" w:after="40" w:line="252" w:lineRule="auto"/>
              <w:jc w:val="right"/>
            </w:pPr>
            <w:r>
              <w:rPr>
                <w:sz w:val="20"/>
              </w:rPr>
              <w:t>102</w:t>
            </w:r>
          </w:p>
        </w:tc>
      </w:tr>
    </w:tbl>
    <w:p w14:paraId="01FC81F8" w14:textId="77777777" w:rsidR="00AB3A9A" w:rsidRDefault="00000000">
      <w:r>
        <w:br w:type="page"/>
      </w:r>
    </w:p>
    <w:p w14:paraId="4F12BE2A" w14:textId="77777777" w:rsidR="00AB3A9A" w:rsidRDefault="00000000">
      <w:pPr>
        <w:spacing w:before="360" w:after="360"/>
        <w:jc w:val="center"/>
      </w:pPr>
      <w:r>
        <w:rPr>
          <w:b/>
          <w:sz w:val="32"/>
        </w:rPr>
        <w:lastRenderedPageBreak/>
        <w:t>LIST OF FIGURES</w:t>
      </w:r>
    </w:p>
    <w:tbl>
      <w:tblPr>
        <w:tblW w:w="0" w:type="auto"/>
        <w:jc w:val="center"/>
        <w:tblBorders>
          <w:top w:val="single" w:sz="6" w:space="0" w:color="2E5B82"/>
          <w:bottom w:val="single" w:sz="6" w:space="0" w:color="2E5B82"/>
        </w:tblBorders>
        <w:tblLayout w:type="fixed"/>
        <w:tblLook w:val="04A0" w:firstRow="1" w:lastRow="0" w:firstColumn="1" w:lastColumn="0" w:noHBand="0" w:noVBand="1"/>
      </w:tblPr>
      <w:tblGrid>
        <w:gridCol w:w="1587"/>
        <w:gridCol w:w="5499"/>
        <w:gridCol w:w="1134"/>
      </w:tblGrid>
      <w:tr w:rsidR="00AB3A9A" w14:paraId="7F88BC1C" w14:textId="77777777">
        <w:trPr>
          <w:jc w:val="center"/>
        </w:trPr>
        <w:tc>
          <w:tcPr>
            <w:tcW w:w="1587" w:type="dxa"/>
            <w:shd w:val="clear" w:color="auto" w:fill="EBF2FA"/>
          </w:tcPr>
          <w:p w14:paraId="1D163E82" w14:textId="77777777" w:rsidR="00AB3A9A" w:rsidRDefault="00000000">
            <w:pPr>
              <w:spacing w:before="80" w:after="80"/>
            </w:pPr>
            <w:r>
              <w:rPr>
                <w:b/>
                <w:sz w:val="22"/>
              </w:rPr>
              <w:t>FIGURE NO.</w:t>
            </w:r>
          </w:p>
        </w:tc>
        <w:tc>
          <w:tcPr>
            <w:tcW w:w="5499" w:type="dxa"/>
            <w:shd w:val="clear" w:color="auto" w:fill="EBF2FA"/>
          </w:tcPr>
          <w:p w14:paraId="7968C542" w14:textId="77777777" w:rsidR="00AB3A9A" w:rsidRDefault="00000000">
            <w:pPr>
              <w:spacing w:before="80" w:after="80"/>
            </w:pPr>
            <w:r>
              <w:rPr>
                <w:b/>
                <w:sz w:val="22"/>
              </w:rPr>
              <w:t>CAPTION / DESCRIPTION</w:t>
            </w:r>
          </w:p>
        </w:tc>
        <w:tc>
          <w:tcPr>
            <w:tcW w:w="1134" w:type="dxa"/>
            <w:shd w:val="clear" w:color="auto" w:fill="EBF2FA"/>
          </w:tcPr>
          <w:p w14:paraId="4364727B" w14:textId="77777777" w:rsidR="00AB3A9A" w:rsidRDefault="00000000">
            <w:pPr>
              <w:spacing w:before="80" w:after="80"/>
              <w:jc w:val="right"/>
            </w:pPr>
            <w:r>
              <w:rPr>
                <w:b/>
                <w:sz w:val="22"/>
              </w:rPr>
              <w:t>PAGE</w:t>
            </w:r>
          </w:p>
        </w:tc>
      </w:tr>
      <w:tr w:rsidR="00AB3A9A" w14:paraId="0F7A7B1D" w14:textId="77777777">
        <w:trPr>
          <w:jc w:val="center"/>
        </w:trPr>
        <w:tc>
          <w:tcPr>
            <w:tcW w:w="1587" w:type="dxa"/>
          </w:tcPr>
          <w:p w14:paraId="3BA57FCC" w14:textId="77777777" w:rsidR="00AB3A9A" w:rsidRDefault="00000000">
            <w:pPr>
              <w:spacing w:before="60" w:after="60"/>
            </w:pPr>
            <w:r>
              <w:rPr>
                <w:b/>
                <w:sz w:val="20"/>
              </w:rPr>
              <w:t>Figure 3.1</w:t>
            </w:r>
          </w:p>
        </w:tc>
        <w:tc>
          <w:tcPr>
            <w:tcW w:w="5499" w:type="dxa"/>
          </w:tcPr>
          <w:p w14:paraId="5724983D" w14:textId="77777777" w:rsidR="00AB3A9A" w:rsidRDefault="00000000">
            <w:pPr>
              <w:spacing w:before="60" w:after="60"/>
            </w:pPr>
            <w:r>
              <w:rPr>
                <w:sz w:val="20"/>
              </w:rPr>
              <w:t>End-to-End System Architecture of the RRFN-LLM-SUPER Framework</w:t>
            </w:r>
          </w:p>
        </w:tc>
        <w:tc>
          <w:tcPr>
            <w:tcW w:w="1134" w:type="dxa"/>
          </w:tcPr>
          <w:p w14:paraId="31F141EA" w14:textId="77777777" w:rsidR="00AB3A9A" w:rsidRDefault="00000000">
            <w:pPr>
              <w:spacing w:before="60" w:after="60"/>
              <w:jc w:val="right"/>
            </w:pPr>
            <w:r>
              <w:rPr>
                <w:b/>
                <w:sz w:val="20"/>
              </w:rPr>
              <w:t>32</w:t>
            </w:r>
          </w:p>
        </w:tc>
      </w:tr>
      <w:tr w:rsidR="00AB3A9A" w14:paraId="68D68120" w14:textId="77777777">
        <w:trPr>
          <w:jc w:val="center"/>
        </w:trPr>
        <w:tc>
          <w:tcPr>
            <w:tcW w:w="1587" w:type="dxa"/>
          </w:tcPr>
          <w:p w14:paraId="68D1B77D" w14:textId="77777777" w:rsidR="00AB3A9A" w:rsidRDefault="00000000">
            <w:pPr>
              <w:spacing w:before="60" w:after="60"/>
            </w:pPr>
            <w:r>
              <w:rPr>
                <w:b/>
                <w:sz w:val="20"/>
              </w:rPr>
              <w:t>Figure 3.2</w:t>
            </w:r>
          </w:p>
        </w:tc>
        <w:tc>
          <w:tcPr>
            <w:tcW w:w="5499" w:type="dxa"/>
          </w:tcPr>
          <w:p w14:paraId="507919D7" w14:textId="77777777" w:rsidR="00AB3A9A" w:rsidRDefault="00000000">
            <w:pPr>
              <w:spacing w:before="60" w:after="60"/>
            </w:pPr>
            <w:r>
              <w:rPr>
                <w:sz w:val="20"/>
              </w:rPr>
              <w:t>Detailed Multi-View Interaction Reliability Filter (MIRF) Tri-Signal Pipeline</w:t>
            </w:r>
          </w:p>
        </w:tc>
        <w:tc>
          <w:tcPr>
            <w:tcW w:w="1134" w:type="dxa"/>
          </w:tcPr>
          <w:p w14:paraId="50E1285E" w14:textId="77777777" w:rsidR="00AB3A9A" w:rsidRDefault="00000000">
            <w:pPr>
              <w:spacing w:before="60" w:after="60"/>
              <w:jc w:val="right"/>
            </w:pPr>
            <w:r>
              <w:rPr>
                <w:b/>
                <w:sz w:val="20"/>
              </w:rPr>
              <w:t>38</w:t>
            </w:r>
          </w:p>
        </w:tc>
      </w:tr>
      <w:tr w:rsidR="00AB3A9A" w14:paraId="6079B244" w14:textId="77777777">
        <w:trPr>
          <w:jc w:val="center"/>
        </w:trPr>
        <w:tc>
          <w:tcPr>
            <w:tcW w:w="1587" w:type="dxa"/>
          </w:tcPr>
          <w:p w14:paraId="0824A6CF" w14:textId="77777777" w:rsidR="00AB3A9A" w:rsidRDefault="00000000">
            <w:pPr>
              <w:spacing w:before="60" w:after="60"/>
            </w:pPr>
            <w:r>
              <w:rPr>
                <w:b/>
                <w:sz w:val="20"/>
              </w:rPr>
              <w:t>Figure 3.3</w:t>
            </w:r>
          </w:p>
        </w:tc>
        <w:tc>
          <w:tcPr>
            <w:tcW w:w="5499" w:type="dxa"/>
          </w:tcPr>
          <w:p w14:paraId="0120022F" w14:textId="77777777" w:rsidR="00AB3A9A" w:rsidRDefault="00000000">
            <w:pPr>
              <w:spacing w:before="60" w:after="60"/>
            </w:pPr>
            <w:r>
              <w:rPr>
                <w:sz w:val="20"/>
              </w:rPr>
              <w:t>Denoised SUPER Blueprint Assembly and Calibrated Trajectory Interleaving Flow</w:t>
            </w:r>
          </w:p>
        </w:tc>
        <w:tc>
          <w:tcPr>
            <w:tcW w:w="1134" w:type="dxa"/>
          </w:tcPr>
          <w:p w14:paraId="44007447" w14:textId="77777777" w:rsidR="00AB3A9A" w:rsidRDefault="00000000">
            <w:pPr>
              <w:spacing w:before="60" w:after="60"/>
              <w:jc w:val="right"/>
            </w:pPr>
            <w:r>
              <w:rPr>
                <w:b/>
                <w:sz w:val="20"/>
              </w:rPr>
              <w:t>46</w:t>
            </w:r>
          </w:p>
        </w:tc>
      </w:tr>
      <w:tr w:rsidR="00AB3A9A" w14:paraId="410024E5" w14:textId="77777777">
        <w:trPr>
          <w:jc w:val="center"/>
        </w:trPr>
        <w:tc>
          <w:tcPr>
            <w:tcW w:w="1587" w:type="dxa"/>
          </w:tcPr>
          <w:p w14:paraId="37B8C447" w14:textId="77777777" w:rsidR="00AB3A9A" w:rsidRDefault="00000000">
            <w:pPr>
              <w:spacing w:before="60" w:after="60"/>
            </w:pPr>
            <w:r>
              <w:rPr>
                <w:b/>
                <w:sz w:val="20"/>
              </w:rPr>
              <w:t>Figure 4.1</w:t>
            </w:r>
          </w:p>
        </w:tc>
        <w:tc>
          <w:tcPr>
            <w:tcW w:w="5499" w:type="dxa"/>
          </w:tcPr>
          <w:p w14:paraId="464EAF02" w14:textId="77777777" w:rsidR="00AB3A9A" w:rsidRDefault="00000000">
            <w:pPr>
              <w:spacing w:before="60" w:after="60"/>
            </w:pPr>
            <w:r>
              <w:rPr>
                <w:sz w:val="20"/>
              </w:rPr>
              <w:t>Interactive Streamlit Web Dashboard: 4-Panel Live Telemetry &amp; Inspector</w:t>
            </w:r>
          </w:p>
        </w:tc>
        <w:tc>
          <w:tcPr>
            <w:tcW w:w="1134" w:type="dxa"/>
          </w:tcPr>
          <w:p w14:paraId="539CCA0D" w14:textId="77777777" w:rsidR="00AB3A9A" w:rsidRDefault="00000000">
            <w:pPr>
              <w:spacing w:before="60" w:after="60"/>
              <w:jc w:val="right"/>
            </w:pPr>
            <w:r>
              <w:rPr>
                <w:b/>
                <w:sz w:val="20"/>
              </w:rPr>
              <w:t>68</w:t>
            </w:r>
          </w:p>
        </w:tc>
      </w:tr>
      <w:tr w:rsidR="00AB3A9A" w14:paraId="0729BBBD" w14:textId="77777777">
        <w:trPr>
          <w:jc w:val="center"/>
        </w:trPr>
        <w:tc>
          <w:tcPr>
            <w:tcW w:w="1587" w:type="dxa"/>
          </w:tcPr>
          <w:p w14:paraId="3D944CAB" w14:textId="77777777" w:rsidR="00AB3A9A" w:rsidRDefault="00000000">
            <w:pPr>
              <w:spacing w:before="60" w:after="60"/>
            </w:pPr>
            <w:r>
              <w:rPr>
                <w:b/>
                <w:sz w:val="20"/>
              </w:rPr>
              <w:t>Figure 5.1</w:t>
            </w:r>
          </w:p>
        </w:tc>
        <w:tc>
          <w:tcPr>
            <w:tcW w:w="5499" w:type="dxa"/>
          </w:tcPr>
          <w:p w14:paraId="7D4E100A" w14:textId="77777777" w:rsidR="00AB3A9A" w:rsidRDefault="00000000">
            <w:pPr>
              <w:spacing w:before="60" w:after="60"/>
            </w:pPr>
            <w:r>
              <w:rPr>
                <w:sz w:val="20"/>
              </w:rPr>
              <w:t>Empirical ROC Curve and Precision-Recall Curves for Attack &amp; Authentic Detection</w:t>
            </w:r>
          </w:p>
        </w:tc>
        <w:tc>
          <w:tcPr>
            <w:tcW w:w="1134" w:type="dxa"/>
          </w:tcPr>
          <w:p w14:paraId="36CA3A42" w14:textId="77777777" w:rsidR="00AB3A9A" w:rsidRDefault="00000000">
            <w:pPr>
              <w:spacing w:before="60" w:after="60"/>
              <w:jc w:val="right"/>
            </w:pPr>
            <w:r>
              <w:rPr>
                <w:b/>
                <w:sz w:val="20"/>
              </w:rPr>
              <w:t>80</w:t>
            </w:r>
          </w:p>
        </w:tc>
      </w:tr>
      <w:tr w:rsidR="00AB3A9A" w14:paraId="5652986F" w14:textId="77777777">
        <w:trPr>
          <w:jc w:val="center"/>
        </w:trPr>
        <w:tc>
          <w:tcPr>
            <w:tcW w:w="1587" w:type="dxa"/>
          </w:tcPr>
          <w:p w14:paraId="6713F941" w14:textId="77777777" w:rsidR="00AB3A9A" w:rsidRDefault="00000000">
            <w:pPr>
              <w:spacing w:before="60" w:after="60"/>
            </w:pPr>
            <w:r>
              <w:rPr>
                <w:b/>
                <w:sz w:val="20"/>
              </w:rPr>
              <w:t>Figure 5.2</w:t>
            </w:r>
          </w:p>
        </w:tc>
        <w:tc>
          <w:tcPr>
            <w:tcW w:w="5499" w:type="dxa"/>
          </w:tcPr>
          <w:p w14:paraId="044E2A47" w14:textId="77777777" w:rsidR="00AB3A9A" w:rsidRDefault="00000000">
            <w:pPr>
              <w:spacing w:before="60" w:after="60"/>
            </w:pPr>
            <w:r>
              <w:rPr>
                <w:sz w:val="20"/>
              </w:rPr>
              <w:t>Sensitivity Sweep of MIRF Anomaly Weights Along the Simplices omega_1 + omega_2 = 1.0</w:t>
            </w:r>
          </w:p>
        </w:tc>
        <w:tc>
          <w:tcPr>
            <w:tcW w:w="1134" w:type="dxa"/>
          </w:tcPr>
          <w:p w14:paraId="45B89C57" w14:textId="77777777" w:rsidR="00AB3A9A" w:rsidRDefault="00000000">
            <w:pPr>
              <w:spacing w:before="60" w:after="60"/>
              <w:jc w:val="right"/>
            </w:pPr>
            <w:r>
              <w:rPr>
                <w:b/>
                <w:sz w:val="20"/>
              </w:rPr>
              <w:t>83</w:t>
            </w:r>
          </w:p>
        </w:tc>
      </w:tr>
      <w:tr w:rsidR="00AB3A9A" w14:paraId="44173D0D" w14:textId="77777777">
        <w:trPr>
          <w:jc w:val="center"/>
        </w:trPr>
        <w:tc>
          <w:tcPr>
            <w:tcW w:w="1587" w:type="dxa"/>
          </w:tcPr>
          <w:p w14:paraId="39AECA91" w14:textId="77777777" w:rsidR="00AB3A9A" w:rsidRDefault="00000000">
            <w:pPr>
              <w:spacing w:before="60" w:after="60"/>
            </w:pPr>
            <w:r>
              <w:rPr>
                <w:b/>
                <w:sz w:val="20"/>
              </w:rPr>
              <w:t>Figure 5.3</w:t>
            </w:r>
          </w:p>
        </w:tc>
        <w:tc>
          <w:tcPr>
            <w:tcW w:w="5499" w:type="dxa"/>
          </w:tcPr>
          <w:p w14:paraId="019DFA44" w14:textId="77777777" w:rsidR="00AB3A9A" w:rsidRDefault="00000000">
            <w:pPr>
              <w:spacing w:before="60" w:after="60"/>
            </w:pPr>
            <w:r>
              <w:rPr>
                <w:sz w:val="20"/>
              </w:rPr>
              <w:t>Dual Partition Head/Tail Training Convergence and InfoNCE Contrastive Loss Curves</w:t>
            </w:r>
          </w:p>
        </w:tc>
        <w:tc>
          <w:tcPr>
            <w:tcW w:w="1134" w:type="dxa"/>
          </w:tcPr>
          <w:p w14:paraId="2496B129" w14:textId="77777777" w:rsidR="00AB3A9A" w:rsidRDefault="00000000">
            <w:pPr>
              <w:spacing w:before="60" w:after="60"/>
              <w:jc w:val="right"/>
            </w:pPr>
            <w:r>
              <w:rPr>
                <w:b/>
                <w:sz w:val="20"/>
              </w:rPr>
              <w:t>84</w:t>
            </w:r>
          </w:p>
        </w:tc>
      </w:tr>
      <w:tr w:rsidR="00AB3A9A" w14:paraId="7C4BC509" w14:textId="77777777">
        <w:trPr>
          <w:jc w:val="center"/>
        </w:trPr>
        <w:tc>
          <w:tcPr>
            <w:tcW w:w="1587" w:type="dxa"/>
          </w:tcPr>
          <w:p w14:paraId="4A8DE1D1" w14:textId="77777777" w:rsidR="00AB3A9A" w:rsidRDefault="00000000">
            <w:pPr>
              <w:spacing w:before="60" w:after="60"/>
            </w:pPr>
            <w:r>
              <w:rPr>
                <w:b/>
                <w:sz w:val="20"/>
              </w:rPr>
              <w:t>Figure 5.4</w:t>
            </w:r>
          </w:p>
        </w:tc>
        <w:tc>
          <w:tcPr>
            <w:tcW w:w="5499" w:type="dxa"/>
          </w:tcPr>
          <w:p w14:paraId="401CF906" w14:textId="77777777" w:rsidR="00AB3A9A" w:rsidRDefault="00000000">
            <w:pPr>
              <w:spacing w:before="60" w:after="60"/>
            </w:pPr>
            <w:r>
              <w:rPr>
                <w:sz w:val="20"/>
              </w:rPr>
              <w:t>Multi-Domain Radar Comparison Across MovieLens-1M, Amazon Reviews, and Yelp Academic</w:t>
            </w:r>
          </w:p>
        </w:tc>
        <w:tc>
          <w:tcPr>
            <w:tcW w:w="1134" w:type="dxa"/>
          </w:tcPr>
          <w:p w14:paraId="328A3CD0" w14:textId="77777777" w:rsidR="00AB3A9A" w:rsidRDefault="00000000">
            <w:pPr>
              <w:spacing w:before="60" w:after="60"/>
              <w:jc w:val="right"/>
            </w:pPr>
            <w:r>
              <w:rPr>
                <w:b/>
                <w:sz w:val="20"/>
              </w:rPr>
              <w:t>79</w:t>
            </w:r>
          </w:p>
        </w:tc>
      </w:tr>
    </w:tbl>
    <w:p w14:paraId="01D2E36F" w14:textId="77777777" w:rsidR="00AB3A9A" w:rsidRDefault="00000000">
      <w:r>
        <w:br w:type="page"/>
      </w:r>
    </w:p>
    <w:p w14:paraId="126BC1DD" w14:textId="77777777" w:rsidR="00AB3A9A" w:rsidRDefault="00000000">
      <w:pPr>
        <w:spacing w:before="360" w:after="360"/>
        <w:jc w:val="center"/>
      </w:pPr>
      <w:r>
        <w:rPr>
          <w:b/>
          <w:sz w:val="32"/>
        </w:rPr>
        <w:lastRenderedPageBreak/>
        <w:t>LIST OF TABLES</w:t>
      </w:r>
    </w:p>
    <w:tbl>
      <w:tblPr>
        <w:tblW w:w="0" w:type="auto"/>
        <w:jc w:val="center"/>
        <w:tblBorders>
          <w:top w:val="single" w:sz="6" w:space="0" w:color="2E5B82"/>
          <w:bottom w:val="single" w:sz="6" w:space="0" w:color="2E5B82"/>
        </w:tblBorders>
        <w:tblLayout w:type="fixed"/>
        <w:tblLook w:val="04A0" w:firstRow="1" w:lastRow="0" w:firstColumn="1" w:lastColumn="0" w:noHBand="0" w:noVBand="1"/>
      </w:tblPr>
      <w:tblGrid>
        <w:gridCol w:w="1587"/>
        <w:gridCol w:w="5499"/>
        <w:gridCol w:w="1134"/>
      </w:tblGrid>
      <w:tr w:rsidR="00AB3A9A" w14:paraId="3893259F" w14:textId="77777777">
        <w:trPr>
          <w:jc w:val="center"/>
        </w:trPr>
        <w:tc>
          <w:tcPr>
            <w:tcW w:w="1587" w:type="dxa"/>
            <w:shd w:val="clear" w:color="auto" w:fill="EBF2FA"/>
          </w:tcPr>
          <w:p w14:paraId="4AF8F907" w14:textId="77777777" w:rsidR="00AB3A9A" w:rsidRDefault="00000000">
            <w:pPr>
              <w:spacing w:before="80" w:after="80"/>
            </w:pPr>
            <w:r>
              <w:rPr>
                <w:b/>
                <w:sz w:val="22"/>
              </w:rPr>
              <w:t>TABLE NO.</w:t>
            </w:r>
          </w:p>
        </w:tc>
        <w:tc>
          <w:tcPr>
            <w:tcW w:w="5499" w:type="dxa"/>
            <w:shd w:val="clear" w:color="auto" w:fill="EBF2FA"/>
          </w:tcPr>
          <w:p w14:paraId="4C7665CC" w14:textId="77777777" w:rsidR="00AB3A9A" w:rsidRDefault="00000000">
            <w:pPr>
              <w:spacing w:before="80" w:after="80"/>
            </w:pPr>
            <w:r>
              <w:rPr>
                <w:b/>
                <w:sz w:val="22"/>
              </w:rPr>
              <w:t>TITLE / DESCRIPTION</w:t>
            </w:r>
          </w:p>
        </w:tc>
        <w:tc>
          <w:tcPr>
            <w:tcW w:w="1134" w:type="dxa"/>
            <w:shd w:val="clear" w:color="auto" w:fill="EBF2FA"/>
          </w:tcPr>
          <w:p w14:paraId="752C1E4B" w14:textId="77777777" w:rsidR="00AB3A9A" w:rsidRDefault="00000000">
            <w:pPr>
              <w:spacing w:before="80" w:after="80"/>
              <w:jc w:val="right"/>
            </w:pPr>
            <w:r>
              <w:rPr>
                <w:b/>
                <w:sz w:val="22"/>
              </w:rPr>
              <w:t>PAGE</w:t>
            </w:r>
          </w:p>
        </w:tc>
      </w:tr>
      <w:tr w:rsidR="00AB3A9A" w14:paraId="33CFF7F1" w14:textId="77777777">
        <w:trPr>
          <w:jc w:val="center"/>
        </w:trPr>
        <w:tc>
          <w:tcPr>
            <w:tcW w:w="1587" w:type="dxa"/>
          </w:tcPr>
          <w:p w14:paraId="001720B4" w14:textId="77777777" w:rsidR="00AB3A9A" w:rsidRDefault="00000000">
            <w:pPr>
              <w:spacing w:before="60" w:after="60"/>
            </w:pPr>
            <w:r>
              <w:rPr>
                <w:b/>
                <w:sz w:val="20"/>
              </w:rPr>
              <w:t>Table 1.1</w:t>
            </w:r>
          </w:p>
        </w:tc>
        <w:tc>
          <w:tcPr>
            <w:tcW w:w="5499" w:type="dxa"/>
          </w:tcPr>
          <w:p w14:paraId="124E4800" w14:textId="77777777" w:rsidR="00AB3A9A" w:rsidRDefault="00000000">
            <w:pPr>
              <w:spacing w:before="60" w:after="60"/>
            </w:pPr>
            <w:r>
              <w:rPr>
                <w:sz w:val="20"/>
              </w:rPr>
              <w:t>Comprehensive Project Work Division and Technical Contribution Matrix</w:t>
            </w:r>
          </w:p>
        </w:tc>
        <w:tc>
          <w:tcPr>
            <w:tcW w:w="1134" w:type="dxa"/>
          </w:tcPr>
          <w:p w14:paraId="602CDABA" w14:textId="77777777" w:rsidR="00AB3A9A" w:rsidRDefault="00000000">
            <w:pPr>
              <w:spacing w:before="60" w:after="60"/>
              <w:jc w:val="right"/>
            </w:pPr>
            <w:r>
              <w:rPr>
                <w:b/>
                <w:sz w:val="20"/>
              </w:rPr>
              <w:t>10</w:t>
            </w:r>
          </w:p>
        </w:tc>
      </w:tr>
      <w:tr w:rsidR="00AB3A9A" w14:paraId="022C5ED7" w14:textId="77777777">
        <w:trPr>
          <w:jc w:val="center"/>
        </w:trPr>
        <w:tc>
          <w:tcPr>
            <w:tcW w:w="1587" w:type="dxa"/>
          </w:tcPr>
          <w:p w14:paraId="4C67AF2B" w14:textId="77777777" w:rsidR="00AB3A9A" w:rsidRDefault="00000000">
            <w:pPr>
              <w:spacing w:before="60" w:after="60"/>
            </w:pPr>
            <w:r>
              <w:rPr>
                <w:b/>
                <w:sz w:val="20"/>
              </w:rPr>
              <w:t>Table 2.1</w:t>
            </w:r>
          </w:p>
        </w:tc>
        <w:tc>
          <w:tcPr>
            <w:tcW w:w="5499" w:type="dxa"/>
          </w:tcPr>
          <w:p w14:paraId="40B7DD90" w14:textId="77777777" w:rsidR="00AB3A9A" w:rsidRDefault="00000000">
            <w:pPr>
              <w:spacing w:before="60" w:after="60"/>
            </w:pPr>
            <w:r>
              <w:rPr>
                <w:sz w:val="20"/>
              </w:rPr>
              <w:t>Comprehensive Literature Positioning Matrix: Adversarial Robustness vs. Debiasing</w:t>
            </w:r>
          </w:p>
        </w:tc>
        <w:tc>
          <w:tcPr>
            <w:tcW w:w="1134" w:type="dxa"/>
          </w:tcPr>
          <w:p w14:paraId="68BBA817" w14:textId="77777777" w:rsidR="00AB3A9A" w:rsidRDefault="00000000">
            <w:pPr>
              <w:spacing w:before="60" w:after="60"/>
              <w:jc w:val="right"/>
            </w:pPr>
            <w:r>
              <w:rPr>
                <w:b/>
                <w:sz w:val="20"/>
              </w:rPr>
              <w:t>29</w:t>
            </w:r>
          </w:p>
        </w:tc>
      </w:tr>
      <w:tr w:rsidR="00AB3A9A" w14:paraId="3C4F1837" w14:textId="77777777">
        <w:trPr>
          <w:jc w:val="center"/>
        </w:trPr>
        <w:tc>
          <w:tcPr>
            <w:tcW w:w="1587" w:type="dxa"/>
          </w:tcPr>
          <w:p w14:paraId="7B3F0178" w14:textId="77777777" w:rsidR="00AB3A9A" w:rsidRDefault="00000000">
            <w:pPr>
              <w:spacing w:before="60" w:after="60"/>
            </w:pPr>
            <w:r>
              <w:rPr>
                <w:b/>
                <w:sz w:val="20"/>
              </w:rPr>
              <w:t>Table 3.1</w:t>
            </w:r>
          </w:p>
        </w:tc>
        <w:tc>
          <w:tcPr>
            <w:tcW w:w="5499" w:type="dxa"/>
          </w:tcPr>
          <w:p w14:paraId="3B284E9C" w14:textId="77777777" w:rsidR="00AB3A9A" w:rsidRDefault="00000000">
            <w:pPr>
              <w:spacing w:before="60" w:after="60"/>
            </w:pPr>
            <w:r>
              <w:rPr>
                <w:sz w:val="20"/>
              </w:rPr>
              <w:t>Detailed 14-Dimension Architectural Comparison (Standalone SUP vs. RRFN-LLM-SUPER)</w:t>
            </w:r>
          </w:p>
        </w:tc>
        <w:tc>
          <w:tcPr>
            <w:tcW w:w="1134" w:type="dxa"/>
          </w:tcPr>
          <w:p w14:paraId="145C8460" w14:textId="77777777" w:rsidR="00AB3A9A" w:rsidRDefault="00000000">
            <w:pPr>
              <w:spacing w:before="60" w:after="60"/>
              <w:jc w:val="right"/>
            </w:pPr>
            <w:r>
              <w:rPr>
                <w:b/>
                <w:sz w:val="20"/>
              </w:rPr>
              <w:t>34</w:t>
            </w:r>
          </w:p>
        </w:tc>
      </w:tr>
      <w:tr w:rsidR="00AB3A9A" w14:paraId="5C819B70" w14:textId="77777777">
        <w:trPr>
          <w:jc w:val="center"/>
        </w:trPr>
        <w:tc>
          <w:tcPr>
            <w:tcW w:w="1587" w:type="dxa"/>
          </w:tcPr>
          <w:p w14:paraId="4160B871" w14:textId="77777777" w:rsidR="00AB3A9A" w:rsidRDefault="00000000">
            <w:pPr>
              <w:spacing w:before="60" w:after="60"/>
            </w:pPr>
            <w:r>
              <w:rPr>
                <w:b/>
                <w:sz w:val="20"/>
              </w:rPr>
              <w:t>Table 4.1</w:t>
            </w:r>
          </w:p>
        </w:tc>
        <w:tc>
          <w:tcPr>
            <w:tcW w:w="5499" w:type="dxa"/>
          </w:tcPr>
          <w:p w14:paraId="3690A550" w14:textId="77777777" w:rsidR="00AB3A9A" w:rsidRDefault="00000000">
            <w:pPr>
              <w:spacing w:before="60" w:after="60"/>
            </w:pPr>
            <w:r>
              <w:rPr>
                <w:sz w:val="20"/>
              </w:rPr>
              <w:t>Complete Software Architecture, Module Responsibility, and File System Index</w:t>
            </w:r>
          </w:p>
        </w:tc>
        <w:tc>
          <w:tcPr>
            <w:tcW w:w="1134" w:type="dxa"/>
          </w:tcPr>
          <w:p w14:paraId="6622B4DE" w14:textId="77777777" w:rsidR="00AB3A9A" w:rsidRDefault="00000000">
            <w:pPr>
              <w:spacing w:before="60" w:after="60"/>
              <w:jc w:val="right"/>
            </w:pPr>
            <w:r>
              <w:rPr>
                <w:b/>
                <w:sz w:val="20"/>
              </w:rPr>
              <w:t>56</w:t>
            </w:r>
          </w:p>
        </w:tc>
      </w:tr>
      <w:tr w:rsidR="00AB3A9A" w14:paraId="26EE075E" w14:textId="77777777">
        <w:trPr>
          <w:jc w:val="center"/>
        </w:trPr>
        <w:tc>
          <w:tcPr>
            <w:tcW w:w="1587" w:type="dxa"/>
          </w:tcPr>
          <w:p w14:paraId="7334FC04" w14:textId="77777777" w:rsidR="00AB3A9A" w:rsidRDefault="00000000">
            <w:pPr>
              <w:spacing w:before="60" w:after="60"/>
            </w:pPr>
            <w:r>
              <w:rPr>
                <w:b/>
                <w:sz w:val="20"/>
              </w:rPr>
              <w:t>Table 5.1</w:t>
            </w:r>
          </w:p>
        </w:tc>
        <w:tc>
          <w:tcPr>
            <w:tcW w:w="5499" w:type="dxa"/>
          </w:tcPr>
          <w:p w14:paraId="52B5079C" w14:textId="77777777" w:rsidR="00AB3A9A" w:rsidRDefault="00000000">
            <w:pPr>
              <w:spacing w:before="60" w:after="60"/>
            </w:pPr>
            <w:r>
              <w:rPr>
                <w:sz w:val="20"/>
              </w:rPr>
              <w:t>Dataset Characteristics, Graph Topology, and Bandwagon Attack Injection Statistics</w:t>
            </w:r>
          </w:p>
        </w:tc>
        <w:tc>
          <w:tcPr>
            <w:tcW w:w="1134" w:type="dxa"/>
          </w:tcPr>
          <w:p w14:paraId="05F1C3B7" w14:textId="77777777" w:rsidR="00AB3A9A" w:rsidRDefault="00000000">
            <w:pPr>
              <w:spacing w:before="60" w:after="60"/>
              <w:jc w:val="right"/>
            </w:pPr>
            <w:r>
              <w:rPr>
                <w:b/>
                <w:sz w:val="20"/>
              </w:rPr>
              <w:t>72</w:t>
            </w:r>
          </w:p>
        </w:tc>
      </w:tr>
      <w:tr w:rsidR="00AB3A9A" w14:paraId="23AFBD9B" w14:textId="77777777">
        <w:trPr>
          <w:jc w:val="center"/>
        </w:trPr>
        <w:tc>
          <w:tcPr>
            <w:tcW w:w="1587" w:type="dxa"/>
          </w:tcPr>
          <w:p w14:paraId="149D6A5B" w14:textId="77777777" w:rsidR="00AB3A9A" w:rsidRDefault="00000000">
            <w:pPr>
              <w:spacing w:before="60" w:after="60"/>
            </w:pPr>
            <w:r>
              <w:rPr>
                <w:b/>
                <w:sz w:val="20"/>
              </w:rPr>
              <w:t>Table 5.2</w:t>
            </w:r>
          </w:p>
        </w:tc>
        <w:tc>
          <w:tcPr>
            <w:tcW w:w="5499" w:type="dxa"/>
          </w:tcPr>
          <w:p w14:paraId="7605EA4A" w14:textId="77777777" w:rsidR="00AB3A9A" w:rsidRDefault="00000000">
            <w:pPr>
              <w:spacing w:before="60" w:after="60"/>
            </w:pPr>
            <w:r>
              <w:rPr>
                <w:sz w:val="20"/>
              </w:rPr>
              <w:t>Empirical 5-Seed Benchmark Results on MovieLens-1M Sub-Graph under 15% Attack</w:t>
            </w:r>
          </w:p>
        </w:tc>
        <w:tc>
          <w:tcPr>
            <w:tcW w:w="1134" w:type="dxa"/>
          </w:tcPr>
          <w:p w14:paraId="5BFA12CA" w14:textId="77777777" w:rsidR="00AB3A9A" w:rsidRDefault="00000000">
            <w:pPr>
              <w:spacing w:before="60" w:after="60"/>
              <w:jc w:val="right"/>
            </w:pPr>
            <w:r>
              <w:rPr>
                <w:b/>
                <w:sz w:val="20"/>
              </w:rPr>
              <w:t>77</w:t>
            </w:r>
          </w:p>
        </w:tc>
      </w:tr>
      <w:tr w:rsidR="00AB3A9A" w14:paraId="1658399A" w14:textId="77777777">
        <w:trPr>
          <w:jc w:val="center"/>
        </w:trPr>
        <w:tc>
          <w:tcPr>
            <w:tcW w:w="1587" w:type="dxa"/>
          </w:tcPr>
          <w:p w14:paraId="28099E34" w14:textId="77777777" w:rsidR="00AB3A9A" w:rsidRDefault="00000000">
            <w:pPr>
              <w:spacing w:before="60" w:after="60"/>
            </w:pPr>
            <w:r>
              <w:rPr>
                <w:b/>
                <w:sz w:val="20"/>
              </w:rPr>
              <w:t>Table 5.3</w:t>
            </w:r>
          </w:p>
        </w:tc>
        <w:tc>
          <w:tcPr>
            <w:tcW w:w="5499" w:type="dxa"/>
          </w:tcPr>
          <w:p w14:paraId="140701E4" w14:textId="77777777" w:rsidR="00AB3A9A" w:rsidRDefault="00000000">
            <w:pPr>
              <w:spacing w:before="60" w:after="60"/>
            </w:pPr>
            <w:r>
              <w:rPr>
                <w:sz w:val="20"/>
              </w:rPr>
              <w:t>Multi-Domain 5-Seed Benchmark on Amazon Reviews (SimGCL) and Yelp Academic (SGL)</w:t>
            </w:r>
          </w:p>
        </w:tc>
        <w:tc>
          <w:tcPr>
            <w:tcW w:w="1134" w:type="dxa"/>
          </w:tcPr>
          <w:p w14:paraId="6BE048DD" w14:textId="77777777" w:rsidR="00AB3A9A" w:rsidRDefault="00000000">
            <w:pPr>
              <w:spacing w:before="60" w:after="60"/>
              <w:jc w:val="right"/>
            </w:pPr>
            <w:r>
              <w:rPr>
                <w:b/>
                <w:sz w:val="20"/>
              </w:rPr>
              <w:t>79</w:t>
            </w:r>
          </w:p>
        </w:tc>
      </w:tr>
      <w:tr w:rsidR="00AB3A9A" w14:paraId="381DC28F" w14:textId="77777777">
        <w:trPr>
          <w:jc w:val="center"/>
        </w:trPr>
        <w:tc>
          <w:tcPr>
            <w:tcW w:w="1587" w:type="dxa"/>
          </w:tcPr>
          <w:p w14:paraId="51A69166" w14:textId="77777777" w:rsidR="00AB3A9A" w:rsidRDefault="00000000">
            <w:pPr>
              <w:spacing w:before="60" w:after="60"/>
            </w:pPr>
            <w:r>
              <w:rPr>
                <w:b/>
                <w:sz w:val="20"/>
              </w:rPr>
              <w:t>Table 5.4</w:t>
            </w:r>
          </w:p>
        </w:tc>
        <w:tc>
          <w:tcPr>
            <w:tcW w:w="5499" w:type="dxa"/>
          </w:tcPr>
          <w:p w14:paraId="7E24E8B1" w14:textId="77777777" w:rsidR="00AB3A9A" w:rsidRDefault="00000000">
            <w:pPr>
              <w:spacing w:before="60" w:after="60"/>
            </w:pPr>
            <w:r>
              <w:rPr>
                <w:sz w:val="20"/>
              </w:rPr>
              <w:t>Comprehensive Component Ablation Study on Amazon Reviews (SimGCL) under Attack</w:t>
            </w:r>
          </w:p>
        </w:tc>
        <w:tc>
          <w:tcPr>
            <w:tcW w:w="1134" w:type="dxa"/>
          </w:tcPr>
          <w:p w14:paraId="68FFCB0E" w14:textId="77777777" w:rsidR="00AB3A9A" w:rsidRDefault="00000000">
            <w:pPr>
              <w:spacing w:before="60" w:after="60"/>
              <w:jc w:val="right"/>
            </w:pPr>
            <w:r>
              <w:rPr>
                <w:b/>
                <w:sz w:val="20"/>
              </w:rPr>
              <w:t>82</w:t>
            </w:r>
          </w:p>
        </w:tc>
      </w:tr>
      <w:tr w:rsidR="00AB3A9A" w14:paraId="0EC3B01B" w14:textId="77777777">
        <w:trPr>
          <w:jc w:val="center"/>
        </w:trPr>
        <w:tc>
          <w:tcPr>
            <w:tcW w:w="1587" w:type="dxa"/>
          </w:tcPr>
          <w:p w14:paraId="68BDC60F" w14:textId="77777777" w:rsidR="00AB3A9A" w:rsidRDefault="00000000">
            <w:pPr>
              <w:spacing w:before="60" w:after="60"/>
            </w:pPr>
            <w:r>
              <w:rPr>
                <w:b/>
                <w:sz w:val="20"/>
              </w:rPr>
              <w:t>Table B.1</w:t>
            </w:r>
          </w:p>
        </w:tc>
        <w:tc>
          <w:tcPr>
            <w:tcW w:w="5499" w:type="dxa"/>
          </w:tcPr>
          <w:p w14:paraId="53640CAF" w14:textId="77777777" w:rsidR="00AB3A9A" w:rsidRDefault="00000000">
            <w:pPr>
              <w:spacing w:before="60" w:after="60"/>
            </w:pPr>
            <w:r>
              <w:rPr>
                <w:sz w:val="20"/>
              </w:rPr>
              <w:t>Detailed System Hyperparameters, Neural Dimensions, and Training Configurations</w:t>
            </w:r>
          </w:p>
        </w:tc>
        <w:tc>
          <w:tcPr>
            <w:tcW w:w="1134" w:type="dxa"/>
          </w:tcPr>
          <w:p w14:paraId="40476A3E" w14:textId="77777777" w:rsidR="00AB3A9A" w:rsidRDefault="00000000">
            <w:pPr>
              <w:spacing w:before="60" w:after="60"/>
              <w:jc w:val="right"/>
            </w:pPr>
            <w:r>
              <w:rPr>
                <w:b/>
                <w:sz w:val="20"/>
              </w:rPr>
              <w:t>99</w:t>
            </w:r>
          </w:p>
        </w:tc>
      </w:tr>
    </w:tbl>
    <w:p w14:paraId="0447BEA6" w14:textId="77777777" w:rsidR="00AB3A9A" w:rsidRDefault="00000000">
      <w:r>
        <w:br w:type="page"/>
      </w:r>
    </w:p>
    <w:p w14:paraId="4F699AAE" w14:textId="77777777" w:rsidR="00AB3A9A" w:rsidRDefault="00000000">
      <w:pPr>
        <w:spacing w:before="360" w:after="360"/>
        <w:jc w:val="center"/>
      </w:pPr>
      <w:r>
        <w:rPr>
          <w:b/>
          <w:sz w:val="32"/>
        </w:rPr>
        <w:lastRenderedPageBreak/>
        <w:t>LIST OF ACRONYMS AND ABBREVIATIONS</w:t>
      </w:r>
    </w:p>
    <w:tbl>
      <w:tblPr>
        <w:tblW w:w="0" w:type="auto"/>
        <w:jc w:val="center"/>
        <w:tblBorders>
          <w:top w:val="single" w:sz="6" w:space="0" w:color="2E5B82"/>
          <w:bottom w:val="single" w:sz="6" w:space="0" w:color="2E5B82"/>
          <w:insideH w:val="single" w:sz="4" w:space="0" w:color="E1E4E8"/>
        </w:tblBorders>
        <w:tblLayout w:type="fixed"/>
        <w:tblLook w:val="04A0" w:firstRow="1" w:lastRow="0" w:firstColumn="1" w:lastColumn="0" w:noHBand="0" w:noVBand="1"/>
      </w:tblPr>
      <w:tblGrid>
        <w:gridCol w:w="1984"/>
        <w:gridCol w:w="6236"/>
      </w:tblGrid>
      <w:tr w:rsidR="00AB3A9A" w14:paraId="2ACD3EF1" w14:textId="77777777">
        <w:trPr>
          <w:jc w:val="center"/>
        </w:trPr>
        <w:tc>
          <w:tcPr>
            <w:tcW w:w="1984" w:type="dxa"/>
            <w:shd w:val="clear" w:color="auto" w:fill="EBF2FA"/>
          </w:tcPr>
          <w:p w14:paraId="215FDDC7" w14:textId="77777777" w:rsidR="00AB3A9A" w:rsidRDefault="00000000">
            <w:pPr>
              <w:spacing w:before="80" w:after="80"/>
            </w:pPr>
            <w:r>
              <w:rPr>
                <w:b/>
                <w:sz w:val="22"/>
              </w:rPr>
              <w:t>ACRONYM</w:t>
            </w:r>
          </w:p>
        </w:tc>
        <w:tc>
          <w:tcPr>
            <w:tcW w:w="6236" w:type="dxa"/>
            <w:shd w:val="clear" w:color="auto" w:fill="EBF2FA"/>
          </w:tcPr>
          <w:p w14:paraId="75CBE997" w14:textId="77777777" w:rsidR="00AB3A9A" w:rsidRDefault="00000000">
            <w:pPr>
              <w:spacing w:before="80" w:after="80"/>
            </w:pPr>
            <w:r>
              <w:rPr>
                <w:b/>
                <w:sz w:val="22"/>
              </w:rPr>
              <w:t>EXPANDED MEANING / DEFINITION</w:t>
            </w:r>
          </w:p>
        </w:tc>
      </w:tr>
      <w:tr w:rsidR="00AB3A9A" w14:paraId="43F68EA1" w14:textId="77777777">
        <w:trPr>
          <w:jc w:val="center"/>
        </w:trPr>
        <w:tc>
          <w:tcPr>
            <w:tcW w:w="1984" w:type="dxa"/>
          </w:tcPr>
          <w:p w14:paraId="1EF46B69" w14:textId="77777777" w:rsidR="00AB3A9A" w:rsidRDefault="00000000">
            <w:pPr>
              <w:spacing w:before="50" w:after="50" w:line="252" w:lineRule="auto"/>
            </w:pPr>
            <w:r>
              <w:rPr>
                <w:b/>
                <w:sz w:val="20"/>
              </w:rPr>
              <w:t>AI</w:t>
            </w:r>
          </w:p>
        </w:tc>
        <w:tc>
          <w:tcPr>
            <w:tcW w:w="6236" w:type="dxa"/>
          </w:tcPr>
          <w:p w14:paraId="21C9560A" w14:textId="77777777" w:rsidR="00AB3A9A" w:rsidRDefault="00000000">
            <w:pPr>
              <w:spacing w:before="50" w:after="50" w:line="252" w:lineRule="auto"/>
            </w:pPr>
            <w:r>
              <w:rPr>
                <w:sz w:val="20"/>
              </w:rPr>
              <w:t>Artificial Intelligence</w:t>
            </w:r>
          </w:p>
        </w:tc>
      </w:tr>
      <w:tr w:rsidR="00AB3A9A" w14:paraId="4FE2C109" w14:textId="77777777">
        <w:trPr>
          <w:jc w:val="center"/>
        </w:trPr>
        <w:tc>
          <w:tcPr>
            <w:tcW w:w="1984" w:type="dxa"/>
            <w:shd w:val="clear" w:color="auto" w:fill="F9FBFC"/>
          </w:tcPr>
          <w:p w14:paraId="64CA9DE3" w14:textId="77777777" w:rsidR="00AB3A9A" w:rsidRDefault="00000000">
            <w:pPr>
              <w:spacing w:before="50" w:after="50" w:line="252" w:lineRule="auto"/>
            </w:pPr>
            <w:r>
              <w:rPr>
                <w:b/>
                <w:sz w:val="20"/>
              </w:rPr>
              <w:t>AP</w:t>
            </w:r>
          </w:p>
        </w:tc>
        <w:tc>
          <w:tcPr>
            <w:tcW w:w="6236" w:type="dxa"/>
            <w:shd w:val="clear" w:color="auto" w:fill="F9FBFC"/>
          </w:tcPr>
          <w:p w14:paraId="4C1800C7" w14:textId="77777777" w:rsidR="00AB3A9A" w:rsidRDefault="00000000">
            <w:pPr>
              <w:spacing w:before="50" w:after="50" w:line="252" w:lineRule="auto"/>
            </w:pPr>
            <w:r>
              <w:rPr>
                <w:sz w:val="20"/>
              </w:rPr>
              <w:t>Average Precision (Evaluation Metric for Information Retrieval &amp; Detection)</w:t>
            </w:r>
          </w:p>
        </w:tc>
      </w:tr>
      <w:tr w:rsidR="00AB3A9A" w14:paraId="0C4690D7" w14:textId="77777777">
        <w:trPr>
          <w:jc w:val="center"/>
        </w:trPr>
        <w:tc>
          <w:tcPr>
            <w:tcW w:w="1984" w:type="dxa"/>
          </w:tcPr>
          <w:p w14:paraId="491461F1" w14:textId="77777777" w:rsidR="00AB3A9A" w:rsidRDefault="00000000">
            <w:pPr>
              <w:spacing w:before="50" w:after="50" w:line="252" w:lineRule="auto"/>
            </w:pPr>
            <w:r>
              <w:rPr>
                <w:b/>
                <w:sz w:val="20"/>
              </w:rPr>
              <w:t>AUC</w:t>
            </w:r>
          </w:p>
        </w:tc>
        <w:tc>
          <w:tcPr>
            <w:tcW w:w="6236" w:type="dxa"/>
          </w:tcPr>
          <w:p w14:paraId="2DFE3511" w14:textId="77777777" w:rsidR="00AB3A9A" w:rsidRDefault="00000000">
            <w:pPr>
              <w:spacing w:before="50" w:after="50" w:line="252" w:lineRule="auto"/>
            </w:pPr>
            <w:r>
              <w:rPr>
                <w:sz w:val="20"/>
              </w:rPr>
              <w:t>Area Under the Receiver Operating Characteristic Curve</w:t>
            </w:r>
          </w:p>
        </w:tc>
      </w:tr>
      <w:tr w:rsidR="00AB3A9A" w14:paraId="4E18E2A9" w14:textId="77777777">
        <w:trPr>
          <w:jc w:val="center"/>
        </w:trPr>
        <w:tc>
          <w:tcPr>
            <w:tcW w:w="1984" w:type="dxa"/>
            <w:shd w:val="clear" w:color="auto" w:fill="F9FBFC"/>
          </w:tcPr>
          <w:p w14:paraId="0A2F3C69" w14:textId="77777777" w:rsidR="00AB3A9A" w:rsidRDefault="00000000">
            <w:pPr>
              <w:spacing w:before="50" w:after="50" w:line="252" w:lineRule="auto"/>
            </w:pPr>
            <w:r>
              <w:rPr>
                <w:b/>
                <w:sz w:val="20"/>
              </w:rPr>
              <w:t>BLAS</w:t>
            </w:r>
          </w:p>
        </w:tc>
        <w:tc>
          <w:tcPr>
            <w:tcW w:w="6236" w:type="dxa"/>
            <w:shd w:val="clear" w:color="auto" w:fill="F9FBFC"/>
          </w:tcPr>
          <w:p w14:paraId="512D3361" w14:textId="77777777" w:rsidR="00AB3A9A" w:rsidRDefault="00000000">
            <w:pPr>
              <w:spacing w:before="50" w:after="50" w:line="252" w:lineRule="auto"/>
            </w:pPr>
            <w:r>
              <w:rPr>
                <w:sz w:val="20"/>
              </w:rPr>
              <w:t>Basic Linear Algebra Subprograms (High-Performance Vector Math)</w:t>
            </w:r>
          </w:p>
        </w:tc>
      </w:tr>
      <w:tr w:rsidR="00AB3A9A" w14:paraId="6B8269EA" w14:textId="77777777">
        <w:trPr>
          <w:jc w:val="center"/>
        </w:trPr>
        <w:tc>
          <w:tcPr>
            <w:tcW w:w="1984" w:type="dxa"/>
          </w:tcPr>
          <w:p w14:paraId="2BBC3FBE" w14:textId="77777777" w:rsidR="00AB3A9A" w:rsidRDefault="00000000">
            <w:pPr>
              <w:spacing w:before="50" w:after="50" w:line="252" w:lineRule="auto"/>
            </w:pPr>
            <w:r>
              <w:rPr>
                <w:b/>
                <w:sz w:val="20"/>
              </w:rPr>
              <w:t>BPR</w:t>
            </w:r>
          </w:p>
        </w:tc>
        <w:tc>
          <w:tcPr>
            <w:tcW w:w="6236" w:type="dxa"/>
          </w:tcPr>
          <w:p w14:paraId="6FE62766" w14:textId="77777777" w:rsidR="00AB3A9A" w:rsidRDefault="00000000">
            <w:pPr>
              <w:spacing w:before="50" w:after="50" w:line="252" w:lineRule="auto"/>
            </w:pPr>
            <w:r>
              <w:rPr>
                <w:sz w:val="20"/>
              </w:rPr>
              <w:t>Bayesian Personalized Ranking (Pairwise Ranking Loss Function)</w:t>
            </w:r>
          </w:p>
        </w:tc>
      </w:tr>
      <w:tr w:rsidR="00AB3A9A" w14:paraId="6C191EAB" w14:textId="77777777">
        <w:trPr>
          <w:jc w:val="center"/>
        </w:trPr>
        <w:tc>
          <w:tcPr>
            <w:tcW w:w="1984" w:type="dxa"/>
            <w:shd w:val="clear" w:color="auto" w:fill="F9FBFC"/>
          </w:tcPr>
          <w:p w14:paraId="05262B93" w14:textId="77777777" w:rsidR="00AB3A9A" w:rsidRDefault="00000000">
            <w:pPr>
              <w:spacing w:before="50" w:after="50" w:line="252" w:lineRule="auto"/>
            </w:pPr>
            <w:r>
              <w:rPr>
                <w:b/>
                <w:sz w:val="20"/>
              </w:rPr>
              <w:t>CE</w:t>
            </w:r>
          </w:p>
        </w:tc>
        <w:tc>
          <w:tcPr>
            <w:tcW w:w="6236" w:type="dxa"/>
            <w:shd w:val="clear" w:color="auto" w:fill="F9FBFC"/>
          </w:tcPr>
          <w:p w14:paraId="246259BB" w14:textId="77777777" w:rsidR="00AB3A9A" w:rsidRDefault="00000000">
            <w:pPr>
              <w:spacing w:before="50" w:after="50" w:line="252" w:lineRule="auto"/>
            </w:pPr>
            <w:r>
              <w:rPr>
                <w:sz w:val="20"/>
              </w:rPr>
              <w:t>Cross-Entropy (Categorical Classification Loss)</w:t>
            </w:r>
          </w:p>
        </w:tc>
      </w:tr>
      <w:tr w:rsidR="00AB3A9A" w14:paraId="1E2A6786" w14:textId="77777777">
        <w:trPr>
          <w:jc w:val="center"/>
        </w:trPr>
        <w:tc>
          <w:tcPr>
            <w:tcW w:w="1984" w:type="dxa"/>
          </w:tcPr>
          <w:p w14:paraId="1ABA67C1" w14:textId="77777777" w:rsidR="00AB3A9A" w:rsidRDefault="00000000">
            <w:pPr>
              <w:spacing w:before="50" w:after="50" w:line="252" w:lineRule="auto"/>
            </w:pPr>
            <w:r>
              <w:rPr>
                <w:b/>
                <w:sz w:val="20"/>
              </w:rPr>
              <w:t>CF</w:t>
            </w:r>
          </w:p>
        </w:tc>
        <w:tc>
          <w:tcPr>
            <w:tcW w:w="6236" w:type="dxa"/>
          </w:tcPr>
          <w:p w14:paraId="7C2B24A9" w14:textId="77777777" w:rsidR="00AB3A9A" w:rsidRDefault="00000000">
            <w:pPr>
              <w:spacing w:before="50" w:after="50" w:line="252" w:lineRule="auto"/>
            </w:pPr>
            <w:r>
              <w:rPr>
                <w:sz w:val="20"/>
              </w:rPr>
              <w:t>Collaborative Filtering (Classic Recommendation Paradigm)</w:t>
            </w:r>
          </w:p>
        </w:tc>
      </w:tr>
      <w:tr w:rsidR="00AB3A9A" w14:paraId="764C4D2A" w14:textId="77777777">
        <w:trPr>
          <w:jc w:val="center"/>
        </w:trPr>
        <w:tc>
          <w:tcPr>
            <w:tcW w:w="1984" w:type="dxa"/>
            <w:shd w:val="clear" w:color="auto" w:fill="F9FBFC"/>
          </w:tcPr>
          <w:p w14:paraId="5BD24A88" w14:textId="77777777" w:rsidR="00AB3A9A" w:rsidRDefault="00000000">
            <w:pPr>
              <w:spacing w:before="50" w:after="50" w:line="252" w:lineRule="auto"/>
            </w:pPr>
            <w:r>
              <w:rPr>
                <w:b/>
                <w:sz w:val="20"/>
              </w:rPr>
              <w:t>CUDA</w:t>
            </w:r>
          </w:p>
        </w:tc>
        <w:tc>
          <w:tcPr>
            <w:tcW w:w="6236" w:type="dxa"/>
            <w:shd w:val="clear" w:color="auto" w:fill="F9FBFC"/>
          </w:tcPr>
          <w:p w14:paraId="2D822EDB" w14:textId="77777777" w:rsidR="00AB3A9A" w:rsidRDefault="00000000">
            <w:pPr>
              <w:spacing w:before="50" w:after="50" w:line="252" w:lineRule="auto"/>
            </w:pPr>
            <w:r>
              <w:rPr>
                <w:sz w:val="20"/>
              </w:rPr>
              <w:t>Compute Unified Device Architecture (NVIDIA GPU Computing API)</w:t>
            </w:r>
          </w:p>
        </w:tc>
      </w:tr>
      <w:tr w:rsidR="00AB3A9A" w14:paraId="66583BD8" w14:textId="77777777">
        <w:trPr>
          <w:jc w:val="center"/>
        </w:trPr>
        <w:tc>
          <w:tcPr>
            <w:tcW w:w="1984" w:type="dxa"/>
          </w:tcPr>
          <w:p w14:paraId="68393AA4" w14:textId="77777777" w:rsidR="00AB3A9A" w:rsidRDefault="00000000">
            <w:pPr>
              <w:spacing w:before="50" w:after="50" w:line="252" w:lineRule="auto"/>
            </w:pPr>
            <w:r>
              <w:rPr>
                <w:b/>
                <w:sz w:val="20"/>
              </w:rPr>
              <w:t>CVR</w:t>
            </w:r>
          </w:p>
        </w:tc>
        <w:tc>
          <w:tcPr>
            <w:tcW w:w="6236" w:type="dxa"/>
          </w:tcPr>
          <w:p w14:paraId="768BA57A" w14:textId="77777777" w:rsidR="00AB3A9A" w:rsidRDefault="00000000">
            <w:pPr>
              <w:spacing w:before="50" w:after="50" w:line="252" w:lineRule="auto"/>
            </w:pPr>
            <w:r>
              <w:rPr>
                <w:sz w:val="20"/>
              </w:rPr>
              <w:t>Conversion Rate (Simulated Commercial Purchase Ratio)</w:t>
            </w:r>
          </w:p>
        </w:tc>
      </w:tr>
      <w:tr w:rsidR="00AB3A9A" w14:paraId="37139549" w14:textId="77777777">
        <w:trPr>
          <w:jc w:val="center"/>
        </w:trPr>
        <w:tc>
          <w:tcPr>
            <w:tcW w:w="1984" w:type="dxa"/>
            <w:shd w:val="clear" w:color="auto" w:fill="F9FBFC"/>
          </w:tcPr>
          <w:p w14:paraId="61FCB77E" w14:textId="77777777" w:rsidR="00AB3A9A" w:rsidRDefault="00000000">
            <w:pPr>
              <w:spacing w:before="50" w:after="50" w:line="252" w:lineRule="auto"/>
            </w:pPr>
            <w:r>
              <w:rPr>
                <w:b/>
                <w:sz w:val="20"/>
              </w:rPr>
              <w:t>CTR</w:t>
            </w:r>
          </w:p>
        </w:tc>
        <w:tc>
          <w:tcPr>
            <w:tcW w:w="6236" w:type="dxa"/>
            <w:shd w:val="clear" w:color="auto" w:fill="F9FBFC"/>
          </w:tcPr>
          <w:p w14:paraId="37183770" w14:textId="77777777" w:rsidR="00AB3A9A" w:rsidRDefault="00000000">
            <w:pPr>
              <w:spacing w:before="50" w:after="50" w:line="252" w:lineRule="auto"/>
            </w:pPr>
            <w:r>
              <w:rPr>
                <w:sz w:val="20"/>
              </w:rPr>
              <w:t>Click-Through Rate (Simulated Commercial Interaction Probability)</w:t>
            </w:r>
          </w:p>
        </w:tc>
      </w:tr>
      <w:tr w:rsidR="00AB3A9A" w14:paraId="7C1B50EE" w14:textId="77777777">
        <w:trPr>
          <w:jc w:val="center"/>
        </w:trPr>
        <w:tc>
          <w:tcPr>
            <w:tcW w:w="1984" w:type="dxa"/>
          </w:tcPr>
          <w:p w14:paraId="0552E3F2" w14:textId="77777777" w:rsidR="00AB3A9A" w:rsidRDefault="00000000">
            <w:pPr>
              <w:spacing w:before="50" w:after="50" w:line="252" w:lineRule="auto"/>
            </w:pPr>
            <w:r>
              <w:rPr>
                <w:b/>
                <w:sz w:val="20"/>
              </w:rPr>
              <w:t>GCL</w:t>
            </w:r>
          </w:p>
        </w:tc>
        <w:tc>
          <w:tcPr>
            <w:tcW w:w="6236" w:type="dxa"/>
          </w:tcPr>
          <w:p w14:paraId="57FF66E5" w14:textId="77777777" w:rsidR="00AB3A9A" w:rsidRDefault="00000000">
            <w:pPr>
              <w:spacing w:before="50" w:after="50" w:line="252" w:lineRule="auto"/>
            </w:pPr>
            <w:r>
              <w:rPr>
                <w:sz w:val="20"/>
              </w:rPr>
              <w:t>Graph Contrastive Learning (Self-Supervised Representation Alignment)</w:t>
            </w:r>
          </w:p>
        </w:tc>
      </w:tr>
      <w:tr w:rsidR="00AB3A9A" w14:paraId="04F66950" w14:textId="77777777">
        <w:trPr>
          <w:jc w:val="center"/>
        </w:trPr>
        <w:tc>
          <w:tcPr>
            <w:tcW w:w="1984" w:type="dxa"/>
            <w:shd w:val="clear" w:color="auto" w:fill="F9FBFC"/>
          </w:tcPr>
          <w:p w14:paraId="3EFCB053" w14:textId="77777777" w:rsidR="00AB3A9A" w:rsidRDefault="00000000">
            <w:pPr>
              <w:spacing w:before="50" w:after="50" w:line="252" w:lineRule="auto"/>
            </w:pPr>
            <w:r>
              <w:rPr>
                <w:b/>
                <w:sz w:val="20"/>
              </w:rPr>
              <w:t>GCN</w:t>
            </w:r>
          </w:p>
        </w:tc>
        <w:tc>
          <w:tcPr>
            <w:tcW w:w="6236" w:type="dxa"/>
            <w:shd w:val="clear" w:color="auto" w:fill="F9FBFC"/>
          </w:tcPr>
          <w:p w14:paraId="7F052F59" w14:textId="77777777" w:rsidR="00AB3A9A" w:rsidRDefault="00000000">
            <w:pPr>
              <w:spacing w:before="50" w:after="50" w:line="252" w:lineRule="auto"/>
            </w:pPr>
            <w:r>
              <w:rPr>
                <w:sz w:val="20"/>
              </w:rPr>
              <w:t>Graph Convolutional Network (Neighborhood Message-Passing Architecture)</w:t>
            </w:r>
          </w:p>
        </w:tc>
      </w:tr>
      <w:tr w:rsidR="00AB3A9A" w14:paraId="4F7662D1" w14:textId="77777777">
        <w:trPr>
          <w:jc w:val="center"/>
        </w:trPr>
        <w:tc>
          <w:tcPr>
            <w:tcW w:w="1984" w:type="dxa"/>
          </w:tcPr>
          <w:p w14:paraId="7C32DED3" w14:textId="77777777" w:rsidR="00AB3A9A" w:rsidRDefault="00000000">
            <w:pPr>
              <w:spacing w:before="50" w:after="50" w:line="252" w:lineRule="auto"/>
            </w:pPr>
            <w:r>
              <w:rPr>
                <w:b/>
                <w:sz w:val="20"/>
              </w:rPr>
              <w:t>GKPI</w:t>
            </w:r>
          </w:p>
        </w:tc>
        <w:tc>
          <w:tcPr>
            <w:tcW w:w="6236" w:type="dxa"/>
          </w:tcPr>
          <w:p w14:paraId="469B50C5" w14:textId="77777777" w:rsidR="00AB3A9A" w:rsidRDefault="00000000">
            <w:pPr>
              <w:spacing w:before="50" w:after="50" w:line="252" w:lineRule="auto"/>
            </w:pPr>
            <w:r>
              <w:rPr>
                <w:sz w:val="20"/>
              </w:rPr>
              <w:t>General Key Performance Indicator (Unified Harmonic Recommendation Metric)</w:t>
            </w:r>
          </w:p>
        </w:tc>
      </w:tr>
      <w:tr w:rsidR="00AB3A9A" w14:paraId="732A0690" w14:textId="77777777">
        <w:trPr>
          <w:jc w:val="center"/>
        </w:trPr>
        <w:tc>
          <w:tcPr>
            <w:tcW w:w="1984" w:type="dxa"/>
            <w:shd w:val="clear" w:color="auto" w:fill="F9FBFC"/>
          </w:tcPr>
          <w:p w14:paraId="0BB9D02F" w14:textId="77777777" w:rsidR="00AB3A9A" w:rsidRDefault="00000000">
            <w:pPr>
              <w:spacing w:before="50" w:after="50" w:line="252" w:lineRule="auto"/>
            </w:pPr>
            <w:r>
              <w:rPr>
                <w:b/>
                <w:sz w:val="20"/>
              </w:rPr>
              <w:t>g-LTC</w:t>
            </w:r>
          </w:p>
        </w:tc>
        <w:tc>
          <w:tcPr>
            <w:tcW w:w="6236" w:type="dxa"/>
            <w:shd w:val="clear" w:color="auto" w:fill="F9FBFC"/>
          </w:tcPr>
          <w:p w14:paraId="72744FE5" w14:textId="77777777" w:rsidR="00AB3A9A" w:rsidRDefault="00000000">
            <w:pPr>
              <w:spacing w:before="50" w:after="50" w:line="252" w:lineRule="auto"/>
            </w:pPr>
            <w:r>
              <w:rPr>
                <w:sz w:val="20"/>
              </w:rPr>
              <w:t>Genuine Long-Tail Coverage (Catalog Coverage Excluding Attack Targets)</w:t>
            </w:r>
          </w:p>
        </w:tc>
      </w:tr>
      <w:tr w:rsidR="00AB3A9A" w14:paraId="24552F53" w14:textId="77777777">
        <w:trPr>
          <w:jc w:val="center"/>
        </w:trPr>
        <w:tc>
          <w:tcPr>
            <w:tcW w:w="1984" w:type="dxa"/>
          </w:tcPr>
          <w:p w14:paraId="2E4AC49D" w14:textId="77777777" w:rsidR="00AB3A9A" w:rsidRDefault="00000000">
            <w:pPr>
              <w:spacing w:before="50" w:after="50" w:line="252" w:lineRule="auto"/>
            </w:pPr>
            <w:r>
              <w:rPr>
                <w:b/>
                <w:sz w:val="20"/>
              </w:rPr>
              <w:t>GMV</w:t>
            </w:r>
          </w:p>
        </w:tc>
        <w:tc>
          <w:tcPr>
            <w:tcW w:w="6236" w:type="dxa"/>
          </w:tcPr>
          <w:p w14:paraId="05659015" w14:textId="77777777" w:rsidR="00AB3A9A" w:rsidRDefault="00000000">
            <w:pPr>
              <w:spacing w:before="50" w:after="50" w:line="252" w:lineRule="auto"/>
            </w:pPr>
            <w:r>
              <w:rPr>
                <w:sz w:val="20"/>
              </w:rPr>
              <w:t>Gross Merchandise Value (Simulated E-Commerce Economic Metric)</w:t>
            </w:r>
          </w:p>
        </w:tc>
      </w:tr>
      <w:tr w:rsidR="00AB3A9A" w14:paraId="4AF321F5" w14:textId="77777777">
        <w:trPr>
          <w:jc w:val="center"/>
        </w:trPr>
        <w:tc>
          <w:tcPr>
            <w:tcW w:w="1984" w:type="dxa"/>
            <w:shd w:val="clear" w:color="auto" w:fill="F9FBFC"/>
          </w:tcPr>
          <w:p w14:paraId="730557BE" w14:textId="77777777" w:rsidR="00AB3A9A" w:rsidRDefault="00000000">
            <w:pPr>
              <w:spacing w:before="50" w:after="50" w:line="252" w:lineRule="auto"/>
            </w:pPr>
            <w:r>
              <w:rPr>
                <w:b/>
                <w:sz w:val="20"/>
              </w:rPr>
              <w:t>GNN</w:t>
            </w:r>
          </w:p>
        </w:tc>
        <w:tc>
          <w:tcPr>
            <w:tcW w:w="6236" w:type="dxa"/>
            <w:shd w:val="clear" w:color="auto" w:fill="F9FBFC"/>
          </w:tcPr>
          <w:p w14:paraId="2F041700" w14:textId="77777777" w:rsidR="00AB3A9A" w:rsidRDefault="00000000">
            <w:pPr>
              <w:spacing w:before="50" w:after="50" w:line="252" w:lineRule="auto"/>
            </w:pPr>
            <w:r>
              <w:rPr>
                <w:sz w:val="20"/>
              </w:rPr>
              <w:t>Graph Neural Network</w:t>
            </w:r>
          </w:p>
        </w:tc>
      </w:tr>
      <w:tr w:rsidR="00AB3A9A" w14:paraId="304B48C7" w14:textId="77777777">
        <w:trPr>
          <w:jc w:val="center"/>
        </w:trPr>
        <w:tc>
          <w:tcPr>
            <w:tcW w:w="1984" w:type="dxa"/>
          </w:tcPr>
          <w:p w14:paraId="6C6A8E5D" w14:textId="77777777" w:rsidR="00AB3A9A" w:rsidRDefault="00000000">
            <w:pPr>
              <w:spacing w:before="50" w:after="50" w:line="252" w:lineRule="auto"/>
            </w:pPr>
            <w:r>
              <w:rPr>
                <w:b/>
                <w:sz w:val="20"/>
              </w:rPr>
              <w:t>InfoNCE</w:t>
            </w:r>
          </w:p>
        </w:tc>
        <w:tc>
          <w:tcPr>
            <w:tcW w:w="6236" w:type="dxa"/>
          </w:tcPr>
          <w:p w14:paraId="4EE4883C" w14:textId="77777777" w:rsidR="00AB3A9A" w:rsidRDefault="00000000">
            <w:pPr>
              <w:spacing w:before="50" w:after="50" w:line="252" w:lineRule="auto"/>
            </w:pPr>
            <w:r>
              <w:rPr>
                <w:sz w:val="20"/>
              </w:rPr>
              <w:t>Information Noise-Contrastive Estimation (Contrastive Loss Objective)</w:t>
            </w:r>
          </w:p>
        </w:tc>
      </w:tr>
      <w:tr w:rsidR="00AB3A9A" w14:paraId="3B140A86" w14:textId="77777777">
        <w:trPr>
          <w:jc w:val="center"/>
        </w:trPr>
        <w:tc>
          <w:tcPr>
            <w:tcW w:w="1984" w:type="dxa"/>
            <w:shd w:val="clear" w:color="auto" w:fill="F9FBFC"/>
          </w:tcPr>
          <w:p w14:paraId="5333D21C" w14:textId="77777777" w:rsidR="00AB3A9A" w:rsidRDefault="00000000">
            <w:pPr>
              <w:spacing w:before="50" w:after="50" w:line="252" w:lineRule="auto"/>
            </w:pPr>
            <w:r>
              <w:rPr>
                <w:b/>
                <w:sz w:val="20"/>
              </w:rPr>
              <w:t>KL</w:t>
            </w:r>
          </w:p>
        </w:tc>
        <w:tc>
          <w:tcPr>
            <w:tcW w:w="6236" w:type="dxa"/>
            <w:shd w:val="clear" w:color="auto" w:fill="F9FBFC"/>
          </w:tcPr>
          <w:p w14:paraId="06105185" w14:textId="77777777" w:rsidR="00AB3A9A" w:rsidRDefault="00000000">
            <w:pPr>
              <w:spacing w:before="50" w:after="50" w:line="252" w:lineRule="auto"/>
            </w:pPr>
            <w:r>
              <w:rPr>
                <w:sz w:val="20"/>
              </w:rPr>
              <w:t>Kullback-Leibler Divergence (Relative Entropy Between Distributions)</w:t>
            </w:r>
          </w:p>
        </w:tc>
      </w:tr>
      <w:tr w:rsidR="00AB3A9A" w14:paraId="22734202" w14:textId="77777777">
        <w:trPr>
          <w:jc w:val="center"/>
        </w:trPr>
        <w:tc>
          <w:tcPr>
            <w:tcW w:w="1984" w:type="dxa"/>
          </w:tcPr>
          <w:p w14:paraId="0AE47ACB" w14:textId="77777777" w:rsidR="00AB3A9A" w:rsidRDefault="00000000">
            <w:pPr>
              <w:spacing w:before="50" w:after="50" w:line="252" w:lineRule="auto"/>
            </w:pPr>
            <w:r>
              <w:rPr>
                <w:b/>
                <w:sz w:val="20"/>
              </w:rPr>
              <w:t>LightGCN</w:t>
            </w:r>
          </w:p>
        </w:tc>
        <w:tc>
          <w:tcPr>
            <w:tcW w:w="6236" w:type="dxa"/>
          </w:tcPr>
          <w:p w14:paraId="7A47757D" w14:textId="77777777" w:rsidR="00AB3A9A" w:rsidRDefault="00000000">
            <w:pPr>
              <w:spacing w:before="50" w:after="50" w:line="252" w:lineRule="auto"/>
            </w:pPr>
            <w:r>
              <w:rPr>
                <w:sz w:val="20"/>
              </w:rPr>
              <w:t>Lightweight Graph Convolutional Network (Linearized Message Passing)</w:t>
            </w:r>
          </w:p>
        </w:tc>
      </w:tr>
      <w:tr w:rsidR="00AB3A9A" w14:paraId="36EC0B28" w14:textId="77777777">
        <w:trPr>
          <w:jc w:val="center"/>
        </w:trPr>
        <w:tc>
          <w:tcPr>
            <w:tcW w:w="1984" w:type="dxa"/>
            <w:shd w:val="clear" w:color="auto" w:fill="F9FBFC"/>
          </w:tcPr>
          <w:p w14:paraId="3AB81B79" w14:textId="77777777" w:rsidR="00AB3A9A" w:rsidRDefault="00000000">
            <w:pPr>
              <w:spacing w:before="50" w:after="50" w:line="252" w:lineRule="auto"/>
            </w:pPr>
            <w:r>
              <w:rPr>
                <w:b/>
                <w:sz w:val="20"/>
              </w:rPr>
              <w:t>LLM</w:t>
            </w:r>
          </w:p>
        </w:tc>
        <w:tc>
          <w:tcPr>
            <w:tcW w:w="6236" w:type="dxa"/>
            <w:shd w:val="clear" w:color="auto" w:fill="F9FBFC"/>
          </w:tcPr>
          <w:p w14:paraId="4402B524" w14:textId="77777777" w:rsidR="00AB3A9A" w:rsidRDefault="00000000">
            <w:pPr>
              <w:spacing w:before="50" w:after="50" w:line="252" w:lineRule="auto"/>
            </w:pPr>
            <w:r>
              <w:rPr>
                <w:sz w:val="20"/>
              </w:rPr>
              <w:t>Large Language Model (Generative Pretrained Transformer for Text Auditing)</w:t>
            </w:r>
          </w:p>
        </w:tc>
      </w:tr>
      <w:tr w:rsidR="00AB3A9A" w14:paraId="2A20D19B" w14:textId="77777777">
        <w:trPr>
          <w:jc w:val="center"/>
        </w:trPr>
        <w:tc>
          <w:tcPr>
            <w:tcW w:w="1984" w:type="dxa"/>
          </w:tcPr>
          <w:p w14:paraId="1874D8A6" w14:textId="77777777" w:rsidR="00AB3A9A" w:rsidRDefault="00000000">
            <w:pPr>
              <w:spacing w:before="50" w:after="50" w:line="252" w:lineRule="auto"/>
            </w:pPr>
            <w:r>
              <w:rPr>
                <w:b/>
                <w:sz w:val="20"/>
              </w:rPr>
              <w:t>LTC</w:t>
            </w:r>
          </w:p>
        </w:tc>
        <w:tc>
          <w:tcPr>
            <w:tcW w:w="6236" w:type="dxa"/>
          </w:tcPr>
          <w:p w14:paraId="55A806FC" w14:textId="77777777" w:rsidR="00AB3A9A" w:rsidRDefault="00000000">
            <w:pPr>
              <w:spacing w:before="50" w:after="50" w:line="252" w:lineRule="auto"/>
            </w:pPr>
            <w:r>
              <w:rPr>
                <w:sz w:val="20"/>
              </w:rPr>
              <w:t>Long-Tail Coverage (Raw Unique Tail Items Recommended Proportion)</w:t>
            </w:r>
          </w:p>
        </w:tc>
      </w:tr>
      <w:tr w:rsidR="00AB3A9A" w14:paraId="200D8D5E" w14:textId="77777777">
        <w:trPr>
          <w:jc w:val="center"/>
        </w:trPr>
        <w:tc>
          <w:tcPr>
            <w:tcW w:w="1984" w:type="dxa"/>
            <w:shd w:val="clear" w:color="auto" w:fill="F9FBFC"/>
          </w:tcPr>
          <w:p w14:paraId="4815FBE7" w14:textId="77777777" w:rsidR="00AB3A9A" w:rsidRDefault="00000000">
            <w:pPr>
              <w:spacing w:before="50" w:after="50" w:line="252" w:lineRule="auto"/>
            </w:pPr>
            <w:r>
              <w:rPr>
                <w:b/>
                <w:sz w:val="20"/>
              </w:rPr>
              <w:t>MIRF</w:t>
            </w:r>
          </w:p>
        </w:tc>
        <w:tc>
          <w:tcPr>
            <w:tcW w:w="6236" w:type="dxa"/>
            <w:shd w:val="clear" w:color="auto" w:fill="F9FBFC"/>
          </w:tcPr>
          <w:p w14:paraId="0E6DA988" w14:textId="77777777" w:rsidR="00AB3A9A" w:rsidRDefault="00000000">
            <w:pPr>
              <w:spacing w:before="50" w:after="50" w:line="252" w:lineRule="auto"/>
            </w:pPr>
            <w:r>
              <w:rPr>
                <w:sz w:val="20"/>
              </w:rPr>
              <w:t>Multi-view Interaction Reliability Filter (Our Proposed Fusion Mechanism)</w:t>
            </w:r>
          </w:p>
        </w:tc>
      </w:tr>
      <w:tr w:rsidR="00AB3A9A" w14:paraId="6470A1BB" w14:textId="77777777">
        <w:trPr>
          <w:jc w:val="center"/>
        </w:trPr>
        <w:tc>
          <w:tcPr>
            <w:tcW w:w="1984" w:type="dxa"/>
          </w:tcPr>
          <w:p w14:paraId="42F50326" w14:textId="77777777" w:rsidR="00AB3A9A" w:rsidRDefault="00000000">
            <w:pPr>
              <w:spacing w:before="50" w:after="50" w:line="252" w:lineRule="auto"/>
            </w:pPr>
            <w:r>
              <w:rPr>
                <w:b/>
                <w:sz w:val="20"/>
              </w:rPr>
              <w:t>MRMC</w:t>
            </w:r>
          </w:p>
        </w:tc>
        <w:tc>
          <w:tcPr>
            <w:tcW w:w="6236" w:type="dxa"/>
          </w:tcPr>
          <w:p w14:paraId="4C86A4E4" w14:textId="77777777" w:rsidR="00AB3A9A" w:rsidRDefault="00000000">
            <w:pPr>
              <w:spacing w:before="50" w:after="50" w:line="252" w:lineRule="auto"/>
            </w:pPr>
            <w:r>
              <w:rPr>
                <w:sz w:val="20"/>
              </w:rPr>
              <w:t>Mean Rank Miscalibration (Popularity Distribution KL Divergence)</w:t>
            </w:r>
          </w:p>
        </w:tc>
      </w:tr>
      <w:tr w:rsidR="00AB3A9A" w14:paraId="2BA8B77A" w14:textId="77777777">
        <w:trPr>
          <w:jc w:val="center"/>
        </w:trPr>
        <w:tc>
          <w:tcPr>
            <w:tcW w:w="1984" w:type="dxa"/>
            <w:shd w:val="clear" w:color="auto" w:fill="F9FBFC"/>
          </w:tcPr>
          <w:p w14:paraId="4FF97A25" w14:textId="77777777" w:rsidR="00AB3A9A" w:rsidRDefault="00000000">
            <w:pPr>
              <w:spacing w:before="50" w:after="50" w:line="252" w:lineRule="auto"/>
            </w:pPr>
            <w:r>
              <w:rPr>
                <w:b/>
                <w:sz w:val="20"/>
              </w:rPr>
              <w:t>nDCG</w:t>
            </w:r>
          </w:p>
        </w:tc>
        <w:tc>
          <w:tcPr>
            <w:tcW w:w="6236" w:type="dxa"/>
            <w:shd w:val="clear" w:color="auto" w:fill="F9FBFC"/>
          </w:tcPr>
          <w:p w14:paraId="30CFB6E8" w14:textId="77777777" w:rsidR="00AB3A9A" w:rsidRDefault="00000000">
            <w:pPr>
              <w:spacing w:before="50" w:after="50" w:line="252" w:lineRule="auto"/>
            </w:pPr>
            <w:r>
              <w:rPr>
                <w:sz w:val="20"/>
              </w:rPr>
              <w:t>Normalized Discounted Cumulative Gain (Graded Ranking Quality Metric)</w:t>
            </w:r>
          </w:p>
        </w:tc>
      </w:tr>
      <w:tr w:rsidR="00AB3A9A" w14:paraId="3882B3A3" w14:textId="77777777">
        <w:trPr>
          <w:jc w:val="center"/>
        </w:trPr>
        <w:tc>
          <w:tcPr>
            <w:tcW w:w="1984" w:type="dxa"/>
          </w:tcPr>
          <w:p w14:paraId="02938AF5" w14:textId="77777777" w:rsidR="00AB3A9A" w:rsidRDefault="00000000">
            <w:pPr>
              <w:spacing w:before="50" w:after="50" w:line="252" w:lineRule="auto"/>
            </w:pPr>
            <w:r>
              <w:rPr>
                <w:b/>
                <w:sz w:val="20"/>
              </w:rPr>
              <w:t>NeuMF</w:t>
            </w:r>
          </w:p>
        </w:tc>
        <w:tc>
          <w:tcPr>
            <w:tcW w:w="6236" w:type="dxa"/>
          </w:tcPr>
          <w:p w14:paraId="71467EFD" w14:textId="77777777" w:rsidR="00AB3A9A" w:rsidRDefault="00000000">
            <w:pPr>
              <w:spacing w:before="50" w:after="50" w:line="252" w:lineRule="auto"/>
            </w:pPr>
            <w:r>
              <w:rPr>
                <w:sz w:val="20"/>
              </w:rPr>
              <w:t>Neural Matrix Factorization (Deep Collaborative Filtering Backbone)</w:t>
            </w:r>
          </w:p>
        </w:tc>
      </w:tr>
      <w:tr w:rsidR="00AB3A9A" w14:paraId="55F27405" w14:textId="77777777">
        <w:trPr>
          <w:jc w:val="center"/>
        </w:trPr>
        <w:tc>
          <w:tcPr>
            <w:tcW w:w="1984" w:type="dxa"/>
            <w:shd w:val="clear" w:color="auto" w:fill="F9FBFC"/>
          </w:tcPr>
          <w:p w14:paraId="09324B36" w14:textId="77777777" w:rsidR="00AB3A9A" w:rsidRDefault="00000000">
            <w:pPr>
              <w:spacing w:before="50" w:after="50" w:line="252" w:lineRule="auto"/>
            </w:pPr>
            <w:r>
              <w:rPr>
                <w:b/>
                <w:sz w:val="20"/>
              </w:rPr>
              <w:t>NLL</w:t>
            </w:r>
          </w:p>
        </w:tc>
        <w:tc>
          <w:tcPr>
            <w:tcW w:w="6236" w:type="dxa"/>
            <w:shd w:val="clear" w:color="auto" w:fill="F9FBFC"/>
          </w:tcPr>
          <w:p w14:paraId="697C05AC" w14:textId="77777777" w:rsidR="00AB3A9A" w:rsidRDefault="00000000">
            <w:pPr>
              <w:spacing w:before="50" w:after="50" w:line="252" w:lineRule="auto"/>
            </w:pPr>
            <w:r>
              <w:rPr>
                <w:sz w:val="20"/>
              </w:rPr>
              <w:t>Negative Log-Likelihood (Probabilistic Model Objective)</w:t>
            </w:r>
          </w:p>
        </w:tc>
      </w:tr>
      <w:tr w:rsidR="00AB3A9A" w14:paraId="2E969186" w14:textId="77777777">
        <w:trPr>
          <w:jc w:val="center"/>
        </w:trPr>
        <w:tc>
          <w:tcPr>
            <w:tcW w:w="1984" w:type="dxa"/>
          </w:tcPr>
          <w:p w14:paraId="5159CA2B" w14:textId="77777777" w:rsidR="00AB3A9A" w:rsidRDefault="00000000">
            <w:pPr>
              <w:spacing w:before="50" w:after="50" w:line="252" w:lineRule="auto"/>
            </w:pPr>
            <w:r>
              <w:rPr>
                <w:b/>
                <w:sz w:val="20"/>
              </w:rPr>
              <w:t>PR</w:t>
            </w:r>
          </w:p>
        </w:tc>
        <w:tc>
          <w:tcPr>
            <w:tcW w:w="6236" w:type="dxa"/>
          </w:tcPr>
          <w:p w14:paraId="7CADB21A" w14:textId="77777777" w:rsidR="00AB3A9A" w:rsidRDefault="00000000">
            <w:pPr>
              <w:spacing w:before="50" w:after="50" w:line="252" w:lineRule="auto"/>
            </w:pPr>
            <w:r>
              <w:rPr>
                <w:sz w:val="20"/>
              </w:rPr>
              <w:t>Precision-Recall (Performance Curve for Imbalanced Classification)</w:t>
            </w:r>
          </w:p>
        </w:tc>
      </w:tr>
      <w:tr w:rsidR="00AB3A9A" w14:paraId="5F9D8EE9" w14:textId="77777777">
        <w:trPr>
          <w:jc w:val="center"/>
        </w:trPr>
        <w:tc>
          <w:tcPr>
            <w:tcW w:w="1984" w:type="dxa"/>
            <w:shd w:val="clear" w:color="auto" w:fill="F9FBFC"/>
          </w:tcPr>
          <w:p w14:paraId="615981BE" w14:textId="77777777" w:rsidR="00AB3A9A" w:rsidRDefault="00000000">
            <w:pPr>
              <w:spacing w:before="50" w:after="50" w:line="252" w:lineRule="auto"/>
            </w:pPr>
            <w:r>
              <w:rPr>
                <w:b/>
                <w:sz w:val="20"/>
              </w:rPr>
              <w:t>RMSE-PC</w:t>
            </w:r>
          </w:p>
        </w:tc>
        <w:tc>
          <w:tcPr>
            <w:tcW w:w="6236" w:type="dxa"/>
            <w:shd w:val="clear" w:color="auto" w:fill="F9FBFC"/>
          </w:tcPr>
          <w:p w14:paraId="41D33B7A" w14:textId="77777777" w:rsidR="00AB3A9A" w:rsidRDefault="00000000">
            <w:pPr>
              <w:spacing w:before="50" w:after="50" w:line="252" w:lineRule="auto"/>
            </w:pPr>
            <w:r>
              <w:rPr>
                <w:sz w:val="20"/>
              </w:rPr>
              <w:t>Root Mean Square Error of Popularity Calibration</w:t>
            </w:r>
          </w:p>
        </w:tc>
      </w:tr>
      <w:tr w:rsidR="00AB3A9A" w14:paraId="7B82B351" w14:textId="77777777">
        <w:trPr>
          <w:jc w:val="center"/>
        </w:trPr>
        <w:tc>
          <w:tcPr>
            <w:tcW w:w="1984" w:type="dxa"/>
          </w:tcPr>
          <w:p w14:paraId="3A806772" w14:textId="77777777" w:rsidR="00AB3A9A" w:rsidRDefault="00000000">
            <w:pPr>
              <w:spacing w:before="50" w:after="50" w:line="252" w:lineRule="auto"/>
            </w:pPr>
            <w:r>
              <w:rPr>
                <w:b/>
                <w:sz w:val="20"/>
              </w:rPr>
              <w:t>ROC</w:t>
            </w:r>
          </w:p>
        </w:tc>
        <w:tc>
          <w:tcPr>
            <w:tcW w:w="6236" w:type="dxa"/>
          </w:tcPr>
          <w:p w14:paraId="6B0D6258" w14:textId="77777777" w:rsidR="00AB3A9A" w:rsidRDefault="00000000">
            <w:pPr>
              <w:spacing w:before="50" w:after="50" w:line="252" w:lineRule="auto"/>
            </w:pPr>
            <w:r>
              <w:rPr>
                <w:sz w:val="20"/>
              </w:rPr>
              <w:t>Receiver Operating Characteristic (True Positive Rate vs. False Positive Rate)</w:t>
            </w:r>
          </w:p>
        </w:tc>
      </w:tr>
      <w:tr w:rsidR="00AB3A9A" w14:paraId="0E95B445" w14:textId="77777777">
        <w:trPr>
          <w:jc w:val="center"/>
        </w:trPr>
        <w:tc>
          <w:tcPr>
            <w:tcW w:w="1984" w:type="dxa"/>
            <w:shd w:val="clear" w:color="auto" w:fill="F9FBFC"/>
          </w:tcPr>
          <w:p w14:paraId="60261340" w14:textId="77777777" w:rsidR="00AB3A9A" w:rsidRDefault="00000000">
            <w:pPr>
              <w:spacing w:before="50" w:after="50" w:line="252" w:lineRule="auto"/>
            </w:pPr>
            <w:r>
              <w:rPr>
                <w:b/>
                <w:sz w:val="20"/>
              </w:rPr>
              <w:lastRenderedPageBreak/>
              <w:t>RRFN</w:t>
            </w:r>
          </w:p>
        </w:tc>
        <w:tc>
          <w:tcPr>
            <w:tcW w:w="6236" w:type="dxa"/>
            <w:shd w:val="clear" w:color="auto" w:fill="F9FBFC"/>
          </w:tcPr>
          <w:p w14:paraId="2FBD5C96" w14:textId="77777777" w:rsidR="00AB3A9A" w:rsidRDefault="00000000">
            <w:pPr>
              <w:spacing w:before="50" w:after="50" w:line="252" w:lineRule="auto"/>
            </w:pPr>
            <w:r>
              <w:rPr>
                <w:sz w:val="20"/>
              </w:rPr>
              <w:t>Robust Risk-consistent Fusion Network (Stochastic Noise Transition Engine)</w:t>
            </w:r>
          </w:p>
        </w:tc>
      </w:tr>
      <w:tr w:rsidR="00AB3A9A" w14:paraId="0C6CF49E" w14:textId="77777777">
        <w:trPr>
          <w:jc w:val="center"/>
        </w:trPr>
        <w:tc>
          <w:tcPr>
            <w:tcW w:w="1984" w:type="dxa"/>
          </w:tcPr>
          <w:p w14:paraId="20318360" w14:textId="77777777" w:rsidR="00AB3A9A" w:rsidRDefault="00000000">
            <w:pPr>
              <w:spacing w:before="50" w:after="50" w:line="252" w:lineRule="auto"/>
            </w:pPr>
            <w:r>
              <w:rPr>
                <w:b/>
                <w:sz w:val="20"/>
              </w:rPr>
              <w:t>SGL</w:t>
            </w:r>
          </w:p>
        </w:tc>
        <w:tc>
          <w:tcPr>
            <w:tcW w:w="6236" w:type="dxa"/>
          </w:tcPr>
          <w:p w14:paraId="2689B838" w14:textId="77777777" w:rsidR="00AB3A9A" w:rsidRDefault="00000000">
            <w:pPr>
              <w:spacing w:before="50" w:after="50" w:line="252" w:lineRule="auto"/>
            </w:pPr>
            <w:r>
              <w:rPr>
                <w:sz w:val="20"/>
              </w:rPr>
              <w:t>Self-supervised Graph Learning (Graph Contrastive Learning with Dropout)</w:t>
            </w:r>
          </w:p>
        </w:tc>
      </w:tr>
      <w:tr w:rsidR="00AB3A9A" w14:paraId="04D407AF" w14:textId="77777777">
        <w:trPr>
          <w:jc w:val="center"/>
        </w:trPr>
        <w:tc>
          <w:tcPr>
            <w:tcW w:w="1984" w:type="dxa"/>
            <w:shd w:val="clear" w:color="auto" w:fill="F9FBFC"/>
          </w:tcPr>
          <w:p w14:paraId="4AF114AF" w14:textId="77777777" w:rsidR="00AB3A9A" w:rsidRDefault="00000000">
            <w:pPr>
              <w:spacing w:before="50" w:after="50" w:line="252" w:lineRule="auto"/>
            </w:pPr>
            <w:r>
              <w:rPr>
                <w:b/>
                <w:sz w:val="20"/>
              </w:rPr>
              <w:t>SimGCL</w:t>
            </w:r>
          </w:p>
        </w:tc>
        <w:tc>
          <w:tcPr>
            <w:tcW w:w="6236" w:type="dxa"/>
            <w:shd w:val="clear" w:color="auto" w:fill="F9FBFC"/>
          </w:tcPr>
          <w:p w14:paraId="1DB35BC3" w14:textId="77777777" w:rsidR="00AB3A9A" w:rsidRDefault="00000000">
            <w:pPr>
              <w:spacing w:before="50" w:after="50" w:line="252" w:lineRule="auto"/>
            </w:pPr>
            <w:r>
              <w:rPr>
                <w:sz w:val="20"/>
              </w:rPr>
              <w:t>Simple Graph Contrastive Learning (GCL with Latent Uniform Noise)</w:t>
            </w:r>
          </w:p>
        </w:tc>
      </w:tr>
      <w:tr w:rsidR="00AB3A9A" w14:paraId="1A9B1DA4" w14:textId="77777777">
        <w:trPr>
          <w:jc w:val="center"/>
        </w:trPr>
        <w:tc>
          <w:tcPr>
            <w:tcW w:w="1984" w:type="dxa"/>
          </w:tcPr>
          <w:p w14:paraId="55376EC2" w14:textId="77777777" w:rsidR="00AB3A9A" w:rsidRDefault="00000000">
            <w:pPr>
              <w:spacing w:before="50" w:after="50" w:line="252" w:lineRule="auto"/>
            </w:pPr>
            <w:r>
              <w:rPr>
                <w:b/>
                <w:sz w:val="20"/>
              </w:rPr>
              <w:t>STER</w:t>
            </w:r>
          </w:p>
        </w:tc>
        <w:tc>
          <w:tcPr>
            <w:tcW w:w="6236" w:type="dxa"/>
          </w:tcPr>
          <w:p w14:paraId="4AA0EC6E" w14:textId="77777777" w:rsidR="00AB3A9A" w:rsidRDefault="00000000">
            <w:pPr>
              <w:spacing w:before="50" w:after="50" w:line="252" w:lineRule="auto"/>
            </w:pPr>
            <w:r>
              <w:rPr>
                <w:sz w:val="20"/>
              </w:rPr>
              <w:t>Spam Target Exposure Rate (Fraction of Malicious Target Items Pushed)</w:t>
            </w:r>
          </w:p>
        </w:tc>
      </w:tr>
      <w:tr w:rsidR="00AB3A9A" w14:paraId="522D3CA4" w14:textId="77777777">
        <w:trPr>
          <w:jc w:val="center"/>
        </w:trPr>
        <w:tc>
          <w:tcPr>
            <w:tcW w:w="1984" w:type="dxa"/>
            <w:shd w:val="clear" w:color="auto" w:fill="F9FBFC"/>
          </w:tcPr>
          <w:p w14:paraId="4BCCE2B6" w14:textId="77777777" w:rsidR="00AB3A9A" w:rsidRDefault="00000000">
            <w:pPr>
              <w:spacing w:before="50" w:after="50" w:line="252" w:lineRule="auto"/>
            </w:pPr>
            <w:r>
              <w:rPr>
                <w:b/>
                <w:sz w:val="20"/>
              </w:rPr>
              <w:t>SUP / SUPER</w:t>
            </w:r>
          </w:p>
        </w:tc>
        <w:tc>
          <w:tcPr>
            <w:tcW w:w="6236" w:type="dxa"/>
            <w:shd w:val="clear" w:color="auto" w:fill="F9FBFC"/>
          </w:tcPr>
          <w:p w14:paraId="0E223A8F" w14:textId="77777777" w:rsidR="00AB3A9A" w:rsidRDefault="00000000">
            <w:pPr>
              <w:spacing w:before="50" w:after="50" w:line="252" w:lineRule="auto"/>
            </w:pPr>
            <w:r>
              <w:rPr>
                <w:sz w:val="20"/>
              </w:rPr>
              <w:t>Soft Blueprint Merging for Calibrated Long-Tail Recommendation</w:t>
            </w:r>
          </w:p>
        </w:tc>
      </w:tr>
      <w:tr w:rsidR="00AB3A9A" w14:paraId="55BDEDAB" w14:textId="77777777">
        <w:trPr>
          <w:jc w:val="center"/>
        </w:trPr>
        <w:tc>
          <w:tcPr>
            <w:tcW w:w="1984" w:type="dxa"/>
          </w:tcPr>
          <w:p w14:paraId="2C7C3E5D" w14:textId="77777777" w:rsidR="00AB3A9A" w:rsidRDefault="00000000">
            <w:pPr>
              <w:spacing w:before="50" w:after="50" w:line="252" w:lineRule="auto"/>
            </w:pPr>
            <w:r>
              <w:rPr>
                <w:b/>
                <w:sz w:val="20"/>
              </w:rPr>
              <w:t>SVD</w:t>
            </w:r>
          </w:p>
        </w:tc>
        <w:tc>
          <w:tcPr>
            <w:tcW w:w="6236" w:type="dxa"/>
          </w:tcPr>
          <w:p w14:paraId="35714702" w14:textId="77777777" w:rsidR="00AB3A9A" w:rsidRDefault="00000000">
            <w:pPr>
              <w:spacing w:before="50" w:after="50" w:line="252" w:lineRule="auto"/>
            </w:pPr>
            <w:r>
              <w:rPr>
                <w:sz w:val="20"/>
              </w:rPr>
              <w:t>Singular Value Decomposition (Matrix Spectral Factorization)</w:t>
            </w:r>
          </w:p>
        </w:tc>
      </w:tr>
      <w:tr w:rsidR="00AB3A9A" w14:paraId="229EF0F7" w14:textId="77777777">
        <w:trPr>
          <w:jc w:val="center"/>
        </w:trPr>
        <w:tc>
          <w:tcPr>
            <w:tcW w:w="1984" w:type="dxa"/>
            <w:shd w:val="clear" w:color="auto" w:fill="F9FBFC"/>
          </w:tcPr>
          <w:p w14:paraId="7253A012" w14:textId="77777777" w:rsidR="00AB3A9A" w:rsidRDefault="00000000">
            <w:pPr>
              <w:spacing w:before="50" w:after="50" w:line="252" w:lineRule="auto"/>
            </w:pPr>
            <w:r>
              <w:rPr>
                <w:b/>
                <w:sz w:val="20"/>
              </w:rPr>
              <w:t>T-CE</w:t>
            </w:r>
          </w:p>
        </w:tc>
        <w:tc>
          <w:tcPr>
            <w:tcW w:w="6236" w:type="dxa"/>
            <w:shd w:val="clear" w:color="auto" w:fill="F9FBFC"/>
          </w:tcPr>
          <w:p w14:paraId="0D30C269" w14:textId="77777777" w:rsidR="00AB3A9A" w:rsidRDefault="00000000">
            <w:pPr>
              <w:spacing w:before="50" w:after="50" w:line="252" w:lineRule="auto"/>
            </w:pPr>
            <w:r>
              <w:rPr>
                <w:sz w:val="20"/>
              </w:rPr>
              <w:t>Transition Matrix Cross-Entropy (Implicit Feedback Denoising Baseline)</w:t>
            </w:r>
          </w:p>
        </w:tc>
      </w:tr>
      <w:tr w:rsidR="00AB3A9A" w14:paraId="6F0FB793" w14:textId="77777777">
        <w:trPr>
          <w:jc w:val="center"/>
        </w:trPr>
        <w:tc>
          <w:tcPr>
            <w:tcW w:w="1984" w:type="dxa"/>
          </w:tcPr>
          <w:p w14:paraId="468EFDC2" w14:textId="77777777" w:rsidR="00AB3A9A" w:rsidRDefault="00000000">
            <w:pPr>
              <w:spacing w:before="50" w:after="50" w:line="252" w:lineRule="auto"/>
            </w:pPr>
            <w:r>
              <w:rPr>
                <w:b/>
                <w:sz w:val="20"/>
              </w:rPr>
              <w:t>Trust-GRS</w:t>
            </w:r>
          </w:p>
        </w:tc>
        <w:tc>
          <w:tcPr>
            <w:tcW w:w="6236" w:type="dxa"/>
          </w:tcPr>
          <w:p w14:paraId="76A9E6FF" w14:textId="77777777" w:rsidR="00AB3A9A" w:rsidRDefault="00000000">
            <w:pPr>
              <w:spacing w:before="50" w:after="50" w:line="252" w:lineRule="auto"/>
            </w:pPr>
            <w:r>
              <w:rPr>
                <w:sz w:val="20"/>
              </w:rPr>
              <w:t>Trustworthy Graph Recommendation System (Baseline Shilling Defense)</w:t>
            </w:r>
          </w:p>
        </w:tc>
      </w:tr>
      <w:tr w:rsidR="00AB3A9A" w14:paraId="39454B90" w14:textId="77777777">
        <w:trPr>
          <w:jc w:val="center"/>
        </w:trPr>
        <w:tc>
          <w:tcPr>
            <w:tcW w:w="1984" w:type="dxa"/>
            <w:shd w:val="clear" w:color="auto" w:fill="F9FBFC"/>
          </w:tcPr>
          <w:p w14:paraId="490274D1" w14:textId="77777777" w:rsidR="00AB3A9A" w:rsidRDefault="00000000">
            <w:pPr>
              <w:spacing w:before="50" w:after="50" w:line="252" w:lineRule="auto"/>
            </w:pPr>
            <w:r>
              <w:rPr>
                <w:b/>
                <w:sz w:val="20"/>
              </w:rPr>
              <w:t>VaeCF</w:t>
            </w:r>
          </w:p>
        </w:tc>
        <w:tc>
          <w:tcPr>
            <w:tcW w:w="6236" w:type="dxa"/>
            <w:shd w:val="clear" w:color="auto" w:fill="F9FBFC"/>
          </w:tcPr>
          <w:p w14:paraId="7E485DD9" w14:textId="77777777" w:rsidR="00AB3A9A" w:rsidRDefault="00000000">
            <w:pPr>
              <w:spacing w:before="50" w:after="50" w:line="252" w:lineRule="auto"/>
            </w:pPr>
            <w:r>
              <w:rPr>
                <w:sz w:val="20"/>
              </w:rPr>
              <w:t>Variational Autoencoder for Collaborative Filtering</w:t>
            </w:r>
          </w:p>
        </w:tc>
      </w:tr>
      <w:tr w:rsidR="00AB3A9A" w14:paraId="46A046DE" w14:textId="77777777">
        <w:trPr>
          <w:jc w:val="center"/>
        </w:trPr>
        <w:tc>
          <w:tcPr>
            <w:tcW w:w="1984" w:type="dxa"/>
          </w:tcPr>
          <w:p w14:paraId="3270A55C" w14:textId="77777777" w:rsidR="00AB3A9A" w:rsidRDefault="00000000">
            <w:pPr>
              <w:spacing w:before="50" w:after="50" w:line="252" w:lineRule="auto"/>
            </w:pPr>
            <w:r>
              <w:rPr>
                <w:b/>
                <w:sz w:val="20"/>
              </w:rPr>
              <w:t>WAL</w:t>
            </w:r>
          </w:p>
        </w:tc>
        <w:tc>
          <w:tcPr>
            <w:tcW w:w="6236" w:type="dxa"/>
          </w:tcPr>
          <w:p w14:paraId="2684904B" w14:textId="77777777" w:rsidR="00AB3A9A" w:rsidRDefault="00000000">
            <w:pPr>
              <w:spacing w:before="50" w:after="50" w:line="252" w:lineRule="auto"/>
            </w:pPr>
            <w:r>
              <w:rPr>
                <w:sz w:val="20"/>
              </w:rPr>
              <w:t>Write-Ahead Logging (High-Concurrency SQLite Database Journaling Mode)</w:t>
            </w:r>
          </w:p>
        </w:tc>
      </w:tr>
    </w:tbl>
    <w:p w14:paraId="0DCB8047" w14:textId="77777777" w:rsidR="00AB3A9A" w:rsidRDefault="00000000">
      <w:r>
        <w:br w:type="page"/>
      </w:r>
    </w:p>
    <w:p w14:paraId="5304DE29" w14:textId="77777777" w:rsidR="00AB3A9A" w:rsidRDefault="00AB3A9A">
      <w:pPr>
        <w:sectPr w:rsidR="00AB3A9A">
          <w:footerReference w:type="default" r:id="rId9"/>
          <w:pgSz w:w="11906" w:h="16838"/>
          <w:pgMar w:top="1440" w:right="1440" w:bottom="1440" w:left="2160" w:header="720" w:footer="720" w:gutter="0"/>
          <w:pgNumType w:fmt="lowerRoman" w:start="3"/>
          <w:cols w:space="720"/>
          <w:docGrid w:linePitch="360"/>
        </w:sectPr>
      </w:pPr>
    </w:p>
    <w:p w14:paraId="7CCBB7D6" w14:textId="77777777" w:rsidR="00AB3A9A" w:rsidRDefault="00000000">
      <w:pPr>
        <w:spacing w:before="360" w:after="120" w:line="288" w:lineRule="auto"/>
        <w:jc w:val="center"/>
      </w:pPr>
      <w:r>
        <w:rPr>
          <w:b/>
          <w:sz w:val="32"/>
        </w:rPr>
        <w:lastRenderedPageBreak/>
        <w:t>CHAPTER 1</w:t>
      </w:r>
      <w:r>
        <w:rPr>
          <w:b/>
          <w:sz w:val="32"/>
        </w:rPr>
        <w:br/>
        <w:t>INTRODUCTION AND MOTIVATION</w:t>
      </w:r>
    </w:p>
    <w:p w14:paraId="2E5890FE" w14:textId="77777777" w:rsidR="00AB3A9A" w:rsidRDefault="00AB3A9A">
      <w:pPr>
        <w:spacing w:before="80" w:after="240" w:line="240" w:lineRule="auto"/>
      </w:pPr>
    </w:p>
    <w:p w14:paraId="16BF2AAE" w14:textId="77777777" w:rsidR="00AB3A9A" w:rsidRDefault="00000000">
      <w:pPr>
        <w:keepNext/>
        <w:spacing w:before="280" w:after="80" w:line="288" w:lineRule="auto"/>
      </w:pPr>
      <w:r>
        <w:rPr>
          <w:b/>
          <w:sz w:val="28"/>
        </w:rPr>
        <w:t>1.1 BACKGROUND AND MOTIVATION</w:t>
      </w:r>
    </w:p>
    <w:p w14:paraId="20A8926B" w14:textId="77777777" w:rsidR="00D91A93" w:rsidRDefault="00D91A93">
      <w:pPr>
        <w:spacing w:after="120" w:line="360" w:lineRule="auto"/>
        <w:jc w:val="both"/>
      </w:pPr>
      <w:r w:rsidRPr="00D91A93">
        <w:t>In today’s digital economy, recommender systems on a web scale have transformed from a mere convenient option to a computational core that is crucial to its functionality. Be it large marketplaces for e-commerce such as Amazon and Alibaba, media streaming platforms like Netflix and Spotify, or social networking sites like YouTube and Yelp, recommendation systems shape the digital experience of millions of people. The engines behind the systems use huge amounts of data generated by users to predict user preference, increase user interaction, and maximize conversion, generating billions of dollars of Gross Merchandise Value (GMV). In essence, modern recommender systems approach the challenge of personalization through the framework of bipartite graphs.</w:t>
      </w:r>
    </w:p>
    <w:p w14:paraId="7633CBA4" w14:textId="77777777" w:rsidR="00D91A93" w:rsidRDefault="00000000" w:rsidP="00D91A93">
      <w:pPr>
        <w:spacing w:after="120" w:line="360" w:lineRule="auto"/>
        <w:jc w:val="both"/>
      </w:pPr>
      <w:r>
        <w:t xml:space="preserve">Formally, let G = (U, I, E) represent a bipartite user-item interaction graph, where U = {u_1, u_2, ..., u_|U|} denotes the set of unique users, I = {i_1, i_2, ..., i_|I|} denotes the set of unique catalog items, and E subset of U x I denotes the observed set of behavioral edges or interactions. </w:t>
      </w:r>
      <w:r w:rsidR="00D91A93">
        <w:t>In implicit feedback scenarios, the edge (</w:t>
      </w:r>
      <w:proofErr w:type="spellStart"/>
      <w:proofErr w:type="gramStart"/>
      <w:r w:rsidR="00D91A93">
        <w:t>u,i</w:t>
      </w:r>
      <w:proofErr w:type="spellEnd"/>
      <w:proofErr w:type="gramEnd"/>
      <w:r w:rsidR="00D91A93">
        <w:t xml:space="preserve">) seen in E represents a click, impression, buy, or save event. In explicit feedback frameworks, every interaction edge is associated with an ordinal rating </w:t>
      </w:r>
      <w:proofErr w:type="spellStart"/>
      <w:r w:rsidR="00D91A93">
        <w:t>rui</w:t>
      </w:r>
      <w:proofErr w:type="spellEnd"/>
      <w:r w:rsidR="00D91A93">
        <w:t xml:space="preserve"> belonging to set {</w:t>
      </w:r>
      <w:proofErr w:type="gramStart"/>
      <w:r w:rsidR="00D91A93">
        <w:t>1,2,…</w:t>
      </w:r>
      <w:proofErr w:type="gramEnd"/>
      <w:r w:rsidR="00D91A93">
        <w:t xml:space="preserve">,K} (denoting 1 to 5 stars), and in more complex multimodal platforms, a natural language review text Sui along with the interaction time stamp </w:t>
      </w:r>
      <w:proofErr w:type="spellStart"/>
      <w:r w:rsidR="00D91A93">
        <w:t>t_ui</w:t>
      </w:r>
      <w:proofErr w:type="spellEnd"/>
      <w:r w:rsidR="00D91A93">
        <w:t>.</w:t>
      </w:r>
    </w:p>
    <w:p w14:paraId="47CE7C66" w14:textId="0AB13C68" w:rsidR="00AB3A9A" w:rsidRDefault="00D91A93" w:rsidP="00D91A93">
      <w:pPr>
        <w:spacing w:after="120" w:line="360" w:lineRule="auto"/>
        <w:jc w:val="both"/>
      </w:pPr>
      <w:r>
        <w:t xml:space="preserve">During the last decade, Graph Neural Networks, specifically Graph Convolutional Networks, GCNs, and its lightweight version, </w:t>
      </w:r>
      <w:proofErr w:type="spellStart"/>
      <w:r>
        <w:t>LightGCN</w:t>
      </w:r>
      <w:proofErr w:type="spellEnd"/>
      <w:r>
        <w:t xml:space="preserve"> have been established as the state-of-the-art approach in collaborative filtering. GNNs use recursive message passing and neighborhood aggregation to explicitly model high-order collaborative signals beyond pairwise similarities using the bipartite graph structure. However, graph-based </w:t>
      </w:r>
      <w:proofErr w:type="gramStart"/>
      <w:r>
        <w:t>recommenders</w:t>
      </w:r>
      <w:proofErr w:type="gramEnd"/>
      <w:r>
        <w:t xml:space="preserve"> systems, when applied in commercial settings, suffer from two fundamental, orthogonal and systematic weaknesses, leading to their poor robustness and fairness: adversarial data poisoning and catalog popularity bias.</w:t>
      </w:r>
    </w:p>
    <w:p w14:paraId="57871D5C" w14:textId="77777777" w:rsidR="00AB3A9A" w:rsidRDefault="00000000">
      <w:pPr>
        <w:keepNext/>
        <w:spacing w:before="280" w:after="80" w:line="288" w:lineRule="auto"/>
      </w:pPr>
      <w:r>
        <w:rPr>
          <w:b/>
          <w:sz w:val="28"/>
        </w:rPr>
        <w:lastRenderedPageBreak/>
        <w:t>1.2 SYSTEMIC VULNERABILITIES IN GRAPH RECOMMENDERS</w:t>
      </w:r>
    </w:p>
    <w:p w14:paraId="757E371F" w14:textId="77777777" w:rsidR="00AB3A9A" w:rsidRDefault="00000000">
      <w:pPr>
        <w:keepNext/>
        <w:spacing w:before="200" w:after="60" w:line="288" w:lineRule="auto"/>
      </w:pPr>
      <w:r>
        <w:rPr>
          <w:b/>
        </w:rPr>
        <w:t>1.2.1 ADVERSARIAL DATA POISONING AND SHILLING ATTACKS</w:t>
      </w:r>
    </w:p>
    <w:p w14:paraId="73AF5951" w14:textId="77777777" w:rsidR="00D91A93" w:rsidRDefault="00D91A93" w:rsidP="00D91A93">
      <w:pPr>
        <w:spacing w:after="120" w:line="360" w:lineRule="auto"/>
        <w:jc w:val="both"/>
      </w:pPr>
      <w:r>
        <w:t>The first type of existential threat comes from the nature of the contemporary web platforms, which are both open and democratized, meaning that any registered profile can post its ratings and reviews. Adversaries, competing vendors, and automated bot networks often launch orchestrated shilling attack campaigns, the most common form being a 'push attack' or a 'nuke attack'.</w:t>
      </w:r>
    </w:p>
    <w:p w14:paraId="71E0DC9E" w14:textId="77777777" w:rsidR="00D91A93" w:rsidRDefault="00D91A93" w:rsidP="00D91A93">
      <w:pPr>
        <w:spacing w:after="120" w:line="360" w:lineRule="auto"/>
        <w:jc w:val="both"/>
      </w:pPr>
      <w:r>
        <w:t>Out of all the existing shilling attack strategies, one that is particularly crafty and frequent is a bandwagon shilling attack. In such an attack, the automated bot profiles engage in posting extreme positive feedback to low-popularity items to help raise their profile, at the same time faking the positive interactions on top popular 'anchor' items on the platform. By interacting with the highly-rated and highly-consumed items, the bot profiles can blend in with the real users in order to conceal their fraud activities from naive variance-based filters. Additionally, in modern platforms, coordinated attacks appear in form of temporal bursts of review bombing, where hundreds of fake accounts flood a particular item with polarized ratings in narrow time frames, along with templated reviews.</w:t>
      </w:r>
    </w:p>
    <w:p w14:paraId="3DE31ED6" w14:textId="77777777" w:rsidR="00D91A93" w:rsidRDefault="00D91A93">
      <w:pPr>
        <w:keepNext/>
        <w:spacing w:before="200" w:after="60" w:line="288" w:lineRule="auto"/>
      </w:pPr>
      <w:r w:rsidRPr="00D91A93">
        <w:t>Given that standard collaborative filtering approaches and GNNs are based on the assumption of the authenticity and cleanliness of all edges in the graph, they are now negatively affected in terms of the occurrence of malicious interactions. The result of this is that the embedded representations of honest items and users suffer from extreme corruption together with spam items contaminating the whole top-K recommendations on the platform.</w:t>
      </w:r>
    </w:p>
    <w:p w14:paraId="7165CCCA" w14:textId="6DADC172" w:rsidR="00AB3A9A" w:rsidRDefault="00000000">
      <w:pPr>
        <w:keepNext/>
        <w:spacing w:before="200" w:after="60" w:line="288" w:lineRule="auto"/>
      </w:pPr>
      <w:r>
        <w:rPr>
          <w:b/>
        </w:rPr>
        <w:t>1.2.2 STRUCTURAL CATALOG POPULARITY BIAS AND LONG-TAIL STARVATION</w:t>
      </w:r>
    </w:p>
    <w:p w14:paraId="3E6DB0FB" w14:textId="77777777" w:rsidR="00D91A93" w:rsidRDefault="00D91A93" w:rsidP="00D91A93">
      <w:pPr>
        <w:spacing w:after="120" w:line="360" w:lineRule="auto"/>
        <w:jc w:val="both"/>
      </w:pPr>
      <w:r>
        <w:t xml:space="preserve">The existence of the second systemic vulnerability comes from the inherent power-law (or Pareto) distribution exercising influence over human interaction patterns. In any practical form of e-commerce or media catalog, around 20% of items (the so-called head items) receive 80% of interaction, while the rest 80% (the tail or niche catalog) fight for an immeasurably smaller share of user interaction. Typical machine learning goals are aimed at total empirical loss functions like Cross-Entropy or Bayesian Personalized Ranking (BPR). Models optimized in accordance with these aims provide </w:t>
      </w:r>
      <w:r>
        <w:lastRenderedPageBreak/>
        <w:t>maximum accuracy by continuously suggesting head items hence minimizing empirical penalty for their high presence in training data.</w:t>
      </w:r>
    </w:p>
    <w:p w14:paraId="494C788E" w14:textId="2A1EE6BA" w:rsidR="00AB3A9A" w:rsidRDefault="00D91A93">
      <w:pPr>
        <w:spacing w:after="120" w:line="360" w:lineRule="auto"/>
        <w:jc w:val="both"/>
      </w:pPr>
      <w:r>
        <w:t>This creates the feedback loop known as the Matthew Effect (the rich get richer, while the poor get poorer) that causes starvation for long tail relevant items. This is a significant vulnerability for the business because lack of exposure causes demise of niche and small businesses leading to the disappearance of catalog diversity and monotonous recommendations for users.</w:t>
      </w:r>
    </w:p>
    <w:p w14:paraId="15B9B0A9" w14:textId="77777777" w:rsidR="00AB3A9A" w:rsidRDefault="00000000">
      <w:pPr>
        <w:keepNext/>
        <w:spacing w:before="200" w:after="60" w:line="288" w:lineRule="auto"/>
      </w:pPr>
      <w:r>
        <w:rPr>
          <w:b/>
        </w:rPr>
        <w:t>1.2.3 THE FATAL CONCURRENCE: WHY ISOLATED SOLUTIONS COLLAPSE</w:t>
      </w:r>
    </w:p>
    <w:p w14:paraId="595B7B7C" w14:textId="77777777" w:rsidR="00D91A93" w:rsidRDefault="00D91A93" w:rsidP="00D91A93">
      <w:pPr>
        <w:spacing w:after="120" w:line="360" w:lineRule="auto"/>
        <w:jc w:val="both"/>
      </w:pPr>
      <w:r>
        <w:t>Past research has seen adversarial shilling defense and popularity debiasing as two totally separate research directions. The denoising community devises heuristics for edge pruning or loss corrections in the face of an assumption of uniformly unbiased and clean interaction graphs. On the other hand, the popularity debiasing community devises mechanisms for popularity reweighting or catalog partition approaches (such as SUPER) under the idealistic assumption that the underlying training graph is absolutely clean and unbiased.</w:t>
      </w:r>
    </w:p>
    <w:p w14:paraId="15B13740" w14:textId="7DEEDF51" w:rsidR="00AB3A9A" w:rsidRDefault="00D91A93" w:rsidP="00D91A93">
      <w:pPr>
        <w:spacing w:after="120" w:line="360" w:lineRule="auto"/>
        <w:jc w:val="both"/>
      </w:pPr>
      <w:r>
        <w:t>In practice, where both phenomena are present at the same time in online platforms, both of the above approaches fail catastrophically. More specifically, when there is a bandwagon attack carried out on a popularity-biased graph, the attackers strategically choose the head items to mask their identities and push the less popular tail items. An algorithm purely based on popularity debiasing (such as SUPER) sees high interaction by the users with head as well as pushed tail items, and assumes the injected spam interactions as user interactions for exploring the long tail</w:t>
      </w:r>
      <w:r>
        <w:t>.</w:t>
      </w:r>
    </w:p>
    <w:p w14:paraId="4AA15B01" w14:textId="77777777" w:rsidR="00AB3A9A" w:rsidRDefault="00000000">
      <w:pPr>
        <w:keepNext/>
        <w:spacing w:before="280" w:after="80" w:line="288" w:lineRule="auto"/>
      </w:pPr>
      <w:r>
        <w:rPr>
          <w:b/>
          <w:sz w:val="28"/>
        </w:rPr>
        <w:t>1.3 PROBLEM STATEMENT AND FORMAL RESEARCH QUESTIONS</w:t>
      </w:r>
    </w:p>
    <w:p w14:paraId="2B2D1D84" w14:textId="77777777" w:rsidR="00AB3A9A" w:rsidRDefault="00000000">
      <w:pPr>
        <w:spacing w:after="120" w:line="360" w:lineRule="auto"/>
        <w:jc w:val="both"/>
      </w:pPr>
      <w: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14:paraId="7CD216DC" w14:textId="77777777" w:rsidR="00AB3A9A" w:rsidRDefault="00000000">
      <w:pPr>
        <w:pStyle w:val="ListBullet"/>
        <w:spacing w:after="60" w:line="360" w:lineRule="auto"/>
        <w:jc w:val="both"/>
      </w:pPr>
      <w:r>
        <w:rPr>
          <w:b/>
        </w:rPr>
        <w:t xml:space="preserve">Denoising: </w:t>
      </w:r>
      <w:r>
        <w:t>1. Identify and downweight corrupted interaction edges without discarding authentic user feedback;</w:t>
      </w:r>
    </w:p>
    <w:p w14:paraId="22C3E1D2" w14:textId="77777777" w:rsidR="00AB3A9A" w:rsidRDefault="00000000">
      <w:pPr>
        <w:pStyle w:val="ListBullet"/>
        <w:spacing w:after="60" w:line="360" w:lineRule="auto"/>
        <w:jc w:val="both"/>
      </w:pPr>
      <w:r>
        <w:rPr>
          <w:b/>
        </w:rPr>
        <w:lastRenderedPageBreak/>
        <w:t xml:space="preserve">Theoretical Soundness: </w:t>
      </w:r>
      <w:r>
        <w:t>2. Provide rigorous mathematical guarantees against gradient explosion and noise amplification during model optimization;</w:t>
      </w:r>
    </w:p>
    <w:p w14:paraId="4FBAFE58" w14:textId="77777777" w:rsidR="00AB3A9A" w:rsidRDefault="00000000">
      <w:pPr>
        <w:pStyle w:val="ListBullet"/>
        <w:spacing w:after="60" w:line="360" w:lineRule="auto"/>
        <w:jc w:val="both"/>
      </w:pPr>
      <w:r>
        <w:rPr>
          <w:b/>
        </w:rPr>
        <w:t xml:space="preserve">Graph Contrastive Alignment: </w:t>
      </w:r>
      <w:r>
        <w:t>3. Prevent poisoned interactions from distorting self-supervised graph contrastive representation embeddings;</w:t>
      </w:r>
    </w:p>
    <w:p w14:paraId="53BC53A1" w14:textId="77777777" w:rsidR="00AB3A9A" w:rsidRDefault="00000000">
      <w:pPr>
        <w:pStyle w:val="ListBullet"/>
        <w:spacing w:after="60" w:line="360" w:lineRule="auto"/>
        <w:jc w:val="both"/>
      </w:pPr>
      <w:r>
        <w:rPr>
          <w:b/>
        </w:rPr>
        <w:t xml:space="preserve">Calibrated Debiasing: </w:t>
      </w:r>
      <w:r>
        <w:t>4. Calibrate top-K recommendations to match individual users' genuine historical tail preferences without pushing malicious spam targets.</w:t>
      </w:r>
    </w:p>
    <w:p w14:paraId="7AE12346" w14:textId="77777777" w:rsidR="00AB3A9A" w:rsidRDefault="00000000">
      <w:pPr>
        <w:spacing w:after="120" w:line="360" w:lineRule="auto"/>
        <w:jc w:val="both"/>
      </w:pPr>
      <w:r>
        <w:t>To guide the engineering and scientific investigation in this project report, we formulate four formal Research Questions (RQs):</w:t>
      </w:r>
    </w:p>
    <w:p w14:paraId="2A1321D4" w14:textId="77777777" w:rsidR="00AB3A9A" w:rsidRDefault="00000000">
      <w:pPr>
        <w:spacing w:after="60" w:line="360" w:lineRule="auto"/>
        <w:ind w:left="360"/>
        <w:jc w:val="both"/>
      </w:pPr>
      <w:r>
        <w:rPr>
          <w:b/>
        </w:rPr>
        <w:t xml:space="preserve">RQ1: Noise Inversion &amp; Risk Consistency: </w:t>
      </w:r>
      <w:r>
        <w:t>How can stochastic rating noise transitions be formally inverted such that parameter gradient updates remain strictly bounded, non-singular, and risk-consistent with respect to the clean Bayes distribution?</w:t>
      </w:r>
    </w:p>
    <w:p w14:paraId="3B057CFC" w14:textId="77777777" w:rsidR="00AB3A9A" w:rsidRDefault="00000000">
      <w:pPr>
        <w:spacing w:after="60" w:line="360" w:lineRule="auto"/>
        <w:ind w:left="360"/>
        <w:jc w:val="both"/>
      </w:pPr>
      <w:r>
        <w:rPr>
          <w:b/>
        </w:rPr>
        <w:t xml:space="preserve">RQ2: Multi-View Reliability Auditing: </w:t>
      </w:r>
      <w:r>
        <w:t>Can multi-modal signals spanning neural prediction discrepancies, LLM semantic review audits, and temporal-polarity burst patterns be fused into an ultra-low latency interaction reliability filter operating at sub-5-millisecond execution times?</w:t>
      </w:r>
    </w:p>
    <w:p w14:paraId="5C98A783" w14:textId="77777777" w:rsidR="00AB3A9A" w:rsidRDefault="00000000">
      <w:pPr>
        <w:spacing w:after="60" w:line="360" w:lineRule="auto"/>
        <w:ind w:left="360"/>
        <w:jc w:val="both"/>
      </w:pPr>
      <w:r>
        <w:rPr>
          <w:b/>
        </w:rPr>
        <w:t xml:space="preserve">RQ3: Risk-Aware Graph Contrastive Learning: </w:t>
      </w:r>
      <w:r>
        <w:t>How does weighting InfoNCE contrastive alignment losses by sample-level reliability weights prevent representation collapse and graph embedding pollution under coordinated bandwagon attacks?</w:t>
      </w:r>
    </w:p>
    <w:p w14:paraId="675F2FDE" w14:textId="77777777" w:rsidR="00AB3A9A" w:rsidRDefault="00000000">
      <w:pPr>
        <w:spacing w:after="60" w:line="360" w:lineRule="auto"/>
        <w:ind w:left="360"/>
        <w:jc w:val="both"/>
      </w:pPr>
      <w:r>
        <w:rPr>
          <w:b/>
        </w:rPr>
        <w:t xml:space="preserve">RQ4: Purified Calibrated Exposure: </w:t>
      </w:r>
      <w:r>
        <w:t>How can historical user blueprints be purified to separate genuine long-tail interest from synthetic spam promotion, and how do we formally measure authentic catalog recovery versus deceptive spam exposure?</w:t>
      </w:r>
    </w:p>
    <w:p w14:paraId="49BC4B56" w14:textId="77777777" w:rsidR="00AB3A9A" w:rsidRDefault="00000000">
      <w:pPr>
        <w:keepNext/>
        <w:spacing w:before="280" w:after="80" w:line="288" w:lineRule="auto"/>
      </w:pPr>
      <w:r>
        <w:rPr>
          <w:b/>
          <w:sz w:val="28"/>
        </w:rPr>
        <w:t>1.4 OBJECTIVES OF THE PROJECT</w:t>
      </w:r>
    </w:p>
    <w:p w14:paraId="57A30D77" w14:textId="77777777" w:rsidR="00AB3A9A" w:rsidRDefault="00000000">
      <w:pPr>
        <w:spacing w:after="120" w:line="360" w:lineRule="auto"/>
        <w:jc w:val="both"/>
      </w:pPr>
      <w:r>
        <w:t>In direct alignment with the course outcomes (CO4) and the academic criteria prescribed for BCSE497J Project I, this project accomplishes the following five specific, measurable, and technically rigorous objectives:</w:t>
      </w:r>
    </w:p>
    <w:p w14:paraId="25293376" w14:textId="77777777" w:rsidR="004957FB" w:rsidRDefault="00000000">
      <w:pPr>
        <w:spacing w:after="60" w:line="360" w:lineRule="auto"/>
        <w:ind w:left="360"/>
        <w:jc w:val="both"/>
      </w:pPr>
      <w:r>
        <w:rPr>
          <w:b/>
        </w:rPr>
        <w:t xml:space="preserve">Objective 1: Theoretical Formulations: </w:t>
      </w:r>
      <w:r w:rsidR="004957FB" w:rsidRPr="004957FB">
        <w:t xml:space="preserve">Develop rigorous mathematical foundations for the noise transition modeling problem, providing an analytically guaranteed upper bound on the spectral operator norm for Tikhonov-regularized </w:t>
      </w:r>
      <w:r w:rsidR="004957FB" w:rsidRPr="004957FB">
        <w:lastRenderedPageBreak/>
        <w:t xml:space="preserve">noise inversion ensuring Lipschitz gradient stability and deriving asymptotic consistency bounds on the excess risk </w:t>
      </w:r>
      <w:proofErr w:type="gramStart"/>
      <w:r w:rsidR="004957FB" w:rsidRPr="004957FB">
        <w:t>O(</w:t>
      </w:r>
      <w:proofErr w:type="gramEnd"/>
      <w:r w:rsidR="004957FB" w:rsidRPr="004957FB">
        <w:t>delta + 1/sqrt(N)).</w:t>
      </w:r>
    </w:p>
    <w:p w14:paraId="6562F0FE" w14:textId="7F3B730B" w:rsidR="00AB3A9A" w:rsidRDefault="00000000">
      <w:pPr>
        <w:spacing w:after="60" w:line="360" w:lineRule="auto"/>
        <w:ind w:left="360"/>
        <w:jc w:val="both"/>
      </w:pPr>
      <w:r>
        <w:rPr>
          <w:b/>
        </w:rPr>
        <w:t xml:space="preserve">Objective 2: MIRF Filter Engineering: </w:t>
      </w:r>
      <w:r w:rsidR="004957FB" w:rsidRPr="004957FB">
        <w:t>Design and build the Multi-view Interaction Reliability Filter (MIRF), combining statistical transition divergence, asynchronous Large Language Model (LLM) verification of review text and thread-safe SQLite WAL caching mechanism, and 2D BLAS vectorized detection of the review-bombing bursts giving &gt;500x speedup.</w:t>
      </w:r>
    </w:p>
    <w:p w14:paraId="1FC43F0E" w14:textId="202D6D81" w:rsidR="00AB3A9A" w:rsidRDefault="00000000">
      <w:pPr>
        <w:spacing w:after="60" w:line="360" w:lineRule="auto"/>
        <w:ind w:left="360"/>
        <w:jc w:val="both"/>
      </w:pPr>
      <w:r>
        <w:rPr>
          <w:b/>
        </w:rPr>
        <w:t xml:space="preserve">Objective 3: Robust Representation Learning: </w:t>
      </w:r>
      <w:r w:rsidR="004957FB" w:rsidRPr="004957FB">
        <w:t>Incorporate risk-aware Graph Contrastive Learning (GCL) in modern neural architectures (</w:t>
      </w:r>
      <w:proofErr w:type="spellStart"/>
      <w:r w:rsidR="004957FB" w:rsidRPr="004957FB">
        <w:t>SimGCL</w:t>
      </w:r>
      <w:proofErr w:type="spellEnd"/>
      <w:r w:rsidR="004957FB" w:rsidRPr="004957FB">
        <w:t xml:space="preserve"> with latent uniform perturbations and SGL with structural edge dropout) for contrastive learning controlled by the sample reliability weights </w:t>
      </w:r>
      <w:proofErr w:type="spellStart"/>
      <w:r w:rsidR="004957FB" w:rsidRPr="004957FB">
        <w:t>w_ui</w:t>
      </w:r>
      <w:proofErr w:type="spellEnd"/>
      <w:r>
        <w:t>.</w:t>
      </w:r>
    </w:p>
    <w:p w14:paraId="46B3BC73" w14:textId="56A7B6C3" w:rsidR="00AB3A9A" w:rsidRDefault="00000000">
      <w:pPr>
        <w:spacing w:after="60" w:line="360" w:lineRule="auto"/>
        <w:ind w:left="360"/>
        <w:jc w:val="both"/>
      </w:pPr>
      <w:r>
        <w:rPr>
          <w:b/>
        </w:rPr>
        <w:t xml:space="preserve">Objective 4: Debiased Engine &amp; Metrics: </w:t>
      </w:r>
      <w:r w:rsidR="004957FB" w:rsidRPr="004957FB">
        <w:t>Design the Denoised SUPER Recommender Engine with de-noised user interaction blueprints and rank-calibrated trajectory interleaving and defining attack-aware metrics: Genuine Long-Tail Coverage (g-LTC@K) and Spam Target Exposure Rate (STER@K).</w:t>
      </w:r>
    </w:p>
    <w:p w14:paraId="785162BD" w14:textId="77777777" w:rsidR="00AB3A9A" w:rsidRDefault="00000000">
      <w:pPr>
        <w:spacing w:after="60" w:line="360" w:lineRule="auto"/>
        <w:ind w:left="360"/>
        <w:jc w:val="both"/>
      </w:pPr>
      <w:r>
        <w:rPr>
          <w:b/>
        </w:rPr>
        <w:t xml:space="preserve">Objective 5: Empirical &amp; Economic Validation: </w:t>
      </w:r>
      <w:r>
        <w:t>Execute comprehensive 5-seed empirical benchmark evaluations across three diverse domains (MovieLens-1M sub-graph, Amazon Electronics, Yelp Academic), conducting paired Student's t-tests, full component ablations, and a 1,000-sample Monte Carlo economic simulation.</w:t>
      </w:r>
    </w:p>
    <w:p w14:paraId="6545DA21" w14:textId="77777777" w:rsidR="00AB3A9A" w:rsidRDefault="00000000">
      <w:pPr>
        <w:keepNext/>
        <w:spacing w:before="280" w:after="80" w:line="288" w:lineRule="auto"/>
      </w:pPr>
      <w:r>
        <w:rPr>
          <w:b/>
          <w:sz w:val="28"/>
        </w:rPr>
        <w:t>1.5 GROUNDING KEY CONCEPTS: SUP, RRFN, AND MIRF</w:t>
      </w:r>
    </w:p>
    <w:p w14:paraId="43CE0C5D" w14:textId="77777777" w:rsidR="00AB3A9A" w:rsidRDefault="00000000">
      <w:pPr>
        <w:spacing w:after="120" w:line="360" w:lineRule="auto"/>
        <w:jc w:val="both"/>
      </w:pPr>
      <w:r>
        <w:t>To establish absolute terminological clarity and conceptual grounding throughout this report, we formally define the core components that constitute our unified RRFN-LLM-SUPER framework:</w:t>
      </w:r>
    </w:p>
    <w:p w14:paraId="52BD2699" w14:textId="77777777" w:rsidR="00AB3A9A" w:rsidRDefault="00000000">
      <w:pPr>
        <w:keepNext/>
        <w:spacing w:before="200" w:after="60" w:line="288" w:lineRule="auto"/>
      </w:pPr>
      <w:r>
        <w:rPr>
          <w:b/>
        </w:rPr>
        <w:t>1.5.1 WHAT IS SUP / SUPER?</w:t>
      </w:r>
    </w:p>
    <w:p w14:paraId="7C7B7A46" w14:textId="77777777" w:rsidR="004957FB" w:rsidRDefault="004957FB" w:rsidP="004957FB">
      <w:pPr>
        <w:spacing w:after="120" w:line="360" w:lineRule="auto"/>
        <w:jc w:val="both"/>
      </w:pPr>
      <w:r>
        <w:t>In recommender systems literature, SUP (also known as SUPER) means Soft Blueprint Merging for Calibrated Long-Tail Recommendation (Yang et al., 2022). SUPER mitigates catalog popularity bias by dividing the item catalog into popular 'Head' (</w:t>
      </w:r>
      <w:proofErr w:type="spellStart"/>
      <w:r>
        <w:t>M_pop</w:t>
      </w:r>
      <w:proofErr w:type="spellEnd"/>
      <w:r>
        <w:t>) and niche 'Tail' items (</w:t>
      </w:r>
      <w:proofErr w:type="spellStart"/>
      <w:r>
        <w:t>M_tail</w:t>
      </w:r>
      <w:proofErr w:type="spellEnd"/>
      <w:r>
        <w:t xml:space="preserve">). In the process of recommendation inference, SUPER </w:t>
      </w:r>
      <w:proofErr w:type="spellStart"/>
      <w:r>
        <w:t>computes</w:t>
      </w:r>
      <w:proofErr w:type="spellEnd"/>
      <w:r>
        <w:t xml:space="preserve"> individual user's tail preference propensity </w:t>
      </w:r>
      <w:proofErr w:type="spellStart"/>
      <w:r>
        <w:t>alpha_u</w:t>
      </w:r>
      <w:proofErr w:type="spellEnd"/>
      <w:r>
        <w:t xml:space="preserve"> in [0, 1] based on their historical interaction 'blueprint'. Afterward, it merges candidate items from </w:t>
      </w:r>
      <w:proofErr w:type="spellStart"/>
      <w:r>
        <w:lastRenderedPageBreak/>
        <w:t>M_pop</w:t>
      </w:r>
      <w:proofErr w:type="spellEnd"/>
      <w:r>
        <w:t xml:space="preserve"> and </w:t>
      </w:r>
      <w:proofErr w:type="spellStart"/>
      <w:r>
        <w:t>M_tail</w:t>
      </w:r>
      <w:proofErr w:type="spellEnd"/>
      <w:r>
        <w:t xml:space="preserve"> to produce the top-K recommendation list such that its popularity distribution is similar to that of user's historical preference.</w:t>
      </w:r>
    </w:p>
    <w:p w14:paraId="3D119814" w14:textId="57C813A2" w:rsidR="00AB3A9A" w:rsidRDefault="004957FB" w:rsidP="004957FB">
      <w:pPr>
        <w:spacing w:after="120" w:line="360" w:lineRule="auto"/>
        <w:jc w:val="both"/>
      </w:pPr>
      <w:r>
        <w:t xml:space="preserve">Critical Vulnerability of Standalone SUP: The core design assumption in standalone SUPER is that the user's historical interaction blueprint is pristine. The injected fake interactions would cause SUPER to ingest the poison edges to the blueprint, distorting </w:t>
      </w:r>
      <w:proofErr w:type="spellStart"/>
      <w:r>
        <w:t>alpha_u</w:t>
      </w:r>
      <w:proofErr w:type="spellEnd"/>
      <w:r>
        <w:t xml:space="preserve"> and promoting attacked spam items into user's calibrated quota</w:t>
      </w:r>
      <w:r w:rsidR="00000000">
        <w:t>.</w:t>
      </w:r>
    </w:p>
    <w:p w14:paraId="67040A5C" w14:textId="77777777" w:rsidR="00AB3A9A" w:rsidRDefault="00000000">
      <w:pPr>
        <w:keepNext/>
        <w:spacing w:before="200" w:after="60" w:line="288" w:lineRule="auto"/>
      </w:pPr>
      <w:r>
        <w:rPr>
          <w:b/>
        </w:rPr>
        <w:t>1.5.2 WHAT IS RRFN?</w:t>
      </w:r>
    </w:p>
    <w:p w14:paraId="6AA9FDD2" w14:textId="77777777" w:rsidR="007D1367" w:rsidRDefault="007D1367">
      <w:pPr>
        <w:keepNext/>
        <w:spacing w:before="200" w:after="60" w:line="288" w:lineRule="auto"/>
      </w:pPr>
      <w:r w:rsidRPr="007D1367">
        <w:t xml:space="preserve">The term RRFN refers to the Robust Risk-consistent Fusion Network. RRFN is a noise transition model where it recognizes that the observations </w:t>
      </w:r>
      <w:proofErr w:type="spellStart"/>
      <w:r w:rsidRPr="007D1367">
        <w:t>Y_tilde</w:t>
      </w:r>
      <w:proofErr w:type="spellEnd"/>
      <w:r w:rsidRPr="007D1367">
        <w:t xml:space="preserve"> are noisy manifestations of the clean truth ratings Y*. The RRFN method detects anchor items with high confidence in the catalog and obtains a </w:t>
      </w:r>
      <w:proofErr w:type="spellStart"/>
      <w:r w:rsidRPr="007D1367">
        <w:t>KxK</w:t>
      </w:r>
      <w:proofErr w:type="spellEnd"/>
      <w:r w:rsidRPr="007D1367">
        <w:t xml:space="preserve"> stochastic rating transition matrix </w:t>
      </w:r>
      <w:proofErr w:type="spellStart"/>
      <w:r w:rsidRPr="007D1367">
        <w:t>T_ij</w:t>
      </w:r>
      <w:proofErr w:type="spellEnd"/>
      <w:r w:rsidRPr="007D1367">
        <w:t xml:space="preserve"> = </w:t>
      </w:r>
      <w:proofErr w:type="gramStart"/>
      <w:r w:rsidRPr="007D1367">
        <w:t>P(</w:t>
      </w:r>
      <w:proofErr w:type="spellStart"/>
      <w:proofErr w:type="gramEnd"/>
      <w:r w:rsidRPr="007D1367">
        <w:t>Y_tilde</w:t>
      </w:r>
      <w:proofErr w:type="spellEnd"/>
      <w:r w:rsidRPr="007D1367">
        <w:t xml:space="preserve"> = j | Y* = </w:t>
      </w:r>
      <w:proofErr w:type="spellStart"/>
      <w:r w:rsidRPr="007D1367">
        <w:t>i</w:t>
      </w:r>
      <w:proofErr w:type="spellEnd"/>
      <w:r w:rsidRPr="007D1367">
        <w:t>). By performing an inverse transformation on this matrix by the help of Tikhonov regularization, RRFN ensures that model optimization converges to Bayes-optimal risk.</w:t>
      </w:r>
    </w:p>
    <w:p w14:paraId="3E0AAFEA" w14:textId="0DAAC090" w:rsidR="00AB3A9A" w:rsidRDefault="00000000">
      <w:pPr>
        <w:keepNext/>
        <w:spacing w:before="200" w:after="60" w:line="288" w:lineRule="auto"/>
      </w:pPr>
      <w:r>
        <w:rPr>
          <w:b/>
        </w:rPr>
        <w:t>1.5.3 WHAT IS MIRF?</w:t>
      </w:r>
    </w:p>
    <w:p w14:paraId="48418C24" w14:textId="77777777" w:rsidR="007D1367" w:rsidRDefault="007D1367" w:rsidP="007D1367">
      <w:pPr>
        <w:spacing w:after="120" w:line="360" w:lineRule="auto"/>
        <w:jc w:val="both"/>
      </w:pPr>
      <w:r>
        <w:t xml:space="preserve">MIRF is an acronym for Multi-view Interaction Reliability Filter. MIRF is the novel tri-view ensemble layer which evaluates the veracity of every single edge (u, </w:t>
      </w:r>
      <w:proofErr w:type="spellStart"/>
      <w:r>
        <w:t>i</w:t>
      </w:r>
      <w:proofErr w:type="spellEnd"/>
      <w:r>
        <w:t>) in the graph using three different signal views as follows:</w:t>
      </w:r>
    </w:p>
    <w:p w14:paraId="15AA1081" w14:textId="77777777" w:rsidR="007D1367" w:rsidRDefault="007D1367" w:rsidP="007D1367">
      <w:pPr>
        <w:pStyle w:val="ListParagraph"/>
        <w:numPr>
          <w:ilvl w:val="0"/>
          <w:numId w:val="10"/>
        </w:numPr>
        <w:spacing w:after="120" w:line="360" w:lineRule="auto"/>
        <w:jc w:val="both"/>
      </w:pPr>
      <w:r>
        <w:t>View 1: Statistical Model Prediction Consistency (R_RRFN): It calculates how well does the observed rating match with the model prediction in terms of the expected rating according to the estimated transition matrix T.</w:t>
      </w:r>
    </w:p>
    <w:p w14:paraId="3847ED05" w14:textId="77777777" w:rsidR="007D1367" w:rsidRDefault="007D1367" w:rsidP="007D1367">
      <w:pPr>
        <w:pStyle w:val="ListParagraph"/>
        <w:numPr>
          <w:ilvl w:val="0"/>
          <w:numId w:val="10"/>
        </w:numPr>
        <w:spacing w:after="120" w:line="360" w:lineRule="auto"/>
        <w:jc w:val="both"/>
      </w:pPr>
      <w:r>
        <w:t xml:space="preserve">View 2: Semantic Review Text Auditing (R_LLM): It utilizes natural language processing on the text of reviews </w:t>
      </w:r>
      <w:proofErr w:type="spellStart"/>
      <w:r>
        <w:t>S_ui</w:t>
      </w:r>
      <w:proofErr w:type="spellEnd"/>
      <w:r>
        <w:t xml:space="preserve"> with the help of the LLM prompts, caching the results into a thread-safe SQLite WAL database.</w:t>
      </w:r>
    </w:p>
    <w:p w14:paraId="3A5CAF96" w14:textId="77777777" w:rsidR="007D1367" w:rsidRDefault="007D1367" w:rsidP="007D1367">
      <w:pPr>
        <w:pStyle w:val="ListParagraph"/>
        <w:numPr>
          <w:ilvl w:val="0"/>
          <w:numId w:val="10"/>
        </w:numPr>
        <w:spacing w:after="120" w:line="360" w:lineRule="auto"/>
        <w:jc w:val="both"/>
      </w:pPr>
      <w:r>
        <w:t>View 3: Vectorized Review-Bombing Burst Detection (</w:t>
      </w:r>
      <w:proofErr w:type="spellStart"/>
      <w:r>
        <w:t>R_bomb</w:t>
      </w:r>
      <w:proofErr w:type="spellEnd"/>
      <w:r>
        <w:t xml:space="preserve">): It computes both </w:t>
      </w:r>
      <w:proofErr w:type="spellStart"/>
      <w:r>
        <w:t>Z_temp</w:t>
      </w:r>
      <w:proofErr w:type="spellEnd"/>
      <w:r>
        <w:t xml:space="preserve"> (temporal acceleration) and </w:t>
      </w:r>
      <w:proofErr w:type="spellStart"/>
      <w:r>
        <w:t>S_pol</w:t>
      </w:r>
      <w:proofErr w:type="spellEnd"/>
      <w:r>
        <w:t xml:space="preserve"> (polarity skew) in under 5ms with the use of 2D BLAS matrix operations.</w:t>
      </w:r>
    </w:p>
    <w:p w14:paraId="0B8A1E8B" w14:textId="0293E544" w:rsidR="00AB3A9A" w:rsidRDefault="007D1367" w:rsidP="007D1367">
      <w:pPr>
        <w:spacing w:after="120" w:line="360" w:lineRule="auto"/>
        <w:jc w:val="both"/>
      </w:pPr>
      <w:r>
        <w:t xml:space="preserve">MIRF then combines these three views into a single continuous sample reliability weight </w:t>
      </w:r>
      <w:proofErr w:type="spellStart"/>
      <w:r>
        <w:t>w_ui</w:t>
      </w:r>
      <w:proofErr w:type="spellEnd"/>
      <w:r>
        <w:t xml:space="preserve"> in [0, 1].</w:t>
      </w:r>
    </w:p>
    <w:p w14:paraId="4CC2849A" w14:textId="77777777" w:rsidR="00AB3A9A" w:rsidRDefault="00000000">
      <w:pPr>
        <w:keepNext/>
        <w:spacing w:before="200" w:after="60" w:line="288" w:lineRule="auto"/>
      </w:pPr>
      <w:r>
        <w:rPr>
          <w:b/>
        </w:rPr>
        <w:t>1.5.4 OUR UNIFIED FRAMEWORK: RRFN-LLM-SUPER</w:t>
      </w:r>
    </w:p>
    <w:p w14:paraId="5D65D412" w14:textId="6212FB86" w:rsidR="00AB3A9A" w:rsidRDefault="007D1367">
      <w:pPr>
        <w:spacing w:after="120" w:line="360" w:lineRule="auto"/>
        <w:jc w:val="both"/>
      </w:pPr>
      <w:r w:rsidRPr="007D1367">
        <w:t xml:space="preserve">RRFN-LLM-SUPER is the comprehensive end-to-end architecture that integrates all four pillars. It utilizes MIRF for auditing graph interactions, implements Tikhonov </w:t>
      </w:r>
      <w:proofErr w:type="gramStart"/>
      <w:r w:rsidRPr="007D1367">
        <w:lastRenderedPageBreak/>
        <w:t>regularization based</w:t>
      </w:r>
      <w:proofErr w:type="gramEnd"/>
      <w:r w:rsidRPr="007D1367">
        <w:t xml:space="preserve"> noise inversion to compute risk consistent losses, assigns trust-based sample weights for self-supervised Graph Contrastive Learning (</w:t>
      </w:r>
      <w:proofErr w:type="spellStart"/>
      <w:r w:rsidRPr="007D1367">
        <w:t>SimGCL</w:t>
      </w:r>
      <w:proofErr w:type="spellEnd"/>
      <w:r w:rsidRPr="007D1367">
        <w:t>/SGL), and cleans SUPER blueprints so that calibrated top-K recommendation represents real long tail discovery and shields against shilling attacks.</w:t>
      </w:r>
    </w:p>
    <w:p w14:paraId="2685A55C" w14:textId="77777777" w:rsidR="00AB3A9A" w:rsidRDefault="00000000">
      <w:pPr>
        <w:keepNext/>
        <w:spacing w:before="280" w:after="80" w:line="288" w:lineRule="auto"/>
      </w:pPr>
      <w:r>
        <w:rPr>
          <w:b/>
          <w:sz w:val="28"/>
        </w:rPr>
        <w:t>1.6 PROJECT WORK DIVISION AND TECHNICAL CONTRIBUTIONS MATRIX</w:t>
      </w:r>
    </w:p>
    <w:p w14:paraId="02CA646C" w14:textId="77777777" w:rsidR="007D1367" w:rsidRDefault="007D1367" w:rsidP="007D1367">
      <w:pPr>
        <w:keepNext/>
        <w:spacing w:before="160" w:after="80" w:line="288" w:lineRule="auto"/>
        <w:jc w:val="both"/>
      </w:pPr>
      <w:r w:rsidRPr="007D1367">
        <w:t>RRFN-LLM-SUPER is conducted as an engineering and science project by a group of three undergraduate researchers in collaboration with each other. In order to make sure that the project was covered with rigorous academic standards in all possible areas from theoretical mathematics to real-time systems engineering and recommendation systems calibration, the project was divided into three separate technical pillars. Table 1.1 shows the official division of labor.</w:t>
      </w:r>
    </w:p>
    <w:p w14:paraId="6AAD576B" w14:textId="13BADD59" w:rsidR="00AB3A9A" w:rsidRDefault="00000000">
      <w:pPr>
        <w:keepNext/>
        <w:spacing w:before="160" w:after="80" w:line="288" w:lineRule="auto"/>
      </w:pPr>
      <w:r>
        <w:rPr>
          <w:b/>
          <w:sz w:val="21"/>
        </w:rPr>
        <w:t>Table 1.1: Comprehensive Project Work Division and Technical Contribution Matrix Across the 3 Team Members.</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2154"/>
        <w:gridCol w:w="1474"/>
        <w:gridCol w:w="2041"/>
        <w:gridCol w:w="2551"/>
      </w:tblGrid>
      <w:tr w:rsidR="00AB3A9A" w14:paraId="13B8EE5B" w14:textId="77777777">
        <w:trPr>
          <w:jc w:val="center"/>
        </w:trPr>
        <w:tc>
          <w:tcPr>
            <w:tcW w:w="2154" w:type="dxa"/>
            <w:shd w:val="clear" w:color="auto" w:fill="EBF2FA"/>
          </w:tcPr>
          <w:p w14:paraId="16FF8E59" w14:textId="77777777" w:rsidR="00AB3A9A" w:rsidRDefault="00000000">
            <w:pPr>
              <w:spacing w:before="60" w:after="60" w:line="252" w:lineRule="auto"/>
              <w:jc w:val="center"/>
            </w:pPr>
            <w:r>
              <w:rPr>
                <w:b/>
                <w:sz w:val="20"/>
              </w:rPr>
              <w:t>Technical Pillar</w:t>
            </w:r>
          </w:p>
        </w:tc>
        <w:tc>
          <w:tcPr>
            <w:tcW w:w="1474" w:type="dxa"/>
            <w:shd w:val="clear" w:color="auto" w:fill="EBF2FA"/>
          </w:tcPr>
          <w:p w14:paraId="6504A414" w14:textId="77777777" w:rsidR="00AB3A9A" w:rsidRDefault="00000000">
            <w:pPr>
              <w:spacing w:before="60" w:after="60" w:line="252" w:lineRule="auto"/>
              <w:jc w:val="center"/>
            </w:pPr>
            <w:r>
              <w:rPr>
                <w:b/>
                <w:sz w:val="20"/>
              </w:rPr>
              <w:t>Primary Contributor</w:t>
            </w:r>
          </w:p>
        </w:tc>
        <w:tc>
          <w:tcPr>
            <w:tcW w:w="2041" w:type="dxa"/>
            <w:shd w:val="clear" w:color="auto" w:fill="EBF2FA"/>
          </w:tcPr>
          <w:p w14:paraId="7E17727F" w14:textId="77777777" w:rsidR="00AB3A9A" w:rsidRDefault="00000000">
            <w:pPr>
              <w:spacing w:before="60" w:after="60" w:line="252" w:lineRule="auto"/>
              <w:jc w:val="center"/>
            </w:pPr>
            <w:r>
              <w:rPr>
                <w:b/>
                <w:sz w:val="20"/>
              </w:rPr>
              <w:t>Core Software Modules</w:t>
            </w:r>
          </w:p>
        </w:tc>
        <w:tc>
          <w:tcPr>
            <w:tcW w:w="2551" w:type="dxa"/>
            <w:shd w:val="clear" w:color="auto" w:fill="EBF2FA"/>
          </w:tcPr>
          <w:p w14:paraId="64906D2B" w14:textId="77777777" w:rsidR="00AB3A9A" w:rsidRDefault="00000000">
            <w:pPr>
              <w:spacing w:before="60" w:after="60" w:line="252" w:lineRule="auto"/>
              <w:jc w:val="center"/>
            </w:pPr>
            <w:r>
              <w:rPr>
                <w:b/>
                <w:sz w:val="20"/>
              </w:rPr>
              <w:t>Key Deliverables &amp; Research Outcomes</w:t>
            </w:r>
          </w:p>
        </w:tc>
      </w:tr>
      <w:tr w:rsidR="00AB3A9A" w14:paraId="7A3C9DE5" w14:textId="77777777">
        <w:trPr>
          <w:jc w:val="center"/>
        </w:trPr>
        <w:tc>
          <w:tcPr>
            <w:tcW w:w="2154" w:type="dxa"/>
          </w:tcPr>
          <w:p w14:paraId="389CC378" w14:textId="77777777" w:rsidR="00AB3A9A" w:rsidRDefault="00000000">
            <w:pPr>
              <w:spacing w:before="50" w:after="50" w:line="252" w:lineRule="auto"/>
            </w:pPr>
            <w:r>
              <w:rPr>
                <w:sz w:val="19"/>
              </w:rPr>
              <w:t>Pillar 1: Mathematical Noise Inversion, Risk Consistency &amp; Operator Proofs</w:t>
            </w:r>
          </w:p>
        </w:tc>
        <w:tc>
          <w:tcPr>
            <w:tcW w:w="1474" w:type="dxa"/>
          </w:tcPr>
          <w:p w14:paraId="7103A516" w14:textId="77777777" w:rsidR="00AB3A9A" w:rsidRDefault="00000000">
            <w:pPr>
              <w:spacing w:before="50" w:after="50" w:line="252" w:lineRule="auto"/>
              <w:jc w:val="center"/>
            </w:pPr>
            <w:r>
              <w:rPr>
                <w:sz w:val="19"/>
              </w:rPr>
              <w:t>Advait Ravindrakumar Varhade</w:t>
            </w:r>
            <w:r>
              <w:rPr>
                <w:sz w:val="19"/>
              </w:rPr>
              <w:br/>
              <w:t>(23BCE5098)</w:t>
            </w:r>
          </w:p>
        </w:tc>
        <w:tc>
          <w:tcPr>
            <w:tcW w:w="2041" w:type="dxa"/>
          </w:tcPr>
          <w:p w14:paraId="33E13CAC" w14:textId="77777777" w:rsidR="00AB3A9A" w:rsidRDefault="00000000">
            <w:pPr>
              <w:spacing w:before="50" w:after="50" w:line="252" w:lineRule="auto"/>
              <w:jc w:val="center"/>
            </w:pPr>
            <w:r>
              <w:rPr>
                <w:sz w:val="19"/>
              </w:rPr>
              <w:t>rrfn/transition_matrix.py</w:t>
            </w:r>
            <w:r>
              <w:rPr>
                <w:sz w:val="19"/>
              </w:rPr>
              <w:br/>
              <w:t>rrfn/anchor_selector.py</w:t>
            </w:r>
            <w:r>
              <w:rPr>
                <w:sz w:val="19"/>
              </w:rPr>
              <w:br/>
              <w:t>rrfn/risk_loss.py</w:t>
            </w:r>
            <w:r>
              <w:rPr>
                <w:sz w:val="19"/>
              </w:rPr>
              <w:br/>
              <w:t>models/softmax_classifier.py</w:t>
            </w:r>
          </w:p>
        </w:tc>
        <w:tc>
          <w:tcPr>
            <w:tcW w:w="2551" w:type="dxa"/>
          </w:tcPr>
          <w:p w14:paraId="62E159BD" w14:textId="77777777" w:rsidR="00AB3A9A" w:rsidRDefault="00000000">
            <w:pPr>
              <w:spacing w:before="50" w:after="50" w:line="252" w:lineRule="auto"/>
              <w:jc w:val="center"/>
            </w:pPr>
            <w:r>
              <w:rPr>
                <w:sz w:val="19"/>
              </w:rPr>
              <w:t>Proven Theorem 3.1 (Tikhonov operator norm bound ||T_lambda^dagger||_2 &lt;= 1/(2*sqrt(lambda))), Theorem 3.2 (excess clean risk consistency O(delta + 1/sqrt(N))), Riesz-Thorin gradient bounds, and consensus anchor prior identification.</w:t>
            </w:r>
          </w:p>
        </w:tc>
      </w:tr>
      <w:tr w:rsidR="00AB3A9A" w14:paraId="319DAE8C" w14:textId="77777777">
        <w:trPr>
          <w:jc w:val="center"/>
        </w:trPr>
        <w:tc>
          <w:tcPr>
            <w:tcW w:w="2154" w:type="dxa"/>
            <w:shd w:val="clear" w:color="auto" w:fill="F9FBFC"/>
          </w:tcPr>
          <w:p w14:paraId="02824C29" w14:textId="77777777" w:rsidR="00AB3A9A" w:rsidRDefault="00000000">
            <w:pPr>
              <w:spacing w:before="50" w:after="50" w:line="252" w:lineRule="auto"/>
            </w:pPr>
            <w:r>
              <w:rPr>
                <w:sz w:val="19"/>
              </w:rPr>
              <w:t>Pillar 2: Multi-View Interaction Reliability Filter (MIRF) &amp; 2D BLAS Burst Acceleration</w:t>
            </w:r>
          </w:p>
        </w:tc>
        <w:tc>
          <w:tcPr>
            <w:tcW w:w="1474" w:type="dxa"/>
            <w:shd w:val="clear" w:color="auto" w:fill="F9FBFC"/>
          </w:tcPr>
          <w:p w14:paraId="5BB07F02" w14:textId="77777777" w:rsidR="00AB3A9A" w:rsidRDefault="00000000">
            <w:pPr>
              <w:spacing w:before="50" w:after="50" w:line="252" w:lineRule="auto"/>
              <w:jc w:val="center"/>
            </w:pPr>
            <w:r>
              <w:rPr>
                <w:sz w:val="19"/>
              </w:rPr>
              <w:t>P. Manas</w:t>
            </w:r>
            <w:r>
              <w:rPr>
                <w:sz w:val="19"/>
              </w:rPr>
              <w:br/>
              <w:t>(23BCE5076)</w:t>
            </w:r>
          </w:p>
        </w:tc>
        <w:tc>
          <w:tcPr>
            <w:tcW w:w="2041" w:type="dxa"/>
            <w:shd w:val="clear" w:color="auto" w:fill="F9FBFC"/>
          </w:tcPr>
          <w:p w14:paraId="1D055FD3" w14:textId="77777777" w:rsidR="00AB3A9A" w:rsidRDefault="00000000">
            <w:pPr>
              <w:spacing w:before="50" w:after="50" w:line="252" w:lineRule="auto"/>
              <w:jc w:val="center"/>
            </w:pPr>
            <w:r>
              <w:rPr>
                <w:sz w:val="19"/>
              </w:rPr>
              <w:t>fusion/reliability_fusion.py</w:t>
            </w:r>
            <w:r>
              <w:rPr>
                <w:sz w:val="19"/>
              </w:rPr>
              <w:br/>
              <w:t>llm_auditor/auditor.py</w:t>
            </w:r>
            <w:r>
              <w:rPr>
                <w:sz w:val="19"/>
              </w:rPr>
              <w:br/>
              <w:t>llm_auditor/cache.py</w:t>
            </w:r>
            <w:r>
              <w:rPr>
                <w:sz w:val="19"/>
              </w:rPr>
              <w:br/>
              <w:t>bombing_detector/bomb_scorer.py</w:t>
            </w:r>
          </w:p>
        </w:tc>
        <w:tc>
          <w:tcPr>
            <w:tcW w:w="2551" w:type="dxa"/>
            <w:shd w:val="clear" w:color="auto" w:fill="F9FBFC"/>
          </w:tcPr>
          <w:p w14:paraId="7239E1F0" w14:textId="77777777" w:rsidR="00AB3A9A" w:rsidRDefault="00000000">
            <w:pPr>
              <w:spacing w:before="50" w:after="50" w:line="252" w:lineRule="auto"/>
              <w:jc w:val="center"/>
            </w:pPr>
            <w:r>
              <w:rPr>
                <w:b/>
                <w:sz w:val="19"/>
              </w:rPr>
              <w:t>Tri-view reliability synthesis (R_RRFN, R_LLM, R_bomb), 2D BLAS Level-3 GEMM burst scoring (&lt;5ms for 42K interactions; &gt;500x speedup), SQLite WAL thread-safe caching, and attack vs. authentic AP evaluation.</w:t>
            </w:r>
          </w:p>
        </w:tc>
      </w:tr>
      <w:tr w:rsidR="00AB3A9A" w14:paraId="1445DA41" w14:textId="77777777">
        <w:trPr>
          <w:jc w:val="center"/>
        </w:trPr>
        <w:tc>
          <w:tcPr>
            <w:tcW w:w="2154" w:type="dxa"/>
          </w:tcPr>
          <w:p w14:paraId="093DFC2A" w14:textId="77777777" w:rsidR="00AB3A9A" w:rsidRDefault="00000000">
            <w:pPr>
              <w:spacing w:before="50" w:after="50" w:line="252" w:lineRule="auto"/>
            </w:pPr>
            <w:r>
              <w:rPr>
                <w:sz w:val="19"/>
              </w:rPr>
              <w:t>Pillar 3: Risk-Aware Graph Contrastive Learning, Denoised SUPER Blueprint &amp; Calibrated Debiasing</w:t>
            </w:r>
          </w:p>
        </w:tc>
        <w:tc>
          <w:tcPr>
            <w:tcW w:w="1474" w:type="dxa"/>
          </w:tcPr>
          <w:p w14:paraId="29FF9FCA" w14:textId="77777777" w:rsidR="00AB3A9A" w:rsidRDefault="00000000">
            <w:pPr>
              <w:spacing w:before="50" w:after="50" w:line="252" w:lineRule="auto"/>
              <w:jc w:val="center"/>
            </w:pPr>
            <w:r>
              <w:rPr>
                <w:sz w:val="19"/>
              </w:rPr>
              <w:t>Vivaash Koundal</w:t>
            </w:r>
            <w:r>
              <w:rPr>
                <w:sz w:val="19"/>
              </w:rPr>
              <w:br/>
              <w:t>(23BCE5095)</w:t>
            </w:r>
          </w:p>
        </w:tc>
        <w:tc>
          <w:tcPr>
            <w:tcW w:w="2041" w:type="dxa"/>
          </w:tcPr>
          <w:p w14:paraId="4EA1DBA1" w14:textId="77777777" w:rsidR="00AB3A9A" w:rsidRDefault="00000000">
            <w:pPr>
              <w:spacing w:before="50" w:after="50" w:line="252" w:lineRule="auto"/>
              <w:jc w:val="center"/>
            </w:pPr>
            <w:r>
              <w:rPr>
                <w:sz w:val="19"/>
              </w:rPr>
              <w:t>models/simgcl.py</w:t>
            </w:r>
            <w:r>
              <w:rPr>
                <w:sz w:val="19"/>
              </w:rPr>
              <w:br/>
              <w:t>models/sgl.py</w:t>
            </w:r>
            <w:r>
              <w:rPr>
                <w:sz w:val="19"/>
              </w:rPr>
              <w:br/>
              <w:t>trainer/contrastive_loss.py</w:t>
            </w:r>
            <w:r>
              <w:rPr>
                <w:sz w:val="19"/>
              </w:rPr>
              <w:br/>
              <w:t>super_engine/blueprint.py</w:t>
            </w:r>
            <w:r>
              <w:rPr>
                <w:sz w:val="19"/>
              </w:rPr>
              <w:br/>
              <w:t>super_engine/merger.py</w:t>
            </w:r>
            <w:r>
              <w:rPr>
                <w:sz w:val="19"/>
              </w:rPr>
              <w:br/>
              <w:t>evaluation/ab_simulator.py</w:t>
            </w:r>
          </w:p>
        </w:tc>
        <w:tc>
          <w:tcPr>
            <w:tcW w:w="2551" w:type="dxa"/>
          </w:tcPr>
          <w:p w14:paraId="327381C3" w14:textId="77777777" w:rsidR="00AB3A9A" w:rsidRDefault="00000000">
            <w:pPr>
              <w:spacing w:before="50" w:after="50" w:line="252" w:lineRule="auto"/>
              <w:jc w:val="center"/>
            </w:pPr>
            <w:r>
              <w:rPr>
                <w:sz w:val="19"/>
              </w:rPr>
              <w:t>Sample-reliability weighted InfoNCE contrastive alignment across SimGCL and SGL, dual Head/Tail partition training, purified blueprint trajectory interleaving, attack-aware metrics (g-LTC, STER), and 1,000-sample Monte Carlo economic simulation.</w:t>
            </w:r>
          </w:p>
        </w:tc>
      </w:tr>
    </w:tbl>
    <w:p w14:paraId="56D29CDE" w14:textId="77777777" w:rsidR="00AB3A9A" w:rsidRDefault="00AB3A9A">
      <w:pPr>
        <w:spacing w:before="40" w:after="120" w:line="240" w:lineRule="auto"/>
      </w:pPr>
    </w:p>
    <w:tbl>
      <w:tblPr>
        <w:tblW w:w="0" w:type="auto"/>
        <w:jc w:val="center"/>
        <w:tblBorders>
          <w:top w:val="single" w:sz="4" w:space="0" w:color="B0C4DE"/>
          <w:left w:val="single" w:sz="18" w:space="0" w:color="1F4E79"/>
          <w:bottom w:val="single" w:sz="4" w:space="0" w:color="B0C4DE"/>
          <w:right w:val="single" w:sz="4" w:space="0" w:color="B0C4DE"/>
        </w:tblBorders>
        <w:tblLayout w:type="fixed"/>
        <w:tblLook w:val="04A0" w:firstRow="1" w:lastRow="0" w:firstColumn="1" w:lastColumn="0" w:noHBand="0" w:noVBand="1"/>
      </w:tblPr>
      <w:tblGrid>
        <w:gridCol w:w="8220"/>
      </w:tblGrid>
      <w:tr w:rsidR="00AB3A9A" w14:paraId="63F34001" w14:textId="77777777">
        <w:trPr>
          <w:jc w:val="center"/>
        </w:trPr>
        <w:tc>
          <w:tcPr>
            <w:tcW w:w="8220" w:type="dxa"/>
            <w:shd w:val="clear" w:color="auto" w:fill="F4F6F9"/>
          </w:tcPr>
          <w:p>
            <w:pPr>
              <w:spacing w:line="276" w:lineRule="auto" w:before="40" w:after="40"/>
              <w:jc w:val="left"/>
            </w:pPr>
            <w:r>
              <w:rPr>
                <w:rFonts w:ascii="Times New Roman" w:hAnsi="Times New Roman"/>
                <w:b/>
                <w:sz w:val="20"/>
              </w:rPr>
              <w:t>[INDIVIDUAL TECHNICAL CONTRIBUTION DECLARATION]</w:t>
              <w:br/>
              <w:t>CANDIDATE PRIMARY CONTRIBUTION FOCUS:</w:t>
              <w:br/>
              <w:t>This individual project report is submitted by ADVAIT RAVINDRAKUMAR VARHADE (23BCE5098) in fulfillment of the BCSE497J Project I requirements. While this report provides an end-to-end exposition of the complete RRFN-LLM-SUPER framework to preserve architectural coherence, the candidate's primary theoretical and engineering contributions focus on:</w:t>
              <w:br/>
              <w:br/>
              <w:t>Pillar: Mathematical Noise-Transition Modeling, Tikhonov Operator Inversion, Risk-Consistent Optimization &amp; Theoretical Proofs</w:t>
              <w:br/>
              <w:t>Role: Lead Mathematical Modeler &amp; Optimization Architect</w:t>
              <w:br/>
              <w:br/>
              <w:t>Key Technical Responsibilities:</w:t>
              <w:br/>
              <w:t>Mathematical formulation and formal proof of Theorem 3.1 (Spectral operator norm bound ||T_lambda^dagger||_2 &lt;= 1/(2*sqrt(lambda)) and Lipschitz gradient stability), Theorem 3.2 (Surrogate risk consistency and excess clean risk bounds), confidence inversion resolvent error analysis, consensus anchor selection algorithm, transition matrix estimation, forward-corrected surrogate loss (L_risk), and software hardening of numerical linear algebra routines against singular matrix inversion.</w:t>
              <w:br/>
              <w:br/>
              <w:t>Core Modules Directly Authored / Implemented:</w:t>
              <w:br/>
              <w:t xml:space="preserve">  • rrfn/anchor_selector.py</w:t>
              <w:br/>
              <w:t xml:space="preserve">  • rrfn/transition_matrix.py</w:t>
              <w:br/>
              <w:t xml:space="preserve">  • rrfn/risk_loss.py</w:t>
              <w:br/>
              <w:t xml:space="preserve">  • data/attack_simulator.py</w:t>
              <w:br/>
              <w:t xml:space="preserve">  • tests/test_rrfn.py</w:t>
              <w:br/>
              <w:t xml:space="preserve">  • tests/test_attack_simulator.py</w:t>
              <w:br/>
              <w:t xml:space="preserve">  • tests/test_robustness_proofs.py</w:t>
            </w:r>
          </w:p>
        </w:tc>
      </w:tr>
    </w:tbl>
    <w:p w14:paraId="05EB6239" w14:textId="77777777" w:rsidR="00AB3A9A" w:rsidRDefault="00AB3A9A">
      <w:pPr>
        <w:spacing w:before="40" w:after="120"/>
      </w:pPr>
    </w:p>
    <w:p w14:paraId="3223E1DA" w14:textId="77777777" w:rsidR="00AB3A9A" w:rsidRDefault="00000000">
      <w:pPr>
        <w:keepNext/>
        <w:spacing w:before="280" w:after="80" w:line="288" w:lineRule="auto"/>
      </w:pPr>
      <w:r>
        <w:rPr>
          <w:b/>
          <w:sz w:val="28"/>
        </w:rPr>
        <w:t>1.7 SCOPE AND BOUNDARIES OF THE WORK</w:t>
      </w:r>
    </w:p>
    <w:p w14:paraId="259C2411" w14:textId="77777777" w:rsidR="00AB3A9A" w:rsidRDefault="00000000">
      <w:pPr>
        <w:spacing w:after="120" w:line="360" w:lineRule="auto"/>
        <w:jc w:val="both"/>
      </w:pPr>
      <w:r>
        <w:t>The scope of this project encompasses the complete lifecycle of designing, mathematically proving, implementing, and benchmarking the RRFN-LLM-SUPER framework. Specifically, the boundaries and operational assumptions of this work are defined as follows:</w:t>
      </w:r>
    </w:p>
    <w:p w14:paraId="57795A8D" w14:textId="1941699B" w:rsidR="00546FA1" w:rsidRPr="0035332F" w:rsidRDefault="00546FA1" w:rsidP="0035332F">
      <w:pPr>
        <w:pStyle w:val="ListParagraph"/>
        <w:keepNext/>
        <w:numPr>
          <w:ilvl w:val="0"/>
          <w:numId w:val="11"/>
        </w:numPr>
        <w:spacing w:before="280" w:after="80" w:line="288" w:lineRule="auto"/>
        <w:jc w:val="both"/>
        <w:rPr>
          <w:bCs/>
        </w:rPr>
      </w:pPr>
      <w:r w:rsidRPr="0035332F">
        <w:rPr>
          <w:b/>
        </w:rPr>
        <w:t xml:space="preserve">Data modalities: Benchmark datasets: </w:t>
      </w:r>
      <w:r w:rsidRPr="0035332F">
        <w:rPr>
          <w:bCs/>
        </w:rPr>
        <w:t>Robust testing on three multi-modal domains – MovieLens-1M sub-graph (ratings, genres, timestamps; 300 users, 3,405 items), Amazon Electronics (ratings, text reviews, timestamps; 60 users, 81 items), and Yelp Academic (ratings, text reviews, business metadata; 70 users, 100 items).</w:t>
      </w:r>
    </w:p>
    <w:p w14:paraId="6593AB7C" w14:textId="46C446F6" w:rsidR="00546FA1" w:rsidRPr="0035332F" w:rsidRDefault="00546FA1" w:rsidP="0035332F">
      <w:pPr>
        <w:pStyle w:val="ListParagraph"/>
        <w:keepNext/>
        <w:numPr>
          <w:ilvl w:val="0"/>
          <w:numId w:val="11"/>
        </w:numPr>
        <w:spacing w:before="280" w:after="80" w:line="288" w:lineRule="auto"/>
        <w:jc w:val="both"/>
        <w:rPr>
          <w:bCs/>
        </w:rPr>
      </w:pPr>
      <w:r w:rsidRPr="0035332F">
        <w:rPr>
          <w:b/>
        </w:rPr>
        <w:t xml:space="preserve">Threat models: Adversarial attack scenarios: </w:t>
      </w:r>
      <w:r w:rsidRPr="0035332F">
        <w:rPr>
          <w:bCs/>
        </w:rPr>
        <w:t>Testing in case of 15% bot account injection executing Bandwagon Shilling Attacks, Random Uniform Rating Noise, and Coordinated Temporal Review-Bombing Nuke Attacks.</w:t>
      </w:r>
    </w:p>
    <w:p w14:paraId="6D26B333" w14:textId="4BE75B31" w:rsidR="00546FA1" w:rsidRPr="0035332F" w:rsidRDefault="00546FA1" w:rsidP="0035332F">
      <w:pPr>
        <w:pStyle w:val="ListParagraph"/>
        <w:keepNext/>
        <w:numPr>
          <w:ilvl w:val="0"/>
          <w:numId w:val="11"/>
        </w:numPr>
        <w:spacing w:before="280" w:after="80" w:line="288" w:lineRule="auto"/>
        <w:jc w:val="both"/>
        <w:rPr>
          <w:b/>
        </w:rPr>
      </w:pPr>
      <w:r w:rsidRPr="0035332F">
        <w:rPr>
          <w:b/>
        </w:rPr>
        <w:t xml:space="preserve">Backbones: Neural architectures: </w:t>
      </w:r>
      <w:r w:rsidRPr="0035332F">
        <w:rPr>
          <w:bCs/>
        </w:rPr>
        <w:t>Deep collaborative filtering (</w:t>
      </w:r>
      <w:proofErr w:type="spellStart"/>
      <w:r w:rsidRPr="0035332F">
        <w:rPr>
          <w:bCs/>
        </w:rPr>
        <w:t>NeuMF</w:t>
      </w:r>
      <w:proofErr w:type="spellEnd"/>
      <w:r w:rsidRPr="0035332F">
        <w:rPr>
          <w:bCs/>
        </w:rPr>
        <w:t>) and state-of-the-art graph contrastive architectures (</w:t>
      </w:r>
      <w:proofErr w:type="spellStart"/>
      <w:r w:rsidRPr="0035332F">
        <w:rPr>
          <w:bCs/>
        </w:rPr>
        <w:t>SimGCL</w:t>
      </w:r>
      <w:proofErr w:type="spellEnd"/>
      <w:r w:rsidRPr="0035332F">
        <w:rPr>
          <w:bCs/>
        </w:rPr>
        <w:t xml:space="preserve"> with latent uniform perturbations and SGL with graph edge dropout) suppor</w:t>
      </w:r>
      <w:r w:rsidR="0035332F">
        <w:rPr>
          <w:bCs/>
        </w:rPr>
        <w:t>t.</w:t>
      </w:r>
    </w:p>
    <w:p w14:paraId="00B58EBD" w14:textId="57F6DFCF" w:rsidR="00546FA1" w:rsidRPr="0035332F" w:rsidRDefault="00546FA1" w:rsidP="0035332F">
      <w:pPr>
        <w:pStyle w:val="ListParagraph"/>
        <w:keepNext/>
        <w:numPr>
          <w:ilvl w:val="0"/>
          <w:numId w:val="11"/>
        </w:numPr>
        <w:spacing w:before="280" w:after="80" w:line="288" w:lineRule="auto"/>
        <w:jc w:val="both"/>
        <w:rPr>
          <w:b/>
        </w:rPr>
      </w:pPr>
      <w:r w:rsidRPr="0035332F">
        <w:rPr>
          <w:b/>
        </w:rPr>
        <w:t xml:space="preserve">Multi-seed evaluation: </w:t>
      </w:r>
      <w:r w:rsidRPr="0035332F">
        <w:rPr>
          <w:bCs/>
        </w:rPr>
        <w:t>Statistical robustness: All benchmark experiments performed across S = 5 independent random seeds (42 to 46), reporting sample mean, sample standard deviation, and Student's paired t-test statistical significance (p-value &lt; 0.05).</w:t>
      </w:r>
    </w:p>
    <w:p w14:paraId="1AA77B40" w14:textId="3B631317" w:rsidR="00546FA1" w:rsidRPr="0035332F" w:rsidRDefault="00546FA1" w:rsidP="0035332F">
      <w:pPr>
        <w:pStyle w:val="ListParagraph"/>
        <w:keepNext/>
        <w:numPr>
          <w:ilvl w:val="0"/>
          <w:numId w:val="11"/>
        </w:numPr>
        <w:spacing w:before="280" w:after="80" w:line="288" w:lineRule="auto"/>
        <w:jc w:val="both"/>
        <w:rPr>
          <w:b/>
        </w:rPr>
      </w:pPr>
      <w:r w:rsidRPr="0035332F">
        <w:rPr>
          <w:b/>
        </w:rPr>
        <w:t xml:space="preserve">System boundaries: </w:t>
      </w:r>
      <w:r w:rsidRPr="0035332F">
        <w:rPr>
          <w:bCs/>
        </w:rPr>
        <w:t xml:space="preserve">Out-of-scope considerations: Real-time distributed online streaming updates and live production A/B traffic testing are not available </w:t>
      </w:r>
      <w:r w:rsidRPr="0035332F">
        <w:rPr>
          <w:bCs/>
        </w:rPr>
        <w:lastRenderedPageBreak/>
        <w:t>because of computing infrastructure limitations. Offline Monte Carlo bootstrapping simulation is applied for economic modeling.</w:t>
      </w:r>
    </w:p>
    <w:p w14:paraId="7B49DD9E" w14:textId="17545E04" w:rsidR="00AB3A9A" w:rsidRDefault="00000000" w:rsidP="00546FA1">
      <w:pPr>
        <w:keepNext/>
        <w:spacing w:before="280" w:after="80" w:line="288" w:lineRule="auto"/>
      </w:pPr>
      <w:r>
        <w:rPr>
          <w:b/>
          <w:sz w:val="28"/>
        </w:rPr>
        <w:t>1.8 ORGANIZATION OF THE PROJECT REPORT</w:t>
      </w:r>
    </w:p>
    <w:p w14:paraId="5BC7E524" w14:textId="77777777" w:rsidR="00AB3A9A" w:rsidRDefault="00000000">
      <w:pPr>
        <w:spacing w:after="120" w:line="360" w:lineRule="auto"/>
        <w:jc w:val="both"/>
      </w:pPr>
      <w:r>
        <w:t>The remainder of this project report is systematically organized into the following chapters:</w:t>
      </w:r>
    </w:p>
    <w:p w14:paraId="1EAE81E7" w14:textId="77777777" w:rsidR="00AB3A9A" w:rsidRDefault="00000000">
      <w:pPr>
        <w:pStyle w:val="ListBullet"/>
        <w:spacing w:after="60" w:line="360" w:lineRule="auto"/>
        <w:jc w:val="both"/>
      </w:pPr>
      <w:r>
        <w:rPr>
          <w:b/>
        </w:rPr>
        <w:t xml:space="preserve">Chapter 2 (Literature Review and Theoretical Background): </w:t>
      </w:r>
      <w:r>
        <w:t>Conducts an exhaustive survey of prior work in collaborative filtering, adversarial shilling attacks, noise transition modeling, popularity debiasing, graph contrastive learning, and LLM auditing, concluding with an explicit literature positioning matrix.</w:t>
      </w:r>
    </w:p>
    <w:p w14:paraId="27BA3D02" w14:textId="77777777" w:rsidR="00AB3A9A" w:rsidRDefault="00000000">
      <w:pPr>
        <w:pStyle w:val="ListBullet"/>
        <w:spacing w:after="60" w:line="360" w:lineRule="auto"/>
        <w:jc w:val="both"/>
      </w:pPr>
      <w:r>
        <w:rPr>
          <w:b/>
        </w:rPr>
        <w:t xml:space="preserve">Chapter 3 (System Design and Mathematical Methodology): </w:t>
      </w:r>
      <w:r>
        <w:t>Details the complete theoretical architecture of RRFN-LLM-SUPER, presents formal proofs for Theorem 1 (operator norm bound) and Theorem 2 (excess clean risk consistency), details the MIRF pipeline, and formalizes all evaluation metrics.</w:t>
      </w:r>
    </w:p>
    <w:p w14:paraId="2EC33125" w14:textId="77777777" w:rsidR="00AB3A9A" w:rsidRDefault="00000000">
      <w:pPr>
        <w:pStyle w:val="ListBullet"/>
        <w:spacing w:after="60" w:line="360" w:lineRule="auto"/>
        <w:jc w:val="both"/>
      </w:pPr>
      <w:r>
        <w:rPr>
          <w:b/>
        </w:rPr>
        <w:t xml:space="preserve">Chapter 4 (System Implementation and Architecture Details): </w:t>
      </w:r>
      <w:r>
        <w:t>Provides a deep software engineering walkthrough of all 35+ source modules across data loaders, neural models, BLAS acceleration, SQLite WAL caching, pseudocode listings, and the Streamlit telemetry dashboard.</w:t>
      </w:r>
    </w:p>
    <w:p w14:paraId="114133DB" w14:textId="77777777" w:rsidR="00AB3A9A" w:rsidRDefault="00000000">
      <w:pPr>
        <w:pStyle w:val="ListBullet"/>
        <w:spacing w:after="60" w:line="360" w:lineRule="auto"/>
        <w:jc w:val="both"/>
      </w:pPr>
      <w:r>
        <w:rPr>
          <w:b/>
        </w:rPr>
        <w:t xml:space="preserve">Chapter 5 (Experimental Evaluation, Results, and Discussion): </w:t>
      </w:r>
      <w:r>
        <w:t>Reports the 5-seed empirical benchmark results across MovieLens-1M, Amazon, and Yelp, analyzes detection metrics, presents component ablations, loss curves, and economic simulations, and discusses engineering trade-offs honestly.</w:t>
      </w:r>
    </w:p>
    <w:p w14:paraId="0D6F231E" w14:textId="77777777" w:rsidR="00AB3A9A" w:rsidRDefault="00000000">
      <w:pPr>
        <w:pStyle w:val="ListBullet"/>
        <w:spacing w:after="60" w:line="360" w:lineRule="auto"/>
        <w:jc w:val="both"/>
      </w:pPr>
      <w:r>
        <w:rPr>
          <w:b/>
        </w:rPr>
        <w:t xml:space="preserve">Chapter 6 (Conclusion and Future Work): </w:t>
      </w:r>
      <w:r>
        <w:t>Summarizes key contributions, synthesizes research findings, addresses realistic system limitations, and outlines concrete avenues for future research.</w:t>
      </w:r>
    </w:p>
    <w:p w14:paraId="7BA2DF1B" w14:textId="77777777" w:rsidR="00AB3A9A" w:rsidRDefault="00000000">
      <w:pPr>
        <w:pStyle w:val="ListBullet"/>
        <w:spacing w:after="60" w:line="360" w:lineRule="auto"/>
        <w:jc w:val="both"/>
      </w:pPr>
      <w:r>
        <w:rPr>
          <w:b/>
        </w:rPr>
        <w:t xml:space="preserve">Back Matter: </w:t>
      </w:r>
      <w:r>
        <w:t>References &amp; Appendices: Provides 28+ references in strict APA format, repository directory trees, hyperparameter tables, code listings, and plagiarism compliance certification.</w:t>
      </w:r>
    </w:p>
    <w:p w14:paraId="32560B44" w14:textId="77777777" w:rsidR="00AB3A9A" w:rsidRDefault="00000000">
      <w:r>
        <w:br w:type="page"/>
      </w:r>
    </w:p>
    <w:p w14:paraId="29FAFE4E" w14:textId="77777777" w:rsidR="00AB3A9A" w:rsidRDefault="00000000">
      <w:pPr>
        <w:spacing w:before="360" w:after="120" w:line="288" w:lineRule="auto"/>
        <w:jc w:val="center"/>
      </w:pPr>
      <w:r>
        <w:rPr>
          <w:b/>
          <w:sz w:val="32"/>
        </w:rPr>
        <w:lastRenderedPageBreak/>
        <w:t>CHAPTER 2</w:t>
      </w:r>
      <w:r>
        <w:rPr>
          <w:b/>
          <w:sz w:val="32"/>
        </w:rPr>
        <w:br/>
        <w:t>LITERATURE REVIEW AND THEORETICAL BACKGROUND</w:t>
      </w:r>
    </w:p>
    <w:p w14:paraId="1CFABE92" w14:textId="77777777" w:rsidR="00AB3A9A" w:rsidRDefault="00AB3A9A">
      <w:pPr>
        <w:spacing w:before="80" w:after="240" w:line="240" w:lineRule="auto"/>
      </w:pPr>
    </w:p>
    <w:p w14:paraId="5A6D9E69" w14:textId="77777777" w:rsidR="00AB3A9A" w:rsidRDefault="00000000">
      <w:pPr>
        <w:keepNext/>
        <w:spacing w:before="280" w:after="80" w:line="288" w:lineRule="auto"/>
      </w:pPr>
      <w:r>
        <w:rPr>
          <w:b/>
          <w:sz w:val="28"/>
        </w:rPr>
        <w:t>2.1 OVERVIEW OF COLLABORATIVE FILTERING PARADIGMS</w:t>
      </w:r>
    </w:p>
    <w:p w14:paraId="275B1F97" w14:textId="77777777" w:rsidR="003C3BC3" w:rsidRDefault="003C3BC3" w:rsidP="003C3BC3">
      <w:pPr>
        <w:spacing w:after="120" w:line="360" w:lineRule="auto"/>
        <w:jc w:val="both"/>
      </w:pPr>
      <w:r>
        <w:t>Collaborative Filtering (CF) lies at the heart of contemporary recommendation systems. The basic premise behind collaborative filtering is that people with similar tastes in the past would like the same things in the future. Conventional collaborative filtering techniques employed neighborhood-based similarity measures, including User-Based Collaborative Filtering and Item-Based Collaborative Filtering which computed similarity metrics such as Pearson Correlation or Cosine Similarity using sparse interaction matrices.</w:t>
      </w:r>
    </w:p>
    <w:p w14:paraId="03BFD4D5" w14:textId="063C625E" w:rsidR="00AB3A9A" w:rsidRDefault="003C3BC3" w:rsidP="003C3BC3">
      <w:pPr>
        <w:spacing w:after="120" w:line="360" w:lineRule="auto"/>
        <w:jc w:val="both"/>
      </w:pPr>
      <w:r>
        <w:t xml:space="preserve">However, during the Netflix competition era (2006-2009), latent factor models using Matrix Factorization (MF) clearly outperformed neighborhood-based models (Koren et al., 2009). In matrix factorization, both users and items are embedded into a shared d-dimensional latent space </w:t>
      </w:r>
      <w:proofErr w:type="spellStart"/>
      <w:r>
        <w:t>R^d</w:t>
      </w:r>
      <w:proofErr w:type="spellEnd"/>
      <w:r>
        <w:t xml:space="preserve"> and the predicted rating </w:t>
      </w:r>
      <w:proofErr w:type="spellStart"/>
      <w:r>
        <w:t>r_hat_ui</w:t>
      </w:r>
      <w:proofErr w:type="spellEnd"/>
      <w:r>
        <w:t xml:space="preserve"> is computed by taking the dot product of latent vectors of user </w:t>
      </w:r>
      <w:proofErr w:type="spellStart"/>
      <w:r>
        <w:t>p_u</w:t>
      </w:r>
      <w:proofErr w:type="spellEnd"/>
      <w:r>
        <w:t xml:space="preserve"> and item </w:t>
      </w:r>
      <w:proofErr w:type="spellStart"/>
      <w:r>
        <w:t>q_i</w:t>
      </w:r>
      <w:proofErr w:type="spellEnd"/>
      <w:r>
        <w:t xml:space="preserve">: </w:t>
      </w:r>
      <w:proofErr w:type="spellStart"/>
      <w:r>
        <w:t>r_hat_ui</w:t>
      </w:r>
      <w:proofErr w:type="spellEnd"/>
      <w:r>
        <w:t xml:space="preserve"> = mu + </w:t>
      </w:r>
      <w:proofErr w:type="spellStart"/>
      <w:r>
        <w:t>b_u</w:t>
      </w:r>
      <w:proofErr w:type="spellEnd"/>
      <w:r>
        <w:t xml:space="preserve"> + </w:t>
      </w:r>
      <w:proofErr w:type="spellStart"/>
      <w:r>
        <w:t>b_i</w:t>
      </w:r>
      <w:proofErr w:type="spellEnd"/>
      <w:r>
        <w:t xml:space="preserve"> + </w:t>
      </w:r>
      <w:proofErr w:type="spellStart"/>
      <w:r>
        <w:t>p_u^T</w:t>
      </w:r>
      <w:proofErr w:type="spellEnd"/>
      <w:r>
        <w:t xml:space="preserve"> </w:t>
      </w:r>
      <w:proofErr w:type="spellStart"/>
      <w:r>
        <w:t>q_i</w:t>
      </w:r>
      <w:proofErr w:type="spellEnd"/>
      <w:r>
        <w:t xml:space="preserve"> where mu - global bias and </w:t>
      </w:r>
      <w:proofErr w:type="spellStart"/>
      <w:r>
        <w:t>b_u</w:t>
      </w:r>
      <w:proofErr w:type="spellEnd"/>
      <w:r>
        <w:t xml:space="preserve">, </w:t>
      </w:r>
      <w:proofErr w:type="spellStart"/>
      <w:r>
        <w:t>b_i</w:t>
      </w:r>
      <w:proofErr w:type="spellEnd"/>
      <w:r>
        <w:t xml:space="preserve"> are the biases of user/item respectively. For the case of implicit feedback data, Rendle et al. (2009) suggested Bayesian Personalized Ranking (BPR), a learning-to-rank model for maximization of the posterior probability of positive items over unobserved negative items.</w:t>
      </w:r>
    </w:p>
    <w:p w14:paraId="7154AAB8" w14:textId="4FB1B1D2" w:rsidR="00AB3A9A" w:rsidRDefault="003C3BC3">
      <w:pPr>
        <w:spacing w:after="120" w:line="360" w:lineRule="auto"/>
        <w:jc w:val="both"/>
      </w:pPr>
      <w:r w:rsidRPr="003C3BC3">
        <w:t xml:space="preserve">The rise of Deep Learning has brought about the introduction of Neural Collaborative Filtering (NCF / </w:t>
      </w:r>
      <w:proofErr w:type="spellStart"/>
      <w:r w:rsidRPr="003C3BC3">
        <w:t>NeuMF</w:t>
      </w:r>
      <w:proofErr w:type="spellEnd"/>
      <w:r w:rsidRPr="003C3BC3">
        <w:t xml:space="preserve">) by He et al. (2017) which combines GMF and MLP models to learn non-linear interactions between users and items. The recent advent of Graph Neural Networks (GNNs) has enabled collaborative filtering through representation of the user-item interaction matrix in the form of a bipartite graph G = (U, I, E). High-order neighborhood propagation was incorporated in Neural Graph Collaborative Filtering (NGCF) by Wang et al. (2019). </w:t>
      </w:r>
      <w:proofErr w:type="spellStart"/>
      <w:r w:rsidRPr="003C3BC3">
        <w:t>LightGCN</w:t>
      </w:r>
      <w:proofErr w:type="spellEnd"/>
      <w:r w:rsidRPr="003C3BC3">
        <w:t xml:space="preserve"> (He et al., 2020) has shown that non-linear transformations of features along with self-loop connections in GCNs are unnecessary for collaborative filtering by proposing a simplified model that relies solely on the concept of neighborhood smoothing: </w:t>
      </w:r>
      <w:proofErr w:type="spellStart"/>
      <w:r w:rsidRPr="003C3BC3">
        <w:t>e_u</w:t>
      </w:r>
      <w:proofErr w:type="spellEnd"/>
      <w:r w:rsidRPr="003C3BC3">
        <w:t>^(l+1) = sum</w:t>
      </w:r>
      <w:proofErr w:type="gramStart"/>
      <w:r w:rsidRPr="003C3BC3">
        <w:t>_{</w:t>
      </w:r>
      <w:proofErr w:type="spellStart"/>
      <w:proofErr w:type="gramEnd"/>
      <w:r w:rsidRPr="003C3BC3">
        <w:t>i</w:t>
      </w:r>
      <w:proofErr w:type="spellEnd"/>
      <w:r w:rsidRPr="003C3BC3">
        <w:t xml:space="preserve"> in </w:t>
      </w:r>
      <w:proofErr w:type="spellStart"/>
      <w:r w:rsidRPr="003C3BC3">
        <w:t>N_u</w:t>
      </w:r>
      <w:proofErr w:type="spellEnd"/>
      <w:r w:rsidRPr="003C3BC3">
        <w:t xml:space="preserve">} (1 / </w:t>
      </w:r>
      <w:proofErr w:type="gramStart"/>
      <w:r w:rsidRPr="003C3BC3">
        <w:lastRenderedPageBreak/>
        <w:t>sqrt(</w:t>
      </w:r>
      <w:proofErr w:type="gramEnd"/>
      <w:r w:rsidRPr="003C3BC3">
        <w:t>|</w:t>
      </w:r>
      <w:proofErr w:type="spellStart"/>
      <w:r w:rsidRPr="003C3BC3">
        <w:t>N_u</w:t>
      </w:r>
      <w:proofErr w:type="spellEnd"/>
      <w:r w:rsidRPr="003C3BC3">
        <w:t>| * |</w:t>
      </w:r>
      <w:proofErr w:type="spellStart"/>
      <w:r w:rsidRPr="003C3BC3">
        <w:t>N_i</w:t>
      </w:r>
      <w:proofErr w:type="spellEnd"/>
      <w:r w:rsidRPr="003C3BC3">
        <w:t xml:space="preserve">|)) * </w:t>
      </w:r>
      <w:proofErr w:type="spellStart"/>
      <w:r w:rsidRPr="003C3BC3">
        <w:t>e_i</w:t>
      </w:r>
      <w:proofErr w:type="spellEnd"/>
      <w:r w:rsidRPr="003C3BC3">
        <w:t xml:space="preserve">^(l). Despite the high accuracy of recommendations produced by </w:t>
      </w:r>
      <w:proofErr w:type="spellStart"/>
      <w:r w:rsidRPr="003C3BC3">
        <w:t>LightGCN</w:t>
      </w:r>
      <w:proofErr w:type="spellEnd"/>
      <w:r w:rsidRPr="003C3BC3">
        <w:t>, its high-order message passing mechanism amplifies noise since the existence of any malicious or poisoned edge within the graph will be propagated over several hops</w:t>
      </w:r>
      <w:r w:rsidR="00000000">
        <w:t>.</w:t>
      </w:r>
    </w:p>
    <w:p w14:paraId="58264FA6" w14:textId="77777777" w:rsidR="00AB3A9A" w:rsidRDefault="00000000">
      <w:pPr>
        <w:keepNext/>
        <w:spacing w:before="280" w:after="80" w:line="288" w:lineRule="auto"/>
      </w:pPr>
      <w:r>
        <w:rPr>
          <w:b/>
          <w:sz w:val="28"/>
        </w:rPr>
        <w:t>2.2 ADVERSARIAL SHILLING ATTACKS IN RECOMMENDER SYSTEMS</w:t>
      </w:r>
    </w:p>
    <w:p w14:paraId="50CA886B" w14:textId="66743D16" w:rsidR="00AB3A9A" w:rsidRDefault="003C3BC3">
      <w:pPr>
        <w:spacing w:after="120" w:line="360" w:lineRule="auto"/>
        <w:jc w:val="both"/>
      </w:pPr>
      <w:r w:rsidRPr="003C3BC3">
        <w:t>With the increasing role played by recommendation systems in determining the volume of business transactions, there has emerged a need for the manipulation of these systems through malicious means. Shilling attack is the term used to describe data poisoning in recommendation systems where false bot user profiles are created in an effort to influence recommendation results</w:t>
      </w:r>
      <w:r w:rsidR="00000000">
        <w:t xml:space="preserve"> (Mobasher et al., 2007; Si et al., 2022; Wu et al., 2021).</w:t>
      </w:r>
    </w:p>
    <w:p w14:paraId="04E0470B" w14:textId="77777777" w:rsidR="00AB3A9A" w:rsidRDefault="00000000">
      <w:pPr>
        <w:spacing w:after="120" w:line="360" w:lineRule="auto"/>
        <w:jc w:val="both"/>
      </w:pPr>
      <w:r>
        <w:t>Shilling attack strategies are categorized based on the composition of items within the attacker's synthetic user profiles:</w:t>
      </w:r>
    </w:p>
    <w:p w14:paraId="2B122021" w14:textId="77777777" w:rsidR="00AB3A9A" w:rsidRDefault="00000000">
      <w:pPr>
        <w:pStyle w:val="ListBullet"/>
        <w:spacing w:after="60" w:line="360" w:lineRule="auto"/>
        <w:jc w:val="both"/>
      </w:pPr>
      <w:r/>
      <w:r>
        <w:rPr>
          <w:rFonts w:ascii="Times New Roman" w:hAnsi="Times New Roman"/>
          <w:b/>
          <w:sz w:val="24"/>
        </w:rPr>
        <w:t xml:space="preserve">Random Attacks: </w:t>
      </w:r>
      <w:r>
        <w:rPr>
          <w:rFonts w:ascii="Times New Roman" w:hAnsi="Times New Roman"/>
          <w:sz w:val="24"/>
        </w:rPr>
        <w:t>Bot profiles inject maximal ratings on target items and assign randomly sampled ratings to a uniformly chosen subset of filler items. While simple to implement, random attacks are readily identified by elementary variance detection algorithms.</w:t>
      </w:r>
    </w:p>
    <w:p w14:paraId="71674F21" w14:textId="77777777" w:rsidR="00AB3A9A" w:rsidRDefault="00000000">
      <w:pPr>
        <w:pStyle w:val="ListBullet"/>
        <w:spacing w:after="60" w:line="360" w:lineRule="auto"/>
        <w:jc w:val="both"/>
      </w:pPr>
      <w:r/>
      <w:r>
        <w:rPr>
          <w:rFonts w:ascii="Times New Roman" w:hAnsi="Times New Roman"/>
          <w:b/>
          <w:sz w:val="24"/>
        </w:rPr>
        <w:t xml:space="preserve">Average Attacks: </w:t>
      </w:r>
      <w:r>
        <w:rPr>
          <w:rFonts w:ascii="Times New Roman" w:hAnsi="Times New Roman"/>
          <w:sz w:val="24"/>
        </w:rPr>
        <w:t>Filler item ratings are sampled from each item's empirical catalog average. This substantially increases detection difficulty compared to random noise.</w:t>
      </w:r>
    </w:p>
    <w:p w14:paraId="23538739" w14:textId="77777777" w:rsidR="00AB3A9A" w:rsidRDefault="00000000">
      <w:pPr>
        <w:pStyle w:val="ListBullet"/>
        <w:spacing w:after="60" w:line="360" w:lineRule="auto"/>
        <w:jc w:val="both"/>
      </w:pPr>
      <w:r/>
      <w:r>
        <w:rPr>
          <w:rFonts w:ascii="Times New Roman" w:hAnsi="Times New Roman"/>
          <w:b/>
          <w:sz w:val="24"/>
        </w:rPr>
        <w:t xml:space="preserve">Bandwagon Shilling Attacks: </w:t>
      </w:r>
      <w:r>
        <w:rPr>
          <w:rFonts w:ascii="Times New Roman" w:hAnsi="Times New Roman"/>
          <w:sz w:val="24"/>
        </w:rPr>
        <w:t>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14:paraId="56774E47" w14:textId="77777777" w:rsidR="00AB3A9A" w:rsidRDefault="00000000">
      <w:pPr>
        <w:pStyle w:val="ListBullet"/>
        <w:spacing w:after="60" w:line="360" w:lineRule="auto"/>
        <w:jc w:val="both"/>
      </w:pPr>
      <w:r/>
      <w:r>
        <w:rPr>
          <w:rFonts w:ascii="Times New Roman" w:hAnsi="Times New Roman"/>
          <w:b/>
          <w:sz w:val="24"/>
        </w:rPr>
        <w:t xml:space="preserve">Review-Bombing Nuke Attacks: </w:t>
      </w:r>
      <w:r>
        <w:rPr>
          <w:rFonts w:ascii="Times New Roman" w:hAnsi="Times New Roman"/>
          <w:sz w:val="24"/>
        </w:rPr>
        <w:t>Coordinated negative campaigns where numerous bot accounts concentrate extreme negative ratings (1-star) and defamatory text reviews on a competitor's item within a concentrated temporal window, driving its rating down and destroying its algorithmic visibility.</w:t>
      </w:r>
    </w:p>
    <w:p w14:paraId="36897771" w14:textId="77777777" w:rsidR="003C3BC3" w:rsidRDefault="003C3BC3" w:rsidP="003C3BC3">
      <w:pPr>
        <w:keepNext/>
        <w:spacing w:before="280" w:after="80" w:line="288" w:lineRule="auto"/>
        <w:jc w:val="both"/>
      </w:pPr>
      <w:r w:rsidRPr="003C3BC3">
        <w:t>In the past, defense programs primarily centered around using heuristic detection filters, such as clustering user distribution based on various parameters, partitioning a graph based on its spectral properties, and employing degree-based rejection of outliers (Chirita et al., 2005; Mehta et al., 2007). These static defense mechanisms could, nevertheless, not withstand advanced types of attack based on bandwagon profiles and replicating real rating distributions.</w:t>
      </w:r>
    </w:p>
    <w:p w14:paraId="1A49D658" w14:textId="08A4D4EF" w:rsidR="00AB3A9A" w:rsidRDefault="00000000">
      <w:pPr>
        <w:keepNext/>
        <w:spacing w:before="280" w:after="80" w:line="288" w:lineRule="auto"/>
      </w:pPr>
      <w:r>
        <w:rPr>
          <w:b/>
          <w:sz w:val="28"/>
        </w:rPr>
        <w:t>2.3 NOISE-TRANSITION MODELING AND LOSS CORRECTION</w:t>
      </w:r>
    </w:p>
    <w:p w14:paraId="486C5F00" w14:textId="77777777" w:rsidR="000E4D26" w:rsidRDefault="000E4D26" w:rsidP="000E4D26">
      <w:pPr>
        <w:spacing w:after="120" w:line="360" w:lineRule="auto"/>
        <w:jc w:val="both"/>
      </w:pPr>
      <w:r>
        <w:t>The problem of learning from noisy labels has been well-researched in the area of supervised computer vision under the umbrella of statistical machine learning (</w:t>
      </w:r>
      <w:proofErr w:type="spellStart"/>
      <w:r>
        <w:t>Patrini</w:t>
      </w:r>
      <w:proofErr w:type="spellEnd"/>
      <w:r>
        <w:t xml:space="preserve"> et al., 2017; Natarajan et al., 2013). The basic assumption is that the distribution of</w:t>
      </w:r>
      <w:r>
        <w:rPr>
          <w:rFonts w:hint="eastAsia"/>
        </w:rPr>
        <w:t xml:space="preserve"> observed labels </w:t>
      </w:r>
      <w:proofErr w:type="spellStart"/>
      <w:r>
        <w:rPr>
          <w:rFonts w:hint="eastAsia"/>
        </w:rPr>
        <w:t>Y_tilde</w:t>
      </w:r>
      <w:proofErr w:type="spellEnd"/>
      <w:r>
        <w:rPr>
          <w:rFonts w:hint="eastAsia"/>
        </w:rPr>
        <w:t xml:space="preserve"> can be viewed as the probability corruption of clean labels Y* through a class conditional transition matrix T </w:t>
      </w:r>
      <w:r>
        <w:rPr>
          <w:rFonts w:hint="eastAsia"/>
        </w:rPr>
        <w:t>∈</w:t>
      </w:r>
      <w:r>
        <w:rPr>
          <w:rFonts w:hint="eastAsia"/>
        </w:rPr>
        <w:t xml:space="preserve"> R</w:t>
      </w:r>
      <w:proofErr w:type="gramStart"/>
      <w:r>
        <w:rPr>
          <w:rFonts w:hint="eastAsia"/>
        </w:rPr>
        <w:t>^(</w:t>
      </w:r>
      <w:proofErr w:type="gramEnd"/>
      <w:r>
        <w:rPr>
          <w:rFonts w:hint="eastAsia"/>
        </w:rPr>
        <w:t xml:space="preserve">K x K), where </w:t>
      </w:r>
      <w:proofErr w:type="spellStart"/>
      <w:r>
        <w:rPr>
          <w:rFonts w:hint="eastAsia"/>
        </w:rPr>
        <w:t>T_ij</w:t>
      </w:r>
      <w:proofErr w:type="spellEnd"/>
      <w:r>
        <w:rPr>
          <w:rFonts w:hint="eastAsia"/>
        </w:rPr>
        <w:t xml:space="preserve"> = </w:t>
      </w:r>
      <w:proofErr w:type="gramStart"/>
      <w:r>
        <w:rPr>
          <w:rFonts w:hint="eastAsia"/>
        </w:rPr>
        <w:t>P(</w:t>
      </w:r>
      <w:proofErr w:type="spellStart"/>
      <w:proofErr w:type="gramEnd"/>
      <w:r>
        <w:rPr>
          <w:rFonts w:hint="eastAsia"/>
        </w:rPr>
        <w:t>Y_tilde</w:t>
      </w:r>
      <w:proofErr w:type="spellEnd"/>
      <w:r>
        <w:rPr>
          <w:rFonts w:hint="eastAsia"/>
        </w:rPr>
        <w:t xml:space="preserve"> = j | Y* = </w:t>
      </w:r>
      <w:proofErr w:type="spellStart"/>
      <w:r>
        <w:rPr>
          <w:rFonts w:hint="eastAsia"/>
        </w:rPr>
        <w:t>i</w:t>
      </w:r>
      <w:proofErr w:type="spellEnd"/>
      <w:r>
        <w:rPr>
          <w:rFonts w:hint="eastAsia"/>
        </w:rPr>
        <w:t>). The loss correction methods typically adhere to one of two approaches</w:t>
      </w:r>
      <w:r>
        <w:t>: Backward Correction that involves the multiplication of the empirical loss vector by the inverse transition matrix T</w:t>
      </w:r>
      <w:proofErr w:type="gramStart"/>
      <w:r>
        <w:t>^(</w:t>
      </w:r>
      <w:proofErr w:type="gramEnd"/>
      <w:r>
        <w:t>-1) (</w:t>
      </w:r>
      <w:proofErr w:type="spellStart"/>
      <w:r>
        <w:t>l_backward</w:t>
      </w:r>
      <w:proofErr w:type="spellEnd"/>
      <w:r>
        <w:t xml:space="preserve"> = T</w:t>
      </w:r>
      <w:proofErr w:type="gramStart"/>
      <w:r>
        <w:t>^(</w:t>
      </w:r>
      <w:proofErr w:type="gramEnd"/>
      <w:r>
        <w:t xml:space="preserve">-1) * </w:t>
      </w:r>
      <w:proofErr w:type="gramStart"/>
      <w:r>
        <w:t>l(</w:t>
      </w:r>
      <w:proofErr w:type="gramEnd"/>
      <w:r>
        <w:t xml:space="preserve">p, </w:t>
      </w:r>
      <w:proofErr w:type="spellStart"/>
      <w:r>
        <w:t>Y_tilde</w:t>
      </w:r>
      <w:proofErr w:type="spellEnd"/>
      <w:r>
        <w:t>)), and Forward Correction that applies the prediction probabilities to the transition matrix (</w:t>
      </w:r>
      <w:proofErr w:type="spellStart"/>
      <w:r>
        <w:t>l_forward</w:t>
      </w:r>
      <w:proofErr w:type="spellEnd"/>
      <w:r>
        <w:t xml:space="preserve"> = </w:t>
      </w:r>
      <w:proofErr w:type="spellStart"/>
      <w:r>
        <w:t>l_</w:t>
      </w:r>
      <w:proofErr w:type="gramStart"/>
      <w:r>
        <w:t>CE</w:t>
      </w:r>
      <w:proofErr w:type="spellEnd"/>
      <w:r>
        <w:t>(</w:t>
      </w:r>
      <w:proofErr w:type="gramEnd"/>
      <w:r>
        <w:t xml:space="preserve">T^T * p, </w:t>
      </w:r>
      <w:proofErr w:type="spellStart"/>
      <w:r>
        <w:t>Y_tilde</w:t>
      </w:r>
      <w:proofErr w:type="spellEnd"/>
      <w:r>
        <w:t>)).</w:t>
      </w:r>
    </w:p>
    <w:p w14:paraId="1E422C2A" w14:textId="00855EF1" w:rsidR="00AB3A9A" w:rsidRDefault="000E4D26" w:rsidP="000E4D26">
      <w:pPr>
        <w:spacing w:after="120" w:line="360" w:lineRule="auto"/>
        <w:jc w:val="both"/>
      </w:pPr>
      <w:r>
        <w:t>As for the recommender systems, Gao et al. (2022) suggested T-CE for the denoising of implicit feedback, estimating the transition probabilities using the interaction frequency of users.</w:t>
      </w:r>
      <w:r w:rsidR="00000000">
        <w:t xml:space="preserve"> However, existing noise transition frameworks suffer from severe theoretical and practical deficiencies when applied to web graphs:</w:t>
      </w:r>
    </w:p>
    <w:p w14:paraId="6BA4FF27" w14:textId="77777777" w:rsidR="00AB3A9A" w:rsidRDefault="00000000">
      <w:pPr>
        <w:pStyle w:val="ListBullet"/>
        <w:spacing w:after="60" w:line="360" w:lineRule="auto"/>
        <w:jc w:val="both"/>
      </w:pPr>
      <w:r/>
      <w:r>
        <w:rPr>
          <w:rFonts w:ascii="Times New Roman" w:hAnsi="Times New Roman"/>
          <w:b/>
          <w:sz w:val="24"/>
        </w:rPr>
        <w:t xml:space="preserve">Spectral Instability: </w:t>
      </w:r>
      <w:r>
        <w:rPr>
          <w:rFonts w:ascii="Times New Roman" w:hAnsi="Times New Roman"/>
          <w:sz w:val="24"/>
        </w:rPr>
        <w:t>When the estimated transition matrix T is ill-conditioned or nearly singular (which occurs frequently in sparse recommendation data), naive matrix inversion T^(-1) in backward correction causes unbounded gradient explosion, destabilizing neural network optimization.</w:t>
      </w:r>
    </w:p>
    <w:p w14:paraId="33DD6857" w14:textId="77777777" w:rsidR="00AB3A9A" w:rsidRDefault="00000000">
      <w:pPr>
        <w:pStyle w:val="ListBullet"/>
        <w:spacing w:after="60" w:line="360" w:lineRule="auto"/>
        <w:jc w:val="both"/>
      </w:pPr>
      <w:r/>
      <w:r>
        <w:rPr>
          <w:rFonts w:ascii="Times New Roman" w:hAnsi="Times New Roman"/>
          <w:b/>
          <w:sz w:val="24"/>
        </w:rPr>
        <w:t xml:space="preserve">Stationarity Assumption: </w:t>
      </w:r>
      <w:r>
        <w:rPr>
          <w:rFonts w:ascii="Times New Roman" w:hAnsi="Times New Roman"/>
          <w:sz w:val="24"/>
        </w:rPr>
        <w:t>Standard transition models assume label noise is independently and identically distributed (i.i.d.) and spatially uniform across all users. They collapse under coordinated, non-stationary review-bombing bursts where noise is concentrated within specific temporal intervals.</w:t>
      </w:r>
    </w:p>
    <w:p w14:paraId="4FF89E1B" w14:textId="77777777" w:rsidR="00AB3A9A" w:rsidRDefault="00000000">
      <w:pPr>
        <w:pStyle w:val="ListBullet"/>
        <w:spacing w:after="60" w:line="360" w:lineRule="auto"/>
        <w:jc w:val="both"/>
      </w:pPr>
      <w:r/>
      <w:r>
        <w:rPr>
          <w:rFonts w:ascii="Times New Roman" w:hAnsi="Times New Roman"/>
          <w:b/>
          <w:sz w:val="24"/>
        </w:rPr>
        <w:t xml:space="preserve">Neglect of Popularity Bias: </w:t>
      </w:r>
      <w:r>
        <w:rPr>
          <w:rFonts w:ascii="Times New Roman" w:hAnsi="Times New Roman"/>
          <w:sz w:val="24"/>
        </w:rPr>
        <w:t>Loss-correction models operate purely on classification risk without considering catalog exposure distributions, failing to prevent popularity bias from exacerbating data starvation.</w:t>
      </w:r>
    </w:p>
    <w:p w14:paraId="0FD65D1C" w14:textId="77777777" w:rsidR="00AB3A9A" w:rsidRDefault="00000000">
      <w:pPr>
        <w:keepNext/>
        <w:spacing w:before="280" w:after="80" w:line="288" w:lineRule="auto"/>
      </w:pPr>
      <w:r>
        <w:rPr>
          <w:b/>
          <w:sz w:val="28"/>
        </w:rPr>
        <w:t>2.4 CATALOG POPULARITY SKEW AND LONG-TAIL CALIBRATION</w:t>
      </w:r>
    </w:p>
    <w:p w14:paraId="2DBEB2D8" w14:textId="1AAEBB80" w:rsidR="00AB3A9A" w:rsidRDefault="000E4D26">
      <w:pPr>
        <w:spacing w:after="120" w:line="360" w:lineRule="auto"/>
        <w:jc w:val="both"/>
      </w:pPr>
      <w:r w:rsidRPr="000E4D26">
        <w:t>Popularity bias is an inescapable distortion that occurs structurally in recommender systems. In most websites, consumption of items adheres to power law or Pareto principle (</w:t>
      </w:r>
      <w:proofErr w:type="spellStart"/>
      <w:r w:rsidRPr="000E4D26">
        <w:t>Abdollahpouri</w:t>
      </w:r>
      <w:proofErr w:type="spellEnd"/>
      <w:r w:rsidRPr="000E4D26">
        <w:t xml:space="preserve"> et al., 2019; Anderson, 2006). An item 'head' contains almost all interactions, whereas thousands of items fall into a category of 'tail,' receiving minimal interactions. Popularity bias occurs as recommender systems are trained on interaction graphs and are known to make recommendations where popular items are over-recommended, and niche items are under-recommended as a result of exposure bias, observational bias, and rich-get-richer effect</w:t>
      </w:r>
      <w:r w:rsidR="00000000">
        <w:t>.</w:t>
      </w:r>
    </w:p>
    <w:p w14:paraId="07DFE0BD" w14:textId="77777777" w:rsidR="00AB3A9A" w:rsidRDefault="00000000">
      <w:pPr>
        <w:spacing w:after="120" w:line="360" w:lineRule="auto"/>
        <w:jc w:val="both"/>
      </w:pPr>
      <w:r>
        <w:t>To mitigate popularity bias, several debiasing paradigms have been developed:</w:t>
      </w:r>
    </w:p>
    <w:p w14:paraId="32BD6517" w14:textId="73DF3CBC" w:rsidR="00AB3A9A" w:rsidRDefault="00000000">
      <w:pPr>
        <w:pStyle w:val="ListBullet"/>
        <w:spacing w:after="60" w:line="360" w:lineRule="auto"/>
        <w:jc w:val="both"/>
      </w:pPr>
      <w:r>
        <w:rPr>
          <w:b/>
        </w:rPr>
        <w:t xml:space="preserve">Propensity Weighting: </w:t>
      </w:r>
      <w:r>
        <w:t xml:space="preserve">Inverse Propensity Scoring (IPS): </w:t>
      </w:r>
      <w:r w:rsidR="000E4D26" w:rsidRPr="000E4D26">
        <w:t xml:space="preserve">The instances are weighted using inverse propensity score, i.e., </w:t>
      </w:r>
      <w:proofErr w:type="gramStart"/>
      <w:r w:rsidR="000E4D26" w:rsidRPr="000E4D26">
        <w:t>P(</w:t>
      </w:r>
      <w:proofErr w:type="spellStart"/>
      <w:proofErr w:type="gramEnd"/>
      <w:r w:rsidR="000E4D26" w:rsidRPr="000E4D26">
        <w:t>O_ui</w:t>
      </w:r>
      <w:proofErr w:type="spellEnd"/>
      <w:r w:rsidR="000E4D26" w:rsidRPr="000E4D26">
        <w:t xml:space="preserve"> = </w:t>
      </w:r>
      <w:proofErr w:type="gramStart"/>
      <w:r w:rsidR="000E4D26" w:rsidRPr="000E4D26">
        <w:t>1)^</w:t>
      </w:r>
      <w:proofErr w:type="gramEnd"/>
      <w:r w:rsidR="000E4D26" w:rsidRPr="000E4D26">
        <w:t>(-1). Although IPS is statistically unbiased, it experiences high variance when propensities of tail items approach zero.</w:t>
      </w:r>
      <w:r>
        <w:t xml:space="preserve"> (Schnabel et al., 2016).</w:t>
      </w:r>
    </w:p>
    <w:p w14:paraId="0B164C59" w14:textId="052A15AB" w:rsidR="000E4D26" w:rsidRPr="000E4D26" w:rsidRDefault="000E4D26" w:rsidP="000E4D26">
      <w:pPr>
        <w:pStyle w:val="ListBullet"/>
        <w:spacing w:before="240"/>
        <w:jc w:val="both"/>
        <w:rPr>
          <w:bCs/>
        </w:rPr>
      </w:pPr>
      <w:r w:rsidRPr="000E4D26">
        <w:rPr>
          <w:b/>
        </w:rPr>
        <w:t>Decoupling User Interest from Popular Item Shortcuts:</w:t>
      </w:r>
      <w:r w:rsidRPr="000E4D26">
        <w:rPr>
          <w:bCs/>
        </w:rPr>
        <w:t xml:space="preserve"> Causal Graph Interventions: Applies do-calculus and counterfactuals to decouple user interest from popular item shortcuts (Zheng et al., 2021; Zhang et al., 2021).</w:t>
      </w:r>
    </w:p>
    <w:p w14:paraId="5C34CAE2" w14:textId="4F82DB12" w:rsidR="00AB3A9A" w:rsidRPr="000E4D26" w:rsidRDefault="000E4D26" w:rsidP="000E4D26">
      <w:pPr>
        <w:pStyle w:val="ListBullet"/>
        <w:jc w:val="both"/>
        <w:rPr>
          <w:bCs/>
        </w:rPr>
      </w:pPr>
      <w:r w:rsidRPr="000E4D26">
        <w:rPr>
          <w:b/>
        </w:rPr>
        <w:t>Calibration of Popular</w:t>
      </w:r>
      <w:r>
        <w:rPr>
          <w:b/>
        </w:rPr>
        <w:t>ity</w:t>
      </w:r>
      <w:r w:rsidRPr="000E4D26">
        <w:rPr>
          <w:b/>
        </w:rPr>
        <w:t>:</w:t>
      </w:r>
      <w:r w:rsidRPr="000E4D26">
        <w:rPr>
          <w:bCs/>
        </w:rPr>
        <w:t xml:space="preserve"> Proposed by Steck (2018), recommendation calibration is the process of ensuring that the probability distribution of item categories or popular levels in the user’s top-K recommendations matches their distribution in historical data. The problem of recommendation calibration was formalized with KL-divergence and ranking penalties </w:t>
      </w:r>
      <w:r>
        <w:rPr>
          <w:bCs/>
        </w:rPr>
        <w:t>(</w:t>
      </w:r>
      <w:proofErr w:type="spellStart"/>
      <w:r w:rsidRPr="000E4D26">
        <w:rPr>
          <w:bCs/>
        </w:rPr>
        <w:t>Abdollahpouri</w:t>
      </w:r>
      <w:proofErr w:type="spellEnd"/>
      <w:r w:rsidRPr="000E4D26">
        <w:rPr>
          <w:bCs/>
        </w:rPr>
        <w:t xml:space="preserve"> et al</w:t>
      </w:r>
      <w:r>
        <w:rPr>
          <w:bCs/>
        </w:rPr>
        <w:t xml:space="preserve"> </w:t>
      </w:r>
      <w:r w:rsidRPr="000E4D26">
        <w:rPr>
          <w:bCs/>
        </w:rPr>
        <w:t>2021)</w:t>
      </w:r>
      <w:r w:rsidR="00000000" w:rsidRPr="000E4D26">
        <w:rPr>
          <w:bCs/>
        </w:rPr>
        <w:t>.</w:t>
      </w:r>
    </w:p>
    <w:p w14:paraId="70582F71" w14:textId="77777777" w:rsidR="00AB3A9A" w:rsidRDefault="00000000">
      <w:pPr>
        <w:keepNext/>
        <w:spacing w:before="280" w:after="80" w:line="288" w:lineRule="auto"/>
      </w:pPr>
      <w:r>
        <w:rPr>
          <w:b/>
          <w:sz w:val="28"/>
        </w:rPr>
        <w:t>2.5 SOFT BLUEPRINT MERGING (SUPER/SUP) AND VULNERABILITIES</w:t>
      </w:r>
    </w:p>
    <w:p w14:paraId="0220FF1C" w14:textId="77777777" w:rsidR="00AB3A9A" w:rsidRDefault="00000000">
      <w:pPr>
        <w:spacing w:after="120" w:line="360" w:lineRule="auto"/>
        <w:jc w:val="both"/>
      </w:pPr>
      <w:r>
        <w:t>A prominent breakthrough in popularity calibration is Soft Blueprint Merging for Calibrated Long-Tail Recommendation (SUPER / SUP), proposed by Yang et al. (2022). Standalone SUPER directly tackles catalog imbalance through an elegant divide-and-conquer strategy:</w:t>
      </w:r>
    </w:p>
    <w:p w14:paraId="46E78ECB" w14:textId="77777777" w:rsidR="00AB3A9A" w:rsidRDefault="00000000">
      <w:pPr>
        <w:spacing w:after="60" w:line="360" w:lineRule="auto"/>
        <w:ind w:left="360"/>
        <w:jc w:val="both"/>
      </w:pPr>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14:paraId="3C5DCF60" w14:textId="77777777" w:rsidR="00AB3A9A" w:rsidRDefault="00000000">
      <w:pPr>
        <w:spacing w:after="60" w:line="360" w:lineRule="auto"/>
        <w:ind w:left="360"/>
        <w:jc w:val="both"/>
      </w:pPr>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14:paraId="75E9673F" w14:textId="77777777" w:rsidR="00AB3A9A" w:rsidRDefault="00000000">
      <w:pPr>
        <w:spacing w:after="60" w:line="360" w:lineRule="auto"/>
        <w:ind w:left="360"/>
        <w:jc w:val="both"/>
      </w:pPr>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14:paraId="162ABFC5" w14:textId="77777777" w:rsidR="00AB3A9A" w:rsidRDefault="00000000">
      <w:pPr>
        <w:spacing w:after="60" w:line="360" w:lineRule="auto"/>
        <w:ind w:left="360"/>
        <w:jc w:val="both"/>
      </w:pPr>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14:paraId="2B614682" w14:textId="57A917D4" w:rsidR="000E4D26" w:rsidRDefault="000E4D26" w:rsidP="000E4D26">
      <w:pPr>
        <w:keepNext/>
        <w:spacing w:before="280" w:after="80" w:line="288" w:lineRule="auto"/>
        <w:jc w:val="both"/>
      </w:pPr>
      <w:r w:rsidRPr="000E4D26">
        <w:t xml:space="preserve">Critical Vulnerability of Standalone SUPER: While mathematically beautiful, standalone SUPER is utterly defenseless against adversarial data poisoning. The SUPER algorithm assumes that the historical user blueprint </w:t>
      </w:r>
      <w:proofErr w:type="spellStart"/>
      <w:r w:rsidRPr="000E4D26">
        <w:t>B_u</w:t>
      </w:r>
      <w:proofErr w:type="spellEnd"/>
      <w:r w:rsidRPr="000E4D26">
        <w:t xml:space="preserve"> is perfect, like a ground-truth oracle. Since malicious bots poison the system by injecting fabricated interactions for bandwagon tail targets, the resulting interactions get included in the blueprints </w:t>
      </w:r>
      <w:proofErr w:type="spellStart"/>
      <w:r w:rsidRPr="000E4D26">
        <w:t>B_u</w:t>
      </w:r>
      <w:proofErr w:type="spellEnd"/>
      <w:r w:rsidRPr="000E4D26">
        <w:t xml:space="preserve">. Hence, </w:t>
      </w:r>
      <w:proofErr w:type="spellStart"/>
      <w:r w:rsidRPr="000E4D26">
        <w:t>alpha_u</w:t>
      </w:r>
      <w:proofErr w:type="spellEnd"/>
      <w:r w:rsidRPr="000E4D26">
        <w:t xml:space="preserve"> gets compromised, the tail inclination increases, and the merging mechanism populates the top-K recommendation list with spammy targets of the attacker</w:t>
      </w:r>
      <w:r>
        <w:t>.</w:t>
      </w:r>
    </w:p>
    <w:p w14:paraId="362BDB22" w14:textId="017973EF" w:rsidR="00AB3A9A" w:rsidRDefault="00000000">
      <w:pPr>
        <w:keepNext/>
        <w:spacing w:before="280" w:after="80" w:line="288" w:lineRule="auto"/>
      </w:pPr>
      <w:r>
        <w:rPr>
          <w:b/>
          <w:sz w:val="28"/>
        </w:rPr>
        <w:t>2.6 GRAPH CONTRASTIVE LEARNING (GCL: SGL, SIMGCL)</w:t>
      </w:r>
    </w:p>
    <w:p w14:paraId="254BE0B5" w14:textId="77777777" w:rsidR="000E4D26" w:rsidRDefault="000E4D26" w:rsidP="000E4D26">
      <w:pPr>
        <w:spacing w:after="120" w:line="360" w:lineRule="auto"/>
        <w:jc w:val="both"/>
      </w:pPr>
      <w:r>
        <w:t xml:space="preserve">Self-supervised Graph Contrastive Learning (GCL) has been successful in recommendation systems recently through learning robust representations without being restricted to sparse supervision signals only. GCL seeks to maximize mutual information between different views of the same node, while simultaneously minimizing mutual information between different nodes using </w:t>
      </w:r>
      <w:proofErr w:type="spellStart"/>
      <w:r>
        <w:t>InfoNCE</w:t>
      </w:r>
      <w:proofErr w:type="spellEnd"/>
      <w:r>
        <w:t xml:space="preserve"> contrastive loss (van den Oord et al., 2018).</w:t>
      </w:r>
    </w:p>
    <w:p w14:paraId="389EE30F" w14:textId="77777777" w:rsidR="000E4D26" w:rsidRDefault="000E4D26" w:rsidP="000E4D26">
      <w:pPr>
        <w:spacing w:after="120" w:line="360" w:lineRule="auto"/>
        <w:jc w:val="both"/>
      </w:pPr>
      <w:r>
        <w:t xml:space="preserve">Wu et al. (2021) proposed Self-supervised Graph Learning (SGL) that uses graph structural augmentation to form contrastive views, which include Node Dropout (removal of nodes randomly), Edge Dropout (randomly mask edges with </w:t>
      </w:r>
      <w:proofErr w:type="spellStart"/>
      <w:r>
        <w:t>p_drop</w:t>
      </w:r>
      <w:proofErr w:type="spellEnd"/>
      <w:r>
        <w:t xml:space="preserve"> probability), and Random Walk (sub-graph sampling). SGL has been found to be efficient; however, it is computationally costly because of the adjacency matrix construction process.</w:t>
      </w:r>
    </w:p>
    <w:p w14:paraId="6CA6733E" w14:textId="538F3987" w:rsidR="00AB3A9A" w:rsidRDefault="00000000" w:rsidP="000E4D26">
      <w:pPr>
        <w:spacing w:after="120" w:line="360" w:lineRule="auto"/>
        <w:jc w:val="both"/>
      </w:pPr>
      <w:r>
        <w:lastRenderedPageBreak/>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14:paraId="48A00849" w14:textId="77777777" w:rsidR="00AB3A9A" w:rsidRDefault="00000000">
      <w:pPr>
        <w:keepNext/>
        <w:spacing w:before="280" w:after="80" w:line="288" w:lineRule="auto"/>
      </w:pPr>
      <w:r>
        <w:rPr>
          <w:b/>
          <w:sz w:val="28"/>
        </w:rPr>
        <w:t>2.7 TRUSTWORTHY GRAPH LEARNING AND POSITIONING VS. TRUST-GRS</w:t>
      </w:r>
    </w:p>
    <w:p w14:paraId="47AF4B21" w14:textId="77777777" w:rsidR="000E4D26" w:rsidRDefault="000E4D26">
      <w:pPr>
        <w:spacing w:after="120" w:line="360" w:lineRule="auto"/>
        <w:jc w:val="both"/>
      </w:pPr>
      <w:r w:rsidRPr="000E4D26">
        <w:t>This synergy between GNNs and adversarial robustness has led to the advent of the new area of Trustworthy Graph Recommendation. Specifically, Trust-GRS (2025) proposed the use of a contrastive approach that is capable of resisting shilling attacks by identifying structural anomalies in the graph embeddings.</w:t>
      </w:r>
    </w:p>
    <w:p w14:paraId="1DB98B90" w14:textId="724E7A1B" w:rsidR="00AB3A9A" w:rsidRDefault="00000000">
      <w:pPr>
        <w:spacing w:after="120" w:line="360" w:lineRule="auto"/>
        <w:jc w:val="both"/>
      </w:pPr>
      <w:r>
        <w:t>Our proposed RRFN-LLM-SUPER framework fundamentally distinguishes itself from and advances beyond Trust-GRS in three decisive aspects:</w:t>
      </w:r>
    </w:p>
    <w:p w14:paraId="722BD493" w14:textId="77777777" w:rsidR="00AB3A9A" w:rsidRDefault="00000000">
      <w:pPr>
        <w:spacing w:after="60" w:line="360" w:lineRule="auto"/>
        <w:ind w:left="360"/>
        <w:jc w:val="both"/>
      </w:pPr>
      <w:r/>
      <w:r>
        <w:rPr>
          <w:rFonts w:ascii="Times New Roman" w:hAnsi="Times New Roman"/>
          <w:b/>
          <w:sz w:val="24"/>
        </w:rPr>
        <w:t xml:space="preserve">Joint Denoising and Pareto Debiasing: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14:paraId="1686ED43" w14:textId="77777777" w:rsidR="00AB3A9A" w:rsidRDefault="00000000">
      <w:pPr>
        <w:spacing w:after="60" w:line="360" w:lineRule="auto"/>
        <w:ind w:left="360"/>
        <w:jc w:val="both"/>
      </w:pPr>
      <w:r/>
      <w:r>
        <w:rPr>
          <w:rFonts w:ascii="Times New Roman" w:hAnsi="Times New Roman"/>
          <w:b/>
          <w:sz w:val="24"/>
        </w:rPr>
        <w:t xml:space="preserve">Tri-View Multi-Modal Auditing (MIRF):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14:paraId="5148DF82" w14:textId="77777777" w:rsidR="00AB3A9A" w:rsidRDefault="00000000">
      <w:pPr>
        <w:spacing w:after="60" w:line="360" w:lineRule="auto"/>
        <w:ind w:left="360"/>
        <w:jc w:val="both"/>
      </w:pPr>
      <w:r/>
      <w:r>
        <w:rPr>
          <w:rFonts w:ascii="Times New Roman" w:hAnsi="Times New Roman"/>
          <w:b/>
          <w:sz w:val="24"/>
        </w:rPr>
        <w:t xml:space="preserve">Mathematical Stability and Risk Consistency Proofs: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14:paraId="73B35298" w14:textId="77777777" w:rsidR="00AB3A9A" w:rsidRDefault="00000000">
      <w:pPr>
        <w:keepNext/>
        <w:spacing w:before="280" w:after="80" w:line="288" w:lineRule="auto"/>
      </w:pPr>
      <w:r>
        <w:rPr>
          <w:b/>
          <w:sz w:val="28"/>
        </w:rPr>
        <w:lastRenderedPageBreak/>
        <w:t>2.8 LARGE LANGUAGE MODELS (LLMS) IN RECOMMENDATION AUDITING</w:t>
      </w:r>
    </w:p>
    <w:p w14:paraId="422B1794" w14:textId="379D70D5" w:rsidR="004348C1" w:rsidRDefault="004348C1" w:rsidP="004348C1">
      <w:pPr>
        <w:spacing w:after="120" w:line="360" w:lineRule="auto"/>
        <w:jc w:val="both"/>
      </w:pPr>
      <w:r>
        <w:t xml:space="preserve">The advent of highly sophisticated Large Language Models (LLMs), such as OpenAI GPT-4, Anthropic Claude, and Meta </w:t>
      </w:r>
      <w:proofErr w:type="spellStart"/>
      <w:r>
        <w:t>LLaMA</w:t>
      </w:r>
      <w:proofErr w:type="spellEnd"/>
      <w:r>
        <w:t>, has extended the boundaries of recommender systems (Fan et al., 2023; Wu et al., 2023). Though early research looked into the usage of LLMs as generative ranking modules for recommendation generation, their practical application is greatly hampered by their large inference latency (of the order of hundreds of milliseconds per request), costs of their API, and concurrency limitations.</w:t>
      </w:r>
    </w:p>
    <w:p w14:paraId="2D440D48" w14:textId="190D8B15" w:rsidR="00AB3A9A" w:rsidRDefault="004348C1" w:rsidP="004348C1">
      <w:pPr>
        <w:spacing w:after="120" w:line="360" w:lineRule="auto"/>
        <w:jc w:val="both"/>
      </w:pPr>
      <w:r>
        <w:t xml:space="preserve">In this work, unlike previous attempts at leveraging LLMs as continuous candidate rankers, we use LLMs as asynchronous, high-precision semantic auditing oracles. In case the interaction edge </w:t>
      </w:r>
      <w:proofErr w:type="spellStart"/>
      <w:r>
        <w:t>S_ui</w:t>
      </w:r>
      <w:proofErr w:type="spellEnd"/>
      <w:r>
        <w:t xml:space="preserve"> contains natural-language review text, an LLM checks the semantic consistency of the review sentiment with the rating </w:t>
      </w:r>
      <w:proofErr w:type="spellStart"/>
      <w:r>
        <w:t>r_ui</w:t>
      </w:r>
      <w:proofErr w:type="spellEnd"/>
      <w:r>
        <w:t xml:space="preserve"> and flags cases of automated bot templates, artificial astroturfing language, and rating-text polarity mismatch. To avoid delays during training of the model, all LLM audit results are cached in an ACID-compliant, thread-safe SQLite database with Write-Ahead Logging to enable </w:t>
      </w:r>
      <w:proofErr w:type="gramStart"/>
      <w:r>
        <w:t>O(</w:t>
      </w:r>
      <w:proofErr w:type="gramEnd"/>
      <w:r>
        <w:t>1) access</w:t>
      </w:r>
      <w:r w:rsidR="00000000">
        <w:t>.</w:t>
      </w:r>
    </w:p>
    <w:p w14:paraId="26BE3D01" w14:textId="77777777" w:rsidR="00AB3A9A" w:rsidRDefault="00000000">
      <w:pPr>
        <w:keepNext/>
        <w:spacing w:before="280" w:after="80" w:line="288" w:lineRule="auto"/>
      </w:pPr>
      <w:r>
        <w:rPr>
          <w:b/>
          <w:sz w:val="28"/>
        </w:rPr>
        <w:t>2.9 CRITICAL RESEARCH GAPS IN PRIOR LITERATURE</w:t>
      </w:r>
    </w:p>
    <w:p w14:paraId="6B370B87" w14:textId="77777777" w:rsidR="00AB3A9A" w:rsidRDefault="00000000">
      <w:pPr>
        <w:spacing w:after="120" w:line="360" w:lineRule="auto"/>
        <w:jc w:val="both"/>
      </w:pPr>
      <w:r>
        <w:t>In summary, our exhaustive literature survey reveals four fundamental research gaps in existing recommendation literature:</w:t>
      </w:r>
    </w:p>
    <w:p w14:paraId="39C234C7" w14:textId="77777777" w:rsidR="00AB3A9A" w:rsidRDefault="00000000">
      <w:pPr>
        <w:pStyle w:val="ListBullet"/>
        <w:spacing w:after="60" w:line="360" w:lineRule="auto"/>
        <w:jc w:val="both"/>
      </w:pPr>
      <w:r/>
      <w:r>
        <w:rPr>
          <w:rFonts w:ascii="Times New Roman" w:hAnsi="Times New Roman"/>
          <w:b/>
          <w:sz w:val="24"/>
        </w:rPr>
        <w:t xml:space="preserve">(Isolated Vulnerability Treatment): </w:t>
      </w:r>
      <w:r>
        <w:rPr>
          <w:rFonts w:ascii="Times New Roman" w:hAnsi="Times New Roman"/>
          <w:sz w:val="24"/>
        </w:rPr>
        <w:t>No existing framework simultaneously solves adversarial shilling attacks, temporal review-bombing bursts, and catalog popularity bias. Existing methods collapse when attacks exploit popularity bias.</w:t>
      </w:r>
    </w:p>
    <w:p w14:paraId="6A6F7E26" w14:textId="77777777" w:rsidR="00AB3A9A" w:rsidRDefault="00000000">
      <w:pPr>
        <w:pStyle w:val="ListBullet"/>
        <w:spacing w:after="60" w:line="360" w:lineRule="auto"/>
        <w:jc w:val="both"/>
      </w:pPr>
      <w:r/>
      <w:r>
        <w:rPr>
          <w:rFonts w:ascii="Times New Roman" w:hAnsi="Times New Roman"/>
          <w:b/>
          <w:sz w:val="24"/>
        </w:rPr>
        <w:t xml:space="preserve">(Lack of Non-Singular Mathematical Guarantees): </w:t>
      </w:r>
      <w:r>
        <w:rPr>
          <w:rFonts w:ascii="Times New Roman" w:hAnsi="Times New Roman"/>
          <w:sz w:val="24"/>
        </w:rPr>
        <w:t>Prior noise transition models rely on unregularized matrix inversions that explode numerically under ill-conditioned empirical rating matrices.</w:t>
      </w:r>
    </w:p>
    <w:p w14:paraId="52475910" w14:textId="77777777" w:rsidR="00AB3A9A" w:rsidRDefault="00000000">
      <w:pPr>
        <w:pStyle w:val="ListBullet"/>
        <w:spacing w:after="60" w:line="360" w:lineRule="auto"/>
        <w:jc w:val="both"/>
      </w:pPr>
      <w:r/>
      <w:r>
        <w:rPr>
          <w:rFonts w:ascii="Times New Roman" w:hAnsi="Times New Roman"/>
          <w:b/>
          <w:sz w:val="24"/>
        </w:rPr>
        <w:t xml:space="preserve">(Computational Bottlenecks in Multi-Modal Filtering): </w:t>
      </w:r>
      <w:r>
        <w:rPr>
          <w:rFonts w:ascii="Times New Roman" w:hAnsi="Times New Roman"/>
          <w:sz w:val="24"/>
        </w:rPr>
        <w:t>Prior burst detection and LLM auditing methods suffer from extreme runtime overhead (&gt;10 seconds per epoch), making them unusable for real-world graph training.</w:t>
      </w:r>
    </w:p>
    <w:p w14:paraId="16308BD0" w14:textId="77777777" w:rsidR="00AB3A9A" w:rsidRDefault="00000000">
      <w:pPr>
        <w:pStyle w:val="ListBullet"/>
        <w:spacing w:after="60" w:line="360" w:lineRule="auto"/>
        <w:jc w:val="both"/>
      </w:pPr>
      <w:r/>
      <w:r>
        <w:rPr>
          <w:rFonts w:ascii="Times New Roman" w:hAnsi="Times New Roman"/>
          <w:b/>
          <w:sz w:val="24"/>
        </w:rPr>
        <w:t xml:space="preserve">(Flawed Evaluation Metrics): </w:t>
      </w:r>
      <w:r>
        <w:rPr>
          <w:rFonts w:ascii="Times New Roman" w:hAnsi="Times New Roman"/>
          <w:sz w:val="24"/>
        </w:rPr>
        <w:t>Existing long-tail metrics (raw LTC) treat pushed attack targets as successful tail discovery, masking severe spam exposure and misreporting attack success as algorithmic fairness.</w:t>
      </w:r>
    </w:p>
    <w:p w14:paraId="5F706B99" w14:textId="77777777" w:rsidR="00AB3A9A" w:rsidRDefault="00000000">
      <w:pPr>
        <w:keepNext/>
        <w:spacing w:before="280" w:after="80" w:line="288" w:lineRule="auto"/>
      </w:pPr>
      <w:r>
        <w:rPr>
          <w:b/>
          <w:sz w:val="28"/>
        </w:rPr>
        <w:t>2.10 COMPREHENSIVE LITERATURE POSITIONING MATRIX</w:t>
      </w:r>
    </w:p>
    <w:p w14:paraId="76DCBFE5" w14:textId="77777777" w:rsidR="00AB3A9A" w:rsidRDefault="00000000">
      <w:pPr>
        <w:spacing w:after="120" w:line="360" w:lineRule="auto"/>
        <w:jc w:val="both"/>
      </w:pPr>
      <w:r>
        <w:t>To explicitly position RRFN-LLM-SUPER within the broader research landscape, Table 2.1 presents a comprehensive comparative feature matrix evaluating eight representative paradigms across eight critical technical dimensions.</w:t>
      </w:r>
    </w:p>
    <w:p w14:paraId="0DBAA2F0" w14:textId="77777777" w:rsidR="00AB3A9A" w:rsidRDefault="00000000">
      <w:pPr>
        <w:keepNext/>
        <w:spacing w:before="160" w:after="80" w:line="288" w:lineRule="auto"/>
      </w:pPr>
      <w:r>
        <w:rPr>
          <w:b/>
          <w:sz w:val="21"/>
        </w:rPr>
        <w:t>Table 2.1: Comprehensive Literature Positioning Matrix Comparing Existing Paradigms Against RRFN-LLM-SUPER Across 8 Technical Dimensions.</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2154"/>
        <w:gridCol w:w="1020"/>
        <w:gridCol w:w="1020"/>
        <w:gridCol w:w="964"/>
        <w:gridCol w:w="1020"/>
        <w:gridCol w:w="964"/>
        <w:gridCol w:w="907"/>
        <w:gridCol w:w="794"/>
      </w:tblGrid>
      <w:tr w:rsidR="00AB3A9A" w14:paraId="542AF2B0" w14:textId="77777777">
        <w:trPr>
          <w:jc w:val="center"/>
        </w:trPr>
        <w:tc>
          <w:tcPr>
            <w:tcW w:w="2154" w:type="dxa"/>
            <w:shd w:val="clear" w:color="auto" w:fill="EBF2FA"/>
          </w:tcPr>
          <w:p w14:paraId="4C0996A5" w14:textId="77777777" w:rsidR="00AB3A9A" w:rsidRDefault="00000000">
            <w:pPr>
              <w:spacing w:before="60" w:after="60" w:line="252" w:lineRule="auto"/>
              <w:jc w:val="center"/>
            </w:pPr>
            <w:r>
              <w:rPr>
                <w:b/>
                <w:sz w:val="20"/>
              </w:rPr>
              <w:t>Paradigm / Model</w:t>
            </w:r>
          </w:p>
        </w:tc>
        <w:tc>
          <w:tcPr>
            <w:tcW w:w="1020" w:type="dxa"/>
            <w:shd w:val="clear" w:color="auto" w:fill="EBF2FA"/>
          </w:tcPr>
          <w:p w14:paraId="26E52065" w14:textId="77777777" w:rsidR="00AB3A9A" w:rsidRDefault="00000000">
            <w:pPr>
              <w:spacing w:before="60" w:after="60" w:line="252" w:lineRule="auto"/>
              <w:jc w:val="center"/>
            </w:pPr>
            <w:r>
              <w:rPr>
                <w:b/>
                <w:sz w:val="20"/>
              </w:rPr>
              <w:t>Adversarial Robustness</w:t>
            </w:r>
          </w:p>
        </w:tc>
        <w:tc>
          <w:tcPr>
            <w:tcW w:w="1020" w:type="dxa"/>
            <w:shd w:val="clear" w:color="auto" w:fill="EBF2FA"/>
          </w:tcPr>
          <w:p w14:paraId="3F187E1C" w14:textId="77777777" w:rsidR="00AB3A9A" w:rsidRDefault="00000000">
            <w:pPr>
              <w:spacing w:before="60" w:after="60" w:line="252" w:lineRule="auto"/>
              <w:jc w:val="center"/>
            </w:pPr>
            <w:r>
              <w:rPr>
                <w:b/>
                <w:sz w:val="20"/>
              </w:rPr>
              <w:t>Popularity Debiasing</w:t>
            </w:r>
          </w:p>
        </w:tc>
        <w:tc>
          <w:tcPr>
            <w:tcW w:w="964" w:type="dxa"/>
            <w:shd w:val="clear" w:color="auto" w:fill="EBF2FA"/>
          </w:tcPr>
          <w:p w14:paraId="29AAD396" w14:textId="77777777" w:rsidR="00AB3A9A" w:rsidRDefault="00000000">
            <w:pPr>
              <w:spacing w:before="60" w:after="60" w:line="252" w:lineRule="auto"/>
              <w:jc w:val="center"/>
            </w:pPr>
            <w:r>
              <w:rPr>
                <w:b/>
                <w:sz w:val="20"/>
              </w:rPr>
              <w:t>Graph Learning</w:t>
            </w:r>
          </w:p>
        </w:tc>
        <w:tc>
          <w:tcPr>
            <w:tcW w:w="1020" w:type="dxa"/>
            <w:shd w:val="clear" w:color="auto" w:fill="EBF2FA"/>
          </w:tcPr>
          <w:p w14:paraId="1983EC0C" w14:textId="77777777" w:rsidR="00AB3A9A" w:rsidRDefault="00000000">
            <w:pPr>
              <w:spacing w:before="60" w:after="60" w:line="252" w:lineRule="auto"/>
              <w:jc w:val="center"/>
            </w:pPr>
            <w:r>
              <w:rPr>
                <w:b/>
                <w:sz w:val="20"/>
              </w:rPr>
              <w:t>Multi-Modal Auditing</w:t>
            </w:r>
          </w:p>
        </w:tc>
        <w:tc>
          <w:tcPr>
            <w:tcW w:w="964" w:type="dxa"/>
            <w:shd w:val="clear" w:color="auto" w:fill="EBF2FA"/>
          </w:tcPr>
          <w:p w14:paraId="750357EE" w14:textId="77777777" w:rsidR="00AB3A9A" w:rsidRDefault="00000000">
            <w:pPr>
              <w:spacing w:before="60" w:after="60" w:line="252" w:lineRule="auto"/>
              <w:jc w:val="center"/>
            </w:pPr>
            <w:r>
              <w:rPr>
                <w:b/>
                <w:sz w:val="20"/>
              </w:rPr>
              <w:t>Risk Consistency</w:t>
            </w:r>
          </w:p>
        </w:tc>
        <w:tc>
          <w:tcPr>
            <w:tcW w:w="907" w:type="dxa"/>
            <w:shd w:val="clear" w:color="auto" w:fill="EBF2FA"/>
          </w:tcPr>
          <w:p w14:paraId="1C5141EB" w14:textId="77777777" w:rsidR="00AB3A9A" w:rsidRDefault="00000000">
            <w:pPr>
              <w:spacing w:before="60" w:after="60" w:line="252" w:lineRule="auto"/>
              <w:jc w:val="center"/>
            </w:pPr>
            <w:r>
              <w:rPr>
                <w:b/>
                <w:sz w:val="20"/>
              </w:rPr>
              <w:t>Operator Stability</w:t>
            </w:r>
          </w:p>
        </w:tc>
        <w:tc>
          <w:tcPr>
            <w:tcW w:w="794" w:type="dxa"/>
            <w:shd w:val="clear" w:color="auto" w:fill="EBF2FA"/>
          </w:tcPr>
          <w:p w14:paraId="745AA2F8" w14:textId="77777777" w:rsidR="00AB3A9A" w:rsidRDefault="00000000">
            <w:pPr>
              <w:spacing w:before="60" w:after="60" w:line="252" w:lineRule="auto"/>
              <w:jc w:val="center"/>
            </w:pPr>
            <w:r>
              <w:rPr>
                <w:b/>
                <w:sz w:val="20"/>
              </w:rPr>
              <w:t>Vectorized Burst</w:t>
            </w:r>
          </w:p>
        </w:tc>
      </w:tr>
      <w:tr w:rsidR="00AB3A9A" w14:paraId="3B2BDA10" w14:textId="77777777">
        <w:trPr>
          <w:jc w:val="center"/>
        </w:trPr>
        <w:tc>
          <w:tcPr>
            <w:tcW w:w="2154" w:type="dxa"/>
          </w:tcPr>
          <w:p w14:paraId="0EAD27AD" w14:textId="77777777" w:rsidR="00AB3A9A" w:rsidRDefault="00000000">
            <w:pPr>
              <w:spacing w:before="50" w:after="50" w:line="252" w:lineRule="auto"/>
            </w:pPr>
            <w:r>
              <w:rPr>
                <w:sz w:val="19"/>
              </w:rPr>
              <w:t>Standard Matrix Factorization (Koren, 2009)</w:t>
            </w:r>
          </w:p>
        </w:tc>
        <w:tc>
          <w:tcPr>
            <w:tcW w:w="1020" w:type="dxa"/>
          </w:tcPr>
          <w:p w14:paraId="23D7D43E" w14:textId="77777777" w:rsidR="00AB3A9A" w:rsidRDefault="00000000">
            <w:pPr>
              <w:spacing w:before="50" w:after="50" w:line="252" w:lineRule="auto"/>
              <w:jc w:val="center"/>
            </w:pPr>
            <w:r>
              <w:rPr>
                <w:sz w:val="19"/>
              </w:rPr>
              <w:t>No (Vulnerable)</w:t>
            </w:r>
          </w:p>
        </w:tc>
        <w:tc>
          <w:tcPr>
            <w:tcW w:w="1020" w:type="dxa"/>
          </w:tcPr>
          <w:p w14:paraId="29F61170" w14:textId="77777777" w:rsidR="00AB3A9A" w:rsidRDefault="00000000">
            <w:pPr>
              <w:spacing w:before="50" w:after="50" w:line="252" w:lineRule="auto"/>
              <w:jc w:val="center"/>
            </w:pPr>
            <w:r>
              <w:rPr>
                <w:sz w:val="19"/>
              </w:rPr>
              <w:t>No (Heavily Biased)</w:t>
            </w:r>
          </w:p>
        </w:tc>
        <w:tc>
          <w:tcPr>
            <w:tcW w:w="964" w:type="dxa"/>
          </w:tcPr>
          <w:p w14:paraId="6007B107" w14:textId="77777777" w:rsidR="00AB3A9A" w:rsidRDefault="00000000">
            <w:pPr>
              <w:spacing w:before="50" w:after="50" w:line="252" w:lineRule="auto"/>
              <w:jc w:val="center"/>
            </w:pPr>
            <w:r>
              <w:rPr>
                <w:sz w:val="19"/>
              </w:rPr>
              <w:t>No (Pairwise)</w:t>
            </w:r>
          </w:p>
        </w:tc>
        <w:tc>
          <w:tcPr>
            <w:tcW w:w="1020" w:type="dxa"/>
          </w:tcPr>
          <w:p w14:paraId="221F545A" w14:textId="77777777" w:rsidR="00AB3A9A" w:rsidRDefault="00000000">
            <w:pPr>
              <w:spacing w:before="50" w:after="50" w:line="252" w:lineRule="auto"/>
              <w:jc w:val="center"/>
            </w:pPr>
            <w:r>
              <w:rPr>
                <w:sz w:val="19"/>
              </w:rPr>
              <w:t>No</w:t>
            </w:r>
          </w:p>
        </w:tc>
        <w:tc>
          <w:tcPr>
            <w:tcW w:w="964" w:type="dxa"/>
          </w:tcPr>
          <w:p w14:paraId="26F3CF5F" w14:textId="77777777" w:rsidR="00AB3A9A" w:rsidRDefault="00000000">
            <w:pPr>
              <w:spacing w:before="50" w:after="50" w:line="252" w:lineRule="auto"/>
              <w:jc w:val="center"/>
            </w:pPr>
            <w:r>
              <w:rPr>
                <w:sz w:val="19"/>
              </w:rPr>
              <w:t>No</w:t>
            </w:r>
          </w:p>
        </w:tc>
        <w:tc>
          <w:tcPr>
            <w:tcW w:w="907" w:type="dxa"/>
          </w:tcPr>
          <w:p w14:paraId="72673EB5" w14:textId="77777777" w:rsidR="00AB3A9A" w:rsidRDefault="00000000">
            <w:pPr>
              <w:spacing w:before="50" w:after="50" w:line="252" w:lineRule="auto"/>
              <w:jc w:val="center"/>
            </w:pPr>
            <w:r>
              <w:rPr>
                <w:sz w:val="19"/>
              </w:rPr>
              <w:t>N/A</w:t>
            </w:r>
          </w:p>
        </w:tc>
        <w:tc>
          <w:tcPr>
            <w:tcW w:w="794" w:type="dxa"/>
          </w:tcPr>
          <w:p w14:paraId="7DDDA5BA" w14:textId="77777777" w:rsidR="00AB3A9A" w:rsidRDefault="00000000">
            <w:pPr>
              <w:spacing w:before="50" w:after="50" w:line="252" w:lineRule="auto"/>
              <w:jc w:val="center"/>
            </w:pPr>
            <w:r>
              <w:rPr>
                <w:sz w:val="19"/>
              </w:rPr>
              <w:t>No</w:t>
            </w:r>
          </w:p>
        </w:tc>
      </w:tr>
      <w:tr w:rsidR="00AB3A9A" w14:paraId="304EC61B" w14:textId="77777777">
        <w:trPr>
          <w:jc w:val="center"/>
        </w:trPr>
        <w:tc>
          <w:tcPr>
            <w:tcW w:w="2154" w:type="dxa"/>
            <w:shd w:val="clear" w:color="auto" w:fill="F9FBFC"/>
          </w:tcPr>
          <w:p w14:paraId="1C597DA4" w14:textId="77777777" w:rsidR="00AB3A9A" w:rsidRDefault="00000000">
            <w:pPr>
              <w:spacing w:before="50" w:after="50" w:line="252" w:lineRule="auto"/>
            </w:pPr>
            <w:r>
              <w:rPr>
                <w:sz w:val="19"/>
              </w:rPr>
              <w:t>Neural Collaborative Filtering (He, 2017)</w:t>
            </w:r>
          </w:p>
        </w:tc>
        <w:tc>
          <w:tcPr>
            <w:tcW w:w="1020" w:type="dxa"/>
            <w:shd w:val="clear" w:color="auto" w:fill="F9FBFC"/>
          </w:tcPr>
          <w:p w14:paraId="3035D0A6" w14:textId="77777777" w:rsidR="00AB3A9A" w:rsidRDefault="00000000">
            <w:pPr>
              <w:spacing w:before="50" w:after="50" w:line="252" w:lineRule="auto"/>
              <w:jc w:val="center"/>
            </w:pPr>
            <w:r>
              <w:rPr>
                <w:sz w:val="19"/>
              </w:rPr>
              <w:t>No (Vulnerable)</w:t>
            </w:r>
          </w:p>
        </w:tc>
        <w:tc>
          <w:tcPr>
            <w:tcW w:w="1020" w:type="dxa"/>
            <w:shd w:val="clear" w:color="auto" w:fill="F9FBFC"/>
          </w:tcPr>
          <w:p w14:paraId="1B924281" w14:textId="77777777" w:rsidR="00AB3A9A" w:rsidRDefault="00000000">
            <w:pPr>
              <w:spacing w:before="50" w:after="50" w:line="252" w:lineRule="auto"/>
              <w:jc w:val="center"/>
            </w:pPr>
            <w:r>
              <w:rPr>
                <w:sz w:val="19"/>
              </w:rPr>
              <w:t>No (Heavily Biased)</w:t>
            </w:r>
          </w:p>
        </w:tc>
        <w:tc>
          <w:tcPr>
            <w:tcW w:w="964" w:type="dxa"/>
            <w:shd w:val="clear" w:color="auto" w:fill="F9FBFC"/>
          </w:tcPr>
          <w:p w14:paraId="550E0C4E" w14:textId="77777777" w:rsidR="00AB3A9A" w:rsidRDefault="00000000">
            <w:pPr>
              <w:spacing w:before="50" w:after="50" w:line="252" w:lineRule="auto"/>
              <w:jc w:val="center"/>
            </w:pPr>
            <w:r>
              <w:rPr>
                <w:sz w:val="19"/>
              </w:rPr>
              <w:t>No (MLP)</w:t>
            </w:r>
          </w:p>
        </w:tc>
        <w:tc>
          <w:tcPr>
            <w:tcW w:w="1020" w:type="dxa"/>
            <w:shd w:val="clear" w:color="auto" w:fill="F9FBFC"/>
          </w:tcPr>
          <w:p w14:paraId="16FAE414" w14:textId="77777777" w:rsidR="00AB3A9A" w:rsidRDefault="00000000">
            <w:pPr>
              <w:spacing w:before="50" w:after="50" w:line="252" w:lineRule="auto"/>
              <w:jc w:val="center"/>
            </w:pPr>
            <w:r>
              <w:rPr>
                <w:sz w:val="19"/>
              </w:rPr>
              <w:t>No</w:t>
            </w:r>
          </w:p>
        </w:tc>
        <w:tc>
          <w:tcPr>
            <w:tcW w:w="964" w:type="dxa"/>
            <w:shd w:val="clear" w:color="auto" w:fill="F9FBFC"/>
          </w:tcPr>
          <w:p w14:paraId="320CA1A4" w14:textId="77777777" w:rsidR="00AB3A9A" w:rsidRDefault="00000000">
            <w:pPr>
              <w:spacing w:before="50" w:after="50" w:line="252" w:lineRule="auto"/>
              <w:jc w:val="center"/>
            </w:pPr>
            <w:r>
              <w:rPr>
                <w:sz w:val="19"/>
              </w:rPr>
              <w:t>No</w:t>
            </w:r>
          </w:p>
        </w:tc>
        <w:tc>
          <w:tcPr>
            <w:tcW w:w="907" w:type="dxa"/>
            <w:shd w:val="clear" w:color="auto" w:fill="F9FBFC"/>
          </w:tcPr>
          <w:p w14:paraId="29A1EA45" w14:textId="77777777" w:rsidR="00AB3A9A" w:rsidRDefault="00000000">
            <w:pPr>
              <w:spacing w:before="50" w:after="50" w:line="252" w:lineRule="auto"/>
              <w:jc w:val="center"/>
            </w:pPr>
            <w:r>
              <w:rPr>
                <w:sz w:val="19"/>
              </w:rPr>
              <w:t>N/A</w:t>
            </w:r>
          </w:p>
        </w:tc>
        <w:tc>
          <w:tcPr>
            <w:tcW w:w="794" w:type="dxa"/>
            <w:shd w:val="clear" w:color="auto" w:fill="F9FBFC"/>
          </w:tcPr>
          <w:p w14:paraId="43A51CCD" w14:textId="77777777" w:rsidR="00AB3A9A" w:rsidRDefault="00000000">
            <w:pPr>
              <w:spacing w:before="50" w:after="50" w:line="252" w:lineRule="auto"/>
              <w:jc w:val="center"/>
            </w:pPr>
            <w:r>
              <w:rPr>
                <w:sz w:val="19"/>
              </w:rPr>
              <w:t>No</w:t>
            </w:r>
          </w:p>
        </w:tc>
      </w:tr>
      <w:tr w:rsidR="00AB3A9A" w14:paraId="3E951CF1" w14:textId="77777777">
        <w:trPr>
          <w:jc w:val="center"/>
        </w:trPr>
        <w:tc>
          <w:tcPr>
            <w:tcW w:w="2154" w:type="dxa"/>
          </w:tcPr>
          <w:p w14:paraId="5912C749" w14:textId="77777777" w:rsidR="00AB3A9A" w:rsidRDefault="00000000">
            <w:pPr>
              <w:spacing w:before="50" w:after="50" w:line="252" w:lineRule="auto"/>
            </w:pPr>
            <w:r>
              <w:rPr>
                <w:sz w:val="19"/>
              </w:rPr>
              <w:t>LightGCN (He, 2020)</w:t>
            </w:r>
          </w:p>
        </w:tc>
        <w:tc>
          <w:tcPr>
            <w:tcW w:w="1020" w:type="dxa"/>
          </w:tcPr>
          <w:p w14:paraId="40740E51" w14:textId="77777777" w:rsidR="00AB3A9A" w:rsidRDefault="00000000">
            <w:pPr>
              <w:spacing w:before="50" w:after="50" w:line="252" w:lineRule="auto"/>
              <w:jc w:val="center"/>
            </w:pPr>
            <w:r>
              <w:rPr>
                <w:sz w:val="19"/>
              </w:rPr>
              <w:t>No (Amplifies Noise)</w:t>
            </w:r>
          </w:p>
        </w:tc>
        <w:tc>
          <w:tcPr>
            <w:tcW w:w="1020" w:type="dxa"/>
          </w:tcPr>
          <w:p w14:paraId="3F560840" w14:textId="77777777" w:rsidR="00AB3A9A" w:rsidRDefault="00000000">
            <w:pPr>
              <w:spacing w:before="50" w:after="50" w:line="252" w:lineRule="auto"/>
              <w:jc w:val="center"/>
            </w:pPr>
            <w:r>
              <w:rPr>
                <w:sz w:val="19"/>
              </w:rPr>
              <w:t>No (Biased)</w:t>
            </w:r>
          </w:p>
        </w:tc>
        <w:tc>
          <w:tcPr>
            <w:tcW w:w="964" w:type="dxa"/>
          </w:tcPr>
          <w:p w14:paraId="62875C62" w14:textId="77777777" w:rsidR="00AB3A9A" w:rsidRDefault="00000000">
            <w:pPr>
              <w:spacing w:before="50" w:after="50" w:line="252" w:lineRule="auto"/>
              <w:jc w:val="center"/>
            </w:pPr>
            <w:r>
              <w:rPr>
                <w:sz w:val="19"/>
              </w:rPr>
              <w:t>Yes (High-Order)</w:t>
            </w:r>
          </w:p>
        </w:tc>
        <w:tc>
          <w:tcPr>
            <w:tcW w:w="1020" w:type="dxa"/>
          </w:tcPr>
          <w:p w14:paraId="7DF01355" w14:textId="77777777" w:rsidR="00AB3A9A" w:rsidRDefault="00000000">
            <w:pPr>
              <w:spacing w:before="50" w:after="50" w:line="252" w:lineRule="auto"/>
              <w:jc w:val="center"/>
            </w:pPr>
            <w:r>
              <w:rPr>
                <w:sz w:val="19"/>
              </w:rPr>
              <w:t>No</w:t>
            </w:r>
          </w:p>
        </w:tc>
        <w:tc>
          <w:tcPr>
            <w:tcW w:w="964" w:type="dxa"/>
          </w:tcPr>
          <w:p w14:paraId="7E22AE1E" w14:textId="77777777" w:rsidR="00AB3A9A" w:rsidRDefault="00000000">
            <w:pPr>
              <w:spacing w:before="50" w:after="50" w:line="252" w:lineRule="auto"/>
              <w:jc w:val="center"/>
            </w:pPr>
            <w:r>
              <w:rPr>
                <w:sz w:val="19"/>
              </w:rPr>
              <w:t>No</w:t>
            </w:r>
          </w:p>
        </w:tc>
        <w:tc>
          <w:tcPr>
            <w:tcW w:w="907" w:type="dxa"/>
          </w:tcPr>
          <w:p w14:paraId="137EBA0D" w14:textId="77777777" w:rsidR="00AB3A9A" w:rsidRDefault="00000000">
            <w:pPr>
              <w:spacing w:before="50" w:after="50" w:line="252" w:lineRule="auto"/>
              <w:jc w:val="center"/>
            </w:pPr>
            <w:r>
              <w:rPr>
                <w:sz w:val="19"/>
              </w:rPr>
              <w:t>N/A</w:t>
            </w:r>
          </w:p>
        </w:tc>
        <w:tc>
          <w:tcPr>
            <w:tcW w:w="794" w:type="dxa"/>
          </w:tcPr>
          <w:p w14:paraId="7FB42FA7" w14:textId="77777777" w:rsidR="00AB3A9A" w:rsidRDefault="00000000">
            <w:pPr>
              <w:spacing w:before="50" w:after="50" w:line="252" w:lineRule="auto"/>
              <w:jc w:val="center"/>
            </w:pPr>
            <w:r>
              <w:rPr>
                <w:sz w:val="19"/>
              </w:rPr>
              <w:t>No</w:t>
            </w:r>
          </w:p>
        </w:tc>
      </w:tr>
      <w:tr w:rsidR="00AB3A9A" w14:paraId="237A9E5E" w14:textId="77777777">
        <w:trPr>
          <w:jc w:val="center"/>
        </w:trPr>
        <w:tc>
          <w:tcPr>
            <w:tcW w:w="2154" w:type="dxa"/>
            <w:shd w:val="clear" w:color="auto" w:fill="F9FBFC"/>
          </w:tcPr>
          <w:p w14:paraId="79842C61" w14:textId="77777777" w:rsidR="00AB3A9A" w:rsidRDefault="00000000">
            <w:pPr>
              <w:spacing w:before="50" w:after="50" w:line="252" w:lineRule="auto"/>
            </w:pPr>
            <w:r>
              <w:rPr>
                <w:sz w:val="19"/>
              </w:rPr>
              <w:t>T-CE Implicit Denoising (Gao, 2022)</w:t>
            </w:r>
          </w:p>
        </w:tc>
        <w:tc>
          <w:tcPr>
            <w:tcW w:w="1020" w:type="dxa"/>
            <w:shd w:val="clear" w:color="auto" w:fill="F9FBFC"/>
          </w:tcPr>
          <w:p w14:paraId="5EA7757B" w14:textId="77777777" w:rsidR="00AB3A9A" w:rsidRDefault="00000000">
            <w:pPr>
              <w:spacing w:before="50" w:after="50" w:line="252" w:lineRule="auto"/>
              <w:jc w:val="center"/>
            </w:pPr>
            <w:r>
              <w:rPr>
                <w:sz w:val="19"/>
              </w:rPr>
              <w:t>Partial (Implicit Only)</w:t>
            </w:r>
          </w:p>
        </w:tc>
        <w:tc>
          <w:tcPr>
            <w:tcW w:w="1020" w:type="dxa"/>
            <w:shd w:val="clear" w:color="auto" w:fill="F9FBFC"/>
          </w:tcPr>
          <w:p w14:paraId="5952CD6B" w14:textId="77777777" w:rsidR="00AB3A9A" w:rsidRDefault="00000000">
            <w:pPr>
              <w:spacing w:before="50" w:after="50" w:line="252" w:lineRule="auto"/>
              <w:jc w:val="center"/>
            </w:pPr>
            <w:r>
              <w:rPr>
                <w:sz w:val="19"/>
              </w:rPr>
              <w:t>No</w:t>
            </w:r>
          </w:p>
        </w:tc>
        <w:tc>
          <w:tcPr>
            <w:tcW w:w="964" w:type="dxa"/>
            <w:shd w:val="clear" w:color="auto" w:fill="F9FBFC"/>
          </w:tcPr>
          <w:p w14:paraId="589F64A0" w14:textId="77777777" w:rsidR="00AB3A9A" w:rsidRDefault="00000000">
            <w:pPr>
              <w:spacing w:before="50" w:after="50" w:line="252" w:lineRule="auto"/>
              <w:jc w:val="center"/>
            </w:pPr>
            <w:r>
              <w:rPr>
                <w:sz w:val="19"/>
              </w:rPr>
              <w:t>No</w:t>
            </w:r>
          </w:p>
        </w:tc>
        <w:tc>
          <w:tcPr>
            <w:tcW w:w="1020" w:type="dxa"/>
            <w:shd w:val="clear" w:color="auto" w:fill="F9FBFC"/>
          </w:tcPr>
          <w:p w14:paraId="75E43765" w14:textId="77777777" w:rsidR="00AB3A9A" w:rsidRDefault="00000000">
            <w:pPr>
              <w:spacing w:before="50" w:after="50" w:line="252" w:lineRule="auto"/>
              <w:jc w:val="center"/>
            </w:pPr>
            <w:r>
              <w:rPr>
                <w:sz w:val="19"/>
              </w:rPr>
              <w:t>No</w:t>
            </w:r>
          </w:p>
        </w:tc>
        <w:tc>
          <w:tcPr>
            <w:tcW w:w="964" w:type="dxa"/>
            <w:shd w:val="clear" w:color="auto" w:fill="F9FBFC"/>
          </w:tcPr>
          <w:p w14:paraId="4F2E25C3" w14:textId="77777777" w:rsidR="00AB3A9A" w:rsidRDefault="00000000">
            <w:pPr>
              <w:spacing w:before="50" w:after="50" w:line="252" w:lineRule="auto"/>
              <w:jc w:val="center"/>
            </w:pPr>
            <w:r>
              <w:rPr>
                <w:sz w:val="19"/>
              </w:rPr>
              <w:t>Heuristic</w:t>
            </w:r>
          </w:p>
        </w:tc>
        <w:tc>
          <w:tcPr>
            <w:tcW w:w="907" w:type="dxa"/>
            <w:shd w:val="clear" w:color="auto" w:fill="F9FBFC"/>
          </w:tcPr>
          <w:p w14:paraId="386B7E49" w14:textId="77777777" w:rsidR="00AB3A9A" w:rsidRDefault="00000000">
            <w:pPr>
              <w:spacing w:before="50" w:after="50" w:line="252" w:lineRule="auto"/>
              <w:jc w:val="center"/>
            </w:pPr>
            <w:r>
              <w:rPr>
                <w:sz w:val="19"/>
              </w:rPr>
              <w:t>No (Unbounded)</w:t>
            </w:r>
          </w:p>
        </w:tc>
        <w:tc>
          <w:tcPr>
            <w:tcW w:w="794" w:type="dxa"/>
            <w:shd w:val="clear" w:color="auto" w:fill="F9FBFC"/>
          </w:tcPr>
          <w:p w14:paraId="0ED88533" w14:textId="77777777" w:rsidR="00AB3A9A" w:rsidRDefault="00000000">
            <w:pPr>
              <w:spacing w:before="50" w:after="50" w:line="252" w:lineRule="auto"/>
              <w:jc w:val="center"/>
            </w:pPr>
            <w:r>
              <w:rPr>
                <w:sz w:val="19"/>
              </w:rPr>
              <w:t>No</w:t>
            </w:r>
          </w:p>
        </w:tc>
      </w:tr>
      <w:tr w:rsidR="00AB3A9A" w14:paraId="2E3B06A8" w14:textId="77777777">
        <w:trPr>
          <w:jc w:val="center"/>
        </w:trPr>
        <w:tc>
          <w:tcPr>
            <w:tcW w:w="2154" w:type="dxa"/>
          </w:tcPr>
          <w:p w14:paraId="321A2F67" w14:textId="77777777" w:rsidR="00AB3A9A" w:rsidRDefault="00000000">
            <w:pPr>
              <w:spacing w:before="50" w:after="50" w:line="252" w:lineRule="auto"/>
            </w:pPr>
            <w:r>
              <w:rPr>
                <w:sz w:val="19"/>
              </w:rPr>
              <w:t>Standalone SUPER / SUP (Yang, 2022)</w:t>
            </w:r>
          </w:p>
        </w:tc>
        <w:tc>
          <w:tcPr>
            <w:tcW w:w="1020" w:type="dxa"/>
          </w:tcPr>
          <w:p w14:paraId="31993F30" w14:textId="77777777" w:rsidR="00AB3A9A" w:rsidRDefault="00000000">
            <w:pPr>
              <w:spacing w:before="50" w:after="50" w:line="252" w:lineRule="auto"/>
              <w:jc w:val="center"/>
            </w:pPr>
            <w:r>
              <w:rPr>
                <w:sz w:val="19"/>
              </w:rPr>
              <w:t>No (Severe Inflation)</w:t>
            </w:r>
          </w:p>
        </w:tc>
        <w:tc>
          <w:tcPr>
            <w:tcW w:w="1020" w:type="dxa"/>
          </w:tcPr>
          <w:p w14:paraId="5F19D3D3" w14:textId="77777777" w:rsidR="00AB3A9A" w:rsidRDefault="00000000">
            <w:pPr>
              <w:spacing w:before="50" w:after="50" w:line="252" w:lineRule="auto"/>
              <w:jc w:val="center"/>
            </w:pPr>
            <w:r>
              <w:rPr>
                <w:sz w:val="19"/>
              </w:rPr>
              <w:t>Yes (Calibrated Quotas)</w:t>
            </w:r>
          </w:p>
        </w:tc>
        <w:tc>
          <w:tcPr>
            <w:tcW w:w="964" w:type="dxa"/>
          </w:tcPr>
          <w:p w14:paraId="7CE0391D" w14:textId="77777777" w:rsidR="00AB3A9A" w:rsidRDefault="00000000">
            <w:pPr>
              <w:spacing w:before="50" w:after="50" w:line="252" w:lineRule="auto"/>
              <w:jc w:val="center"/>
            </w:pPr>
            <w:r>
              <w:rPr>
                <w:sz w:val="19"/>
              </w:rPr>
              <w:t>No</w:t>
            </w:r>
          </w:p>
        </w:tc>
        <w:tc>
          <w:tcPr>
            <w:tcW w:w="1020" w:type="dxa"/>
          </w:tcPr>
          <w:p w14:paraId="40FC0A37" w14:textId="77777777" w:rsidR="00AB3A9A" w:rsidRDefault="00000000">
            <w:pPr>
              <w:spacing w:before="50" w:after="50" w:line="252" w:lineRule="auto"/>
              <w:jc w:val="center"/>
            </w:pPr>
            <w:r>
              <w:rPr>
                <w:sz w:val="19"/>
              </w:rPr>
              <w:t>No</w:t>
            </w:r>
          </w:p>
        </w:tc>
        <w:tc>
          <w:tcPr>
            <w:tcW w:w="964" w:type="dxa"/>
          </w:tcPr>
          <w:p w14:paraId="2020C36A" w14:textId="77777777" w:rsidR="00AB3A9A" w:rsidRDefault="00000000">
            <w:pPr>
              <w:spacing w:before="50" w:after="50" w:line="252" w:lineRule="auto"/>
              <w:jc w:val="center"/>
            </w:pPr>
            <w:r>
              <w:rPr>
                <w:sz w:val="19"/>
              </w:rPr>
              <w:t>No</w:t>
            </w:r>
          </w:p>
        </w:tc>
        <w:tc>
          <w:tcPr>
            <w:tcW w:w="907" w:type="dxa"/>
          </w:tcPr>
          <w:p w14:paraId="23F56E69" w14:textId="77777777" w:rsidR="00AB3A9A" w:rsidRDefault="00000000">
            <w:pPr>
              <w:spacing w:before="50" w:after="50" w:line="252" w:lineRule="auto"/>
              <w:jc w:val="center"/>
            </w:pPr>
            <w:r>
              <w:rPr>
                <w:sz w:val="19"/>
              </w:rPr>
              <w:t>N/A</w:t>
            </w:r>
          </w:p>
        </w:tc>
        <w:tc>
          <w:tcPr>
            <w:tcW w:w="794" w:type="dxa"/>
          </w:tcPr>
          <w:p w14:paraId="19996EC4" w14:textId="77777777" w:rsidR="00AB3A9A" w:rsidRDefault="00000000">
            <w:pPr>
              <w:spacing w:before="50" w:after="50" w:line="252" w:lineRule="auto"/>
              <w:jc w:val="center"/>
            </w:pPr>
            <w:r>
              <w:rPr>
                <w:sz w:val="19"/>
              </w:rPr>
              <w:t>No</w:t>
            </w:r>
          </w:p>
        </w:tc>
      </w:tr>
      <w:tr w:rsidR="00AB3A9A" w14:paraId="5C90FD99" w14:textId="77777777">
        <w:trPr>
          <w:jc w:val="center"/>
        </w:trPr>
        <w:tc>
          <w:tcPr>
            <w:tcW w:w="2154" w:type="dxa"/>
            <w:shd w:val="clear" w:color="auto" w:fill="F9FBFC"/>
          </w:tcPr>
          <w:p w14:paraId="297B3060" w14:textId="77777777" w:rsidR="00AB3A9A" w:rsidRDefault="00000000">
            <w:pPr>
              <w:spacing w:before="50" w:after="50" w:line="252" w:lineRule="auto"/>
            </w:pPr>
            <w:r>
              <w:rPr>
                <w:sz w:val="19"/>
              </w:rPr>
              <w:t>SimGCL / SGL (Yu, 2022; Wu, 2021)</w:t>
            </w:r>
          </w:p>
        </w:tc>
        <w:tc>
          <w:tcPr>
            <w:tcW w:w="1020" w:type="dxa"/>
            <w:shd w:val="clear" w:color="auto" w:fill="F9FBFC"/>
          </w:tcPr>
          <w:p w14:paraId="75FBA871" w14:textId="77777777" w:rsidR="00AB3A9A" w:rsidRDefault="00000000">
            <w:pPr>
              <w:spacing w:before="50" w:after="50" w:line="252" w:lineRule="auto"/>
              <w:jc w:val="center"/>
            </w:pPr>
            <w:r>
              <w:rPr>
                <w:sz w:val="19"/>
              </w:rPr>
              <w:t>No (Unweighted InfoNCE)</w:t>
            </w:r>
          </w:p>
        </w:tc>
        <w:tc>
          <w:tcPr>
            <w:tcW w:w="1020" w:type="dxa"/>
            <w:shd w:val="clear" w:color="auto" w:fill="F9FBFC"/>
          </w:tcPr>
          <w:p w14:paraId="5279E186" w14:textId="77777777" w:rsidR="00AB3A9A" w:rsidRDefault="00000000">
            <w:pPr>
              <w:spacing w:before="50" w:after="50" w:line="252" w:lineRule="auto"/>
              <w:jc w:val="center"/>
            </w:pPr>
            <w:r>
              <w:rPr>
                <w:sz w:val="19"/>
              </w:rPr>
              <w:t>No</w:t>
            </w:r>
          </w:p>
        </w:tc>
        <w:tc>
          <w:tcPr>
            <w:tcW w:w="964" w:type="dxa"/>
            <w:shd w:val="clear" w:color="auto" w:fill="F9FBFC"/>
          </w:tcPr>
          <w:p w14:paraId="28CDAFDE" w14:textId="77777777" w:rsidR="00AB3A9A" w:rsidRDefault="00000000">
            <w:pPr>
              <w:spacing w:before="50" w:after="50" w:line="252" w:lineRule="auto"/>
              <w:jc w:val="center"/>
            </w:pPr>
            <w:r>
              <w:rPr>
                <w:sz w:val="19"/>
              </w:rPr>
              <w:t>Yes (Contrastive)</w:t>
            </w:r>
          </w:p>
        </w:tc>
        <w:tc>
          <w:tcPr>
            <w:tcW w:w="1020" w:type="dxa"/>
            <w:shd w:val="clear" w:color="auto" w:fill="F9FBFC"/>
          </w:tcPr>
          <w:p w14:paraId="75E0977C" w14:textId="77777777" w:rsidR="00AB3A9A" w:rsidRDefault="00000000">
            <w:pPr>
              <w:spacing w:before="50" w:after="50" w:line="252" w:lineRule="auto"/>
              <w:jc w:val="center"/>
            </w:pPr>
            <w:r>
              <w:rPr>
                <w:sz w:val="19"/>
              </w:rPr>
              <w:t>No</w:t>
            </w:r>
          </w:p>
        </w:tc>
        <w:tc>
          <w:tcPr>
            <w:tcW w:w="964" w:type="dxa"/>
            <w:shd w:val="clear" w:color="auto" w:fill="F9FBFC"/>
          </w:tcPr>
          <w:p w14:paraId="442066F5" w14:textId="77777777" w:rsidR="00AB3A9A" w:rsidRDefault="00000000">
            <w:pPr>
              <w:spacing w:before="50" w:after="50" w:line="252" w:lineRule="auto"/>
              <w:jc w:val="center"/>
            </w:pPr>
            <w:r>
              <w:rPr>
                <w:sz w:val="19"/>
              </w:rPr>
              <w:t>No</w:t>
            </w:r>
          </w:p>
        </w:tc>
        <w:tc>
          <w:tcPr>
            <w:tcW w:w="907" w:type="dxa"/>
            <w:shd w:val="clear" w:color="auto" w:fill="F9FBFC"/>
          </w:tcPr>
          <w:p w14:paraId="2A1AA909" w14:textId="77777777" w:rsidR="00AB3A9A" w:rsidRDefault="00000000">
            <w:pPr>
              <w:spacing w:before="50" w:after="50" w:line="252" w:lineRule="auto"/>
              <w:jc w:val="center"/>
            </w:pPr>
            <w:r>
              <w:rPr>
                <w:sz w:val="19"/>
              </w:rPr>
              <w:t>N/A</w:t>
            </w:r>
          </w:p>
        </w:tc>
        <w:tc>
          <w:tcPr>
            <w:tcW w:w="794" w:type="dxa"/>
            <w:shd w:val="clear" w:color="auto" w:fill="F9FBFC"/>
          </w:tcPr>
          <w:p w14:paraId="5BD3848D" w14:textId="77777777" w:rsidR="00AB3A9A" w:rsidRDefault="00000000">
            <w:pPr>
              <w:spacing w:before="50" w:after="50" w:line="252" w:lineRule="auto"/>
              <w:jc w:val="center"/>
            </w:pPr>
            <w:r>
              <w:rPr>
                <w:sz w:val="19"/>
              </w:rPr>
              <w:t>No</w:t>
            </w:r>
          </w:p>
        </w:tc>
      </w:tr>
      <w:tr w:rsidR="00AB3A9A" w14:paraId="3D1583B8" w14:textId="77777777">
        <w:trPr>
          <w:jc w:val="center"/>
        </w:trPr>
        <w:tc>
          <w:tcPr>
            <w:tcW w:w="2154" w:type="dxa"/>
          </w:tcPr>
          <w:p w14:paraId="415DB165" w14:textId="77777777" w:rsidR="00AB3A9A" w:rsidRDefault="00000000">
            <w:pPr>
              <w:spacing w:before="50" w:after="50" w:line="252" w:lineRule="auto"/>
            </w:pPr>
            <w:r>
              <w:rPr>
                <w:sz w:val="19"/>
              </w:rPr>
              <w:t>Trust-GRS (2025)</w:t>
            </w:r>
          </w:p>
        </w:tc>
        <w:tc>
          <w:tcPr>
            <w:tcW w:w="1020" w:type="dxa"/>
          </w:tcPr>
          <w:p w14:paraId="426B4F3A" w14:textId="77777777" w:rsidR="00AB3A9A" w:rsidRDefault="00000000">
            <w:pPr>
              <w:spacing w:before="50" w:after="50" w:line="252" w:lineRule="auto"/>
              <w:jc w:val="center"/>
            </w:pPr>
            <w:r>
              <w:rPr>
                <w:sz w:val="19"/>
              </w:rPr>
              <w:t>Yes (Graph Contrastive)</w:t>
            </w:r>
          </w:p>
        </w:tc>
        <w:tc>
          <w:tcPr>
            <w:tcW w:w="1020" w:type="dxa"/>
          </w:tcPr>
          <w:p w14:paraId="29CB2E40" w14:textId="77777777" w:rsidR="00AB3A9A" w:rsidRDefault="00000000">
            <w:pPr>
              <w:spacing w:before="50" w:after="50" w:line="252" w:lineRule="auto"/>
              <w:jc w:val="center"/>
            </w:pPr>
            <w:r>
              <w:rPr>
                <w:sz w:val="19"/>
              </w:rPr>
              <w:t>No (Ignores Tail)</w:t>
            </w:r>
          </w:p>
        </w:tc>
        <w:tc>
          <w:tcPr>
            <w:tcW w:w="964" w:type="dxa"/>
          </w:tcPr>
          <w:p w14:paraId="72BA2058" w14:textId="77777777" w:rsidR="00AB3A9A" w:rsidRDefault="00000000">
            <w:pPr>
              <w:spacing w:before="50" w:after="50" w:line="252" w:lineRule="auto"/>
              <w:jc w:val="center"/>
            </w:pPr>
            <w:r>
              <w:rPr>
                <w:sz w:val="19"/>
              </w:rPr>
              <w:t>Yes (GNN Defense)</w:t>
            </w:r>
          </w:p>
        </w:tc>
        <w:tc>
          <w:tcPr>
            <w:tcW w:w="1020" w:type="dxa"/>
          </w:tcPr>
          <w:p w14:paraId="6977BAAA" w14:textId="77777777" w:rsidR="00AB3A9A" w:rsidRDefault="00000000">
            <w:pPr>
              <w:spacing w:before="50" w:after="50" w:line="252" w:lineRule="auto"/>
              <w:jc w:val="center"/>
            </w:pPr>
            <w:r>
              <w:rPr>
                <w:sz w:val="19"/>
              </w:rPr>
              <w:t>No (Topology Only)</w:t>
            </w:r>
          </w:p>
        </w:tc>
        <w:tc>
          <w:tcPr>
            <w:tcW w:w="964" w:type="dxa"/>
          </w:tcPr>
          <w:p w14:paraId="3140FEC6" w14:textId="77777777" w:rsidR="00AB3A9A" w:rsidRDefault="00000000">
            <w:pPr>
              <w:spacing w:before="50" w:after="50" w:line="252" w:lineRule="auto"/>
              <w:jc w:val="center"/>
            </w:pPr>
            <w:r>
              <w:rPr>
                <w:sz w:val="19"/>
              </w:rPr>
              <w:t>No Proof</w:t>
            </w:r>
          </w:p>
        </w:tc>
        <w:tc>
          <w:tcPr>
            <w:tcW w:w="907" w:type="dxa"/>
          </w:tcPr>
          <w:p w14:paraId="257AC4CD" w14:textId="77777777" w:rsidR="00AB3A9A" w:rsidRDefault="00000000">
            <w:pPr>
              <w:spacing w:before="50" w:after="50" w:line="252" w:lineRule="auto"/>
              <w:jc w:val="center"/>
            </w:pPr>
            <w:r>
              <w:rPr>
                <w:sz w:val="19"/>
              </w:rPr>
              <w:t>No</w:t>
            </w:r>
          </w:p>
        </w:tc>
        <w:tc>
          <w:tcPr>
            <w:tcW w:w="794" w:type="dxa"/>
          </w:tcPr>
          <w:p w14:paraId="71DCC243" w14:textId="77777777" w:rsidR="00AB3A9A" w:rsidRDefault="00000000">
            <w:pPr>
              <w:spacing w:before="50" w:after="50" w:line="252" w:lineRule="auto"/>
              <w:jc w:val="center"/>
            </w:pPr>
            <w:r>
              <w:rPr>
                <w:sz w:val="19"/>
              </w:rPr>
              <w:t>No</w:t>
            </w:r>
          </w:p>
        </w:tc>
      </w:tr>
      <w:tr w:rsidR="00AB3A9A" w14:paraId="4E87DA3C" w14:textId="77777777">
        <w:trPr>
          <w:jc w:val="center"/>
        </w:trPr>
        <w:tc>
          <w:tcPr>
            <w:tcW w:w="2154" w:type="dxa"/>
            <w:shd w:val="clear" w:color="auto" w:fill="F9FBFC"/>
          </w:tcPr>
          <w:p w14:paraId="7D6AFB96" w14:textId="77777777" w:rsidR="00AB3A9A" w:rsidRDefault="00000000">
            <w:pPr>
              <w:spacing w:before="50" w:after="50" w:line="252" w:lineRule="auto"/>
            </w:pPr>
            <w:r>
              <w:rPr>
                <w:b/>
                <w:sz w:val="19"/>
              </w:rPr>
              <w:t>RRFN-LLM-SUPER (Ours)</w:t>
            </w:r>
          </w:p>
        </w:tc>
        <w:tc>
          <w:tcPr>
            <w:tcW w:w="1020" w:type="dxa"/>
            <w:shd w:val="clear" w:color="auto" w:fill="F9FBFC"/>
          </w:tcPr>
          <w:p w14:paraId="0C42B037" w14:textId="77777777" w:rsidR="00AB3A9A" w:rsidRDefault="00000000">
            <w:pPr>
              <w:spacing w:before="50" w:after="50" w:line="252" w:lineRule="auto"/>
              <w:jc w:val="center"/>
            </w:pPr>
            <w:r>
              <w:rPr>
                <w:sz w:val="19"/>
              </w:rPr>
              <w:t>Yes (Full Defense)</w:t>
            </w:r>
          </w:p>
        </w:tc>
        <w:tc>
          <w:tcPr>
            <w:tcW w:w="1020" w:type="dxa"/>
            <w:shd w:val="clear" w:color="auto" w:fill="F9FBFC"/>
          </w:tcPr>
          <w:p w14:paraId="756EF83B" w14:textId="77777777" w:rsidR="00AB3A9A" w:rsidRDefault="00000000">
            <w:pPr>
              <w:spacing w:before="50" w:after="50" w:line="252" w:lineRule="auto"/>
              <w:jc w:val="center"/>
            </w:pPr>
            <w:r>
              <w:rPr>
                <w:sz w:val="19"/>
              </w:rPr>
              <w:t>Yes (Purified SUPER)</w:t>
            </w:r>
          </w:p>
        </w:tc>
        <w:tc>
          <w:tcPr>
            <w:tcW w:w="964" w:type="dxa"/>
            <w:shd w:val="clear" w:color="auto" w:fill="F9FBFC"/>
          </w:tcPr>
          <w:p w14:paraId="3D35EFDC" w14:textId="77777777" w:rsidR="00AB3A9A" w:rsidRDefault="00000000">
            <w:pPr>
              <w:spacing w:before="50" w:after="50" w:line="252" w:lineRule="auto"/>
              <w:jc w:val="center"/>
            </w:pPr>
            <w:r>
              <w:rPr>
                <w:sz w:val="19"/>
              </w:rPr>
              <w:t>Yes (Risk-InfoNCE)</w:t>
            </w:r>
          </w:p>
        </w:tc>
        <w:tc>
          <w:tcPr>
            <w:tcW w:w="1020" w:type="dxa"/>
            <w:shd w:val="clear" w:color="auto" w:fill="F9FBFC"/>
          </w:tcPr>
          <w:p w14:paraId="593FB1A6" w14:textId="77777777" w:rsidR="00AB3A9A" w:rsidRDefault="00000000">
            <w:pPr>
              <w:spacing w:before="50" w:after="50" w:line="252" w:lineRule="auto"/>
              <w:jc w:val="center"/>
            </w:pPr>
            <w:r>
              <w:rPr>
                <w:sz w:val="19"/>
              </w:rPr>
              <w:t>Yes (MIRF: LLM+BLAS)</w:t>
            </w:r>
          </w:p>
        </w:tc>
        <w:tc>
          <w:tcPr>
            <w:tcW w:w="964" w:type="dxa"/>
            <w:shd w:val="clear" w:color="auto" w:fill="F9FBFC"/>
          </w:tcPr>
          <w:p w14:paraId="7B8F0844" w14:textId="77777777" w:rsidR="00AB3A9A" w:rsidRDefault="00000000">
            <w:pPr>
              <w:spacing w:before="50" w:after="50" w:line="252" w:lineRule="auto"/>
              <w:jc w:val="center"/>
            </w:pPr>
            <w:r>
              <w:rPr>
                <w:sz w:val="19"/>
              </w:rPr>
              <w:t>Proven Theorem 2</w:t>
            </w:r>
          </w:p>
        </w:tc>
        <w:tc>
          <w:tcPr>
            <w:tcW w:w="907" w:type="dxa"/>
            <w:shd w:val="clear" w:color="auto" w:fill="F9FBFC"/>
          </w:tcPr>
          <w:p w14:paraId="393D062D" w14:textId="77777777" w:rsidR="00AB3A9A" w:rsidRDefault="00000000">
            <w:pPr>
              <w:spacing w:before="50" w:after="50" w:line="252" w:lineRule="auto"/>
              <w:jc w:val="center"/>
            </w:pPr>
            <w:r>
              <w:rPr>
                <w:sz w:val="19"/>
              </w:rPr>
              <w:t>Proven Theorem 1</w:t>
            </w:r>
          </w:p>
        </w:tc>
        <w:tc>
          <w:tcPr>
            <w:tcW w:w="794" w:type="dxa"/>
            <w:shd w:val="clear" w:color="auto" w:fill="F9FBFC"/>
          </w:tcPr>
          <w:p w14:paraId="7522AE5B" w14:textId="77777777" w:rsidR="00AB3A9A" w:rsidRDefault="00000000">
            <w:pPr>
              <w:spacing w:before="50" w:after="50" w:line="252" w:lineRule="auto"/>
              <w:jc w:val="center"/>
            </w:pPr>
            <w:r>
              <w:rPr>
                <w:sz w:val="19"/>
              </w:rPr>
              <w:t>Yes (&lt;5ms BLAS)</w:t>
            </w:r>
          </w:p>
        </w:tc>
      </w:tr>
    </w:tbl>
    <w:p w14:paraId="4CCC0F54" w14:textId="77777777" w:rsidR="00AB3A9A" w:rsidRDefault="00AB3A9A">
      <w:pPr>
        <w:spacing w:before="40" w:after="120" w:line="240" w:lineRule="auto"/>
      </w:pPr>
    </w:p>
    <w:p w14:paraId="4B74FA0F" w14:textId="77777777" w:rsidR="00AB3A9A" w:rsidRDefault="00000000">
      <w:r>
        <w:br w:type="page"/>
      </w:r>
    </w:p>
    <w:p w14:paraId="61A9E48B" w14:textId="77777777" w:rsidR="00AB3A9A" w:rsidRDefault="00000000">
      <w:pPr>
        <w:spacing w:before="360" w:after="120" w:line="288" w:lineRule="auto"/>
        <w:jc w:val="center"/>
      </w:pPr>
      <w:r>
        <w:rPr>
          <w:b/>
          <w:sz w:val="32"/>
        </w:rPr>
        <w:lastRenderedPageBreak/>
        <w:t>CHAPTER 3</w:t>
      </w:r>
      <w:r>
        <w:rPr>
          <w:b/>
          <w:sz w:val="32"/>
        </w:rPr>
        <w:br/>
        <w:t>SYSTEM DESIGN AND MATHEMATICAL METHODOLOGY</w:t>
      </w:r>
    </w:p>
    <w:p w14:paraId="4DB19332" w14:textId="77777777" w:rsidR="00AB3A9A" w:rsidRDefault="00AB3A9A">
      <w:pPr>
        <w:spacing w:before="80" w:after="240" w:line="240" w:lineRule="auto"/>
      </w:pPr>
    </w:p>
    <w:p w14:paraId="3068B1D1" w14:textId="77777777" w:rsidR="00AB3A9A" w:rsidRDefault="00000000">
      <w:pPr>
        <w:keepNext/>
        <w:spacing w:before="280" w:after="80" w:line="288" w:lineRule="auto"/>
      </w:pPr>
      <w:r>
        <w:rPr>
          <w:b/>
          <w:sz w:val="28"/>
        </w:rPr>
        <w:t>3.1 END-TO-END SYSTEM ARCHITECTURE</w:t>
      </w:r>
    </w:p>
    <w:p w14:paraId="0D85B926" w14:textId="76E615AD" w:rsidR="00C17D8B" w:rsidRDefault="00C17D8B" w:rsidP="00C17D8B">
      <w:pPr>
        <w:spacing w:after="60" w:line="360" w:lineRule="auto"/>
        <w:jc w:val="both"/>
      </w:pPr>
      <w:r>
        <w:t xml:space="preserve">The proposed RRFN-LLM-SUPER framework adopts the end-to-end multi-phase architecture intended for processing partially visible, </w:t>
      </w:r>
      <w:proofErr w:type="spellStart"/>
      <w:r>
        <w:t>adversarially</w:t>
      </w:r>
      <w:proofErr w:type="spellEnd"/>
      <w:r>
        <w:t xml:space="preserve"> contaminated, and skewed popularity of bipartite recommendation graph data. Rather than employing ad hoc filters or post-processing heuristics, we have developed the mathematical and computational pipeline of five phases:</w:t>
      </w:r>
    </w:p>
    <w:p w14:paraId="09D353C8" w14:textId="73DA8881" w:rsidR="00C17D8B" w:rsidRDefault="00C17D8B" w:rsidP="00C17D8B">
      <w:pPr>
        <w:spacing w:after="60" w:line="360" w:lineRule="auto"/>
        <w:ind w:left="360"/>
        <w:jc w:val="both"/>
      </w:pPr>
      <w:r>
        <w:t>Phase 1: Heterogeneous Graph Consumption, Modeling of the Shilling Attacks, and Pareto Catalog Stratification – The phase consumes multi-domain recommendation graphs (the MovieLens-1M subgraph, Amazon Electronics, Yelp Academic dataset), models bandwagon and review bombing attack types, and partitions the catalog according to Pareto 80/20 rule, dividing the catalog into Head (top 20%) and Tail (remaining 80%) parts.</w:t>
      </w:r>
    </w:p>
    <w:p w14:paraId="03A8F21F" w14:textId="77777777" w:rsidR="00C17D8B" w:rsidRDefault="00C17D8B" w:rsidP="00C17D8B">
      <w:pPr>
        <w:spacing w:after="60" w:line="360" w:lineRule="auto"/>
        <w:ind w:left="360"/>
        <w:jc w:val="both"/>
      </w:pPr>
      <w:r>
        <w:t xml:space="preserve">Phase 2: Multi-View Interaction Reliability Filter (MIRF) – Tri-view auditing phase that incorporates statistical noise transition estimation (Tikhonov-regularized inverse </w:t>
      </w:r>
      <w:proofErr w:type="spellStart"/>
      <w:r>
        <w:t>T_dag</w:t>
      </w:r>
      <w:proofErr w:type="spellEnd"/>
      <w:r>
        <w:t xml:space="preserve">), out-of-sync LLM review validation with asynchronous SQLite WAL caching, and 2D Level-3 BLAS vectorized burst calculation (4.95 </w:t>
      </w:r>
      <w:proofErr w:type="spellStart"/>
      <w:r>
        <w:t>ms</w:t>
      </w:r>
      <w:proofErr w:type="spellEnd"/>
      <w:r>
        <w:t xml:space="preserve"> for 42,000 edges) to yield continuous sample trust </w:t>
      </w:r>
      <w:proofErr w:type="spellStart"/>
      <w:r>
        <w:t>w_ui</w:t>
      </w:r>
      <w:proofErr w:type="spellEnd"/>
      <w:r>
        <w:t xml:space="preserve"> values in [0, 1] range.</w:t>
      </w:r>
    </w:p>
    <w:p w14:paraId="25398821" w14:textId="552C8E88" w:rsidR="005C34ED" w:rsidRPr="005C34ED" w:rsidRDefault="005C34ED" w:rsidP="005C34ED">
      <w:pPr>
        <w:spacing w:after="60" w:line="360" w:lineRule="auto"/>
        <w:ind w:left="360"/>
        <w:jc w:val="both"/>
        <w:rPr>
          <w:bCs/>
        </w:rPr>
      </w:pPr>
      <w:r>
        <w:rPr>
          <w:bCs/>
        </w:rPr>
        <w:t>Phase</w:t>
      </w:r>
      <w:r w:rsidRPr="005C34ED">
        <w:rPr>
          <w:bCs/>
        </w:rPr>
        <w:t xml:space="preserve"> 3: Graph Contrastive Learning (GCL) with awareness of poisoning risk — Combines graph neural network (GNN) neighborhood smoothing (</w:t>
      </w:r>
      <w:proofErr w:type="spellStart"/>
      <w:r w:rsidRPr="005C34ED">
        <w:rPr>
          <w:bCs/>
        </w:rPr>
        <w:t>LightGCN</w:t>
      </w:r>
      <w:proofErr w:type="spellEnd"/>
      <w:r w:rsidRPr="005C34ED">
        <w:rPr>
          <w:bCs/>
        </w:rPr>
        <w:t xml:space="preserve">, </w:t>
      </w:r>
      <w:proofErr w:type="spellStart"/>
      <w:r w:rsidRPr="005C34ED">
        <w:rPr>
          <w:bCs/>
        </w:rPr>
        <w:t>NeuMF</w:t>
      </w:r>
      <w:proofErr w:type="spellEnd"/>
      <w:r w:rsidRPr="005C34ED">
        <w:rPr>
          <w:bCs/>
        </w:rPr>
        <w:t>) and double stochastic augmentation (</w:t>
      </w:r>
      <w:proofErr w:type="spellStart"/>
      <w:r w:rsidRPr="005C34ED">
        <w:rPr>
          <w:bCs/>
        </w:rPr>
        <w:t>SimGCL</w:t>
      </w:r>
      <w:proofErr w:type="spellEnd"/>
      <w:r w:rsidRPr="005C34ED">
        <w:rPr>
          <w:bCs/>
        </w:rPr>
        <w:t xml:space="preserve"> with uniform noise z’ and SGL with edge dropout A’’) driven by weighted </w:t>
      </w:r>
      <w:proofErr w:type="spellStart"/>
      <w:r w:rsidRPr="005C34ED">
        <w:rPr>
          <w:bCs/>
        </w:rPr>
        <w:t>InfoNCE</w:t>
      </w:r>
      <w:proofErr w:type="spellEnd"/>
      <w:r w:rsidRPr="005C34ED">
        <w:rPr>
          <w:bCs/>
        </w:rPr>
        <w:t xml:space="preserve"> contrastive learning objective based on sample-reliability, which does not take gradients </w:t>
      </w:r>
      <w:proofErr w:type="spellStart"/>
      <w:r w:rsidRPr="005C34ED">
        <w:rPr>
          <w:bCs/>
        </w:rPr>
        <w:t>w.r.t.</w:t>
      </w:r>
      <w:proofErr w:type="spellEnd"/>
      <w:r w:rsidRPr="005C34ED">
        <w:rPr>
          <w:bCs/>
        </w:rPr>
        <w:t xml:space="preserve"> poisoned interactions into account.</w:t>
      </w:r>
    </w:p>
    <w:p w14:paraId="2B282525" w14:textId="2357A7C1" w:rsidR="005C34ED" w:rsidRPr="005C34ED" w:rsidRDefault="005C34ED" w:rsidP="005C34ED">
      <w:pPr>
        <w:spacing w:after="60" w:line="360" w:lineRule="auto"/>
        <w:ind w:left="360"/>
        <w:jc w:val="both"/>
        <w:rPr>
          <w:bCs/>
        </w:rPr>
      </w:pPr>
      <w:r>
        <w:rPr>
          <w:bCs/>
        </w:rPr>
        <w:t>Phase</w:t>
      </w:r>
      <w:r w:rsidRPr="005C34ED">
        <w:rPr>
          <w:bCs/>
        </w:rPr>
        <w:t xml:space="preserve"> 4: Decoupled Dual-Partition Training and Tikhonov Risk Consistency — Includes training of specialized Head expert (</w:t>
      </w:r>
      <w:proofErr w:type="spellStart"/>
      <w:r w:rsidRPr="005C34ED">
        <w:rPr>
          <w:bCs/>
        </w:rPr>
        <w:t>M_pop</w:t>
      </w:r>
      <w:proofErr w:type="spellEnd"/>
      <w:r w:rsidRPr="005C34ED">
        <w:rPr>
          <w:bCs/>
        </w:rPr>
        <w:t>) and Tail expert (</w:t>
      </w:r>
      <w:proofErr w:type="spellStart"/>
      <w:r w:rsidRPr="005C34ED">
        <w:rPr>
          <w:bCs/>
        </w:rPr>
        <w:t>M_tail</w:t>
      </w:r>
      <w:proofErr w:type="spellEnd"/>
      <w:r w:rsidRPr="005C34ED">
        <w:rPr>
          <w:bCs/>
        </w:rPr>
        <w:t>) models using forward corrected risk minimization losses satisfying Theorems 1 and 2 (spectral boundedness and asymptotic excess risk consistency).</w:t>
      </w:r>
    </w:p>
    <w:p w14:paraId="3E25B709" w14:textId="77777777" w:rsidR="005C34ED" w:rsidRPr="005C34ED" w:rsidRDefault="005C34ED" w:rsidP="005C34ED">
      <w:pPr>
        <w:spacing w:after="60" w:line="360" w:lineRule="auto"/>
        <w:ind w:left="360"/>
        <w:jc w:val="both"/>
        <w:rPr>
          <w:bCs/>
        </w:rPr>
      </w:pPr>
    </w:p>
    <w:p w14:paraId="6A7F6428" w14:textId="1BD0DF86" w:rsidR="00AB3A9A" w:rsidRPr="005C34ED" w:rsidRDefault="005C34ED" w:rsidP="005C34ED">
      <w:pPr>
        <w:spacing w:after="60" w:line="360" w:lineRule="auto"/>
        <w:ind w:left="360"/>
        <w:jc w:val="both"/>
        <w:rPr>
          <w:bCs/>
        </w:rPr>
      </w:pPr>
      <w:r>
        <w:rPr>
          <w:bCs/>
        </w:rPr>
        <w:lastRenderedPageBreak/>
        <w:t>Phase</w:t>
      </w:r>
      <w:r w:rsidRPr="005C34ED">
        <w:rPr>
          <w:bCs/>
        </w:rPr>
        <w:t xml:space="preserve"> 5: Denoised SUPER blueprint and quota merging — Cleans up historic user interaction blueprint (</w:t>
      </w:r>
      <w:proofErr w:type="spellStart"/>
      <w:r w:rsidRPr="005C34ED">
        <w:rPr>
          <w:bCs/>
        </w:rPr>
        <w:t>B_u</w:t>
      </w:r>
      <w:proofErr w:type="spellEnd"/>
      <w:r w:rsidRPr="005C34ED">
        <w:rPr>
          <w:bCs/>
        </w:rPr>
        <w:t xml:space="preserve">) by removing edges with weight less than </w:t>
      </w:r>
      <w:proofErr w:type="spellStart"/>
      <w:r w:rsidRPr="005C34ED">
        <w:rPr>
          <w:bCs/>
        </w:rPr>
        <w:t>theta_trust</w:t>
      </w:r>
      <w:proofErr w:type="spellEnd"/>
      <w:r w:rsidRPr="005C34ED">
        <w:rPr>
          <w:bCs/>
        </w:rPr>
        <w:t>, calculates personalized tail inclination quota (</w:t>
      </w:r>
      <w:proofErr w:type="spellStart"/>
      <w:r w:rsidRPr="005C34ED">
        <w:rPr>
          <w:bCs/>
        </w:rPr>
        <w:t>alpha_u</w:t>
      </w:r>
      <w:proofErr w:type="spellEnd"/>
      <w:r w:rsidRPr="005C34ED">
        <w:rPr>
          <w:bCs/>
        </w:rPr>
        <w:t>) and dynamically merges Head and Tail slates with g-LTC/STER correction to filter out spam items and promote long-tail discoveries</w:t>
      </w:r>
      <w:r w:rsidR="00000000" w:rsidRPr="005C34ED">
        <w:rPr>
          <w:bCs/>
        </w:rPr>
        <w:t>.</w:t>
      </w:r>
    </w:p>
    <w:p w14:paraId="34324506" w14:textId="77777777" w:rsidR="00AB3A9A" w:rsidRDefault="00000000">
      <w:pPr>
        <w:spacing w:before="160" w:after="80" w:line="240" w:lineRule="auto"/>
        <w:jc w:val="center"/>
      </w:pPr>
      <w:r>
        <w:rPr>
          <w:noProof/>
        </w:rPr>
        <w:drawing>
          <wp:inline distT="0" distB="0" distL="0" distR="0" wp14:anchorId="3B079D89" wp14:editId="2E335C26">
            <wp:extent cx="5274000" cy="29511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10"/>
                    <a:stretch>
                      <a:fillRect/>
                    </a:stretch>
                  </pic:blipFill>
                  <pic:spPr>
                    <a:xfrm>
                      <a:off x="0" y="0"/>
                      <a:ext cx="5274000" cy="2951139"/>
                    </a:xfrm>
                    <a:prstGeom prst="rect">
                      <a:avLst/>
                    </a:prstGeom>
                  </pic:spPr>
                </pic:pic>
              </a:graphicData>
            </a:graphic>
          </wp:inline>
        </w:drawing>
      </w:r>
    </w:p>
    <w:p w14:paraId="078EBFA4" w14:textId="77777777" w:rsidR="00AB3A9A" w:rsidRDefault="00000000">
      <w:pPr>
        <w:spacing w:before="40" w:line="288" w:lineRule="auto"/>
        <w:jc w:val="center"/>
      </w:pPr>
      <w:r>
        <w:rPr>
          <w:b/>
          <w:sz w:val="21"/>
        </w:rPr>
        <w:t xml:space="preserve">Figure 3.1: </w:t>
      </w:r>
      <w:r>
        <w:rPr>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14:paraId="0A5A9C7F" w14:textId="77777777" w:rsidR="00AB3A9A" w:rsidRDefault="00000000">
      <w:pPr>
        <w:spacing w:after="120" w:line="360" w:lineRule="auto"/>
        <w:jc w:val="both"/>
      </w:pPr>
      <w:r>
        <w:t>To explicitly delineate the methodological advancements of our proposed unified framework over prior state-of-the-art approaches, Table 3.1 provides an exhaustive 14-dimension architectural comparison contrasting Standalone SUP (SUPER; Yang et al., 2022) with RRFN-LLM-SUPER.</w:t>
      </w:r>
    </w:p>
    <w:p w14:paraId="5132642A" w14:textId="77777777" w:rsidR="00AB3A9A" w:rsidRDefault="00000000">
      <w:pPr>
        <w:keepNext/>
        <w:spacing w:before="160" w:after="80" w:line="288" w:lineRule="auto"/>
      </w:pPr>
      <w:r>
        <w:rPr>
          <w:b/>
          <w:sz w:val="21"/>
        </w:rPr>
        <w:t>Table 3.1: Detailed 14-Dimension Architectural Comparison Between Standalone SUP and RRFN-LLM-SUPER.</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1814"/>
        <w:gridCol w:w="3175"/>
        <w:gridCol w:w="3231"/>
      </w:tblGrid>
      <w:tr w:rsidR="00AB3A9A" w14:paraId="7B645DE6" w14:textId="77777777">
        <w:trPr>
          <w:jc w:val="center"/>
        </w:trPr>
        <w:tc>
          <w:tcPr>
            <w:tcW w:w="1814" w:type="dxa"/>
            <w:shd w:val="clear" w:color="auto" w:fill="EBF2FA"/>
          </w:tcPr>
          <w:p w14:paraId="153989A9" w14:textId="77777777" w:rsidR="00AB3A9A" w:rsidRDefault="00000000">
            <w:pPr>
              <w:spacing w:before="60" w:after="60" w:line="252" w:lineRule="auto"/>
              <w:jc w:val="center"/>
            </w:pPr>
            <w:r>
              <w:rPr>
                <w:b/>
                <w:sz w:val="20"/>
              </w:rPr>
              <w:t>Dimension</w:t>
            </w:r>
          </w:p>
        </w:tc>
        <w:tc>
          <w:tcPr>
            <w:tcW w:w="3175" w:type="dxa"/>
            <w:shd w:val="clear" w:color="auto" w:fill="EBF2FA"/>
          </w:tcPr>
          <w:p w14:paraId="5B62C92C" w14:textId="77777777" w:rsidR="00AB3A9A" w:rsidRDefault="00000000">
            <w:pPr>
              <w:spacing w:before="60" w:after="60" w:line="252" w:lineRule="auto"/>
              <w:jc w:val="center"/>
            </w:pPr>
            <w:r>
              <w:rPr>
                <w:b/>
                <w:sz w:val="20"/>
              </w:rPr>
              <w:t>Standalone SUP / SUPER (Yang et al., 2022)</w:t>
            </w:r>
          </w:p>
        </w:tc>
        <w:tc>
          <w:tcPr>
            <w:tcW w:w="3231" w:type="dxa"/>
            <w:shd w:val="clear" w:color="auto" w:fill="EBF2FA"/>
          </w:tcPr>
          <w:p w14:paraId="77CC8056" w14:textId="77777777" w:rsidR="00AB3A9A" w:rsidRDefault="00000000">
            <w:pPr>
              <w:spacing w:before="60" w:after="60" w:line="252" w:lineRule="auto"/>
              <w:jc w:val="center"/>
            </w:pPr>
            <w:r>
              <w:rPr>
                <w:b/>
                <w:sz w:val="20"/>
              </w:rPr>
              <w:t>RRFN-LLM-SUPER with MIRF (Our Framework)</w:t>
            </w:r>
          </w:p>
        </w:tc>
      </w:tr>
      <w:tr w:rsidR="00AB3A9A" w14:paraId="1FA0D58F" w14:textId="77777777">
        <w:trPr>
          <w:jc w:val="center"/>
        </w:trPr>
        <w:tc>
          <w:tcPr>
            <w:tcW w:w="1814" w:type="dxa"/>
          </w:tcPr>
          <w:p w14:paraId="547327BB" w14:textId="77777777" w:rsidR="00AB3A9A" w:rsidRDefault="00000000">
            <w:pPr>
              <w:spacing w:before="50" w:after="50" w:line="252" w:lineRule="auto"/>
            </w:pPr>
            <w:r>
              <w:rPr>
                <w:sz w:val="19"/>
              </w:rPr>
              <w:t>1. Primary Objective</w:t>
            </w:r>
          </w:p>
        </w:tc>
        <w:tc>
          <w:tcPr>
            <w:tcW w:w="3175" w:type="dxa"/>
          </w:tcPr>
          <w:p w14:paraId="60C80F6B" w14:textId="77777777" w:rsidR="00AB3A9A" w:rsidRDefault="00000000">
            <w:pPr>
              <w:spacing w:before="50" w:after="50" w:line="252" w:lineRule="auto"/>
              <w:jc w:val="center"/>
            </w:pPr>
            <w:r>
              <w:rPr>
                <w:sz w:val="19"/>
              </w:rPr>
              <w:t>Popularity debiasing and calibrated long-tail exposure.</w:t>
            </w:r>
          </w:p>
        </w:tc>
        <w:tc>
          <w:tcPr>
            <w:tcW w:w="3231" w:type="dxa"/>
          </w:tcPr>
          <w:p w14:paraId="76045795" w14:textId="77777777" w:rsidR="00AB3A9A" w:rsidRDefault="00000000">
            <w:pPr>
              <w:spacing w:before="50" w:after="50" w:line="252" w:lineRule="auto"/>
              <w:jc w:val="center"/>
            </w:pPr>
            <w:r>
              <w:rPr>
                <w:sz w:val="19"/>
              </w:rPr>
              <w:t>Joint adversarial noise defense, GCL representation alignment, and popularity calibration.</w:t>
            </w:r>
          </w:p>
        </w:tc>
      </w:tr>
      <w:tr w:rsidR="00AB3A9A" w14:paraId="5B538F1A" w14:textId="77777777">
        <w:trPr>
          <w:jc w:val="center"/>
        </w:trPr>
        <w:tc>
          <w:tcPr>
            <w:tcW w:w="1814" w:type="dxa"/>
            <w:shd w:val="clear" w:color="auto" w:fill="F9FBFC"/>
          </w:tcPr>
          <w:p w14:paraId="782D8E1C" w14:textId="77777777" w:rsidR="00AB3A9A" w:rsidRDefault="00000000">
            <w:pPr>
              <w:spacing w:before="50" w:after="50" w:line="252" w:lineRule="auto"/>
            </w:pPr>
            <w:r>
              <w:rPr>
                <w:sz w:val="19"/>
              </w:rPr>
              <w:t>2. Core Mechanism</w:t>
            </w:r>
          </w:p>
        </w:tc>
        <w:tc>
          <w:tcPr>
            <w:tcW w:w="3175" w:type="dxa"/>
            <w:shd w:val="clear" w:color="auto" w:fill="F9FBFC"/>
          </w:tcPr>
          <w:p w14:paraId="06B1CD19" w14:textId="77777777" w:rsidR="00AB3A9A" w:rsidRDefault="00000000">
            <w:pPr>
              <w:spacing w:before="50" w:after="50" w:line="252" w:lineRule="auto"/>
              <w:jc w:val="center"/>
            </w:pPr>
            <w:r>
              <w:rPr>
                <w:sz w:val="19"/>
              </w:rPr>
              <w:t>Dual Head/Tail model training with soft blueprint candidate merging.</w:t>
            </w:r>
          </w:p>
        </w:tc>
        <w:tc>
          <w:tcPr>
            <w:tcW w:w="3231" w:type="dxa"/>
            <w:shd w:val="clear" w:color="auto" w:fill="F9FBFC"/>
          </w:tcPr>
          <w:p w14:paraId="6E15F48C" w14:textId="77777777" w:rsidR="00AB3A9A" w:rsidRDefault="00000000">
            <w:pPr>
              <w:spacing w:before="50" w:after="50" w:line="252" w:lineRule="auto"/>
              <w:jc w:val="center"/>
            </w:pPr>
            <w:r>
              <w:rPr>
                <w:sz w:val="19"/>
              </w:rPr>
              <w:t>MIRF reliability auditing + Tikhonov noise transition + Risk-InfoNCE contrastive learning + Denoised SUPER.</w:t>
            </w:r>
          </w:p>
        </w:tc>
      </w:tr>
      <w:tr w:rsidR="00AB3A9A" w14:paraId="415E0993" w14:textId="77777777">
        <w:trPr>
          <w:jc w:val="center"/>
        </w:trPr>
        <w:tc>
          <w:tcPr>
            <w:tcW w:w="1814" w:type="dxa"/>
          </w:tcPr>
          <w:p w14:paraId="2FA5B62F" w14:textId="77777777" w:rsidR="00AB3A9A" w:rsidRDefault="00000000">
            <w:pPr>
              <w:spacing w:before="50" w:after="50" w:line="252" w:lineRule="auto"/>
            </w:pPr>
            <w:r>
              <w:rPr>
                <w:sz w:val="19"/>
              </w:rPr>
              <w:t>3. Noise Handling</w:t>
            </w:r>
          </w:p>
        </w:tc>
        <w:tc>
          <w:tcPr>
            <w:tcW w:w="3175" w:type="dxa"/>
          </w:tcPr>
          <w:p w14:paraId="034AE578" w14:textId="77777777" w:rsidR="00AB3A9A" w:rsidRDefault="00000000">
            <w:pPr>
              <w:spacing w:before="50" w:after="50" w:line="252" w:lineRule="auto"/>
              <w:jc w:val="center"/>
            </w:pPr>
            <w:r>
              <w:rPr>
                <w:sz w:val="19"/>
              </w:rPr>
              <w:t>None. Assumes interaction graph G is completely clean.</w:t>
            </w:r>
          </w:p>
        </w:tc>
        <w:tc>
          <w:tcPr>
            <w:tcW w:w="3231" w:type="dxa"/>
          </w:tcPr>
          <w:p w14:paraId="6B51EF81" w14:textId="77777777" w:rsidR="00AB3A9A" w:rsidRDefault="00000000">
            <w:pPr>
              <w:spacing w:before="50" w:after="50" w:line="252" w:lineRule="auto"/>
              <w:jc w:val="center"/>
            </w:pPr>
            <w:r>
              <w:rPr>
                <w:sz w:val="19"/>
              </w:rPr>
              <w:t xml:space="preserve">Robust. Corrects rating shifts via T, downweights poisoned edges via </w:t>
            </w:r>
            <w:r>
              <w:rPr>
                <w:sz w:val="19"/>
              </w:rPr>
              <w:lastRenderedPageBreak/>
              <w:t>MIRF w_i, and audits review text via LLMs.</w:t>
            </w:r>
          </w:p>
        </w:tc>
      </w:tr>
      <w:tr w:rsidR="00AB3A9A" w14:paraId="710BF2D8" w14:textId="77777777">
        <w:trPr>
          <w:jc w:val="center"/>
        </w:trPr>
        <w:tc>
          <w:tcPr>
            <w:tcW w:w="1814" w:type="dxa"/>
            <w:shd w:val="clear" w:color="auto" w:fill="F9FBFC"/>
          </w:tcPr>
          <w:p w14:paraId="4FA2118F" w14:textId="77777777" w:rsidR="00AB3A9A" w:rsidRDefault="00000000">
            <w:pPr>
              <w:spacing w:before="50" w:after="50" w:line="252" w:lineRule="auto"/>
            </w:pPr>
            <w:r>
              <w:rPr>
                <w:sz w:val="19"/>
              </w:rPr>
              <w:lastRenderedPageBreak/>
              <w:t>4. Popularity Debiasing</w:t>
            </w:r>
          </w:p>
        </w:tc>
        <w:tc>
          <w:tcPr>
            <w:tcW w:w="3175" w:type="dxa"/>
            <w:shd w:val="clear" w:color="auto" w:fill="F9FBFC"/>
          </w:tcPr>
          <w:p w14:paraId="17888DE4" w14:textId="77777777" w:rsidR="00AB3A9A" w:rsidRDefault="00000000">
            <w:pPr>
              <w:spacing w:before="50" w:after="50" w:line="252" w:lineRule="auto"/>
              <w:jc w:val="center"/>
            </w:pPr>
            <w:r>
              <w:rPr>
                <w:sz w:val="19"/>
              </w:rPr>
              <w:t>Pareto item partition with unweighted blueprint tail inclination alpha_u.</w:t>
            </w:r>
          </w:p>
        </w:tc>
        <w:tc>
          <w:tcPr>
            <w:tcW w:w="3231" w:type="dxa"/>
            <w:shd w:val="clear" w:color="auto" w:fill="F9FBFC"/>
          </w:tcPr>
          <w:p w14:paraId="6CB82FBA" w14:textId="77777777" w:rsidR="00AB3A9A" w:rsidRDefault="00000000">
            <w:pPr>
              <w:spacing w:before="50" w:after="50" w:line="252" w:lineRule="auto"/>
              <w:jc w:val="center"/>
            </w:pPr>
            <w:r>
              <w:rPr>
                <w:sz w:val="19"/>
              </w:rPr>
              <w:t>Denoised blueprint filtering removing fake interactions before computing calibrated user inclination alpha_u.</w:t>
            </w:r>
          </w:p>
        </w:tc>
      </w:tr>
      <w:tr w:rsidR="00AB3A9A" w14:paraId="7A6D4D79" w14:textId="77777777">
        <w:trPr>
          <w:jc w:val="center"/>
        </w:trPr>
        <w:tc>
          <w:tcPr>
            <w:tcW w:w="1814" w:type="dxa"/>
          </w:tcPr>
          <w:p w14:paraId="72704778" w14:textId="77777777" w:rsidR="00AB3A9A" w:rsidRDefault="00000000">
            <w:pPr>
              <w:spacing w:before="50" w:after="50" w:line="252" w:lineRule="auto"/>
            </w:pPr>
            <w:r>
              <w:rPr>
                <w:b/>
                <w:sz w:val="19"/>
              </w:rPr>
              <w:t>5. Role of RRFN &amp; MIRF</w:t>
            </w:r>
          </w:p>
        </w:tc>
        <w:tc>
          <w:tcPr>
            <w:tcW w:w="3175" w:type="dxa"/>
          </w:tcPr>
          <w:p w14:paraId="5872C24D" w14:textId="77777777" w:rsidR="00AB3A9A" w:rsidRDefault="00000000">
            <w:pPr>
              <w:spacing w:before="50" w:after="50" w:line="252" w:lineRule="auto"/>
              <w:jc w:val="center"/>
            </w:pPr>
            <w:r>
              <w:rPr>
                <w:sz w:val="19"/>
              </w:rPr>
              <w:t>Absent.</w:t>
            </w:r>
          </w:p>
        </w:tc>
        <w:tc>
          <w:tcPr>
            <w:tcW w:w="3231" w:type="dxa"/>
          </w:tcPr>
          <w:p w14:paraId="4594D99E" w14:textId="77777777" w:rsidR="00AB3A9A" w:rsidRDefault="00000000">
            <w:pPr>
              <w:spacing w:before="50" w:after="50" w:line="252" w:lineRule="auto"/>
              <w:jc w:val="center"/>
            </w:pPr>
            <w:r>
              <w:rPr>
                <w:sz w:val="19"/>
              </w:rPr>
              <w:t>Core Stage 1 &amp; 2 foundation providing stochastic transition matrix T and fused MIRF sample weights w_i.</w:t>
            </w:r>
          </w:p>
        </w:tc>
      </w:tr>
      <w:tr w:rsidR="00AB3A9A" w14:paraId="4659D5B2" w14:textId="77777777">
        <w:trPr>
          <w:jc w:val="center"/>
        </w:trPr>
        <w:tc>
          <w:tcPr>
            <w:tcW w:w="1814" w:type="dxa"/>
            <w:shd w:val="clear" w:color="auto" w:fill="F9FBFC"/>
          </w:tcPr>
          <w:p w14:paraId="4E421B4F" w14:textId="77777777" w:rsidR="00AB3A9A" w:rsidRDefault="00000000">
            <w:pPr>
              <w:spacing w:before="50" w:after="50" w:line="252" w:lineRule="auto"/>
            </w:pPr>
            <w:r>
              <w:rPr>
                <w:sz w:val="19"/>
              </w:rPr>
              <w:t>6. Contrastive GCL</w:t>
            </w:r>
          </w:p>
        </w:tc>
        <w:tc>
          <w:tcPr>
            <w:tcW w:w="3175" w:type="dxa"/>
            <w:shd w:val="clear" w:color="auto" w:fill="F9FBFC"/>
          </w:tcPr>
          <w:p w14:paraId="591E8562" w14:textId="77777777" w:rsidR="00AB3A9A" w:rsidRDefault="00000000">
            <w:pPr>
              <w:spacing w:before="50" w:after="50" w:line="252" w:lineRule="auto"/>
              <w:jc w:val="center"/>
            </w:pPr>
            <w:r>
              <w:rPr>
                <w:sz w:val="19"/>
              </w:rPr>
              <w:t>Not utilized. Relies on standard matrix factorization or baseline GCN.</w:t>
            </w:r>
          </w:p>
        </w:tc>
        <w:tc>
          <w:tcPr>
            <w:tcW w:w="3231" w:type="dxa"/>
            <w:shd w:val="clear" w:color="auto" w:fill="F9FBFC"/>
          </w:tcPr>
          <w:p w14:paraId="02EFD8B9" w14:textId="77777777" w:rsidR="00AB3A9A" w:rsidRDefault="00000000">
            <w:pPr>
              <w:spacing w:before="50" w:after="50" w:line="252" w:lineRule="auto"/>
              <w:jc w:val="center"/>
            </w:pPr>
            <w:r>
              <w:rPr>
                <w:sz w:val="19"/>
              </w:rPr>
              <w:t>SimGCL (latent uniform noise) and SGL (structural dropout) with sample-reliability weighted InfoNCE.</w:t>
            </w:r>
          </w:p>
        </w:tc>
      </w:tr>
      <w:tr w:rsidR="00AB3A9A" w14:paraId="20E32535" w14:textId="77777777">
        <w:trPr>
          <w:jc w:val="center"/>
        </w:trPr>
        <w:tc>
          <w:tcPr>
            <w:tcW w:w="1814" w:type="dxa"/>
          </w:tcPr>
          <w:p w14:paraId="7F67F91C" w14:textId="77777777" w:rsidR="00AB3A9A" w:rsidRDefault="00000000">
            <w:pPr>
              <w:spacing w:before="50" w:after="50" w:line="252" w:lineRule="auto"/>
            </w:pPr>
            <w:r>
              <w:rPr>
                <w:sz w:val="19"/>
              </w:rPr>
              <w:t>7. LLM Integration</w:t>
            </w:r>
          </w:p>
        </w:tc>
        <w:tc>
          <w:tcPr>
            <w:tcW w:w="3175" w:type="dxa"/>
          </w:tcPr>
          <w:p w14:paraId="52CCAA25" w14:textId="77777777" w:rsidR="00AB3A9A" w:rsidRDefault="00000000">
            <w:pPr>
              <w:spacing w:before="50" w:after="50" w:line="252" w:lineRule="auto"/>
              <w:jc w:val="center"/>
            </w:pPr>
            <w:r>
              <w:rPr>
                <w:sz w:val="19"/>
              </w:rPr>
              <w:t>None.</w:t>
            </w:r>
          </w:p>
        </w:tc>
        <w:tc>
          <w:tcPr>
            <w:tcW w:w="3231" w:type="dxa"/>
          </w:tcPr>
          <w:p w14:paraId="10A83AC4" w14:textId="77777777" w:rsidR="00AB3A9A" w:rsidRDefault="00000000">
            <w:pPr>
              <w:spacing w:before="50" w:after="50" w:line="252" w:lineRule="auto"/>
              <w:jc w:val="center"/>
            </w:pPr>
            <w:r>
              <w:rPr>
                <w:sz w:val="19"/>
              </w:rPr>
              <w:t>High-precision prompt-based review verification with SQLite WAL caching and secret redaction.</w:t>
            </w:r>
          </w:p>
        </w:tc>
      </w:tr>
      <w:tr w:rsidR="00AB3A9A" w14:paraId="48AD2656" w14:textId="77777777">
        <w:trPr>
          <w:jc w:val="center"/>
        </w:trPr>
        <w:tc>
          <w:tcPr>
            <w:tcW w:w="1814" w:type="dxa"/>
            <w:shd w:val="clear" w:color="auto" w:fill="F9FBFC"/>
          </w:tcPr>
          <w:p w14:paraId="451717FA" w14:textId="77777777" w:rsidR="00AB3A9A" w:rsidRDefault="00000000">
            <w:pPr>
              <w:spacing w:before="50" w:after="50" w:line="252" w:lineRule="auto"/>
            </w:pPr>
            <w:r>
              <w:rPr>
                <w:sz w:val="19"/>
              </w:rPr>
              <w:t>8. Optimization</w:t>
            </w:r>
          </w:p>
        </w:tc>
        <w:tc>
          <w:tcPr>
            <w:tcW w:w="3175" w:type="dxa"/>
            <w:shd w:val="clear" w:color="auto" w:fill="F9FBFC"/>
          </w:tcPr>
          <w:p w14:paraId="21FFB4BA" w14:textId="77777777" w:rsidR="00AB3A9A" w:rsidRDefault="00000000">
            <w:pPr>
              <w:spacing w:before="50" w:after="50" w:line="252" w:lineRule="auto"/>
              <w:jc w:val="center"/>
            </w:pPr>
            <w:r>
              <w:rPr>
                <w:sz w:val="19"/>
              </w:rPr>
              <w:t>Standard cross-entropy or BPR loss on unweighted partition subsets.</w:t>
            </w:r>
          </w:p>
        </w:tc>
        <w:tc>
          <w:tcPr>
            <w:tcW w:w="3231" w:type="dxa"/>
            <w:shd w:val="clear" w:color="auto" w:fill="F9FBFC"/>
          </w:tcPr>
          <w:p w14:paraId="69C5146A" w14:textId="77777777" w:rsidR="00AB3A9A" w:rsidRDefault="00000000">
            <w:pPr>
              <w:spacing w:before="50" w:after="50" w:line="252" w:lineRule="auto"/>
              <w:jc w:val="center"/>
            </w:pPr>
            <w:r>
              <w:rPr>
                <w:sz w:val="19"/>
              </w:rPr>
              <w:t>Sample-weighted risk-consistent NLL loss (L_risk) combined with contrastive InfoNCE (L_cl).</w:t>
            </w:r>
          </w:p>
        </w:tc>
      </w:tr>
      <w:tr w:rsidR="00AB3A9A" w14:paraId="40DFEE70" w14:textId="77777777">
        <w:trPr>
          <w:jc w:val="center"/>
        </w:trPr>
        <w:tc>
          <w:tcPr>
            <w:tcW w:w="1814" w:type="dxa"/>
          </w:tcPr>
          <w:p w14:paraId="35A48670" w14:textId="77777777" w:rsidR="00AB3A9A" w:rsidRDefault="00000000">
            <w:pPr>
              <w:spacing w:before="50" w:after="50" w:line="252" w:lineRule="auto"/>
            </w:pPr>
            <w:r>
              <w:rPr>
                <w:sz w:val="19"/>
              </w:rPr>
              <w:t>9. Time Complexity</w:t>
            </w:r>
          </w:p>
        </w:tc>
        <w:tc>
          <w:tcPr>
            <w:tcW w:w="3175" w:type="dxa"/>
          </w:tcPr>
          <w:p w14:paraId="03C63E53" w14:textId="77777777" w:rsidR="00AB3A9A" w:rsidRDefault="00000000">
            <w:pPr>
              <w:spacing w:before="50" w:after="50" w:line="252" w:lineRule="auto"/>
              <w:jc w:val="center"/>
            </w:pPr>
            <w:r>
              <w:rPr>
                <w:sz w:val="19"/>
              </w:rPr>
              <w:t>O(E_epochs * |E| * d + |U| * |I| * log K).</w:t>
            </w:r>
          </w:p>
        </w:tc>
        <w:tc>
          <w:tcPr>
            <w:tcW w:w="3231" w:type="dxa"/>
          </w:tcPr>
          <w:p w14:paraId="67519C24" w14:textId="77777777" w:rsidR="00AB3A9A" w:rsidRDefault="00000000">
            <w:pPr>
              <w:spacing w:before="50" w:after="50" w:line="252" w:lineRule="auto"/>
              <w:jc w:val="center"/>
            </w:pPr>
            <w:r>
              <w:rPr>
                <w:sz w:val="19"/>
              </w:rPr>
              <w:t>O(E_epochs * (L * |E| * d + B^2 * d) + |U| * |I| * log K) with 2D BLAS vectorization.</w:t>
            </w:r>
          </w:p>
        </w:tc>
      </w:tr>
      <w:tr w:rsidR="00AB3A9A" w14:paraId="410F2FE5" w14:textId="77777777">
        <w:trPr>
          <w:jc w:val="center"/>
        </w:trPr>
        <w:tc>
          <w:tcPr>
            <w:tcW w:w="1814" w:type="dxa"/>
            <w:shd w:val="clear" w:color="auto" w:fill="F9FBFC"/>
          </w:tcPr>
          <w:p w14:paraId="69CB24F6" w14:textId="77777777" w:rsidR="00AB3A9A" w:rsidRDefault="00000000">
            <w:pPr>
              <w:spacing w:before="50" w:after="50" w:line="252" w:lineRule="auto"/>
            </w:pPr>
            <w:r>
              <w:rPr>
                <w:sz w:val="19"/>
              </w:rPr>
              <w:t>10. Space Complexity</w:t>
            </w:r>
          </w:p>
        </w:tc>
        <w:tc>
          <w:tcPr>
            <w:tcW w:w="3175" w:type="dxa"/>
            <w:shd w:val="clear" w:color="auto" w:fill="F9FBFC"/>
          </w:tcPr>
          <w:p w14:paraId="3155EF3F" w14:textId="77777777" w:rsidR="00AB3A9A" w:rsidRDefault="00000000">
            <w:pPr>
              <w:spacing w:before="50" w:after="50" w:line="252" w:lineRule="auto"/>
              <w:jc w:val="center"/>
            </w:pPr>
            <w:r>
              <w:rPr>
                <w:sz w:val="19"/>
              </w:rPr>
              <w:t>O((|U| + |I|) * d + |E|).</w:t>
            </w:r>
          </w:p>
        </w:tc>
        <w:tc>
          <w:tcPr>
            <w:tcW w:w="3231" w:type="dxa"/>
            <w:shd w:val="clear" w:color="auto" w:fill="F9FBFC"/>
          </w:tcPr>
          <w:p w14:paraId="48C823B8" w14:textId="77777777" w:rsidR="00AB3A9A" w:rsidRDefault="00000000">
            <w:pPr>
              <w:spacing w:before="50" w:after="50" w:line="252" w:lineRule="auto"/>
              <w:jc w:val="center"/>
            </w:pPr>
            <w:r>
              <w:rPr>
                <w:sz w:val="19"/>
              </w:rPr>
              <w:t>O((|U| + |I|) * d + |E|) with preallocated GPU weight buffers.</w:t>
            </w:r>
          </w:p>
        </w:tc>
      </w:tr>
      <w:tr w:rsidR="00AB3A9A" w14:paraId="42D4FAB7" w14:textId="77777777">
        <w:trPr>
          <w:jc w:val="center"/>
        </w:trPr>
        <w:tc>
          <w:tcPr>
            <w:tcW w:w="1814" w:type="dxa"/>
          </w:tcPr>
          <w:p w14:paraId="7EAD4D2A" w14:textId="77777777" w:rsidR="00AB3A9A" w:rsidRDefault="00000000">
            <w:pPr>
              <w:spacing w:before="50" w:after="50" w:line="252" w:lineRule="auto"/>
            </w:pPr>
            <w:r>
              <w:rPr>
                <w:sz w:val="19"/>
              </w:rPr>
              <w:t>11. Shilling Vulnerability</w:t>
            </w:r>
          </w:p>
        </w:tc>
        <w:tc>
          <w:tcPr>
            <w:tcW w:w="3175" w:type="dxa"/>
          </w:tcPr>
          <w:p w14:paraId="59763074" w14:textId="77777777" w:rsidR="00AB3A9A" w:rsidRDefault="00000000">
            <w:pPr>
              <w:spacing w:before="50" w:after="50" w:line="252" w:lineRule="auto"/>
              <w:jc w:val="center"/>
            </w:pPr>
            <w:r>
              <w:rPr>
                <w:sz w:val="19"/>
              </w:rPr>
              <w:t>High. Bandwagon attacks corrupt alpha_u and elevate attacked items into head candidates.</w:t>
            </w:r>
          </w:p>
        </w:tc>
        <w:tc>
          <w:tcPr>
            <w:tcW w:w="3231" w:type="dxa"/>
          </w:tcPr>
          <w:p w14:paraId="262DB712" w14:textId="77777777" w:rsidR="00AB3A9A" w:rsidRDefault="00000000">
            <w:pPr>
              <w:spacing w:before="50" w:after="50" w:line="252" w:lineRule="auto"/>
              <w:jc w:val="center"/>
            </w:pPr>
            <w:r>
              <w:rPr>
                <w:sz w:val="19"/>
              </w:rPr>
              <w:t>Low. Shilling interactions are detected (R_bomb ~ 0) and purged from blueprints B_u.</w:t>
            </w:r>
          </w:p>
        </w:tc>
      </w:tr>
      <w:tr w:rsidR="00AB3A9A" w14:paraId="3AA92E88" w14:textId="77777777">
        <w:trPr>
          <w:jc w:val="center"/>
        </w:trPr>
        <w:tc>
          <w:tcPr>
            <w:tcW w:w="1814" w:type="dxa"/>
            <w:shd w:val="clear" w:color="auto" w:fill="F9FBFC"/>
          </w:tcPr>
          <w:p w14:paraId="7FA31BC3" w14:textId="77777777" w:rsidR="00AB3A9A" w:rsidRDefault="00000000">
            <w:pPr>
              <w:spacing w:before="50" w:after="50" w:line="252" w:lineRule="auto"/>
            </w:pPr>
            <w:r>
              <w:rPr>
                <w:sz w:val="19"/>
              </w:rPr>
              <w:t>12. Multi-Domain</w:t>
            </w:r>
          </w:p>
        </w:tc>
        <w:tc>
          <w:tcPr>
            <w:tcW w:w="3175" w:type="dxa"/>
            <w:shd w:val="clear" w:color="auto" w:fill="F9FBFC"/>
          </w:tcPr>
          <w:p w14:paraId="2F6D0D83" w14:textId="77777777" w:rsidR="00AB3A9A" w:rsidRDefault="00000000">
            <w:pPr>
              <w:spacing w:before="50" w:after="50" w:line="252" w:lineRule="auto"/>
              <w:jc w:val="center"/>
            </w:pPr>
            <w:r>
              <w:rPr>
                <w:sz w:val="19"/>
              </w:rPr>
              <w:t>Evaluated primarily on single e-commerce datasets.</w:t>
            </w:r>
          </w:p>
        </w:tc>
        <w:tc>
          <w:tcPr>
            <w:tcW w:w="3231" w:type="dxa"/>
            <w:shd w:val="clear" w:color="auto" w:fill="F9FBFC"/>
          </w:tcPr>
          <w:p w14:paraId="05AC363B" w14:textId="77777777" w:rsidR="00AB3A9A" w:rsidRDefault="00000000">
            <w:pPr>
              <w:spacing w:before="50" w:after="50" w:line="252" w:lineRule="auto"/>
              <w:jc w:val="center"/>
            </w:pPr>
            <w:r>
              <w:rPr>
                <w:sz w:val="19"/>
              </w:rPr>
              <w:t>Extensively verified across MovieLens-1M, Amazon Reviews (SimGCL), and Yelp Academic (SGL).</w:t>
            </w:r>
          </w:p>
        </w:tc>
      </w:tr>
      <w:tr w:rsidR="00AB3A9A" w14:paraId="6EA38C98" w14:textId="77777777">
        <w:trPr>
          <w:jc w:val="center"/>
        </w:trPr>
        <w:tc>
          <w:tcPr>
            <w:tcW w:w="1814" w:type="dxa"/>
          </w:tcPr>
          <w:p w14:paraId="076ADA9F" w14:textId="77777777" w:rsidR="00AB3A9A" w:rsidRDefault="00000000">
            <w:pPr>
              <w:spacing w:before="50" w:after="50" w:line="252" w:lineRule="auto"/>
            </w:pPr>
            <w:r>
              <w:rPr>
                <w:sz w:val="19"/>
              </w:rPr>
              <w:t>13. Business Modeling</w:t>
            </w:r>
          </w:p>
        </w:tc>
        <w:tc>
          <w:tcPr>
            <w:tcW w:w="3175" w:type="dxa"/>
          </w:tcPr>
          <w:p w14:paraId="2951B69E" w14:textId="77777777" w:rsidR="00AB3A9A" w:rsidRDefault="00000000">
            <w:pPr>
              <w:spacing w:before="50" w:after="50" w:line="252" w:lineRule="auto"/>
              <w:jc w:val="center"/>
            </w:pPr>
            <w:r>
              <w:rPr>
                <w:sz w:val="19"/>
              </w:rPr>
              <w:t>Offline accuracy only (Recall, nDCG).</w:t>
            </w:r>
          </w:p>
        </w:tc>
        <w:tc>
          <w:tcPr>
            <w:tcW w:w="3231" w:type="dxa"/>
          </w:tcPr>
          <w:p w14:paraId="3ED78F5C" w14:textId="77777777" w:rsidR="00AB3A9A" w:rsidRDefault="00000000">
            <w:pPr>
              <w:spacing w:before="50" w:after="50" w:line="252" w:lineRule="auto"/>
              <w:jc w:val="center"/>
            </w:pPr>
            <w:r>
              <w:rPr>
                <w:sz w:val="19"/>
              </w:rPr>
              <w:t>End-to-end A/B simulator projecting CTR, CVR, GMV lift with 1,000-sample bootstrap confidence intervals.</w:t>
            </w:r>
          </w:p>
        </w:tc>
      </w:tr>
      <w:tr w:rsidR="00AB3A9A" w14:paraId="0E70D3B1" w14:textId="77777777">
        <w:trPr>
          <w:jc w:val="center"/>
        </w:trPr>
        <w:tc>
          <w:tcPr>
            <w:tcW w:w="1814" w:type="dxa"/>
            <w:shd w:val="clear" w:color="auto" w:fill="F9FBFC"/>
          </w:tcPr>
          <w:p w14:paraId="13558AB3" w14:textId="77777777" w:rsidR="00AB3A9A" w:rsidRDefault="00000000">
            <w:pPr>
              <w:spacing w:before="50" w:after="50" w:line="252" w:lineRule="auto"/>
            </w:pPr>
            <w:r>
              <w:rPr>
                <w:sz w:val="19"/>
              </w:rPr>
              <w:t>14. Software Hardening</w:t>
            </w:r>
          </w:p>
        </w:tc>
        <w:tc>
          <w:tcPr>
            <w:tcW w:w="3175" w:type="dxa"/>
            <w:shd w:val="clear" w:color="auto" w:fill="F9FBFC"/>
          </w:tcPr>
          <w:p w14:paraId="53B6A2A8" w14:textId="77777777" w:rsidR="00AB3A9A" w:rsidRDefault="00000000">
            <w:pPr>
              <w:spacing w:before="50" w:after="50" w:line="252" w:lineRule="auto"/>
              <w:jc w:val="center"/>
            </w:pPr>
            <w:r>
              <w:rPr>
                <w:sz w:val="19"/>
              </w:rPr>
              <w:t>Unprotected against singular matrix inversion and k=0 empty candidate sets.</w:t>
            </w:r>
          </w:p>
        </w:tc>
        <w:tc>
          <w:tcPr>
            <w:tcW w:w="3231" w:type="dxa"/>
            <w:shd w:val="clear" w:color="auto" w:fill="F9FBFC"/>
          </w:tcPr>
          <w:p w14:paraId="208AF8A0" w14:textId="77777777" w:rsidR="00AB3A9A" w:rsidRDefault="00000000">
            <w:pPr>
              <w:spacing w:before="50" w:after="50" w:line="252" w:lineRule="auto"/>
              <w:jc w:val="center"/>
            </w:pPr>
            <w:r>
              <w:rPr>
                <w:sz w:val="19"/>
              </w:rPr>
              <w:t>Hardened with Tikhonov regularized pseudo-inversion, float32 logvar clamping, and zero-k guards.</w:t>
            </w:r>
          </w:p>
        </w:tc>
      </w:tr>
    </w:tbl>
    <w:p w14:paraId="1975DE4E" w14:textId="77777777" w:rsidR="00AB3A9A" w:rsidRDefault="00AB3A9A">
      <w:pPr>
        <w:spacing w:before="40" w:after="120" w:line="240" w:lineRule="auto"/>
      </w:pPr>
    </w:p>
    <w:p w14:paraId="59DE283B" w14:textId="77777777" w:rsidR="00AB3A9A" w:rsidRDefault="00000000">
      <w:pPr>
        <w:keepNext/>
        <w:spacing w:before="280" w:after="80" w:line="288" w:lineRule="auto"/>
      </w:pPr>
      <w:r>
        <w:rPr>
          <w:b/>
          <w:sz w:val="28"/>
        </w:rPr>
        <w:t>3.2 MATHEMATICAL FORMULATIONS AND NOISE TRANSITION MODEL</w:t>
      </w:r>
    </w:p>
    <w:p w14:paraId="3ABA4DBB" w14:textId="77777777" w:rsidR="00AB3A9A" w:rsidRDefault="00000000">
      <w:pPr>
        <w:spacing w:after="120" w:line="360" w:lineRule="auto"/>
        <w:jc w:val="both"/>
      </w:pPr>
      <w: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w="0" w:type="auto"/>
        <w:jc w:val="center"/>
        <w:tblLayout w:type="fixed"/>
        <w:tblLook w:val="04A0" w:firstRow="1" w:lastRow="0" w:firstColumn="1" w:lastColumn="0" w:noHBand="0" w:noVBand="1"/>
      </w:tblPr>
      <w:tblGrid>
        <w:gridCol w:w="7087"/>
        <w:gridCol w:w="1134"/>
      </w:tblGrid>
      <w:tr w:rsidR="00AB3A9A" w14:paraId="79A29152" w14:textId="77777777">
        <w:trPr>
          <w:jc w:val="center"/>
        </w:trPr>
        <w:tc>
          <w:tcPr>
            <w:tcW w:w="7087" w:type="dxa"/>
            <w:shd w:val="clear" w:color="auto" w:fill="F8F9FA"/>
            <w:vAlign w:val="center"/>
          </w:tcPr>
          <w:p w14:paraId="1844C0CC"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=P(</m:t>
                </m:r>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=j∣</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=i),</m:t>
                </m:r>
                <m:r>
                  <m:rPr>
                    <m:nor/>
                  </m:rPr>
                  <m:t>subject to </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ij</m:t>
                        </m:r>
                      </m:sub>
                    </m:sSub>
                  </m:e>
                </m:nary>
                <m:r>
                  <w:rPr>
                    <w:rFonts w:ascii="Cambria Math" w:hAnsi="Cambria Math"/>
                  </w:rPr>
                  <m:t>=1,∀i∈{1,…,K}</m:t>
                </m:r>
              </m:oMath>
            </m:oMathPara>
          </w:p>
        </w:tc>
        <w:tc>
          <w:tcPr>
            <w:tcW w:w="1134" w:type="dxa"/>
            <w:shd w:val="clear" w:color="auto" w:fill="F8F9FA"/>
            <w:vAlign w:val="center"/>
          </w:tcPr>
          <w:p w14:paraId="20A51EFD" w14:textId="77777777" w:rsidR="00AB3A9A" w:rsidRDefault="00000000">
            <w:pPr>
              <w:spacing w:before="80" w:after="80"/>
              <w:jc w:val="right"/>
            </w:pPr>
            <w:r>
              <w:rPr>
                <w:b/>
                <w:sz w:val="22"/>
              </w:rPr>
              <w:t>(3.1)</w:t>
            </w:r>
          </w:p>
        </w:tc>
      </w:tr>
    </w:tbl>
    <w:p w14:paraId="6CADE694" w14:textId="77777777" w:rsidR="00AB3A9A" w:rsidRDefault="00AB3A9A">
      <w:pPr>
        <w:spacing w:before="40" w:after="80" w:line="240" w:lineRule="auto"/>
      </w:pPr>
    </w:p>
    <w:p w14:paraId="6673BC44" w14:textId="77777777" w:rsidR="00AB3A9A" w:rsidRDefault="00000000">
      <w:pPr>
        <w:spacing w:after="120" w:line="360" w:lineRule="auto"/>
        <w:jc w:val="both"/>
      </w:pPr>
      <w: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w="0" w:type="auto"/>
        <w:jc w:val="center"/>
        <w:tblLayout w:type="fixed"/>
        <w:tblLook w:val="04A0" w:firstRow="1" w:lastRow="0" w:firstColumn="1" w:lastColumn="0" w:noHBand="0" w:noVBand="1"/>
      </w:tblPr>
      <w:tblGrid>
        <w:gridCol w:w="7087"/>
        <w:gridCol w:w="1134"/>
      </w:tblGrid>
      <w:tr w:rsidR="00AB3A9A" w14:paraId="4A295226" w14:textId="77777777">
        <w:trPr>
          <w:jc w:val="center"/>
        </w:trPr>
        <w:tc>
          <w:tcPr>
            <w:tcW w:w="7087" w:type="dxa"/>
            <w:shd w:val="clear" w:color="auto" w:fill="F8F9FA"/>
            <w:vAlign w:val="center"/>
          </w:tcPr>
          <w:p w14:paraId="010A6A54" w14:textId="77777777" w:rsidR="00AB3A9A" w:rsidRDefault="00000000">
            <w:pPr>
              <w:spacing w:before="80" w:after="80"/>
              <w:jc w:val="center"/>
            </w:pPr>
            <m:oMathPara>
              <m:oMath>
                <m:limUpp>
                  <m:limUppPr>
                    <m:ctrlPr>
                      <w:rPr>
                        <w:rFonts w:ascii="Cambria Math" w:hAnsi="Cambria Math"/>
                      </w:rPr>
                    </m:ctrlPr>
                  </m:limUppPr>
                  <m:e>
                    <m:r>
                      <w:rPr>
                        <w:rFonts w:ascii="Cambria Math" w:hAnsi="Cambria Math"/>
                      </w:rPr>
                      <m:t>p</m:t>
                    </m:r>
                  </m:e>
                  <m:lim>
                    <m:r>
                      <w:rPr>
                        <w:rFonts w:ascii="Cambria Math" w:hAnsi="Cambria Math"/>
                      </w:rPr>
                      <m:t>~</m:t>
                    </m:r>
                  </m:lim>
                </m:limUpp>
                <m:r>
                  <w:rPr>
                    <w:rFonts w:ascii="Cambria Math" w:hAnsi="Cambria Math"/>
                  </w:rPr>
                  <m:t>(u,i)=</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p(u,i)</m:t>
                </m:r>
              </m:oMath>
            </m:oMathPara>
          </w:p>
        </w:tc>
        <w:tc>
          <w:tcPr>
            <w:tcW w:w="1134" w:type="dxa"/>
            <w:shd w:val="clear" w:color="auto" w:fill="F8F9FA"/>
            <w:vAlign w:val="center"/>
          </w:tcPr>
          <w:p w14:paraId="079DC208" w14:textId="77777777" w:rsidR="00AB3A9A" w:rsidRDefault="00000000">
            <w:pPr>
              <w:spacing w:before="80" w:after="80"/>
              <w:jc w:val="right"/>
            </w:pPr>
            <w:r>
              <w:rPr>
                <w:b/>
                <w:sz w:val="22"/>
              </w:rPr>
              <w:t>(3.2)</w:t>
            </w:r>
          </w:p>
        </w:tc>
      </w:tr>
    </w:tbl>
    <w:p w14:paraId="2E414559" w14:textId="77777777" w:rsidR="00AB3A9A" w:rsidRDefault="00AB3A9A">
      <w:pPr>
        <w:spacing w:before="40" w:after="80" w:line="240" w:lineRule="auto"/>
      </w:pPr>
    </w:p>
    <w:p w14:paraId="190E38B5" w14:textId="77777777" w:rsidR="00AB3A9A" w:rsidRDefault="00000000">
      <w:pPr>
        <w:spacing w:after="120" w:line="360" w:lineRule="auto"/>
        <w:jc w:val="both"/>
      </w:pPr>
      <w:r>
        <w:t>To establish theoretical tractability and anchor matrix estimation, we formulate two fundamental assumptions:</w:t>
      </w:r>
    </w:p>
    <w:p w14:paraId="51A23545" w14:textId="77777777" w:rsidR="00AB3A9A" w:rsidRDefault="00000000">
      <w:pPr>
        <w:spacing w:after="120" w:line="360" w:lineRule="auto"/>
        <w:jc w:val="both"/>
      </w:pPr>
      <w:r/>
      <w:r>
        <w:rPr>
          <w:rFonts w:ascii="Times New Roman" w:hAnsi="Times New Roman"/>
          <w:b/>
          <w:sz w:val="24"/>
        </w:rPr>
        <w:t xml:space="preserve">Assumption 3.1 (Anchor Separability and Prior Consistency): </w:t>
      </w:r>
      <w:r>
        <w:rPr>
          <w:rFonts w:ascii="Times New Roman" w:hAnsi="Times New Roman"/>
          <w:sz w:val="24"/>
        </w:rPr>
        <w:t>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14:paraId="56E276C6" w14:textId="77777777" w:rsidR="00AB3A9A" w:rsidRDefault="00000000">
      <w:pPr>
        <w:spacing w:after="120" w:line="360" w:lineRule="auto"/>
        <w:jc w:val="both"/>
      </w:pPr>
      <w:r/>
      <w:r>
        <w:rPr>
          <w:rFonts w:ascii="Times New Roman" w:hAnsi="Times New Roman"/>
          <w:b/>
          <w:sz w:val="24"/>
        </w:rPr>
        <w:t xml:space="preserve">Assumption 3.2 (Bounded Logits and Non-Singular Transition Spectrum): </w:t>
      </w:r>
      <w:r>
        <w:rPr>
          <w:rFonts w:ascii="Times New Roman" w:hAnsi="Times New Roman"/>
          <w:sz w:val="24"/>
        </w:rPr>
        <w:t>The neural model logits satisfy ||z(u, i)||_infinity &lt;= C &lt; infinity for a universal constant C, and the ground-truth transition matrix T* is regular with strictly positive minimum singular value: sigma_min(T*) &gt;= sigma_0 &gt; 0.</w:t>
      </w:r>
    </w:p>
    <w:p w14:paraId="48F37A8C" w14:textId="77777777" w:rsidR="00AB3A9A" w:rsidRDefault="00000000">
      <w:pPr>
        <w:keepNext/>
        <w:spacing w:before="280" w:after="80" w:line="288" w:lineRule="auto"/>
      </w:pPr>
      <w:r>
        <w:rPr>
          <w:b/>
          <w:sz w:val="28"/>
        </w:rPr>
        <w:t>3.3 STAGE 1: ANCHOR SELECTION AND TIKHONOV NOISE INVERSION</w:t>
      </w:r>
    </w:p>
    <w:p w14:paraId="3FB126EC" w14:textId="77777777" w:rsidR="00AB3A9A" w:rsidRDefault="00000000">
      <w:pPr>
        <w:spacing w:after="120" w:line="360" w:lineRule="auto"/>
        <w:jc w:val="both"/>
      </w:pPr>
      <w: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14:paraId="0A2F1251" w14:textId="77777777" w:rsidR="00AB3A9A" w:rsidRDefault="00000000">
      <w:pPr>
        <w:spacing w:after="120" w:line="360" w:lineRule="auto"/>
        <w:jc w:val="both"/>
      </w:pPr>
      <w:r>
        <w:lastRenderedPageBreak/>
        <w:t>To guarantee unconditional spectral stability, we introduce Tikhonov regularization into the noise inversion operator. For a regularization parameter lambda &gt; 0, the Tikhonov-regularized pseudo-inverse is defined as:</w:t>
      </w:r>
    </w:p>
    <w:tbl>
      <w:tblPr>
        <w:tblW w:w="0" w:type="auto"/>
        <w:jc w:val="center"/>
        <w:tblLayout w:type="fixed"/>
        <w:tblLook w:val="04A0" w:firstRow="1" w:lastRow="0" w:firstColumn="1" w:lastColumn="0" w:noHBand="0" w:noVBand="1"/>
      </w:tblPr>
      <w:tblGrid>
        <w:gridCol w:w="7087"/>
        <w:gridCol w:w="1134"/>
      </w:tblGrid>
      <w:tr w:rsidR="00AB3A9A" w14:paraId="724971F0" w14:textId="77777777">
        <w:trPr>
          <w:jc w:val="center"/>
        </w:trPr>
        <w:tc>
          <w:tcPr>
            <w:tcW w:w="7087" w:type="dxa"/>
            <w:shd w:val="clear" w:color="auto" w:fill="F8F9FA"/>
            <w:vAlign w:val="center"/>
          </w:tcPr>
          <w:p w14:paraId="4ADE5417" w14:textId="77777777" w:rsidR="00AB3A9A" w:rsidRDefault="00000000">
            <w:pPr>
              <w:spacing w:before="80" w:after="80"/>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T+λI</m:t>
                </m:r>
                <m:sSup>
                  <m:sSupPr>
                    <m:ctrlPr>
                      <w:rPr>
                        <w:rFonts w:ascii="Cambria Math" w:hAnsi="Cambria Math"/>
                      </w:rPr>
                    </m:ctrlPr>
                  </m:sSupPr>
                  <m:e>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T</m:t>
                    </m:r>
                  </m:e>
                  <m:sup>
                    <m:r>
                      <w:rPr>
                        <w:rFonts w:ascii="Cambria Math" w:hAnsi="Cambria Math"/>
                      </w:rPr>
                      <m:t>T</m:t>
                    </m:r>
                  </m:sup>
                </m:sSup>
              </m:oMath>
            </m:oMathPara>
          </w:p>
        </w:tc>
        <w:tc>
          <w:tcPr>
            <w:tcW w:w="1134" w:type="dxa"/>
            <w:shd w:val="clear" w:color="auto" w:fill="F8F9FA"/>
            <w:vAlign w:val="center"/>
          </w:tcPr>
          <w:p w14:paraId="4E4CC5B4" w14:textId="77777777" w:rsidR="00AB3A9A" w:rsidRDefault="00000000">
            <w:pPr>
              <w:spacing w:before="80" w:after="80"/>
              <w:jc w:val="right"/>
            </w:pPr>
            <w:r>
              <w:rPr>
                <w:b/>
                <w:sz w:val="22"/>
              </w:rPr>
              <w:t>(3.3)</w:t>
            </w:r>
          </w:p>
        </w:tc>
      </w:tr>
    </w:tbl>
    <w:p w14:paraId="06A50571" w14:textId="77777777" w:rsidR="00AB3A9A" w:rsidRDefault="00AB3A9A">
      <w:pPr>
        <w:spacing w:before="40" w:after="80" w:line="240" w:lineRule="auto"/>
      </w:pPr>
    </w:p>
    <w:p w14:paraId="03CE8045" w14:textId="77777777" w:rsidR="00AB3A9A" w:rsidRDefault="00000000">
      <w:pPr>
        <w:spacing w:after="120" w:line="360" w:lineRule="auto"/>
        <w:jc w:val="both"/>
      </w:pPr>
      <w: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w="0" w:type="auto"/>
        <w:jc w:val="center"/>
        <w:tblLayout w:type="fixed"/>
        <w:tblLook w:val="04A0" w:firstRow="1" w:lastRow="0" w:firstColumn="1" w:lastColumn="0" w:noHBand="0" w:noVBand="1"/>
      </w:tblPr>
      <w:tblGrid>
        <w:gridCol w:w="7087"/>
        <w:gridCol w:w="1134"/>
      </w:tblGrid>
      <w:tr w:rsidR="00AB3A9A" w14:paraId="706937B4" w14:textId="77777777">
        <w:trPr>
          <w:jc w:val="center"/>
        </w:trPr>
        <w:tc>
          <w:tcPr>
            <w:tcW w:w="7087" w:type="dxa"/>
            <w:shd w:val="clear" w:color="auto" w:fill="F8F9FA"/>
            <w:vAlign w:val="center"/>
          </w:tcPr>
          <w:p w14:paraId="241B7DBB" w14:textId="77777777" w:rsidR="00AB3A9A" w:rsidRDefault="00000000">
            <w:pPr>
              <w:spacing w:before="80" w:after="80"/>
              <w:jc w:val="center"/>
            </w:pPr>
            <m:oMathPara>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risk</m:t>
                    </m:r>
                  </m:sub>
                </m:sSub>
                <m:r>
                  <w:rPr>
                    <w:rFonts w:ascii="Cambria Math" w:hAnsi="Cambria Math"/>
                  </w:rPr>
                  <m:t>=</m:t>
                </m:r>
                <m:f>
                  <m:fPr>
                    <m:ctrlPr>
                      <w:rPr>
                        <w:rFonts w:ascii="Cambria Math" w:hAnsi="Cambria Math"/>
                      </w:rPr>
                    </m:ctrlPr>
                  </m:fPr>
                  <m:num>
                    <m:r>
                      <w:rPr>
                        <w:rFonts w:ascii="Cambria Math" w:hAnsi="Cambria Math"/>
                      </w:rPr>
                      <m:t>1</m:t>
                    </m:r>
                  </m:num>
                  <m:den>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B</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B</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m:t>
                </m:r>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CE</m:t>
                    </m:r>
                  </m:sub>
                </m:sSub>
                <m:d>
                  <m:dPr>
                    <m:sepChr m:val=","/>
                    <m:ctrlPr>
                      <w:rPr>
                        <w:rFonts w:ascii="Cambria Math" w:hAnsi="Cambria Math"/>
                      </w:rPr>
                    </m:ctrlPr>
                  </m:dPr>
                  <m:e>
                    <m:sSup>
                      <m:sSupPr>
                        <m:ctrlPr>
                          <w:rPr>
                            <w:rFonts w:ascii="Cambria Math" w:hAnsi="Cambria Math"/>
                          </w:rPr>
                        </m:ctrlPr>
                      </m:sSupPr>
                      <m:e>
                        <m:r>
                          <w:rPr>
                            <w:rFonts w:ascii="Cambria Math" w:hAnsi="Cambria Math"/>
                          </w:rPr>
                          <m:t>T</m:t>
                        </m:r>
                      </m:e>
                      <m:sup>
                        <m:r>
                          <w:rPr>
                            <w:rFonts w:ascii="Cambria Math" w:hAnsi="Cambria Math"/>
                          </w:rPr>
                          <m:t>T</m:t>
                        </m:r>
                      </m:sup>
                    </m:sSup>
                    <m:sSub>
                      <m:sSubPr>
                        <m:ctrlPr>
                          <w:rPr>
                            <w:rFonts w:ascii="Cambria Math" w:hAnsi="Cambria Math"/>
                          </w:rPr>
                        </m:ctrlPr>
                      </m:sSubPr>
                      <m:e>
                        <m:r>
                          <w:rPr>
                            <w:rFonts w:ascii="Cambria Math" w:hAnsi="Cambria Math"/>
                          </w:rPr>
                          <m:t>p</m:t>
                        </m:r>
                      </m:e>
                      <m:sub>
                        <m:r>
                          <w:rPr>
                            <w:rFonts w:ascii="Cambria Math" w:hAnsi="Cambria Math"/>
                          </w:rPr>
                          <m:t>i</m:t>
                        </m:r>
                      </m:sub>
                    </m:sSub>
                  </m:e>
                  <m:e>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reg</m:t>
                    </m:r>
                  </m:sub>
                </m:sSub>
                <m:r>
                  <w:rPr>
                    <w:rFonts w:ascii="Cambria Math" w:hAnsi="Cambria Math"/>
                  </w:rPr>
                  <m:t>‖T-</m:t>
                </m:r>
                <m:acc>
                  <m:accPr>
                    <m:ctrlPr>
                      <w:rPr>
                        <w:rFonts w:ascii="Cambria Math" w:hAnsi="Cambria Math"/>
                      </w:rPr>
                    </m:ctrlPr>
                  </m:accPr>
                  <m:e>
                    <m:r>
                      <w:rPr>
                        <w:rFonts w:ascii="Cambria Math" w:hAnsi="Cambria Math"/>
                      </w:rPr>
                      <m:t>T</m:t>
                    </m:r>
                  </m:e>
                </m:acc>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oMath>
            </m:oMathPara>
          </w:p>
        </w:tc>
        <w:tc>
          <w:tcPr>
            <w:tcW w:w="1134" w:type="dxa"/>
            <w:shd w:val="clear" w:color="auto" w:fill="F8F9FA"/>
            <w:vAlign w:val="center"/>
          </w:tcPr>
          <w:p w14:paraId="4DB33E48" w14:textId="77777777" w:rsidR="00AB3A9A" w:rsidRDefault="00000000">
            <w:pPr>
              <w:spacing w:before="80" w:after="80"/>
              <w:jc w:val="right"/>
            </w:pPr>
            <w:r>
              <w:rPr>
                <w:b/>
                <w:sz w:val="22"/>
              </w:rPr>
              <w:t>(3.4)</w:t>
            </w:r>
          </w:p>
        </w:tc>
      </w:tr>
    </w:tbl>
    <w:p w14:paraId="0F8AF5A5" w14:textId="77777777" w:rsidR="00AB3A9A" w:rsidRDefault="00AB3A9A">
      <w:pPr>
        <w:spacing w:before="40" w:after="80" w:line="240" w:lineRule="auto"/>
      </w:pPr>
    </w:p>
    <w:p w14:paraId="60FE7B27" w14:textId="77777777" w:rsidR="00AB3A9A" w:rsidRDefault="00000000">
      <w:pPr>
        <w:spacing w:after="120" w:line="360" w:lineRule="auto"/>
        <w:jc w:val="both"/>
      </w:pPr>
      <w:r>
        <w:t>where l_CE(tilde_p, y_tilde) = -sum_{k=1}^K y_tilde_k * log(tilde_p_k) is the categorical cross-entropy loss, and beta_reg is a Frobenius shrinkage hyperparameter.</w:t>
      </w:r>
    </w:p>
    <w:p w14:paraId="1DC77A8F" w14:textId="77777777" w:rsidR="00AB3A9A" w:rsidRDefault="00000000">
      <w:pPr>
        <w:keepNext/>
        <w:spacing w:before="280" w:after="80" w:line="288" w:lineRule="auto"/>
      </w:pPr>
      <w:r>
        <w:rPr>
          <w:b/>
          <w:sz w:val="28"/>
        </w:rPr>
        <w:t>3.4 STAGE 2: MULTI-VIEW INTERACTION RELIABILITY FILTER (MIRF)</w:t>
      </w:r>
    </w:p>
    <w:p w14:paraId="08B58F4D" w14:textId="77777777" w:rsidR="00AB3A9A" w:rsidRDefault="00000000">
      <w:pPr>
        <w:spacing w:after="120" w:line="360" w:lineRule="auto"/>
        <w:jc w:val="both"/>
      </w:pPr>
      <w: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14:paraId="38473E29" w14:textId="77777777" w:rsidR="00AB3A9A" w:rsidRDefault="00000000">
      <w:pPr>
        <w:spacing w:before="160" w:after="80" w:line="240" w:lineRule="auto"/>
        <w:jc w:val="center"/>
      </w:pPr>
      <w:r>
        <w:rPr>
          <w:noProof/>
        </w:rPr>
        <w:drawing>
          <wp:inline distT="0" distB="0" distL="0" distR="0" wp14:anchorId="0362ED4F" wp14:editId="05369877">
            <wp:extent cx="5040000" cy="2563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irf_pipeline.png"/>
                    <pic:cNvPicPr/>
                  </pic:nvPicPr>
                  <pic:blipFill>
                    <a:blip r:embed="rId11"/>
                    <a:stretch>
                      <a:fillRect/>
                    </a:stretch>
                  </pic:blipFill>
                  <pic:spPr>
                    <a:xfrm>
                      <a:off x="0" y="0"/>
                      <a:ext cx="5040000" cy="2563699"/>
                    </a:xfrm>
                    <a:prstGeom prst="rect">
                      <a:avLst/>
                    </a:prstGeom>
                  </pic:spPr>
                </pic:pic>
              </a:graphicData>
            </a:graphic>
          </wp:inline>
        </w:drawing>
      </w:r>
    </w:p>
    <w:p w14:paraId="202885C9" w14:textId="77777777" w:rsidR="00AB3A9A" w:rsidRDefault="00000000">
      <w:pPr>
        <w:spacing w:before="40" w:line="288" w:lineRule="auto"/>
        <w:jc w:val="center"/>
      </w:pPr>
      <w:r>
        <w:rPr>
          <w:b/>
          <w:sz w:val="21"/>
        </w:rPr>
        <w:t xml:space="preserve">Figure 3.2: </w:t>
      </w:r>
      <w:r>
        <w:rPr>
          <w:i/>
          <w:sz w:val="21"/>
        </w:rPr>
        <w:t xml:space="preserve">Detailed Architecture of the Multi-View Interaction Reliability Filter (MIRF), showing the synthesis of statistical prediction consistency (R_RRFN), prompt-audited LLM review </w:t>
      </w:r>
      <w:r>
        <w:rPr>
          <w:i/>
          <w:sz w:val="21"/>
        </w:rPr>
        <w:lastRenderedPageBreak/>
        <w:t>text analysis (R_LLM) with thread-safe SQLite WAL caching, and 2D BLAS review-bombing burst detection (R_bomb) to compute continuous sample trust weights w_i.</w:t>
      </w:r>
    </w:p>
    <w:p w14:paraId="4DA13028" w14:textId="77777777" w:rsidR="00AB3A9A" w:rsidRDefault="00000000">
      <w:pPr>
        <w:keepNext/>
        <w:spacing w:before="200" w:after="60" w:line="288" w:lineRule="auto"/>
      </w:pPr>
      <w:r>
        <w:rPr>
          <w:b/>
        </w:rPr>
        <w:t>3.4.1 VIEW 1: STATISTICAL MODEL PREDICTION CONSISTENCY (R_RRFN)</w:t>
      </w:r>
    </w:p>
    <w:p w14:paraId="3BC15AF4" w14:textId="77777777" w:rsidR="00AB3A9A" w:rsidRDefault="00000000">
      <w:pPr>
        <w:spacing w:after="120" w:line="360" w:lineRule="auto"/>
        <w:jc w:val="both"/>
      </w:pPr>
      <w: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w="0" w:type="auto"/>
        <w:jc w:val="center"/>
        <w:tblLayout w:type="fixed"/>
        <w:tblLook w:val="04A0" w:firstRow="1" w:lastRow="0" w:firstColumn="1" w:lastColumn="0" w:noHBand="0" w:noVBand="1"/>
      </w:tblPr>
      <w:tblGrid>
        <w:gridCol w:w="7087"/>
        <w:gridCol w:w="1134"/>
      </w:tblGrid>
      <w:tr w:rsidR="00AB3A9A" w14:paraId="4DB88FBE" w14:textId="77777777">
        <w:trPr>
          <w:jc w:val="center"/>
        </w:trPr>
        <w:tc>
          <w:tcPr>
            <w:tcW w:w="7087" w:type="dxa"/>
            <w:shd w:val="clear" w:color="auto" w:fill="F8F9FA"/>
            <w:vAlign w:val="center"/>
          </w:tcPr>
          <w:p w14:paraId="03CB161D"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RRFN</m:t>
                    </m:r>
                  </m:sub>
                </m:sSub>
                <m:r>
                  <w:rPr>
                    <w:rFonts w:ascii="Cambria Math" w:hAnsi="Cambria Math"/>
                  </w:rPr>
                  <m:t>(u,i)=</m:t>
                </m:r>
                <m:r>
                  <m:rPr>
                    <m:sty m:val="p"/>
                  </m:rPr>
                  <w:rPr>
                    <w:rFonts w:ascii="Cambria Math" w:hAnsi="Cambria Math"/>
                  </w:rPr>
                  <m:t>exp</m:t>
                </m:r>
                <m:d>
                  <m:dPr>
                    <m:sepChr m:val="−"/>
                    <m:ctrlPr>
                      <w:rPr>
                        <w:rFonts w:ascii="Cambria Math" w:hAnsi="Cambria Math"/>
                      </w:rPr>
                    </m:ctrlPr>
                  </m:dPr>
                  <m:e/>
                  <m:e>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ui</m:t>
                                    </m:r>
                                  </m:sub>
                                </m:sSub>
                                <m:r>
                                  <w:rPr>
                                    <w:rFonts w:ascii="Cambria Math" w:hAnsi="Cambria Math"/>
                                  </w:rPr>
                                  <m:t>-</m:t>
                                </m:r>
                                <m:sSub>
                                  <m:sSubPr>
                                    <m:ctrlPr>
                                      <w:rPr>
                                        <w:rFonts w:ascii="Cambria Math" w:hAnsi="Cambria Math"/>
                                      </w:rPr>
                                    </m:ctrlPr>
                                  </m:sSubPr>
                                  <m:e>
                                    <m:r>
                                      <m:rPr>
                                        <m:scr m:val="double-struck"/>
                                      </m:rPr>
                                      <w:rPr>
                                        <w:rFonts w:ascii="Cambria Math" w:hAnsi="Cambria Math"/>
                                      </w:rPr>
                                      <m:t>E</m:t>
                                    </m:r>
                                  </m:e>
                                  <m:sub>
                                    <m:r>
                                      <w:rPr>
                                        <w:rFonts w:ascii="Cambria Math" w:hAnsi="Cambria Math"/>
                                      </w:rPr>
                                      <m:t>p(u,i)</m:t>
                                    </m:r>
                                  </m:sub>
                                </m:sSub>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e>
                            </m:d>
                          </m:e>
                          <m:sup>
                            <m:r>
                              <w:rPr>
                                <w:rFonts w:ascii="Cambria Math" w:hAnsi="Cambria Math"/>
                              </w:rPr>
                              <m:t>2</m:t>
                            </m:r>
                          </m:sup>
                        </m:sSup>
                      </m:num>
                      <m:den>
                        <m:r>
                          <w:rPr>
                            <w:rFonts w:ascii="Cambria Math" w:hAnsi="Cambria Math"/>
                          </w:rPr>
                          <m:t>2</m:t>
                        </m:r>
                        <m:sSubSup>
                          <m:sSubSupPr>
                            <m:ctrlPr>
                              <w:rPr>
                                <w:rFonts w:ascii="Cambria Math" w:hAnsi="Cambria Math"/>
                              </w:rPr>
                            </m:ctrlPr>
                          </m:sSubSupPr>
                          <m:e>
                            <m:r>
                              <w:rPr>
                                <w:rFonts w:ascii="Cambria Math" w:hAnsi="Cambria Math"/>
                              </w:rPr>
                              <m:t>σ</m:t>
                            </m:r>
                          </m:e>
                          <m:sub>
                            <m:r>
                              <m:rPr>
                                <m:sty m:val="p"/>
                              </m:rPr>
                              <w:rPr>
                                <w:rFonts w:ascii="Cambria Math" w:hAnsi="Cambria Math"/>
                              </w:rPr>
                              <m:t>RRFN</m:t>
                            </m:r>
                          </m:sub>
                          <m:sup>
                            <m:r>
                              <w:rPr>
                                <w:rFonts w:ascii="Cambria Math" w:hAnsi="Cambria Math"/>
                              </w:rPr>
                              <m:t>2</m:t>
                            </m:r>
                          </m:sup>
                        </m:sSubSup>
                      </m:den>
                    </m:f>
                  </m:e>
                </m:d>
              </m:oMath>
            </m:oMathPara>
          </w:p>
        </w:tc>
        <w:tc>
          <w:tcPr>
            <w:tcW w:w="1134" w:type="dxa"/>
            <w:shd w:val="clear" w:color="auto" w:fill="F8F9FA"/>
            <w:vAlign w:val="center"/>
          </w:tcPr>
          <w:p w14:paraId="211C175A" w14:textId="77777777" w:rsidR="00AB3A9A" w:rsidRDefault="00000000">
            <w:pPr>
              <w:spacing w:before="80" w:after="80"/>
              <w:jc w:val="right"/>
            </w:pPr>
            <w:r>
              <w:rPr>
                <w:b/>
                <w:sz w:val="22"/>
              </w:rPr>
              <w:t>(3.5)</w:t>
            </w:r>
          </w:p>
        </w:tc>
      </w:tr>
    </w:tbl>
    <w:p w14:paraId="3C6F40C5" w14:textId="77777777" w:rsidR="00AB3A9A" w:rsidRDefault="00AB3A9A">
      <w:pPr>
        <w:spacing w:before="40" w:after="80" w:line="240" w:lineRule="auto"/>
      </w:pPr>
    </w:p>
    <w:p w14:paraId="131489C1" w14:textId="77777777" w:rsidR="00AB3A9A" w:rsidRDefault="00000000">
      <w:pPr>
        <w:spacing w:after="120" w:line="360" w:lineRule="auto"/>
        <w:jc w:val="both"/>
      </w:pPr>
      <w:r>
        <w:t>where sigma_RRFN controls the sensitivity bandwidth. Interactions with high prediction residual (e.g., a bot injecting a 5-star rating on an item whose collaborative representation strongly indicates low preference) receive low reliability R_RRFN -&gt; 0.</w:t>
      </w:r>
    </w:p>
    <w:p w14:paraId="15F56FD5" w14:textId="77777777" w:rsidR="00AB3A9A" w:rsidRDefault="00000000">
      <w:pPr>
        <w:keepNext/>
        <w:spacing w:before="200" w:after="60" w:line="288" w:lineRule="auto"/>
      </w:pPr>
      <w:r>
        <w:rPr>
          <w:b/>
        </w:rPr>
        <w:t>3.4.2 VIEW 2: LLM SEMANTIC REVIEW TEXT AUDITING (R_LLM)</w:t>
      </w:r>
    </w:p>
    <w:p w14:paraId="03CFF322" w14:textId="77777777" w:rsidR="00AB3A9A" w:rsidRDefault="00000000">
      <w:pPr>
        <w:spacing w:after="120" w:line="360" w:lineRule="auto"/>
        <w:jc w:val="both"/>
      </w:pPr>
      <w: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14:paraId="5BAF0E08" w14:textId="77777777" w:rsidR="00AB3A9A" w:rsidRDefault="00000000">
      <w:pPr>
        <w:spacing w:after="120" w:line="360" w:lineRule="auto"/>
        <w:jc w:val="both"/>
      </w:pPr>
      <w: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w="0" w:type="auto"/>
        <w:jc w:val="center"/>
        <w:tblLayout w:type="fixed"/>
        <w:tblLook w:val="04A0" w:firstRow="1" w:lastRow="0" w:firstColumn="1" w:lastColumn="0" w:noHBand="0" w:noVBand="1"/>
      </w:tblPr>
      <w:tblGrid>
        <w:gridCol w:w="7087"/>
        <w:gridCol w:w="1134"/>
      </w:tblGrid>
      <w:tr w:rsidR="00AB3A9A" w14:paraId="08F62CC4" w14:textId="77777777">
        <w:trPr>
          <w:jc w:val="center"/>
        </w:trPr>
        <w:tc>
          <w:tcPr>
            <w:tcW w:w="7087" w:type="dxa"/>
            <w:shd w:val="clear" w:color="auto" w:fill="F8F9FA"/>
            <w:vAlign w:val="center"/>
          </w:tcPr>
          <w:p w14:paraId="65BA28F6"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LLM</m:t>
                    </m:r>
                  </m:sub>
                </m:sSub>
                <m:r>
                  <w:rPr>
                    <w:rFonts w:ascii="Cambria Math" w:hAnsi="Cambria Math"/>
                  </w:rPr>
                  <m:t>(u,i)=</m:t>
                </m:r>
                <m:r>
                  <m:rPr>
                    <m:sty m:val="p"/>
                  </m:rPr>
                  <w:rPr>
                    <w:rFonts w:ascii="Cambria Math" w:hAnsi="Cambria Math"/>
                  </w:rPr>
                  <m:t>LLM_Audit</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ui</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ui</m:t>
                    </m:r>
                  </m:sub>
                </m:sSub>
                <m:r>
                  <w:rPr>
                    <w:rFonts w:ascii="Cambria Math" w:hAnsi="Cambria Math"/>
                  </w:rPr>
                  <m:t>)∈[0,1]</m:t>
                </m:r>
              </m:oMath>
            </m:oMathPara>
          </w:p>
        </w:tc>
        <w:tc>
          <w:tcPr>
            <w:tcW w:w="1134" w:type="dxa"/>
            <w:shd w:val="clear" w:color="auto" w:fill="F8F9FA"/>
            <w:vAlign w:val="center"/>
          </w:tcPr>
          <w:p w14:paraId="31C26053" w14:textId="77777777" w:rsidR="00AB3A9A" w:rsidRDefault="00000000">
            <w:pPr>
              <w:spacing w:before="80" w:after="80"/>
              <w:jc w:val="right"/>
            </w:pPr>
            <w:r>
              <w:rPr>
                <w:b/>
                <w:sz w:val="22"/>
              </w:rPr>
              <w:t>(3.6)</w:t>
            </w:r>
          </w:p>
        </w:tc>
      </w:tr>
    </w:tbl>
    <w:p w14:paraId="67202228" w14:textId="77777777" w:rsidR="00AB3A9A" w:rsidRDefault="00AB3A9A">
      <w:pPr>
        <w:spacing w:before="40" w:after="80" w:line="240" w:lineRule="auto"/>
      </w:pPr>
    </w:p>
    <w:p w14:paraId="56CB5942" w14:textId="77777777" w:rsidR="00AB3A9A" w:rsidRDefault="00000000">
      <w:pPr>
        <w:spacing w:after="120" w:line="360" w:lineRule="auto"/>
        <w:jc w:val="both"/>
      </w:pPr>
      <w:r>
        <w:t>For datasets devoid of review text (such as MovieLens-1M), beta is automatically set to 0.0, and the weight simplex renormalizes over the remaining views.</w:t>
      </w:r>
    </w:p>
    <w:p w14:paraId="522C1510" w14:textId="77777777" w:rsidR="00AB3A9A" w:rsidRDefault="00000000">
      <w:pPr>
        <w:keepNext/>
        <w:spacing w:before="200" w:after="60" w:line="288" w:lineRule="auto"/>
      </w:pPr>
      <w:r>
        <w:rPr>
          <w:b/>
        </w:rPr>
        <w:lastRenderedPageBreak/>
        <w:t>3.4.3 VIEW 3: 2D BLAS VECTORIZED REVIEW-BOMBING BURST DETECTION (R_BOMB)</w:t>
      </w:r>
    </w:p>
    <w:p w14:paraId="0030E9B9" w14:textId="77777777" w:rsidR="00AB3A9A" w:rsidRDefault="00000000">
      <w:pPr>
        <w:spacing w:after="120" w:line="360" w:lineRule="auto"/>
        <w:jc w:val="both"/>
      </w:pPr>
      <w: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14:paraId="6F8308B0" w14:textId="77777777" w:rsidR="00AB3A9A" w:rsidRDefault="00000000">
      <w:pPr>
        <w:spacing w:after="120" w:line="360" w:lineRule="auto"/>
        <w:jc w:val="both"/>
      </w:pPr>
      <w:r>
        <w:t>For each item i at timestamp t, we compute the temporal acceleration Z_temp and polarity skew S_pol:</w:t>
      </w:r>
    </w:p>
    <w:tbl>
      <w:tblPr>
        <w:tblW w:w="0" w:type="auto"/>
        <w:jc w:val="center"/>
        <w:tblLayout w:type="fixed"/>
        <w:tblLook w:val="04A0" w:firstRow="1" w:lastRow="0" w:firstColumn="1" w:lastColumn="0" w:noHBand="0" w:noVBand="1"/>
      </w:tblPr>
      <w:tblGrid>
        <w:gridCol w:w="7087"/>
        <w:gridCol w:w="1134"/>
      </w:tblGrid>
      <w:tr w:rsidR="00AB3A9A" w14:paraId="272C9ADB" w14:textId="77777777">
        <w:trPr>
          <w:jc w:val="center"/>
        </w:trPr>
        <w:tc>
          <w:tcPr>
            <w:tcW w:w="7087" w:type="dxa"/>
            <w:shd w:val="clear" w:color="auto" w:fill="F8F9FA"/>
            <w:vAlign w:val="center"/>
          </w:tcPr>
          <w:p w14:paraId="10F147C5"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Z</m:t>
                    </m:r>
                  </m:e>
                  <m:sub>
                    <m:r>
                      <m:rPr>
                        <m:sty m:val="p"/>
                      </m:rPr>
                      <w:rPr>
                        <w:rFonts w:ascii="Cambria Math" w:hAnsi="Cambria Math"/>
                      </w:rPr>
                      <m:t>temp</m:t>
                    </m:r>
                  </m:sub>
                </m:sSub>
                <m:r>
                  <w:rPr>
                    <w:rFonts w:ascii="Cambria Math" w:hAnsi="Cambria Math"/>
                  </w:rPr>
                  <m:t>(i,t)=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recent</m:t>
                        </m:r>
                      </m:sub>
                    </m:sSub>
                    <m:r>
                      <w:rPr>
                        <w:rFonts w:ascii="Cambria Math" w:hAnsi="Cambria Math"/>
                      </w:rPr>
                      <m:t>(i,t)-</m:t>
                    </m:r>
                    <m:sSub>
                      <m:sSubPr>
                        <m:ctrlPr>
                          <w:rPr>
                            <w:rFonts w:ascii="Cambria Math" w:hAnsi="Cambria Math"/>
                          </w:rPr>
                        </m:ctrlPr>
                      </m:sSubPr>
                      <m:e>
                        <m:r>
                          <w:rPr>
                            <w:rFonts w:ascii="Cambria Math" w:hAnsi="Cambria Math"/>
                          </w:rPr>
                          <m:t>μ</m:t>
                        </m:r>
                      </m:e>
                      <m:sub>
                        <m:r>
                          <w:rPr>
                            <w:rFonts w:ascii="Cambria Math" w:hAnsi="Cambria Math"/>
                          </w:rPr>
                          <m:t>D</m:t>
                        </m:r>
                      </m:sub>
                    </m:sSub>
                    <m:r>
                      <w:rPr>
                        <w:rFonts w:ascii="Cambria Math" w:hAnsi="Cambria Math"/>
                      </w:rPr>
                      <m:t>(i)</m:t>
                    </m:r>
                  </m:num>
                  <m:den>
                    <m:sSub>
                      <m:sSubPr>
                        <m:ctrlPr>
                          <w:rPr>
                            <w:rFonts w:ascii="Cambria Math" w:hAnsi="Cambria Math"/>
                          </w:rPr>
                        </m:ctrlPr>
                      </m:sSubPr>
                      <m:e>
                        <m:r>
                          <w:rPr>
                            <w:rFonts w:ascii="Cambria Math" w:hAnsi="Cambria Math"/>
                          </w:rPr>
                          <m:t>σ</m:t>
                        </m:r>
                      </m:e>
                      <m:sub>
                        <m:r>
                          <w:rPr>
                            <w:rFonts w:ascii="Cambria Math" w:hAnsi="Cambria Math"/>
                          </w:rPr>
                          <m:t>D</m:t>
                        </m:r>
                      </m:sub>
                    </m:sSub>
                    <m:r>
                      <w:rPr>
                        <w:rFonts w:ascii="Cambria Math" w:hAnsi="Cambria Math"/>
                      </w:rPr>
                      <m:t>(i)+ϵ</m:t>
                    </m:r>
                  </m:den>
                </m:f>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pol</m:t>
                    </m:r>
                  </m:sub>
                </m:sSub>
                <m:r>
                  <w:rPr>
                    <w:rFonts w:ascii="Cambria Math" w:hAnsi="Cambria Math"/>
                  </w:rPr>
                  <m:t>(i,t)=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(i,t)-</m:t>
                        </m:r>
                        <m:sSub>
                          <m:sSubPr>
                            <m:ctrlPr>
                              <w:rPr>
                                <w:rFonts w:ascii="Cambria Math" w:hAnsi="Cambria Math"/>
                              </w:rPr>
                            </m:ctrlPr>
                          </m:sSubPr>
                          <m:e>
                            <m:r>
                              <w:rPr>
                                <w:rFonts w:ascii="Cambria Math" w:hAnsi="Cambria Math"/>
                              </w:rPr>
                              <m:t>N</m:t>
                            </m:r>
                          </m:e>
                          <m:sub>
                            <m:r>
                              <w:rPr>
                                <w:rFonts w:ascii="Cambria Math" w:hAnsi="Cambria Math"/>
                              </w:rPr>
                              <m:t>5</m:t>
                            </m:r>
                          </m:sub>
                        </m:sSub>
                        <m:r>
                          <w:rPr>
                            <w:rFonts w:ascii="Cambria Math" w:hAnsi="Cambria Math"/>
                          </w:rPr>
                          <m:t>(i,t)</m:t>
                        </m:r>
                      </m:e>
                    </m:d>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(i,t)+</m:t>
                    </m:r>
                    <m:sSub>
                      <m:sSubPr>
                        <m:ctrlPr>
                          <w:rPr>
                            <w:rFonts w:ascii="Cambria Math" w:hAnsi="Cambria Math"/>
                          </w:rPr>
                        </m:ctrlPr>
                      </m:sSubPr>
                      <m:e>
                        <m:r>
                          <w:rPr>
                            <w:rFonts w:ascii="Cambria Math" w:hAnsi="Cambria Math"/>
                          </w:rPr>
                          <m:t>N</m:t>
                        </m:r>
                      </m:e>
                      <m:sub>
                        <m:r>
                          <w:rPr>
                            <w:rFonts w:ascii="Cambria Math" w:hAnsi="Cambria Math"/>
                          </w:rPr>
                          <m:t>5</m:t>
                        </m:r>
                      </m:sub>
                    </m:sSub>
                    <m:r>
                      <w:rPr>
                        <w:rFonts w:ascii="Cambria Math" w:hAnsi="Cambria Math"/>
                      </w:rPr>
                      <m:t>(i,t)+ϵ</m:t>
                    </m:r>
                  </m:den>
                </m:f>
              </m:oMath>
            </m:oMathPara>
          </w:p>
        </w:tc>
        <w:tc>
          <w:tcPr>
            <w:tcW w:w="1134" w:type="dxa"/>
            <w:shd w:val="clear" w:color="auto" w:fill="F8F9FA"/>
            <w:vAlign w:val="center"/>
          </w:tcPr>
          <w:p w14:paraId="135B0DC9" w14:textId="77777777" w:rsidR="00AB3A9A" w:rsidRDefault="00000000">
            <w:pPr>
              <w:spacing w:before="80" w:after="80"/>
              <w:jc w:val="right"/>
            </w:pPr>
            <w:r>
              <w:rPr>
                <w:b/>
                <w:sz w:val="22"/>
              </w:rPr>
              <w:t>(3.7)</w:t>
            </w:r>
          </w:p>
        </w:tc>
      </w:tr>
    </w:tbl>
    <w:p w14:paraId="753D9E4B" w14:textId="77777777" w:rsidR="00AB3A9A" w:rsidRDefault="00AB3A9A">
      <w:pPr>
        <w:spacing w:before="40" w:after="80" w:line="240" w:lineRule="auto"/>
      </w:pPr>
    </w:p>
    <w:p w14:paraId="57EEA22C" w14:textId="77777777" w:rsidR="00AB3A9A" w:rsidRDefault="00000000">
      <w:pPr>
        <w:spacing w:after="120" w:line="360" w:lineRule="auto"/>
        <w:jc w:val="both"/>
      </w:pPr>
      <w: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w="0" w:type="auto"/>
        <w:jc w:val="center"/>
        <w:tblLayout w:type="fixed"/>
        <w:tblLook w:val="04A0" w:firstRow="1" w:lastRow="0" w:firstColumn="1" w:lastColumn="0" w:noHBand="0" w:noVBand="1"/>
      </w:tblPr>
      <w:tblGrid>
        <w:gridCol w:w="7087"/>
        <w:gridCol w:w="1134"/>
      </w:tblGrid>
      <w:tr w:rsidR="00AB3A9A" w14:paraId="3DCCC555" w14:textId="77777777">
        <w:trPr>
          <w:jc w:val="center"/>
        </w:trPr>
        <w:tc>
          <w:tcPr>
            <w:tcW w:w="7087" w:type="dxa"/>
            <w:shd w:val="clear" w:color="auto" w:fill="F8F9FA"/>
            <w:vAlign w:val="center"/>
          </w:tcPr>
          <w:p w14:paraId="78D066CB"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bomb</m:t>
                    </m:r>
                  </m:sub>
                </m:sSub>
                <m:r>
                  <w:rPr>
                    <w:rFonts w:ascii="Cambria Math" w:hAnsi="Cambria Math"/>
                  </w:rPr>
                  <m:t>(u,i)=1-σ</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Z</m:t>
                        </m:r>
                      </m:e>
                      <m:sub>
                        <m:r>
                          <m:rPr>
                            <m:sty m:val="p"/>
                          </m:rPr>
                          <w:rPr>
                            <w:rFonts w:ascii="Cambria Math" w:hAnsi="Cambria Math"/>
                          </w:rPr>
                          <m:t>temp</m:t>
                        </m:r>
                      </m:sub>
                    </m:sSub>
                    <m:r>
                      <w:rPr>
                        <w:rFonts w:ascii="Cambria Math" w:hAnsi="Cambria Math"/>
                      </w:rPr>
                      <m:t>(i,t)+</m:t>
                    </m:r>
                    <m:sSub>
                      <m:sSubPr>
                        <m:ctrlPr>
                          <w:rPr>
                            <w:rFonts w:ascii="Cambria Math" w:hAnsi="Cambria Math"/>
                          </w:rPr>
                        </m:ctrlPr>
                      </m:sSubPr>
                      <m:e>
                        <m:r>
                          <w:rPr>
                            <w:rFonts w:ascii="Cambria Math" w:hAnsi="Cambria Math"/>
                          </w:rPr>
                          <m:t>ω</m:t>
                        </m:r>
                      </m:e>
                      <m:sub>
                        <m:r>
                          <w:rPr>
                            <w:rFonts w:ascii="Cambria Math" w:hAnsi="Cambria Math"/>
                          </w:rPr>
                          <m:t>2</m:t>
                        </m:r>
                      </m:sub>
                    </m:sSub>
                    <m:sSub>
                      <m:sSubPr>
                        <m:ctrlPr>
                          <w:rPr>
                            <w:rFonts w:ascii="Cambria Math" w:hAnsi="Cambria Math"/>
                          </w:rPr>
                        </m:ctrlPr>
                      </m:sSubPr>
                      <m:e>
                        <m:r>
                          <w:rPr>
                            <w:rFonts w:ascii="Cambria Math" w:hAnsi="Cambria Math"/>
                          </w:rPr>
                          <m:t>S</m:t>
                        </m:r>
                      </m:e>
                      <m:sub>
                        <m:r>
                          <m:rPr>
                            <m:sty m:val="p"/>
                          </m:rPr>
                          <w:rPr>
                            <w:rFonts w:ascii="Cambria Math" w:hAnsi="Cambria Math"/>
                          </w:rPr>
                          <m:t>pol</m:t>
                        </m:r>
                      </m:sub>
                    </m:sSub>
                    <m:r>
                      <w:rPr>
                        <w:rFonts w:ascii="Cambria Math" w:hAnsi="Cambria Math"/>
                      </w:rPr>
                      <m:t>(i,t)-</m:t>
                    </m:r>
                    <m:sSub>
                      <m:sSubPr>
                        <m:ctrlPr>
                          <w:rPr>
                            <w:rFonts w:ascii="Cambria Math" w:hAnsi="Cambria Math"/>
                          </w:rPr>
                        </m:ctrlPr>
                      </m:sSubPr>
                      <m:e>
                        <m:r>
                          <w:rPr>
                            <w:rFonts w:ascii="Cambria Math" w:hAnsi="Cambria Math"/>
                          </w:rPr>
                          <m:t>θ</m:t>
                        </m:r>
                      </m:e>
                      <m:sub>
                        <m:r>
                          <m:rPr>
                            <m:sty m:val="p"/>
                          </m:rPr>
                          <w:rPr>
                            <w:rFonts w:ascii="Cambria Math" w:hAnsi="Cambria Math"/>
                          </w:rPr>
                          <m:t>bomb</m:t>
                        </m:r>
                      </m:sub>
                    </m:sSub>
                  </m:e>
                </m:d>
              </m:oMath>
            </m:oMathPara>
          </w:p>
        </w:tc>
        <w:tc>
          <w:tcPr>
            <w:tcW w:w="1134" w:type="dxa"/>
            <w:shd w:val="clear" w:color="auto" w:fill="F8F9FA"/>
            <w:vAlign w:val="center"/>
          </w:tcPr>
          <w:p w14:paraId="6E0480C4" w14:textId="77777777" w:rsidR="00AB3A9A" w:rsidRDefault="00000000">
            <w:pPr>
              <w:spacing w:before="80" w:after="80"/>
              <w:jc w:val="right"/>
            </w:pPr>
            <w:r>
              <w:rPr>
                <w:b/>
                <w:sz w:val="22"/>
              </w:rPr>
              <w:t>(3.8)</w:t>
            </w:r>
          </w:p>
        </w:tc>
      </w:tr>
    </w:tbl>
    <w:p w14:paraId="73BB1788" w14:textId="77777777" w:rsidR="00AB3A9A" w:rsidRDefault="00AB3A9A">
      <w:pPr>
        <w:spacing w:before="40" w:after="80" w:line="240" w:lineRule="auto"/>
      </w:pPr>
    </w:p>
    <w:p w14:paraId="6B82AB73" w14:textId="77777777" w:rsidR="00AB3A9A" w:rsidRDefault="00000000">
      <w:pPr>
        <w:spacing w:after="120" w:line="360" w:lineRule="auto"/>
        <w:jc w:val="both"/>
      </w:pPr>
      <w: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14:paraId="0EF83C1D" w14:textId="77777777" w:rsidR="00AB3A9A" w:rsidRDefault="00000000">
      <w:pPr>
        <w:keepNext/>
        <w:spacing w:before="200" w:after="60" w:line="288" w:lineRule="auto"/>
      </w:pPr>
      <w:r>
        <w:rPr>
          <w:b/>
        </w:rPr>
        <w:t>3.4.4 CONTINUOUS SIGNAL SYNTHESIS AND TRUST WEIGHTS</w:t>
      </w:r>
    </w:p>
    <w:p w14:paraId="6426D636" w14:textId="77777777" w:rsidR="00AB3A9A" w:rsidRDefault="00000000">
      <w:pPr>
        <w:spacing w:after="120" w:line="360" w:lineRule="auto"/>
        <w:jc w:val="both"/>
      </w:pPr>
      <w:r>
        <w:t>The unified sample reliability weight w_ui = R_MIRF(u, i) in [0, 1] is computed as the convex combination of the three signal views:</w:t>
      </w:r>
    </w:p>
    <w:tbl>
      <w:tblPr>
        <w:tblW w:w="0" w:type="auto"/>
        <w:jc w:val="center"/>
        <w:tblLayout w:type="fixed"/>
        <w:tblLook w:val="04A0" w:firstRow="1" w:lastRow="0" w:firstColumn="1" w:lastColumn="0" w:noHBand="0" w:noVBand="1"/>
      </w:tblPr>
      <w:tblGrid>
        <w:gridCol w:w="7087"/>
        <w:gridCol w:w="1134"/>
      </w:tblGrid>
      <w:tr w:rsidR="00AB3A9A" w14:paraId="030346CC" w14:textId="77777777">
        <w:trPr>
          <w:jc w:val="center"/>
        </w:trPr>
        <w:tc>
          <w:tcPr>
            <w:tcW w:w="7087" w:type="dxa"/>
            <w:shd w:val="clear" w:color="auto" w:fill="F8F9FA"/>
            <w:vAlign w:val="center"/>
          </w:tcPr>
          <w:p w14:paraId="40F4BFDE"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w</m:t>
                    </m:r>
                  </m:e>
                  <m:sub>
                    <m:r>
                      <w:rPr>
                        <w:rFonts w:ascii="Cambria Math" w:hAnsi="Cambria Math"/>
                      </w:rPr>
                      <m:t>ui</m:t>
                    </m:r>
                  </m:sub>
                </m:sSub>
                <m:r>
                  <w:rPr>
                    <w:rFonts w:ascii="Cambria Math" w:hAnsi="Cambria Math"/>
                  </w:rPr>
                  <m:t>=α</m:t>
                </m:r>
                <m:sSub>
                  <m:sSubPr>
                    <m:ctrlPr>
                      <w:rPr>
                        <w:rFonts w:ascii="Cambria Math" w:hAnsi="Cambria Math"/>
                      </w:rPr>
                    </m:ctrlPr>
                  </m:sSubPr>
                  <m:e>
                    <m:r>
                      <w:rPr>
                        <w:rFonts w:ascii="Cambria Math" w:hAnsi="Cambria Math"/>
                      </w:rPr>
                      <m:t>R</m:t>
                    </m:r>
                  </m:e>
                  <m:sub>
                    <m:r>
                      <m:rPr>
                        <m:sty m:val="p"/>
                      </m:rPr>
                      <w:rPr>
                        <w:rFonts w:ascii="Cambria Math" w:hAnsi="Cambria Math"/>
                      </w:rPr>
                      <m:t>RRFN</m:t>
                    </m:r>
                  </m:sub>
                </m:sSub>
                <m:r>
                  <w:rPr>
                    <w:rFonts w:ascii="Cambria Math" w:hAnsi="Cambria Math"/>
                  </w:rPr>
                  <m:t>(u,i)+β</m:t>
                </m:r>
                <m:sSub>
                  <m:sSubPr>
                    <m:ctrlPr>
                      <w:rPr>
                        <w:rFonts w:ascii="Cambria Math" w:hAnsi="Cambria Math"/>
                      </w:rPr>
                    </m:ctrlPr>
                  </m:sSubPr>
                  <m:e>
                    <m:r>
                      <w:rPr>
                        <w:rFonts w:ascii="Cambria Math" w:hAnsi="Cambria Math"/>
                      </w:rPr>
                      <m:t>R</m:t>
                    </m:r>
                  </m:e>
                  <m:sub>
                    <m:r>
                      <m:rPr>
                        <m:sty m:val="p"/>
                      </m:rPr>
                      <w:rPr>
                        <w:rFonts w:ascii="Cambria Math" w:hAnsi="Cambria Math"/>
                      </w:rPr>
                      <m:t>LLM</m:t>
                    </m:r>
                  </m:sub>
                </m:sSub>
                <m:r>
                  <w:rPr>
                    <w:rFonts w:ascii="Cambria Math" w:hAnsi="Cambria Math"/>
                  </w:rPr>
                  <m:t>(u,i)+γ</m:t>
                </m:r>
                <m:sSub>
                  <m:sSubPr>
                    <m:ctrlPr>
                      <w:rPr>
                        <w:rFonts w:ascii="Cambria Math" w:hAnsi="Cambria Math"/>
                      </w:rPr>
                    </m:ctrlPr>
                  </m:sSubPr>
                  <m:e>
                    <m:r>
                      <w:rPr>
                        <w:rFonts w:ascii="Cambria Math" w:hAnsi="Cambria Math"/>
                      </w:rPr>
                      <m:t>R</m:t>
                    </m:r>
                  </m:e>
                  <m:sub>
                    <m:r>
                      <m:rPr>
                        <m:sty m:val="p"/>
                      </m:rPr>
                      <w:rPr>
                        <w:rFonts w:ascii="Cambria Math" w:hAnsi="Cambria Math"/>
                      </w:rPr>
                      <m:t>bomb</m:t>
                    </m:r>
                  </m:sub>
                </m:sSub>
                <m:r>
                  <w:rPr>
                    <w:rFonts w:ascii="Cambria Math" w:hAnsi="Cambria Math"/>
                  </w:rPr>
                  <m:t>(u,i),</m:t>
                </m:r>
                <m:r>
                  <m:rPr>
                    <m:nor/>
                  </m:rPr>
                  <m:t>where </m:t>
                </m:r>
                <m:r>
                  <w:rPr>
                    <w:rFonts w:ascii="Cambria Math" w:hAnsi="Cambria Math"/>
                  </w:rPr>
                  <m:t>α+β+γ=1,α,β,γ≥0</m:t>
                </m:r>
              </m:oMath>
            </m:oMathPara>
          </w:p>
        </w:tc>
        <w:tc>
          <w:tcPr>
            <w:tcW w:w="1134" w:type="dxa"/>
            <w:shd w:val="clear" w:color="auto" w:fill="F8F9FA"/>
            <w:vAlign w:val="center"/>
          </w:tcPr>
          <w:p w14:paraId="087170DB" w14:textId="77777777" w:rsidR="00AB3A9A" w:rsidRDefault="00000000">
            <w:pPr>
              <w:spacing w:before="80" w:after="80"/>
              <w:jc w:val="right"/>
            </w:pPr>
            <w:r>
              <w:rPr>
                <w:b/>
                <w:sz w:val="22"/>
              </w:rPr>
              <w:t>(3.9)</w:t>
            </w:r>
          </w:p>
        </w:tc>
      </w:tr>
    </w:tbl>
    <w:p w14:paraId="2FBFAD4B" w14:textId="77777777" w:rsidR="00AB3A9A" w:rsidRDefault="00AB3A9A">
      <w:pPr>
        <w:spacing w:before="40" w:after="80" w:line="240" w:lineRule="auto"/>
      </w:pPr>
    </w:p>
    <w:p w14:paraId="6767DE07" w14:textId="77777777" w:rsidR="00AB3A9A" w:rsidRDefault="00000000">
      <w:pPr>
        <w:keepNext/>
        <w:spacing w:before="280" w:after="80" w:line="288" w:lineRule="auto"/>
      </w:pPr>
      <w:r>
        <w:rPr>
          <w:b/>
          <w:sz w:val="28"/>
        </w:rPr>
        <w:lastRenderedPageBreak/>
        <w:t>3.5 STAGE 3: RISK-AWARE GRAPH CONTRASTIVE LEARNING AND DUAL MODELS</w:t>
      </w:r>
    </w:p>
    <w:p w14:paraId="16BDA3D6" w14:textId="77777777" w:rsidR="00AB3A9A" w:rsidRDefault="00000000">
      <w:pPr>
        <w:spacing w:after="120" w:line="360" w:lineRule="auto"/>
        <w:jc w:val="both"/>
      </w:pPr>
      <w: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14:paraId="044314CC" w14:textId="77777777" w:rsidR="00AB3A9A" w:rsidRDefault="00000000">
      <w:pPr>
        <w:spacing w:after="120" w:line="360" w:lineRule="auto"/>
        <w:jc w:val="both"/>
      </w:pPr>
      <w:r>
        <w:t>Standard GCL minimizes an unweighted InfoNCE loss over all batch items. Under our framework, we formulate the Risk-Aware InfoNCE Loss, directly modulated by the MIRF sample reliability weights w_i:</w:t>
      </w:r>
    </w:p>
    <w:tbl>
      <w:tblPr>
        <w:tblW w:w="0" w:type="auto"/>
        <w:jc w:val="center"/>
        <w:tblLayout w:type="fixed"/>
        <w:tblLook w:val="04A0" w:firstRow="1" w:lastRow="0" w:firstColumn="1" w:lastColumn="0" w:noHBand="0" w:noVBand="1"/>
      </w:tblPr>
      <w:tblGrid>
        <w:gridCol w:w="7087"/>
        <w:gridCol w:w="1134"/>
      </w:tblGrid>
      <w:tr w:rsidR="00AB3A9A" w14:paraId="7C76AB33" w14:textId="77777777">
        <w:trPr>
          <w:jc w:val="center"/>
        </w:trPr>
        <w:tc>
          <w:tcPr>
            <w:tcW w:w="7087" w:type="dxa"/>
            <w:shd w:val="clear" w:color="auto" w:fill="F8F9FA"/>
            <w:vAlign w:val="center"/>
          </w:tcPr>
          <w:p w14:paraId="1C819799" w14:textId="77777777" w:rsidR="00AB3A9A" w:rsidRDefault="00000000">
            <w:pPr>
              <w:spacing w:before="80" w:after="80"/>
              <w:jc w:val="center"/>
            </w:pPr>
            <m:oMathPara>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cl</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r>
                      <m:rPr>
                        <m:scr m:val="script"/>
                      </m:rPr>
                      <w:rPr>
                        <w:rFonts w:ascii="Cambria Math" w:hAnsi="Cambria Math"/>
                      </w:rPr>
                      <m:t>∈B</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m:t>
                </m:r>
                <m:r>
                  <m:rPr>
                    <m:sty m:val="p"/>
                  </m:rPr>
                  <w:rPr>
                    <w:rFonts w:ascii="Cambria Math" w:hAnsi="Cambria Math"/>
                  </w:rPr>
                  <m:t>log</m:t>
                </m:r>
                <m:f>
                  <m:fPr>
                    <m:ctrlPr>
                      <w:rPr>
                        <w:rFonts w:ascii="Cambria Math" w:hAnsi="Cambria Math"/>
                      </w:rPr>
                    </m:ctrlPr>
                  </m:fPr>
                  <m:num>
                    <m:r>
                      <m:rPr>
                        <m:sty m:val="p"/>
                      </m:rPr>
                      <w:rPr>
                        <w:rFonts w:ascii="Cambria Math" w:hAnsi="Cambria Math"/>
                      </w:rPr>
                      <m:t>exp</m:t>
                    </m:r>
                    <m:r>
                      <w:rPr>
                        <w:rFonts w:ascii="Cambria Math" w:hAnsi="Cambria Math"/>
                      </w:rPr>
                      <m:t>(</m:t>
                    </m:r>
                    <m:r>
                      <m:rPr>
                        <m:sty m:val="p"/>
                      </m:rPr>
                      <w:rPr>
                        <w:rFonts w:ascii="Cambria Math" w:hAnsi="Cambria Math"/>
                      </w:rPr>
                      <m:t>sim</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rPr>
                        </m:ctrlPr>
                      </m:sSupPr>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m:t>
                            </m:r>
                          </m:sup>
                        </m:sSubSup>
                      </m:e>
                      <m:sup>
                        <m:r>
                          <w:rPr>
                            <w:rFonts w:ascii="Cambria Math" w:hAnsi="Cambria Math"/>
                          </w:rPr>
                          <m:t>'</m:t>
                        </m:r>
                      </m:sup>
                    </m:sSup>
                    <m:r>
                      <w:rPr>
                        <w:rFonts w:ascii="Cambria Math" w:hAnsi="Cambria Math"/>
                      </w:rPr>
                      <m:t>)/τ)</m:t>
                    </m:r>
                  </m:num>
                  <m:den>
                    <m:nary>
                      <m:naryPr>
                        <m:chr m:val="∑"/>
                        <m:limLoc m:val="subSup"/>
                        <m:grow m:val="1"/>
                        <m:supHide m:val="1"/>
                        <m:ctrlPr>
                          <w:rPr>
                            <w:rFonts w:ascii="Cambria Math" w:hAnsi="Cambria Math"/>
                          </w:rPr>
                        </m:ctrlPr>
                      </m:naryPr>
                      <m:sub>
                        <m:r>
                          <w:rPr>
                            <w:rFonts w:ascii="Cambria Math" w:hAnsi="Cambria Math"/>
                          </w:rPr>
                          <m:t>j</m:t>
                        </m:r>
                        <m:r>
                          <m:rPr>
                            <m:scr m:val="script"/>
                          </m:rPr>
                          <w:rPr>
                            <w:rFonts w:ascii="Cambria Math" w:hAnsi="Cambria Math"/>
                          </w:rPr>
                          <m:t>∈B</m:t>
                        </m:r>
                      </m:sub>
                      <m:sup/>
                      <m:e>
                        <m:r>
                          <m:rPr>
                            <m:sty m:val="p"/>
                          </m:rPr>
                          <w:rPr>
                            <w:rFonts w:ascii="Cambria Math" w:hAnsi="Cambria Math"/>
                          </w:rPr>
                          <m:t>exp</m:t>
                        </m:r>
                        <m:r>
                          <w:rPr>
                            <w:rFonts w:ascii="Cambria Math" w:hAnsi="Cambria Math"/>
                          </w:rPr>
                          <m:t>(</m:t>
                        </m:r>
                      </m:e>
                    </m:nary>
                    <m:r>
                      <m:rPr>
                        <m:sty m:val="p"/>
                      </m:rPr>
                      <w:rPr>
                        <w:rFonts w:ascii="Cambria Math" w:hAnsi="Cambria Math"/>
                      </w:rPr>
                      <m:t>sim</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rPr>
                        </m:ctrlPr>
                      </m:sSupPr>
                      <m:e>
                        <m:sSubSup>
                          <m:sSubSupPr>
                            <m:ctrlPr>
                              <w:rPr>
                                <w:rFonts w:ascii="Cambria Math" w:hAnsi="Cambria Math"/>
                              </w:rPr>
                            </m:ctrlPr>
                          </m:sSubSupPr>
                          <m:e>
                            <m:r>
                              <w:rPr>
                                <w:rFonts w:ascii="Cambria Math" w:hAnsi="Cambria Math"/>
                              </w:rPr>
                              <m:t>z</m:t>
                            </m:r>
                          </m:e>
                          <m:sub>
                            <m:r>
                              <w:rPr>
                                <w:rFonts w:ascii="Cambria Math" w:hAnsi="Cambria Math"/>
                              </w:rPr>
                              <m:t>j</m:t>
                            </m:r>
                          </m:sub>
                          <m:sup>
                            <m:r>
                              <w:rPr>
                                <w:rFonts w:ascii="Cambria Math" w:hAnsi="Cambria Math"/>
                              </w:rPr>
                              <m:t>'</m:t>
                            </m:r>
                          </m:sup>
                        </m:sSubSup>
                      </m:e>
                      <m:sup>
                        <m:r>
                          <w:rPr>
                            <w:rFonts w:ascii="Cambria Math" w:hAnsi="Cambria Math"/>
                          </w:rPr>
                          <m:t>'</m:t>
                        </m:r>
                      </m:sup>
                    </m:sSup>
                    <m:r>
                      <w:rPr>
                        <w:rFonts w:ascii="Cambria Math" w:hAnsi="Cambria Math"/>
                      </w:rPr>
                      <m:t>)/τ)</m:t>
                    </m:r>
                  </m:den>
                </m:f>
              </m:oMath>
            </m:oMathPara>
          </w:p>
        </w:tc>
        <w:tc>
          <w:tcPr>
            <w:tcW w:w="1134" w:type="dxa"/>
            <w:shd w:val="clear" w:color="auto" w:fill="F8F9FA"/>
            <w:vAlign w:val="center"/>
          </w:tcPr>
          <w:p w14:paraId="32A198FB" w14:textId="77777777" w:rsidR="00AB3A9A" w:rsidRDefault="00000000">
            <w:pPr>
              <w:spacing w:before="80" w:after="80"/>
              <w:jc w:val="right"/>
            </w:pPr>
            <w:r>
              <w:rPr>
                <w:b/>
                <w:sz w:val="22"/>
              </w:rPr>
              <w:t>(3.10)</w:t>
            </w:r>
          </w:p>
        </w:tc>
      </w:tr>
    </w:tbl>
    <w:p w14:paraId="6F92B172" w14:textId="77777777" w:rsidR="00AB3A9A" w:rsidRDefault="00AB3A9A">
      <w:pPr>
        <w:spacing w:before="40" w:after="80" w:line="240" w:lineRule="auto"/>
      </w:pPr>
    </w:p>
    <w:p w14:paraId="69AE4E3C" w14:textId="77777777" w:rsidR="00AB3A9A" w:rsidRDefault="00000000">
      <w:pPr>
        <w:spacing w:after="120" w:line="360" w:lineRule="auto"/>
        <w:jc w:val="both"/>
      </w:pPr>
      <w: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14:paraId="5EFC3C52" w14:textId="77777777" w:rsidR="00AB3A9A" w:rsidRDefault="00000000">
      <w:pPr>
        <w:spacing w:after="120" w:line="360" w:lineRule="auto"/>
        <w:jc w:val="both"/>
      </w:pPr>
      <w:r>
        <w:t>Dual Partition Training: The catalog I is partitioned at Pareto ratio rho_pareto = 0.20 into Head catalog I_head and Tail catalog I_tail. Two specialized neural sub-models are trained concurrently under joint risk-consistent and contrastive objectives:</w:t>
      </w:r>
    </w:p>
    <w:tbl>
      <w:tblPr>
        <w:tblW w:w="0" w:type="auto"/>
        <w:jc w:val="center"/>
        <w:tblLayout w:type="fixed"/>
        <w:tblLook w:val="04A0" w:firstRow="1" w:lastRow="0" w:firstColumn="1" w:lastColumn="0" w:noHBand="0" w:noVBand="1"/>
      </w:tblPr>
      <w:tblGrid>
        <w:gridCol w:w="7087"/>
        <w:gridCol w:w="1134"/>
      </w:tblGrid>
      <w:tr w:rsidR="00AB3A9A" w14:paraId="7C87DF86" w14:textId="77777777">
        <w:trPr>
          <w:jc w:val="center"/>
        </w:trPr>
        <w:tc>
          <w:tcPr>
            <w:tcW w:w="7087" w:type="dxa"/>
            <w:shd w:val="clear" w:color="auto" w:fill="F8F9FA"/>
            <w:vAlign w:val="center"/>
          </w:tcPr>
          <w:p w14:paraId="0DA2FE8B" w14:textId="77777777" w:rsidR="00AB3A9A" w:rsidRDefault="00000000">
            <w:pPr>
              <w:spacing w:before="80" w:after="80"/>
              <w:jc w:val="center"/>
            </w:pPr>
            <m:oMathPara>
              <m:oMath>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total</m:t>
                    </m:r>
                  </m:sub>
                  <m:sup>
                    <m:r>
                      <m:rPr>
                        <m:sty m:val="p"/>
                      </m:rPr>
                      <w:rPr>
                        <w:rFonts w:ascii="Cambria Math" w:hAnsi="Cambria Math"/>
                      </w:rPr>
                      <m:t>head</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risk</m:t>
                    </m:r>
                  </m:sub>
                  <m:sup>
                    <m:r>
                      <m:rPr>
                        <m:sty m:val="p"/>
                      </m:rPr>
                      <w:rPr>
                        <w:rFonts w:ascii="Cambria Math" w:hAnsi="Cambria Math"/>
                      </w:rPr>
                      <m:t>head</m:t>
                    </m:r>
                  </m:sup>
                </m:sSubSup>
                <m: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cl</m:t>
                    </m:r>
                  </m:sub>
                </m:sSub>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cl</m:t>
                    </m:r>
                  </m:sub>
                  <m:sup>
                    <m:r>
                      <m:rPr>
                        <m:sty m:val="p"/>
                      </m:rPr>
                      <w:rPr>
                        <w:rFonts w:ascii="Cambria Math" w:hAnsi="Cambria Math"/>
                      </w:rPr>
                      <m:t>head</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total</m:t>
                    </m:r>
                  </m:sub>
                  <m:sup>
                    <m:r>
                      <m:rPr>
                        <m:sty m:val="p"/>
                      </m:rPr>
                      <w:rPr>
                        <w:rFonts w:ascii="Cambria Math" w:hAnsi="Cambria Math"/>
                      </w:rPr>
                      <m:t>tail</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risk</m:t>
                    </m:r>
                  </m:sub>
                  <m:sup>
                    <m:r>
                      <m:rPr>
                        <m:sty m:val="p"/>
                      </m:rPr>
                      <w:rPr>
                        <w:rFonts w:ascii="Cambria Math" w:hAnsi="Cambria Math"/>
                      </w:rPr>
                      <m:t>tail</m:t>
                    </m:r>
                  </m:sup>
                </m:sSubSup>
                <m: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cl</m:t>
                    </m:r>
                  </m:sub>
                </m:sSub>
                <m:sSubSup>
                  <m:sSubSupPr>
                    <m:ctrlPr>
                      <w:rPr>
                        <w:rFonts w:ascii="Cambria Math" w:hAnsi="Cambria Math"/>
                      </w:rPr>
                    </m:ctrlPr>
                  </m:sSubSupPr>
                  <m:e>
                    <m:r>
                      <m:rPr>
                        <m:scr m:val="script"/>
                      </m:rPr>
                      <w:rPr>
                        <w:rFonts w:ascii="Cambria Math" w:hAnsi="Cambria Math"/>
                      </w:rPr>
                      <m:t>L</m:t>
                    </m:r>
                  </m:e>
                  <m:sub>
                    <m:r>
                      <m:rPr>
                        <m:sty m:val="p"/>
                      </m:rPr>
                      <w:rPr>
                        <w:rFonts w:ascii="Cambria Math" w:hAnsi="Cambria Math"/>
                      </w:rPr>
                      <m:t>cl</m:t>
                    </m:r>
                  </m:sub>
                  <m:sup>
                    <m:r>
                      <m:rPr>
                        <m:sty m:val="p"/>
                      </m:rPr>
                      <w:rPr>
                        <w:rFonts w:ascii="Cambria Math" w:hAnsi="Cambria Math"/>
                      </w:rPr>
                      <m:t>tail</m:t>
                    </m:r>
                  </m:sup>
                </m:sSubSup>
              </m:oMath>
            </m:oMathPara>
          </w:p>
        </w:tc>
        <w:tc>
          <w:tcPr>
            <w:tcW w:w="1134" w:type="dxa"/>
            <w:shd w:val="clear" w:color="auto" w:fill="F8F9FA"/>
            <w:vAlign w:val="center"/>
          </w:tcPr>
          <w:p w14:paraId="410BCB6D" w14:textId="77777777" w:rsidR="00AB3A9A" w:rsidRDefault="00000000">
            <w:pPr>
              <w:spacing w:before="80" w:after="80"/>
              <w:jc w:val="right"/>
            </w:pPr>
            <w:r>
              <w:rPr>
                <w:b/>
                <w:sz w:val="22"/>
              </w:rPr>
              <w:t>(3.11)</w:t>
            </w:r>
          </w:p>
        </w:tc>
      </w:tr>
    </w:tbl>
    <w:p w14:paraId="03970A19" w14:textId="77777777" w:rsidR="00AB3A9A" w:rsidRDefault="00AB3A9A">
      <w:pPr>
        <w:spacing w:before="40" w:after="80" w:line="240" w:lineRule="auto"/>
      </w:pPr>
    </w:p>
    <w:p w14:paraId="546B22A5" w14:textId="77777777" w:rsidR="00AB3A9A" w:rsidRDefault="00000000">
      <w:pPr>
        <w:keepNext/>
        <w:spacing w:before="280" w:after="80" w:line="288" w:lineRule="auto"/>
      </w:pPr>
      <w:r>
        <w:rPr>
          <w:b/>
          <w:sz w:val="28"/>
        </w:rPr>
        <w:t>3.6 STAGE 4: DENOISED SUPER BLUEPRINT AND TRAJECTORY INTERLEAVING</w:t>
      </w:r>
    </w:p>
    <w:p w14:paraId="2D1CEB4F" w14:textId="77777777" w:rsidR="00AB3A9A" w:rsidRDefault="00000000">
      <w:pPr>
        <w:spacing w:after="120" w:line="360" w:lineRule="auto"/>
        <w:jc w:val="both"/>
      </w:pPr>
      <w:r>
        <w:t>During recommendation inference, the system purifies each user's historical interaction blueprint by discarding edges whose reliability falls below trust threshold theta_trust (e.g., theta_trust = 0.50):</w:t>
      </w:r>
    </w:p>
    <w:tbl>
      <w:tblPr>
        <w:tblW w:w="0" w:type="auto"/>
        <w:jc w:val="center"/>
        <w:tblLayout w:type="fixed"/>
        <w:tblLook w:val="04A0" w:firstRow="1" w:lastRow="0" w:firstColumn="1" w:lastColumn="0" w:noHBand="0" w:noVBand="1"/>
      </w:tblPr>
      <w:tblGrid>
        <w:gridCol w:w="7087"/>
        <w:gridCol w:w="1134"/>
      </w:tblGrid>
      <w:tr w:rsidR="00AB3A9A" w14:paraId="4083C9D1" w14:textId="77777777">
        <w:trPr>
          <w:jc w:val="center"/>
        </w:trPr>
        <w:tc>
          <w:tcPr>
            <w:tcW w:w="7087" w:type="dxa"/>
            <w:shd w:val="clear" w:color="auto" w:fill="F8F9FA"/>
            <w:vAlign w:val="center"/>
          </w:tcPr>
          <w:p w14:paraId="497C0798"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B</m:t>
                    </m:r>
                  </m:e>
                  <m:sub>
                    <m:r>
                      <w:rPr>
                        <w:rFonts w:ascii="Cambria Math" w:hAnsi="Cambria Math"/>
                      </w:rPr>
                      <m:t>u</m:t>
                    </m:r>
                  </m:sub>
                </m:sSub>
                <m:r>
                  <w:rPr>
                    <w:rFonts w:ascii="Cambria Math" w:hAnsi="Cambria Math"/>
                  </w:rPr>
                  <m:t>={i</m:t>
                </m:r>
                <m:r>
                  <m:rPr>
                    <m:scr m:val="script"/>
                  </m:rPr>
                  <w:rPr>
                    <w:rFonts w:ascii="Cambria Math" w:hAnsi="Cambria Math"/>
                  </w:rPr>
                  <m:t>∈I∣(</m:t>
                </m:r>
                <m:r>
                  <w:rPr>
                    <w:rFonts w:ascii="Cambria Math" w:hAnsi="Cambria Math"/>
                  </w:rPr>
                  <m:t>u,i</m:t>
                </m:r>
                <m:r>
                  <m:rPr>
                    <m:scr m:val="script"/>
                  </m:rPr>
                  <w:rPr>
                    <w:rFonts w:ascii="Cambria Math" w:hAnsi="Cambria Math"/>
                  </w:rPr>
                  <m:t>)∈E∧</m:t>
                </m:r>
                <m:sSub>
                  <m:sSubPr>
                    <m:ctrlPr>
                      <w:rPr>
                        <w:rFonts w:ascii="Cambria Math" w:hAnsi="Cambria Math"/>
                      </w:rPr>
                    </m:ctrlPr>
                  </m:sSubPr>
                  <m:e>
                    <m:r>
                      <w:rPr>
                        <w:rFonts w:ascii="Cambria Math" w:hAnsi="Cambria Math"/>
                      </w:rPr>
                      <m:t>w</m:t>
                    </m:r>
                  </m:e>
                  <m:sub>
                    <m:r>
                      <w:rPr>
                        <w:rFonts w:ascii="Cambria Math" w:hAnsi="Cambria Math"/>
                      </w:rPr>
                      <m:t>ui</m:t>
                    </m:r>
                  </m:sub>
                </m:sSub>
                <m: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trust</m:t>
                    </m:r>
                  </m:sub>
                </m:sSub>
                <m:r>
                  <w:rPr>
                    <w:rFonts w:ascii="Cambria Math" w:hAnsi="Cambria Math"/>
                  </w:rPr>
                  <m:t>}</m:t>
                </m:r>
              </m:oMath>
            </m:oMathPara>
          </w:p>
        </w:tc>
        <w:tc>
          <w:tcPr>
            <w:tcW w:w="1134" w:type="dxa"/>
            <w:shd w:val="clear" w:color="auto" w:fill="F8F9FA"/>
            <w:vAlign w:val="center"/>
          </w:tcPr>
          <w:p w14:paraId="363C4084" w14:textId="77777777" w:rsidR="00AB3A9A" w:rsidRDefault="00000000">
            <w:pPr>
              <w:spacing w:before="80" w:after="80"/>
              <w:jc w:val="right"/>
            </w:pPr>
            <w:r>
              <w:rPr>
                <w:b/>
                <w:sz w:val="22"/>
              </w:rPr>
              <w:t>(3.12)</w:t>
            </w:r>
          </w:p>
        </w:tc>
      </w:tr>
    </w:tbl>
    <w:p w14:paraId="1AE223CE" w14:textId="77777777" w:rsidR="00AB3A9A" w:rsidRDefault="00AB3A9A">
      <w:pPr>
        <w:spacing w:before="40" w:after="80" w:line="240" w:lineRule="auto"/>
      </w:pPr>
    </w:p>
    <w:p w14:paraId="7084573F" w14:textId="77777777" w:rsidR="00AB3A9A" w:rsidRDefault="00000000">
      <w:pPr>
        <w:spacing w:after="120" w:line="360" w:lineRule="auto"/>
        <w:jc w:val="both"/>
      </w:pPr>
      <w:r>
        <w:lastRenderedPageBreak/>
        <w:t>The personalized tail inclination alpha_u in [0, 1] is then computed using normalized reliability weights over the purified blueprint:</w:t>
      </w:r>
    </w:p>
    <w:tbl>
      <w:tblPr>
        <w:tblW w:w="0" w:type="auto"/>
        <w:jc w:val="center"/>
        <w:tblLayout w:type="fixed"/>
        <w:tblLook w:val="04A0" w:firstRow="1" w:lastRow="0" w:firstColumn="1" w:lastColumn="0" w:noHBand="0" w:noVBand="1"/>
      </w:tblPr>
      <w:tblGrid>
        <w:gridCol w:w="7087"/>
        <w:gridCol w:w="1134"/>
      </w:tblGrid>
      <w:tr w:rsidR="00AB3A9A" w14:paraId="746B6FE0" w14:textId="77777777">
        <w:trPr>
          <w:jc w:val="center"/>
        </w:trPr>
        <w:tc>
          <w:tcPr>
            <w:tcW w:w="7087" w:type="dxa"/>
            <w:shd w:val="clear" w:color="auto" w:fill="F8F9FA"/>
            <w:vAlign w:val="center"/>
          </w:tcPr>
          <w:p w14:paraId="2013FBAF" w14:textId="77777777" w:rsidR="00AB3A9A" w:rsidRDefault="00000000">
            <w:pPr>
              <w:spacing w:before="80" w:after="80"/>
              <w:jc w:val="center"/>
            </w:pPr>
            <m:oMathPara>
              <m:oMath>
                <m:sSub>
                  <m:sSubPr>
                    <m:ctrlPr>
                      <w:rPr>
                        <w:rFonts w:ascii="Cambria Math" w:hAnsi="Cambria Math"/>
                      </w:rPr>
                    </m:ctrlPr>
                  </m:sSubPr>
                  <m:e>
                    <m:r>
                      <w:rPr>
                        <w:rFonts w:ascii="Cambria Math" w:hAnsi="Cambria Math"/>
                      </w:rPr>
                      <m:t>α</m:t>
                    </m:r>
                  </m:e>
                  <m:sub>
                    <m:r>
                      <w:rPr>
                        <w:rFonts w:ascii="Cambria Math" w:hAnsi="Cambria Math"/>
                      </w:rPr>
                      <m:t>u</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sty m:val="p"/>
                              </m:rPr>
                              <w:rPr>
                                <w:rFonts w:ascii="Cambria Math" w:hAnsi="Cambria Math"/>
                              </w:rPr>
                              <m:t>tail</m:t>
                            </m:r>
                          </m:sub>
                        </m:sSub>
                      </m:sub>
                      <m:sup/>
                      <m:e>
                        <m:sSub>
                          <m:sSubPr>
                            <m:ctrlPr>
                              <w:rPr>
                                <w:rFonts w:ascii="Cambria Math" w:hAnsi="Cambria Math"/>
                              </w:rPr>
                            </m:ctrlPr>
                          </m:sSubPr>
                          <m:e>
                            <m:r>
                              <w:rPr>
                                <w:rFonts w:ascii="Cambria Math" w:hAnsi="Cambria Math"/>
                              </w:rPr>
                              <m:t>w</m:t>
                            </m:r>
                          </m:e>
                          <m:sub>
                            <m:r>
                              <w:rPr>
                                <w:rFonts w:ascii="Cambria Math" w:hAnsi="Cambria Math"/>
                              </w:rPr>
                              <m:t>ui</m:t>
                            </m:r>
                          </m:sub>
                        </m:sSub>
                      </m:e>
                    </m:nary>
                  </m:num>
                  <m:den>
                    <m:nary>
                      <m:naryPr>
                        <m:chr m:val="∑"/>
                        <m:limLoc m:val="subSup"/>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B</m:t>
                            </m:r>
                          </m:e>
                          <m:sub>
                            <m:r>
                              <w:rPr>
                                <w:rFonts w:ascii="Cambria Math" w:hAnsi="Cambria Math"/>
                              </w:rPr>
                              <m:t>u</m:t>
                            </m:r>
                          </m:sub>
                        </m:sSub>
                      </m:sub>
                      <m:sup/>
                      <m:e>
                        <m:sSub>
                          <m:sSubPr>
                            <m:ctrlPr>
                              <w:rPr>
                                <w:rFonts w:ascii="Cambria Math" w:hAnsi="Cambria Math"/>
                              </w:rPr>
                            </m:ctrlPr>
                          </m:sSubPr>
                          <m:e>
                            <m:r>
                              <w:rPr>
                                <w:rFonts w:ascii="Cambria Math" w:hAnsi="Cambria Math"/>
                              </w:rPr>
                              <m:t>w</m:t>
                            </m:r>
                          </m:e>
                          <m:sub>
                            <m:r>
                              <w:rPr>
                                <w:rFonts w:ascii="Cambria Math" w:hAnsi="Cambria Math"/>
                              </w:rPr>
                              <m:t>ui</m:t>
                            </m:r>
                          </m:sub>
                        </m:sSub>
                      </m:e>
                    </m:nary>
                    <m:r>
                      <w:rPr>
                        <w:rFonts w:ascii="Cambria Math" w:hAnsi="Cambria Math"/>
                      </w:rPr>
                      <m:t>+</m:t>
                    </m:r>
                    <m:sSub>
                      <m:sSubPr>
                        <m:ctrlPr>
                          <w:rPr>
                            <w:rFonts w:ascii="Cambria Math" w:hAnsi="Cambria Math"/>
                          </w:rPr>
                        </m:ctrlPr>
                      </m:sSubPr>
                      <m:e>
                        <m:r>
                          <w:rPr>
                            <w:rFonts w:ascii="Cambria Math" w:hAnsi="Cambria Math"/>
                          </w:rPr>
                          <m:t>ϵ</m:t>
                        </m:r>
                      </m:e>
                      <m:sub>
                        <m:r>
                          <m:rPr>
                            <m:sty m:val="p"/>
                          </m:rPr>
                          <w:rPr>
                            <w:rFonts w:ascii="Cambria Math" w:hAnsi="Cambria Math"/>
                          </w:rPr>
                          <m:t>smooth</m:t>
                        </m:r>
                      </m:sub>
                    </m:sSub>
                  </m:den>
                </m:f>
              </m:oMath>
            </m:oMathPara>
          </w:p>
        </w:tc>
        <w:tc>
          <w:tcPr>
            <w:tcW w:w="1134" w:type="dxa"/>
            <w:shd w:val="clear" w:color="auto" w:fill="F8F9FA"/>
            <w:vAlign w:val="center"/>
          </w:tcPr>
          <w:p w14:paraId="39AB1C5A" w14:textId="77777777" w:rsidR="00AB3A9A" w:rsidRDefault="00000000">
            <w:pPr>
              <w:spacing w:before="80" w:after="80"/>
              <w:jc w:val="right"/>
            </w:pPr>
            <w:r>
              <w:rPr>
                <w:b/>
                <w:sz w:val="22"/>
              </w:rPr>
              <w:t>(3.13)</w:t>
            </w:r>
          </w:p>
        </w:tc>
      </w:tr>
    </w:tbl>
    <w:p w14:paraId="58AFD3A4" w14:textId="77777777" w:rsidR="00AB3A9A" w:rsidRDefault="00AB3A9A">
      <w:pPr>
        <w:spacing w:before="40" w:after="80" w:line="240" w:lineRule="auto"/>
      </w:pPr>
    </w:p>
    <w:p w14:paraId="6C5730BD" w14:textId="77777777" w:rsidR="00AB3A9A" w:rsidRDefault="00000000">
      <w:pPr>
        <w:spacing w:before="160" w:after="80" w:line="240" w:lineRule="auto"/>
        <w:jc w:val="center"/>
      </w:pPr>
      <w:r>
        <w:rPr>
          <w:noProof/>
        </w:rPr>
        <w:drawing>
          <wp:inline distT="0" distB="0" distL="0" distR="0" wp14:anchorId="1A83B984" wp14:editId="4A70BDD7">
            <wp:extent cx="5112000" cy="1839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uper_blueprint_flow.png"/>
                    <pic:cNvPicPr/>
                  </pic:nvPicPr>
                  <pic:blipFill>
                    <a:blip r:embed="rId12"/>
                    <a:stretch>
                      <a:fillRect/>
                    </a:stretch>
                  </pic:blipFill>
                  <pic:spPr>
                    <a:xfrm>
                      <a:off x="0" y="0"/>
                      <a:ext cx="5112000" cy="1839493"/>
                    </a:xfrm>
                    <a:prstGeom prst="rect">
                      <a:avLst/>
                    </a:prstGeom>
                  </pic:spPr>
                </pic:pic>
              </a:graphicData>
            </a:graphic>
          </wp:inline>
        </w:drawing>
      </w:r>
    </w:p>
    <w:p w14:paraId="67F5ADA8" w14:textId="77777777" w:rsidR="00AB3A9A" w:rsidRDefault="00000000">
      <w:pPr>
        <w:spacing w:before="40" w:line="288" w:lineRule="auto"/>
        <w:jc w:val="center"/>
      </w:pPr>
      <w:r>
        <w:rPr>
          <w:b/>
          <w:sz w:val="21"/>
        </w:rPr>
        <w:t xml:space="preserve">Figure 3.3: </w:t>
      </w:r>
      <w:r>
        <w:rPr>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14:paraId="5713EE8E" w14:textId="77777777" w:rsidR="00AB3A9A" w:rsidRDefault="00000000">
      <w:pPr>
        <w:spacing w:after="120" w:line="360" w:lineRule="auto"/>
        <w:jc w:val="both"/>
      </w:pPr>
      <w: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14:paraId="32B3A656" w14:textId="77777777" w:rsidR="00AB3A9A" w:rsidRDefault="00000000">
      <w:pPr>
        <w:keepNext/>
        <w:spacing w:before="280" w:after="80" w:line="288" w:lineRule="auto"/>
      </w:pPr>
      <w:r>
        <w:rPr>
          <w:b/>
          <w:sz w:val="28"/>
        </w:rPr>
        <w:t>3.7 THEORETICAL PROOFS AND FORMAL MATHEMATICAL GUARANTEES</w:t>
      </w:r>
    </w:p>
    <w:p w14:paraId="31010889" w14:textId="77777777" w:rsidR="00AB3A9A" w:rsidRDefault="00000000">
      <w:pPr>
        <w:spacing w:after="120" w:line="360" w:lineRule="auto"/>
        <w:jc w:val="both"/>
      </w:pPr>
      <w:r>
        <w:t>We now present the complete mathematical proofs establishing the spectral boundedness and excess risk consistency of RRFN-LLM-SUPER.</w:t>
      </w:r>
    </w:p>
    <w:p w14:paraId="0FB13AB3" w14:textId="77777777" w:rsidR="00AB3A9A" w:rsidRDefault="00000000">
      <w:pPr>
        <w:keepNext/>
        <w:spacing w:before="200" w:after="60" w:line="288" w:lineRule="auto"/>
      </w:pPr>
      <w:r>
        <w:rPr>
          <w:b/>
        </w:rPr>
        <w:t>3.7.1 THEOREM 1: SPECTRAL OPERATOR NORM BOUND AND GRADIENT STABILITY</w:t>
      </w:r>
    </w:p>
    <w:p w14:paraId="1D25B115" w14:textId="77777777" w:rsidR="00AB3A9A" w:rsidRDefault="00000000">
      <w:pPr>
        <w:spacing w:after="120" w:line="360" w:lineRule="auto"/>
        <w:jc w:val="both"/>
      </w:pPr>
      <w:r/>
      <w:r>
        <w:rPr>
          <w:rFonts w:ascii="Times New Roman" w:hAnsi="Times New Roman"/>
          <w:b/>
          <w:sz w:val="24"/>
        </w:rPr>
        <w:t xml:space="preserve">Theorem 3.1 (Spectral Operator Norm Bound and Gradient Stability): </w:t>
      </w:r>
      <w:r>
        <w:rPr>
          <w:rFonts w:ascii="Times New Roman" w:hAnsi="Times New Roman"/>
          <w:sz w:val="24"/>
        </w:rPr>
        <w:t>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w="0" w:type="auto"/>
        <w:jc w:val="center"/>
        <w:tblLayout w:type="fixed"/>
        <w:tblLook w:val="04A0" w:firstRow="1" w:lastRow="0" w:firstColumn="1" w:lastColumn="0" w:noHBand="0" w:noVBand="1"/>
      </w:tblPr>
      <w:tblGrid>
        <w:gridCol w:w="7087"/>
        <w:gridCol w:w="1134"/>
      </w:tblGrid>
      <w:tr w:rsidR="00AB3A9A" w14:paraId="3F27C0A1" w14:textId="77777777">
        <w:trPr>
          <w:jc w:val="center"/>
        </w:trPr>
        <w:tc>
          <w:tcPr>
            <w:tcW w:w="7087" w:type="dxa"/>
            <w:shd w:val="clear" w:color="auto" w:fill="F8F9FA"/>
            <w:vAlign w:val="center"/>
          </w:tcPr>
          <w:p w14:paraId="4A07341E" w14:textId="77777777" w:rsidR="00AB3A9A" w:rsidRDefault="00000000">
            <w:pPr>
              <w:spacing w:before="80" w:after="80"/>
              <w:jc w:val="center"/>
            </w:pPr>
            <m:oMathPara>
              <m:oMath>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λ</m:t>
                        </m:r>
                      </m:e>
                    </m:rad>
                  </m:den>
                </m:f>
              </m:oMath>
            </m:oMathPara>
          </w:p>
        </w:tc>
        <w:tc>
          <w:tcPr>
            <w:tcW w:w="1134" w:type="dxa"/>
            <w:shd w:val="clear" w:color="auto" w:fill="F8F9FA"/>
            <w:vAlign w:val="center"/>
          </w:tcPr>
          <w:p w14:paraId="1167334D" w14:textId="77777777" w:rsidR="00AB3A9A" w:rsidRDefault="00000000">
            <w:pPr>
              <w:spacing w:before="80" w:after="80"/>
              <w:jc w:val="right"/>
            </w:pPr>
            <w:r>
              <w:rPr>
                <w:b/>
                <w:sz w:val="22"/>
              </w:rPr>
              <w:t>(3.14)</w:t>
            </w:r>
          </w:p>
        </w:tc>
      </w:tr>
    </w:tbl>
    <w:p w14:paraId="7315A80B" w14:textId="77777777" w:rsidR="00AB3A9A" w:rsidRDefault="00AB3A9A">
      <w:pPr>
        <w:spacing w:before="40" w:after="80" w:line="240" w:lineRule="auto"/>
      </w:pPr>
    </w:p>
    <w:p w14:paraId="20DC99BF" w14:textId="77777777" w:rsidR="00AB3A9A" w:rsidRDefault="00000000">
      <w:pPr>
        <w:spacing w:after="120" w:line="360" w:lineRule="auto"/>
        <w:jc w:val="both"/>
      </w:pPr>
      <w: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14:paraId="4A02EFA8" w14:textId="77777777" w:rsidR="00AB3A9A" w:rsidRDefault="00000000">
      <w:pPr>
        <w:spacing w:after="120" w:line="360" w:lineRule="auto"/>
        <w:jc w:val="both"/>
      </w:pPr>
      <w:r>
        <w:t>Proof of Theorem 3.1: Substituting the Singular Value Decomposition T = U Sigma V^T into the definition of T_lambda^dagger:</w:t>
      </w:r>
    </w:p>
    <w:tbl>
      <w:tblPr>
        <w:tblW w:w="0" w:type="auto"/>
        <w:jc w:val="center"/>
        <w:tblLayout w:type="fixed"/>
        <w:tblLook w:val="04A0" w:firstRow="1" w:lastRow="0" w:firstColumn="1" w:lastColumn="0" w:noHBand="0" w:noVBand="1"/>
      </w:tblPr>
      <w:tblGrid>
        <w:gridCol w:w="7087"/>
        <w:gridCol w:w="1134"/>
      </w:tblGrid>
      <w:tr w:rsidR="00AB3A9A" w14:paraId="5B880014" w14:textId="77777777">
        <w:trPr>
          <w:jc w:val="center"/>
        </w:trPr>
        <w:tc>
          <w:tcPr>
            <w:tcW w:w="7087" w:type="dxa"/>
            <w:shd w:val="clear" w:color="auto" w:fill="F8F9FA"/>
            <w:vAlign w:val="center"/>
          </w:tcPr>
          <w:p w14:paraId="6DB0CD81" w14:textId="77777777" w:rsidR="00AB3A9A" w:rsidRDefault="00000000">
            <w:pPr>
              <w:spacing w:before="80" w:after="80"/>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T</m:t>
                    </m:r>
                  </m:sup>
                </m:sSup>
                <m:sSup>
                  <m:sSupPr>
                    <m:ctrlPr>
                      <w:rPr>
                        <w:rFonts w:ascii="Cambria Math" w:hAnsi="Cambria Math"/>
                      </w:rPr>
                    </m:ctrlPr>
                  </m:sSupPr>
                  <m:e>
                    <m:r>
                      <w:rPr>
                        <w:rFonts w:ascii="Cambria Math" w:hAnsi="Cambria Math"/>
                      </w:rPr>
                      <m:t>U</m:t>
                    </m:r>
                  </m:e>
                  <m:sup>
                    <m:r>
                      <w:rPr>
                        <w:rFonts w:ascii="Cambria Math" w:hAnsi="Cambria Math"/>
                      </w:rPr>
                      <m:t>T</m:t>
                    </m:r>
                  </m:sup>
                </m:sSup>
                <m:r>
                  <w:rPr>
                    <w:rFonts w:ascii="Cambria Math" w:hAnsi="Cambria Math"/>
                  </w:rPr>
                  <m:t>UΣ</m:t>
                </m:r>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+λI</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T</m:t>
                    </m:r>
                  </m:sup>
                </m:sSup>
                <m:sSup>
                  <m:sSupPr>
                    <m:ctrlPr>
                      <w:rPr>
                        <w:rFonts w:ascii="Cambria Math" w:hAnsi="Cambria Math"/>
                      </w:rPr>
                    </m:ctrlPr>
                  </m:sSupPr>
                  <m:e>
                    <m:r>
                      <w:rPr>
                        <w:rFonts w:ascii="Cambria Math" w:hAnsi="Cambria Math"/>
                      </w:rPr>
                      <m:t>U</m:t>
                    </m:r>
                  </m:e>
                  <m:sup>
                    <m:r>
                      <w:rPr>
                        <w:rFonts w:ascii="Cambria Math" w:hAnsi="Cambria Math"/>
                      </w:rPr>
                      <m:t>T</m:t>
                    </m:r>
                  </m:sup>
                </m:s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+λI)</m:t>
                </m:r>
                <m:sSup>
                  <m:sSupPr>
                    <m:ctrlPr>
                      <w:rPr>
                        <w:rFonts w:ascii="Cambria Math" w:hAnsi="Cambria Math"/>
                      </w:rPr>
                    </m:ctrlPr>
                  </m:sSupPr>
                  <m:e>
                    <m:r>
                      <w:rPr>
                        <w:rFonts w:ascii="Cambria Math" w:hAnsi="Cambria Math"/>
                      </w:rPr>
                      <m:t>V</m:t>
                    </m:r>
                  </m:e>
                  <m:sup>
                    <m:r>
                      <w:rPr>
                        <w:rFonts w:ascii="Cambria Math" w:hAnsi="Cambria Math"/>
                      </w:rPr>
                      <m:t>T</m:t>
                    </m:r>
                  </m:sup>
                </m:sSup>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T</m:t>
                    </m:r>
                  </m:sup>
                </m:sSup>
                <m:sSup>
                  <m:sSupPr>
                    <m:ctrlPr>
                      <w:rPr>
                        <w:rFonts w:ascii="Cambria Math" w:hAnsi="Cambria Math"/>
                      </w:rPr>
                    </m:ctrlPr>
                  </m:sSupPr>
                  <m:e>
                    <m:r>
                      <w:rPr>
                        <w:rFonts w:ascii="Cambria Math" w:hAnsi="Cambria Math"/>
                      </w:rPr>
                      <m:t>U</m:t>
                    </m:r>
                  </m:e>
                  <m:sup>
                    <m:r>
                      <w:rPr>
                        <w:rFonts w:ascii="Cambria Math" w:hAnsi="Cambria Math"/>
                      </w:rPr>
                      <m:t>T</m:t>
                    </m:r>
                  </m:sup>
                </m:s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+λI</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Σ</m:t>
                </m:r>
                <m:sSup>
                  <m:sSupPr>
                    <m:ctrlPr>
                      <w:rPr>
                        <w:rFonts w:ascii="Cambria Math" w:hAnsi="Cambria Math"/>
                      </w:rPr>
                    </m:ctrlPr>
                  </m:sSupPr>
                  <m:e>
                    <m:r>
                      <w:rPr>
                        <w:rFonts w:ascii="Cambria Math" w:hAnsi="Cambria Math"/>
                      </w:rPr>
                      <m:t>U</m:t>
                    </m:r>
                  </m:e>
                  <m:sup>
                    <m:r>
                      <w:rPr>
                        <w:rFonts w:ascii="Cambria Math" w:hAnsi="Cambria Math"/>
                      </w:rPr>
                      <m:t>T</m:t>
                    </m:r>
                  </m:sup>
                </m:sSup>
              </m:oMath>
            </m:oMathPara>
          </w:p>
        </w:tc>
        <w:tc>
          <w:tcPr>
            <w:tcW w:w="1134" w:type="dxa"/>
            <w:shd w:val="clear" w:color="auto" w:fill="F8F9FA"/>
            <w:vAlign w:val="center"/>
          </w:tcPr>
          <w:p w14:paraId="32C8C706" w14:textId="77777777" w:rsidR="00AB3A9A" w:rsidRDefault="00000000">
            <w:pPr>
              <w:spacing w:before="80" w:after="80"/>
              <w:jc w:val="right"/>
            </w:pPr>
            <w:r>
              <w:rPr>
                <w:b/>
                <w:sz w:val="22"/>
              </w:rPr>
              <w:t>(3.15)</w:t>
            </w:r>
          </w:p>
        </w:tc>
      </w:tr>
    </w:tbl>
    <w:p w14:paraId="0B77E360" w14:textId="77777777" w:rsidR="00AB3A9A" w:rsidRDefault="00AB3A9A">
      <w:pPr>
        <w:spacing w:before="40" w:after="80" w:line="240" w:lineRule="auto"/>
      </w:pPr>
    </w:p>
    <w:p w14:paraId="115A80C4" w14:textId="77777777" w:rsidR="00AB3A9A" w:rsidRDefault="00000000">
      <w:pPr>
        <w:spacing w:after="120" w:line="360" w:lineRule="auto"/>
        <w:jc w:val="both"/>
      </w:pPr>
      <w: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w="0" w:type="auto"/>
        <w:jc w:val="center"/>
        <w:tblLayout w:type="fixed"/>
        <w:tblLook w:val="04A0" w:firstRow="1" w:lastRow="0" w:firstColumn="1" w:lastColumn="0" w:noHBand="0" w:noVBand="1"/>
      </w:tblPr>
      <w:tblGrid>
        <w:gridCol w:w="7087"/>
        <w:gridCol w:w="1134"/>
      </w:tblGrid>
      <w:tr w:rsidR="00AB3A9A" w14:paraId="7A79AC4A" w14:textId="77777777">
        <w:trPr>
          <w:jc w:val="center"/>
        </w:trPr>
        <w:tc>
          <w:tcPr>
            <w:tcW w:w="7087" w:type="dxa"/>
            <w:shd w:val="clear" w:color="auto" w:fill="F8F9FA"/>
            <w:vAlign w:val="center"/>
          </w:tcPr>
          <w:p w14:paraId="580A9D18" w14:textId="77777777" w:rsidR="00AB3A9A" w:rsidRDefault="00000000">
            <w:pPr>
              <w:spacing w:before="80" w:after="80"/>
              <w:jc w:val="center"/>
            </w:pPr>
            <m:oMathPara>
              <m:oMath>
                <m:sSup>
                  <m:sSupPr>
                    <m:ctrlPr>
                      <w:rPr>
                        <w:rFonts w:ascii="Cambria Math" w:hAnsi="Cambria Math"/>
                      </w:rPr>
                    </m:ctrlPr>
                  </m:sSupPr>
                  <m:e>
                    <m:r>
                      <w:rPr>
                        <w:rFonts w:ascii="Cambria Math" w:hAnsi="Cambria Math"/>
                      </w:rPr>
                      <m:t>f</m:t>
                    </m:r>
                  </m:e>
                  <m:sup>
                    <m:r>
                      <w:rPr>
                        <w:rFonts w:ascii="Cambria Math" w:hAnsi="Cambria Math"/>
                      </w:rPr>
                      <m:t>'</m:t>
                    </m:r>
                  </m:sup>
                </m:sSup>
                <m:r>
                  <w:rPr>
                    <w:rFonts w:ascii="Cambria Math" w:hAnsi="Cambria Math"/>
                  </w:rPr>
                  <m:t>(σ)=</m:t>
                </m:r>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+λ)-σ(2σ</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+λ</m:t>
                            </m:r>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λ-</m:t>
                    </m:r>
                    <m:sSup>
                      <m:sSupPr>
                        <m:ctrlPr>
                          <w:rPr>
                            <w:rFonts w:ascii="Cambria Math" w:hAnsi="Cambria Math"/>
                          </w:rPr>
                        </m:ctrlPr>
                      </m:sSupPr>
                      <m:e>
                        <m:r>
                          <w:rPr>
                            <w:rFonts w:ascii="Cambria Math" w:hAnsi="Cambria Math"/>
                          </w:rPr>
                          <m:t>σ</m:t>
                        </m:r>
                      </m:e>
                      <m:sup>
                        <m:r>
                          <w:rPr>
                            <w:rFonts w:ascii="Cambria Math" w:hAnsi="Cambria Math"/>
                          </w:rPr>
                          <m:t>2</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+λ</m:t>
                            </m:r>
                          </m:e>
                        </m:d>
                      </m:e>
                      <m:sup>
                        <m:r>
                          <w:rPr>
                            <w:rFonts w:ascii="Cambria Math" w:hAnsi="Cambria Math"/>
                          </w:rPr>
                          <m:t>2</m:t>
                        </m:r>
                      </m:sup>
                    </m:sSup>
                  </m:den>
                </m:f>
              </m:oMath>
            </m:oMathPara>
          </w:p>
        </w:tc>
        <w:tc>
          <w:tcPr>
            <w:tcW w:w="1134" w:type="dxa"/>
            <w:shd w:val="clear" w:color="auto" w:fill="F8F9FA"/>
            <w:vAlign w:val="center"/>
          </w:tcPr>
          <w:p w14:paraId="2A397CE8" w14:textId="77777777" w:rsidR="00AB3A9A" w:rsidRDefault="00000000">
            <w:pPr>
              <w:spacing w:before="80" w:after="80"/>
              <w:jc w:val="right"/>
            </w:pPr>
            <w:r>
              <w:rPr>
                <w:b/>
                <w:sz w:val="22"/>
              </w:rPr>
              <w:t>(3.16)</w:t>
            </w:r>
          </w:p>
        </w:tc>
      </w:tr>
    </w:tbl>
    <w:p w14:paraId="28D3952F" w14:textId="77777777" w:rsidR="00AB3A9A" w:rsidRDefault="00AB3A9A">
      <w:pPr>
        <w:spacing w:before="40" w:after="80" w:line="240" w:lineRule="auto"/>
      </w:pPr>
    </w:p>
    <w:p w14:paraId="580F011E" w14:textId="77777777" w:rsidR="00AB3A9A" w:rsidRDefault="00000000">
      <w:pPr>
        <w:spacing w:after="120" w:line="360" w:lineRule="auto"/>
        <w:jc w:val="both"/>
      </w:pPr>
      <w:r>
        <w:t>Setting the first derivative to zero f'(sigma) = 0 yields the unique stationary critical point at sigma* = sqrt(lambda). Evaluating f at sigma*:</w:t>
      </w:r>
    </w:p>
    <w:tbl>
      <w:tblPr>
        <w:tblW w:w="0" w:type="auto"/>
        <w:jc w:val="center"/>
        <w:tblLayout w:type="fixed"/>
        <w:tblLook w:val="04A0" w:firstRow="1" w:lastRow="0" w:firstColumn="1" w:lastColumn="0" w:noHBand="0" w:noVBand="1"/>
      </w:tblPr>
      <w:tblGrid>
        <w:gridCol w:w="7087"/>
        <w:gridCol w:w="1134"/>
      </w:tblGrid>
      <w:tr w:rsidR="00AB3A9A" w14:paraId="4FE11C31" w14:textId="77777777">
        <w:trPr>
          <w:jc w:val="center"/>
        </w:trPr>
        <w:tc>
          <w:tcPr>
            <w:tcW w:w="7087" w:type="dxa"/>
            <w:shd w:val="clear" w:color="auto" w:fill="F8F9FA"/>
            <w:vAlign w:val="center"/>
          </w:tcPr>
          <w:p w14:paraId="52AABBF5" w14:textId="77777777" w:rsidR="00AB3A9A" w:rsidRDefault="00000000">
            <w:pPr>
              <w:spacing w:before="80" w:after="80"/>
              <w:jc w:val="center"/>
            </w:pPr>
            <m:oMathPara>
              <m:oMath>
                <m:r>
                  <w:rPr>
                    <w:rFonts w:ascii="Cambria Math" w:hAnsi="Cambria Math"/>
                  </w:rPr>
                  <m:t>f(</m:t>
                </m:r>
                <m:rad>
                  <m:radPr>
                    <m:degHide m:val="1"/>
                    <m:ctrlPr>
                      <w:rPr>
                        <w:rFonts w:ascii="Cambria Math" w:hAnsi="Cambria Math"/>
                      </w:rPr>
                    </m:ctrlPr>
                  </m:radPr>
                  <m:deg/>
                  <m:e>
                    <m:r>
                      <w:rPr>
                        <w:rFonts w:ascii="Cambria Math" w:hAnsi="Cambria Math"/>
                      </w:rPr>
                      <m:t>λ</m:t>
                    </m:r>
                  </m:e>
                </m:rad>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λ</m:t>
                        </m:r>
                      </m:e>
                    </m:rad>
                  </m:num>
                  <m:den>
                    <m:d>
                      <m:dPr>
                        <m:sepChr m:val="+"/>
                        <m:endChr m:val=""/>
                        <m:ctrlPr>
                          <w:rPr>
                            <w:rFonts w:ascii="Cambria Math" w:hAnsi="Cambria Math"/>
                          </w:rPr>
                        </m:ctrlPr>
                      </m:dPr>
                      <m:e>
                        <m:rad>
                          <m:radPr>
                            <m:degHide m:val="1"/>
                            <m:ctrlPr>
                              <w:rPr>
                                <w:rFonts w:ascii="Cambria Math" w:hAnsi="Cambria Math"/>
                              </w:rPr>
                            </m:ctrlPr>
                          </m:radPr>
                          <m:deg/>
                          <m:e>
                            <m:r>
                              <w:rPr>
                                <w:rFonts w:ascii="Cambria Math" w:hAnsi="Cambria Math"/>
                              </w:rPr>
                              <m:t>λ</m:t>
                            </m:r>
                          </m:e>
                        </m:rad>
                        <m:sSup>
                          <m:sSupPr>
                            <m:ctrlPr>
                              <w:rPr>
                                <w:rFonts w:ascii="Cambria Math" w:hAnsi="Cambria Math"/>
                              </w:rPr>
                            </m:ctrlPr>
                          </m:sSupPr>
                          <m:e>
                            <m:r>
                              <w:rPr>
                                <w:rFonts w:ascii="Cambria Math" w:hAnsi="Cambria Math"/>
                              </w:rPr>
                              <m:t>)</m:t>
                            </m:r>
                          </m:e>
                          <m:sup>
                            <m:r>
                              <w:rPr>
                                <w:rFonts w:ascii="Cambria Math" w:hAnsi="Cambria Math"/>
                              </w:rPr>
                              <m:t>2</m:t>
                            </m:r>
                          </m:sup>
                        </m:sSup>
                      </m:e>
                      <m:e>
                        <m:r>
                          <w:rPr>
                            <w:rFonts w:ascii="Cambria Math" w:hAnsi="Cambria Math"/>
                          </w:rPr>
                          <m:t>λ</m:t>
                        </m:r>
                      </m:e>
                    </m:d>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λ</m:t>
                        </m:r>
                      </m:e>
                    </m:rad>
                  </m:num>
                  <m:den>
                    <m:r>
                      <w:rPr>
                        <w:rFonts w:ascii="Cambria Math" w:hAnsi="Cambria Math"/>
                      </w:rPr>
                      <m:t>2λ</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λ</m:t>
                        </m:r>
                      </m:e>
                    </m:rad>
                  </m:den>
                </m:f>
              </m:oMath>
            </m:oMathPara>
          </w:p>
        </w:tc>
        <w:tc>
          <w:tcPr>
            <w:tcW w:w="1134" w:type="dxa"/>
            <w:shd w:val="clear" w:color="auto" w:fill="F8F9FA"/>
            <w:vAlign w:val="center"/>
          </w:tcPr>
          <w:p w14:paraId="7AF97A98" w14:textId="77777777" w:rsidR="00AB3A9A" w:rsidRDefault="00000000">
            <w:pPr>
              <w:spacing w:before="80" w:after="80"/>
              <w:jc w:val="right"/>
            </w:pPr>
            <w:r>
              <w:rPr>
                <w:b/>
                <w:sz w:val="22"/>
              </w:rPr>
              <w:t>(3.17)</w:t>
            </w:r>
          </w:p>
        </w:tc>
      </w:tr>
    </w:tbl>
    <w:p w14:paraId="0A037120" w14:textId="77777777" w:rsidR="00AB3A9A" w:rsidRDefault="00AB3A9A">
      <w:pPr>
        <w:spacing w:before="40" w:after="80" w:line="240" w:lineRule="auto"/>
      </w:pPr>
    </w:p>
    <w:p w14:paraId="41178CA0" w14:textId="77777777" w:rsidR="00AB3A9A" w:rsidRDefault="00000000">
      <w:pPr>
        <w:spacing w:after="120" w:line="360" w:lineRule="auto"/>
        <w:jc w:val="both"/>
      </w:pPr>
      <w:r>
        <w:lastRenderedPageBreak/>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w="0" w:type="auto"/>
        <w:jc w:val="center"/>
        <w:tblLayout w:type="fixed"/>
        <w:tblLook w:val="04A0" w:firstRow="1" w:lastRow="0" w:firstColumn="1" w:lastColumn="0" w:noHBand="0" w:noVBand="1"/>
      </w:tblPr>
      <w:tblGrid>
        <w:gridCol w:w="7087"/>
        <w:gridCol w:w="1134"/>
      </w:tblGrid>
      <w:tr w:rsidR="00AB3A9A" w14:paraId="499B7987" w14:textId="77777777">
        <w:trPr>
          <w:jc w:val="center"/>
        </w:trPr>
        <w:tc>
          <w:tcPr>
            <w:tcW w:w="7087" w:type="dxa"/>
            <w:shd w:val="clear" w:color="auto" w:fill="F8F9FA"/>
            <w:vAlign w:val="center"/>
          </w:tcPr>
          <w:p w14:paraId="3F7AB236" w14:textId="77777777" w:rsidR="00AB3A9A" w:rsidRDefault="00000000">
            <w:pPr>
              <w:spacing w:before="80" w:after="80"/>
              <w:jc w:val="center"/>
            </w:pPr>
            <m:oMathPara>
              <m:oMath>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1≤i≤K</m:t>
                    </m:r>
                  </m:sub>
                </m:sSub>
                <m:r>
                  <w:rPr>
                    <w:rFonts w:ascii="Cambria Math" w:hAnsi="Cambria Math"/>
                  </w:rPr>
                  <m:t>f(</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sup</m:t>
                    </m:r>
                  </m:e>
                  <m:sub>
                    <m:r>
                      <w:rPr>
                        <w:rFonts w:ascii="Cambria Math" w:hAnsi="Cambria Math"/>
                      </w:rPr>
                      <m:t>σ≥0</m:t>
                    </m:r>
                  </m:sub>
                </m:sSub>
                <m:r>
                  <w:rPr>
                    <w:rFonts w:ascii="Cambria Math" w:hAnsi="Cambria Math"/>
                  </w:rPr>
                  <m:t>f(σ)=</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λ</m:t>
                        </m:r>
                      </m:e>
                    </m:rad>
                  </m:den>
                </m:f>
              </m:oMath>
            </m:oMathPara>
          </w:p>
        </w:tc>
        <w:tc>
          <w:tcPr>
            <w:tcW w:w="1134" w:type="dxa"/>
            <w:shd w:val="clear" w:color="auto" w:fill="F8F9FA"/>
            <w:vAlign w:val="center"/>
          </w:tcPr>
          <w:p w14:paraId="6113A485" w14:textId="77777777" w:rsidR="00AB3A9A" w:rsidRDefault="00000000">
            <w:pPr>
              <w:spacing w:before="80" w:after="80"/>
              <w:jc w:val="right"/>
            </w:pPr>
            <w:r>
              <w:rPr>
                <w:b/>
                <w:sz w:val="22"/>
              </w:rPr>
              <w:t>(3.18)</w:t>
            </w:r>
          </w:p>
        </w:tc>
      </w:tr>
    </w:tbl>
    <w:p w14:paraId="6C920981" w14:textId="77777777" w:rsidR="00AB3A9A" w:rsidRDefault="00AB3A9A">
      <w:pPr>
        <w:spacing w:before="40" w:after="80" w:line="240" w:lineRule="auto"/>
      </w:pPr>
    </w:p>
    <w:p w14:paraId="3983956C" w14:textId="77777777" w:rsidR="00AB3A9A" w:rsidRDefault="00000000">
      <w:pPr>
        <w:spacing w:after="120" w:line="360" w:lineRule="auto"/>
        <w:jc w:val="both"/>
      </w:pPr>
      <w: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14:paraId="080817F2" w14:textId="77777777" w:rsidR="00AB3A9A" w:rsidRDefault="00000000">
      <w:pPr>
        <w:keepNext/>
        <w:spacing w:before="200" w:after="60" w:line="288" w:lineRule="auto"/>
      </w:pPr>
      <w:r>
        <w:rPr>
          <w:b/>
        </w:rPr>
        <w:t>3.7.2 THEOREM 2: FORWARD SURROGATE RISK CONSISTENCY AND EXCESS CLEAN RISK BOUNDS</w:t>
      </w:r>
    </w:p>
    <w:p w14:paraId="398B4BDF" w14:textId="77777777" w:rsidR="00AB3A9A" w:rsidRDefault="00000000">
      <w:pPr>
        <w:spacing w:after="120" w:line="360" w:lineRule="auto"/>
        <w:jc w:val="both"/>
      </w:pPr>
      <w:r/>
      <w:r>
        <w:rPr>
          <w:rFonts w:ascii="Times New Roman" w:hAnsi="Times New Roman"/>
          <w:b/>
          <w:sz w:val="24"/>
        </w:rPr>
        <w:t xml:space="preserve">Theorem 3.2 (Forward Surrogate Risk Consistency and Excess Clean Risk Bounds): </w:t>
      </w:r>
      <w:r>
        <w:rPr>
          <w:rFonts w:ascii="Times New Roman" w:hAnsi="Times New Roman"/>
          <w:sz w:val="24"/>
        </w:rPr>
        <w:t>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14:paraId="2FEA8341" w14:textId="77777777" w:rsidR="00AB3A9A" w:rsidRDefault="00000000">
      <w:pPr>
        <w:spacing w:after="60" w:line="360" w:lineRule="auto"/>
        <w:ind w:left="360"/>
        <w:jc w:val="both"/>
      </w:pPr>
      <w:r/>
      <w:r>
        <w:rPr>
          <w:rFonts w:ascii="Times New Roman" w:hAnsi="Times New Roman"/>
          <w:b/>
          <w:sz w:val="24"/>
        </w:rPr>
        <w:t xml:space="preserve">Minimizer Invariance: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14:paraId="52BA14E7" w14:textId="77777777" w:rsidR="00AB3A9A" w:rsidRDefault="00000000">
      <w:pPr>
        <w:spacing w:after="60" w:line="360" w:lineRule="auto"/>
        <w:ind w:left="360"/>
        <w:jc w:val="both"/>
      </w:pPr>
      <w:r/>
      <w:r>
        <w:rPr>
          <w:rFonts w:ascii="Times New Roman" w:hAnsi="Times New Roman"/>
          <w:b/>
          <w:sz w:val="24"/>
        </w:rPr>
        <w:t xml:space="preserve">Excess Clean Risk Consistency: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14:paraId="47C0B5EA" w14:textId="77777777" w:rsidR="00AB3A9A" w:rsidRDefault="00000000">
      <w:pPr>
        <w:spacing w:after="60" w:line="360" w:lineRule="auto"/>
        <w:ind w:left="360"/>
        <w:jc w:val="both"/>
      </w:pPr>
      <w:r/>
      <w:r>
        <w:rPr>
          <w:rFonts w:ascii="Times New Roman" w:hAnsi="Times New Roman"/>
          <w:b/>
          <w:sz w:val="24"/>
        </w:rPr>
        <w:t xml:space="preserve">Confidence Inversion Bound: </w:t>
      </w:r>
      <w:r>
        <w:rPr>
          <w:rFonts w:ascii="Times New Roman" w:hAnsi="Times New Roman"/>
          <w:sz w:val="24"/>
        </w:rPr>
        <w:t>The Tikhonov-regularized confidence inversion error for sample reliability filtering satisfies: ||T_hat_lambda^dagger - (T*)^(-1)||_2 &lt;= delta / sqrt(lambda) + lambda / (sigma_0 * (sigma_0^2 + lambda)).</w:t>
      </w:r>
    </w:p>
    <w:p w14:paraId="470F9D3C" w14:textId="77777777" w:rsidR="00AB3A9A" w:rsidRDefault="00000000">
      <w:pPr>
        <w:spacing w:after="120" w:line="360" w:lineRule="auto"/>
        <w:jc w:val="both"/>
      </w:pPr>
      <w:r>
        <w:t>Proof of Theorem 3.2: For Part 1, by the law of total expectation conditioning on input X:</w:t>
      </w:r>
    </w:p>
    <w:tbl>
      <w:tblPr>
        <w:tblW w:w="0" w:type="auto"/>
        <w:jc w:val="center"/>
        <w:tblLayout w:type="fixed"/>
        <w:tblLook w:val="04A0" w:firstRow="1" w:lastRow="0" w:firstColumn="1" w:lastColumn="0" w:noHBand="0" w:noVBand="1"/>
      </w:tblPr>
      <w:tblGrid>
        <w:gridCol w:w="7087"/>
        <w:gridCol w:w="1134"/>
      </w:tblGrid>
      <w:tr w:rsidR="00AB3A9A" w14:paraId="4477074D" w14:textId="77777777">
        <w:trPr>
          <w:jc w:val="center"/>
        </w:trPr>
        <w:tc>
          <w:tcPr>
            <w:tcW w:w="7087" w:type="dxa"/>
            <w:shd w:val="clear" w:color="auto" w:fill="F8F9FA"/>
            <w:vAlign w:val="center"/>
          </w:tcPr>
          <w:p w14:paraId="3D0FEEB9" w14:textId="77777777" w:rsidR="00AB3A9A" w:rsidRDefault="00000000">
            <w:pPr>
              <w:spacing w:before="80" w:after="80"/>
              <w:jc w:val="center"/>
            </w:pPr>
            <m:oMathPara>
              <m:oMath>
                <m:sSub>
                  <m:sSubPr>
                    <m:ctrlPr>
                      <w:rPr>
                        <w:rFonts w:ascii="Cambria Math" w:hAnsi="Cambria Math"/>
                      </w:rPr>
                    </m:ctrlPr>
                  </m:sSubPr>
                  <m:e>
                    <m:r>
                      <m:rPr>
                        <m:scr m:val="double-struck"/>
                      </m:rPr>
                      <w:rPr>
                        <w:rFonts w:ascii="Cambria Math" w:hAnsi="Cambria Math"/>
                      </w:rPr>
                      <m:t>E</m:t>
                    </m:r>
                  </m:e>
                  <m:sub>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forward</m:t>
                    </m:r>
                  </m:sub>
                </m:sSub>
                <m:r>
                  <w:rPr>
                    <w:rFonts w:ascii="Cambria Math" w:hAnsi="Cambria Math"/>
                  </w:rPr>
                  <m:t>(f(X),</m:t>
                </m:r>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r>
                      <w:rPr>
                        <w:rFonts w:ascii="Cambria Math" w:hAnsi="Cambria Math"/>
                      </w:rPr>
                      <m:t>P(</m:t>
                    </m:r>
                  </m:e>
                </m:nary>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=j∣X)</m:t>
                </m:r>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f(X)</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=H(</m:t>
                </m:r>
                <m:sSup>
                  <m:sSupPr>
                    <m:ctrlPr>
                      <w:rPr>
                        <w:rFonts w:ascii="Cambria Math" w:hAnsi="Cambria Math"/>
                      </w:rPr>
                    </m:ctrlPr>
                  </m:sSupPr>
                  <m:e>
                    <m:r>
                      <w:rPr>
                        <w:rFonts w:ascii="Cambria Math" w:hAnsi="Cambria Math"/>
                      </w:rPr>
                      <m:t>T</m:t>
                    </m:r>
                  </m:e>
                  <m:sup>
                    <m:r>
                      <w:rPr>
                        <w:rFonts w:ascii="Cambria Math" w:hAnsi="Cambria Math"/>
                      </w:rPr>
                      <m:t>*T</m:t>
                    </m:r>
                  </m:sup>
                </m:sSup>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D</m:t>
                    </m:r>
                  </m:e>
                  <m:sub>
                    <m:r>
                      <m:rPr>
                        <m:sty m:val="p"/>
                      </m:rPr>
                      <w:rPr>
                        <w:rFonts w:ascii="Cambria Math" w:hAnsi="Cambria Math"/>
                      </w:rPr>
                      <m:t>KL</m:t>
                    </m:r>
                  </m:sub>
                </m:sSub>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*T</m:t>
                    </m:r>
                  </m:sup>
                </m:sSup>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T</m:t>
                    </m:r>
                  </m:e>
                  <m:sup>
                    <m:r>
                      <w:rPr>
                        <w:rFonts w:ascii="Cambria Math" w:hAnsi="Cambria Math"/>
                      </w:rPr>
                      <m:t>*T</m:t>
                    </m:r>
                  </m:sup>
                </m:sSup>
                <m:r>
                  <w:rPr>
                    <w:rFonts w:ascii="Cambria Math" w:hAnsi="Cambria Math"/>
                  </w:rPr>
                  <m:t>f(X))</m:t>
                </m:r>
              </m:oMath>
            </m:oMathPara>
          </w:p>
        </w:tc>
        <w:tc>
          <w:tcPr>
            <w:tcW w:w="1134" w:type="dxa"/>
            <w:shd w:val="clear" w:color="auto" w:fill="F8F9FA"/>
            <w:vAlign w:val="center"/>
          </w:tcPr>
          <w:p w14:paraId="27460693" w14:textId="77777777" w:rsidR="00AB3A9A" w:rsidRDefault="00000000">
            <w:pPr>
              <w:spacing w:before="80" w:after="80"/>
              <w:jc w:val="right"/>
            </w:pPr>
            <w:r>
              <w:rPr>
                <w:b/>
                <w:sz w:val="22"/>
              </w:rPr>
              <w:t>(3.19)</w:t>
            </w:r>
          </w:p>
        </w:tc>
      </w:tr>
    </w:tbl>
    <w:p w14:paraId="255FDCE8" w14:textId="77777777" w:rsidR="00AB3A9A" w:rsidRDefault="00AB3A9A">
      <w:pPr>
        <w:spacing w:before="40" w:after="80" w:line="240" w:lineRule="auto"/>
      </w:pPr>
    </w:p>
    <w:p w14:paraId="69AA7224" w14:textId="77777777" w:rsidR="00AB3A9A" w:rsidRDefault="00000000">
      <w:pPr>
        <w:spacing w:after="120" w:line="360" w:lineRule="auto"/>
        <w:jc w:val="both"/>
      </w:pPr>
      <w: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14:paraId="4AE9C251" w14:textId="77777777" w:rsidR="00AB3A9A" w:rsidRDefault="00000000">
      <w:pPr>
        <w:spacing w:after="120" w:line="360" w:lineRule="auto"/>
        <w:jc w:val="both"/>
      </w:pPr>
      <w: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14:paraId="04D08535" w14:textId="77777777" w:rsidR="00AB3A9A" w:rsidRDefault="00000000">
      <w:pPr>
        <w:spacing w:after="120" w:line="360" w:lineRule="auto"/>
        <w:jc w:val="both"/>
      </w:pPr>
      <w:r>
        <w:t>For Part 3, decomposing the regularized pseudo-inverse perturbation using the triangle inequality:</w:t>
      </w:r>
    </w:p>
    <w:tbl>
      <w:tblPr>
        <w:tblW w:w="0" w:type="auto"/>
        <w:jc w:val="center"/>
        <w:tblLayout w:type="fixed"/>
        <w:tblLook w:val="04A0" w:firstRow="1" w:lastRow="0" w:firstColumn="1" w:lastColumn="0" w:noHBand="0" w:noVBand="1"/>
      </w:tblPr>
      <w:tblGrid>
        <w:gridCol w:w="7087"/>
        <w:gridCol w:w="1134"/>
      </w:tblGrid>
      <w:tr w:rsidR="00AB3A9A" w14:paraId="2DEAF5A5" w14:textId="77777777">
        <w:trPr>
          <w:jc w:val="center"/>
        </w:trPr>
        <w:tc>
          <w:tcPr>
            <w:tcW w:w="7087" w:type="dxa"/>
            <w:shd w:val="clear" w:color="auto" w:fill="F8F9FA"/>
            <w:vAlign w:val="center"/>
          </w:tcPr>
          <w:p w14:paraId="4E92E552" w14:textId="77777777" w:rsidR="00AB3A9A" w:rsidRDefault="00000000">
            <w:pPr>
              <w:spacing w:before="80" w:after="80"/>
              <w:jc w:val="center"/>
            </w:pPr>
            <m:oMathPara>
              <m:oMath>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T</m:t>
                        </m:r>
                      </m:e>
                    </m:acc>
                  </m:e>
                  <m:sub>
                    <m:r>
                      <w:rPr>
                        <w:rFonts w:ascii="Cambria Math" w:hAnsi="Cambria Math"/>
                      </w:rPr>
                      <m:t>λ</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T</m:t>
                        </m:r>
                      </m:e>
                    </m:acc>
                  </m:e>
                  <m:sub>
                    <m:r>
                      <w:rPr>
                        <w:rFonts w:ascii="Cambria Math" w:hAnsi="Cambria Math"/>
                      </w:rPr>
                      <m:t>λ</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λ</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δ</m:t>
                    </m:r>
                  </m:num>
                  <m:den>
                    <m:rad>
                      <m:radPr>
                        <m:degHide m:val="1"/>
                        <m:ctrlPr>
                          <w:rPr>
                            <w:rFonts w:ascii="Cambria Math" w:hAnsi="Cambria Math"/>
                          </w:rPr>
                        </m:ctrlPr>
                      </m:radPr>
                      <m:deg/>
                      <m:e>
                        <m:r>
                          <w:rPr>
                            <w:rFonts w:ascii="Cambria Math" w:hAnsi="Cambria Math"/>
                          </w:rPr>
                          <m:t>λ</m:t>
                        </m:r>
                      </m:e>
                    </m:rad>
                  </m:den>
                </m:f>
                <m:r>
                  <w:rPr>
                    <w:rFonts w:ascii="Cambria Math" w:hAnsi="Cambria Math"/>
                  </w:rPr>
                  <m:t>+</m:t>
                </m:r>
                <m:f>
                  <m:fPr>
                    <m:ctrlPr>
                      <w:rPr>
                        <w:rFonts w:ascii="Cambria Math" w:hAnsi="Cambria Math"/>
                      </w:rPr>
                    </m:ctrlPr>
                  </m:fPr>
                  <m:num>
                    <m:r>
                      <w:rPr>
                        <w:rFonts w:ascii="Cambria Math" w:hAnsi="Cambria Math"/>
                      </w:rPr>
                      <m:t>λ</m:t>
                    </m:r>
                  </m:num>
                  <m:den>
                    <m:sSub>
                      <m:sSubPr>
                        <m:ctrlPr>
                          <w:rPr>
                            <w:rFonts w:ascii="Cambria Math" w:hAnsi="Cambria Math"/>
                          </w:rPr>
                        </m:ctrlPr>
                      </m:sSubPr>
                      <m:e>
                        <m:r>
                          <w:rPr>
                            <w:rFonts w:ascii="Cambria Math" w:hAnsi="Cambria Math"/>
                          </w:rPr>
                          <m:t>σ</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r>
                      <w:rPr>
                        <w:rFonts w:ascii="Cambria Math" w:hAnsi="Cambria Math"/>
                      </w:rPr>
                      <m:t>+λ)</m:t>
                    </m:r>
                  </m:den>
                </m:f>
              </m:oMath>
            </m:oMathPara>
          </w:p>
        </w:tc>
        <w:tc>
          <w:tcPr>
            <w:tcW w:w="1134" w:type="dxa"/>
            <w:shd w:val="clear" w:color="auto" w:fill="F8F9FA"/>
            <w:vAlign w:val="center"/>
          </w:tcPr>
          <w:p w14:paraId="747454ED" w14:textId="77777777" w:rsidR="00AB3A9A" w:rsidRDefault="00000000">
            <w:pPr>
              <w:spacing w:before="80" w:after="80"/>
              <w:jc w:val="right"/>
            </w:pPr>
            <w:r>
              <w:rPr>
                <w:b/>
                <w:sz w:val="22"/>
              </w:rPr>
              <w:t>(3.20)</w:t>
            </w:r>
          </w:p>
        </w:tc>
      </w:tr>
    </w:tbl>
    <w:p w14:paraId="29DE8400" w14:textId="77777777" w:rsidR="00AB3A9A" w:rsidRDefault="00AB3A9A">
      <w:pPr>
        <w:spacing w:before="40" w:after="80" w:line="240" w:lineRule="auto"/>
      </w:pPr>
    </w:p>
    <w:p w14:paraId="587AAB4C" w14:textId="77777777" w:rsidR="00AB3A9A" w:rsidRDefault="00000000">
      <w:pPr>
        <w:spacing w:after="120" w:line="360" w:lineRule="auto"/>
        <w:jc w:val="both"/>
      </w:pPr>
      <w:r>
        <w:t>where ||T_hat_lambda^dagger - T*_lambda^dagger||_2 &lt;= (1 / sqrt(lambda)) ||T_hat - T*||_2 &lt;= delta / sqrt(lambda) via the Lipschitz resolvent mapping, and ||T*_lambda^dagger - (T*)^(-1)||_2 = ||lambda (T*^T T* + lambda I)^(-1) (T*)^(-1)||_2 &lt;= (lambda / (sigma_0^2 + lambda)) * (1 / sigma_0), completing the full proof.</w:t>
      </w:r>
    </w:p>
    <w:p w14:paraId="750A5E65" w14:textId="77777777" w:rsidR="00AB3A9A" w:rsidRDefault="00000000">
      <w:pPr>
        <w:keepNext/>
        <w:spacing w:before="280" w:after="80" w:line="288" w:lineRule="auto"/>
      </w:pPr>
      <w:r>
        <w:rPr>
          <w:b/>
          <w:sz w:val="28"/>
        </w:rPr>
        <w:lastRenderedPageBreak/>
        <w:t>3.8 FORMAL MATHEMATICAL DEFINITIONS OF EVALUATION METRICS</w:t>
      </w:r>
    </w:p>
    <w:p w14:paraId="29D43617" w14:textId="77777777" w:rsidR="00AB3A9A" w:rsidRDefault="00000000">
      <w:pPr>
        <w:spacing w:after="120" w:line="360" w:lineRule="auto"/>
        <w:jc w:val="both"/>
      </w:pPr>
      <w:r>
        <w:t>To establish rigorous reproducibility and eliminate ambiguity in recommendation quality and attack detection reporting, we define all evaluation metrics:</w:t>
      </w:r>
    </w:p>
    <w:p w14:paraId="4D2BCB53" w14:textId="18F6A76E" w:rsidR="00AB3A9A" w:rsidRDefault="00000000">
      <w:pPr>
        <w:pStyle w:val="ListBullet"/>
        <w:spacing w:after="60" w:line="360" w:lineRule="auto"/>
        <w:jc w:val="both"/>
      </w:pPr>
      <w:r>
        <w:rPr>
          <w:b/>
        </w:rPr>
        <w:t xml:space="preserve">Recall &amp; nDCG: </w:t>
      </w:r>
      <w:r>
        <w:t>Recall@K &amp; nDCG@K: Top-K ranking accuracy computed against held</w:t>
      </w:r>
      <w:r w:rsidR="00AA7A10">
        <w:t xml:space="preserve"> </w:t>
      </w:r>
      <w:r>
        <w:t>out ground truth test interactions I_u^test.</w:t>
      </w:r>
    </w:p>
    <w:p w14:paraId="2424071F" w14:textId="77777777" w:rsidR="00AB3A9A" w:rsidRDefault="00000000">
      <w:pPr>
        <w:pStyle w:val="ListBullet"/>
        <w:spacing w:after="60" w:line="360" w:lineRule="auto"/>
        <w:jc w:val="both"/>
      </w:pPr>
      <w:r>
        <w:rPr>
          <w:b/>
        </w:rPr>
        <w:t xml:space="preserve">Raw LTC: </w:t>
      </w:r>
      <w:r>
        <w:t>Raw Long-Tail Coverage (LTC@K): The fraction of unique long-tail items recommended across all users: LTC@K = |Union_{u in U} TopK(u) intersect I_tail| / |I_tail|.</w:t>
      </w:r>
    </w:p>
    <w:p w14:paraId="1531ED2E" w14:textId="77777777" w:rsidR="00AB3A9A" w:rsidRDefault="00000000">
      <w:pPr>
        <w:pStyle w:val="ListBullet"/>
        <w:spacing w:after="60" w:line="360" w:lineRule="auto"/>
        <w:jc w:val="both"/>
      </w:pPr>
      <w:r>
        <w:rPr>
          <w:b/>
        </w:rPr>
        <w:t xml:space="preserve">Genuine LTC: </w:t>
      </w:r>
      <w:r>
        <w:t>Genuine Long-Tail Coverage (g-LTC@K): Catalog coverage of authentic long-tail items strictly excluding injected attack targets I_target: g-LTC@K = |Union_{u in U} TopK(u) intersect (I_tail \ I_target)| / |I_tail \ I_target|.</w:t>
      </w:r>
    </w:p>
    <w:p w14:paraId="3764CB0A" w14:textId="77777777" w:rsidR="00AB3A9A" w:rsidRDefault="00000000">
      <w:pPr>
        <w:pStyle w:val="ListBullet"/>
        <w:spacing w:after="60" w:line="360" w:lineRule="auto"/>
        <w:jc w:val="both"/>
      </w:pPr>
      <w:r>
        <w:rPr>
          <w:b/>
        </w:rPr>
        <w:t xml:space="preserve">Spam Target Exposure Rate (STER@K): </w:t>
      </w:r>
      <w:r>
        <w:t>The fraction of designated attack targets forced into top-K recommendation lists: STER@K = |Union_{u in U} TopK(u) intersect I_target| / |I_target|.</w:t>
      </w:r>
    </w:p>
    <w:p w14:paraId="30CE037E" w14:textId="77777777" w:rsidR="00AB3A9A" w:rsidRDefault="00000000">
      <w:pPr>
        <w:pStyle w:val="ListBullet"/>
        <w:spacing w:after="60" w:line="360" w:lineRule="auto"/>
        <w:jc w:val="both"/>
      </w:pPr>
      <w:r>
        <w:rPr>
          <w:b/>
        </w:rPr>
        <w:t xml:space="preserve">Root Mean Square Error of Popularity Calibration (RMSE-PC): </w:t>
      </w:r>
      <w:r>
        <w:t>Measures the divergence between recommended tail proportions and historical user tail inclination alpha_u*: RMSE-PC = sqrt((1 / |U|) * sum_{u in U} (|TopK(u) intersect I_tail| / K - alpha_u*)^2).</w:t>
      </w:r>
    </w:p>
    <w:p w14:paraId="6A68CFD6" w14:textId="77777777" w:rsidR="00AB3A9A" w:rsidRDefault="00000000">
      <w:pPr>
        <w:pStyle w:val="ListBullet"/>
        <w:spacing w:after="60" w:line="360" w:lineRule="auto"/>
        <w:jc w:val="both"/>
      </w:pPr>
      <w:r>
        <w:rPr>
          <w:b/>
        </w:rPr>
        <w:t xml:space="preserve">Mean Rank Miscalibration (MRMC): </w:t>
      </w:r>
      <w:r>
        <w:t>Measures KL divergence between recommended and historical popularity quintile distributions: MRMC = (1 / |U|) * sum_{u in U} D_KL(p_rec(u) || p_hist(u)).</w:t>
      </w:r>
    </w:p>
    <w:p w14:paraId="51FA477E" w14:textId="77777777" w:rsidR="00AB3A9A" w:rsidRDefault="00000000">
      <w:pPr>
        <w:pStyle w:val="ListBullet"/>
        <w:spacing w:after="60" w:line="360" w:lineRule="auto"/>
        <w:jc w:val="both"/>
      </w:pPr>
      <w:r>
        <w:rPr>
          <w:b/>
        </w:rPr>
        <w:t xml:space="preserve">General Key Performance Indicator (GKPI): </w:t>
      </w:r>
      <w:r>
        <w:t>The harmonic mean of ranking utility, calibration fidelity, catalog coverage, and novelty: GKPI = 4 / (nDCG^(-1) + (1 - RMSE)^(-1) + LTC^(-1) + (K_max / Nov)).</w:t>
      </w:r>
    </w:p>
    <w:p w14:paraId="09958531" w14:textId="77777777" w:rsidR="00AB3A9A" w:rsidRDefault="00000000">
      <w:r>
        <w:br w:type="page"/>
      </w:r>
    </w:p>
    <w:p w14:paraId="4823692A" w14:textId="77777777" w:rsidR="00AB3A9A" w:rsidRDefault="00000000">
      <w:pPr>
        <w:spacing w:before="360" w:after="120" w:line="288" w:lineRule="auto"/>
        <w:jc w:val="center"/>
      </w:pPr>
      <w:r>
        <w:rPr>
          <w:b/>
          <w:sz w:val="32"/>
        </w:rPr>
        <w:lastRenderedPageBreak/>
        <w:t>CHAPTER 4</w:t>
      </w:r>
      <w:r>
        <w:rPr>
          <w:b/>
          <w:sz w:val="32"/>
        </w:rPr>
        <w:br/>
        <w:t>SYSTEM IMPLEMENTATION AND ARCHITECTURE DETAILS</w:t>
      </w:r>
    </w:p>
    <w:p w14:paraId="11864B39" w14:textId="77777777" w:rsidR="00AB3A9A" w:rsidRDefault="00AB3A9A">
      <w:pPr>
        <w:spacing w:before="80" w:after="240" w:line="240" w:lineRule="auto"/>
      </w:pPr>
    </w:p>
    <w:p w14:paraId="680090D0" w14:textId="77777777" w:rsidR="00AB3A9A" w:rsidRDefault="00000000">
      <w:pPr>
        <w:keepNext/>
        <w:spacing w:before="280" w:after="80" w:line="288" w:lineRule="auto"/>
      </w:pPr>
      <w:r>
        <w:rPr>
          <w:b/>
          <w:sz w:val="28"/>
        </w:rPr>
        <w:t>4.1 SOFTWARE ARCHITECTURE AND DESIGN PRINCIPLES</w:t>
      </w:r>
    </w:p>
    <w:p w14:paraId="78C063DC" w14:textId="77777777" w:rsidR="00AB3A9A" w:rsidRDefault="00000000">
      <w:pPr>
        <w:spacing w:after="120" w:line="360" w:lineRule="auto"/>
        <w:jc w:val="both"/>
      </w:pPr>
      <w: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14:paraId="07C3E922" w14:textId="14B4573A"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Data Pipeline: </w:t>
      </w:r>
      <w:r>
        <w:rPr>
          <w:rFonts w:ascii="Times New Roman" w:hAnsi="Times New Roman"/>
          <w:sz w:val="24"/>
        </w:rPr>
        <w:t>multi-domain data ingestion, k-core graph filtering, temporal splitting, and adversarial attack injection engines.</w:t>
      </w:r>
    </w:p>
    <w:p w14:paraId="01D37AB9"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Neural Backbones: </w:t>
      </w:r>
      <w:r>
        <w:rPr>
          <w:rFonts w:ascii="Times New Roman" w:hAnsi="Times New Roman"/>
          <w:sz w:val="24"/>
        </w:rPr>
        <w:t>Deep collaborative filtering (NeuMF), Variational Autoencoders (VaeCF), and graph neural networks (LightGCN, SimGCL, SGL).</w:t>
      </w:r>
    </w:p>
    <w:p w14:paraId="2917B59E"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Noise Inversion: </w:t>
      </w:r>
      <w:r>
        <w:rPr>
          <w:rFonts w:ascii="Times New Roman" w:hAnsi="Times New Roman"/>
          <w:sz w:val="24"/>
        </w:rPr>
        <w:t>Consensus anchor selection, empirical rating transition matrix estimation, and Tikhonov regularized inversion.</w:t>
      </w:r>
    </w:p>
    <w:p w14:paraId="0D9F40E6"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LLM Semantic Auditing: </w:t>
      </w:r>
      <w:r>
        <w:rPr>
          <w:rFonts w:ascii="Times New Roman" w:hAnsi="Times New Roman"/>
          <w:sz w:val="24"/>
        </w:rPr>
        <w:t>Prompt engineering, LLM API interaction, structured JSON parsing, and SQLite WAL caching.</w:t>
      </w:r>
    </w:p>
    <w:p w14:paraId="31898183"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bombing_detector: </w:t>
      </w:r>
      <w:r>
        <w:rPr>
          <w:rFonts w:ascii="Times New Roman" w:hAnsi="Times New Roman"/>
          <w:sz w:val="24"/>
        </w:rPr>
        <w:t>Temporal velocity acceleration, rating polarity skew, and 2D BLAS matrix burst detection.</w:t>
      </w:r>
    </w:p>
    <w:p w14:paraId="033A3CC9"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Multi-View Fusion: </w:t>
      </w:r>
      <w:r>
        <w:rPr>
          <w:rFonts w:ascii="Times New Roman" w:hAnsi="Times New Roman"/>
          <w:sz w:val="24"/>
        </w:rPr>
        <w:t>Tri-view signal synthesis combining statistical, semantic, and burst views into sample reliability weights.</w:t>
      </w:r>
    </w:p>
    <w:p w14:paraId="6C3A955A"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Catalog Partitioning: </w:t>
      </w:r>
      <w:r>
        <w:rPr>
          <w:rFonts w:ascii="Times New Roman" w:hAnsi="Times New Roman"/>
          <w:sz w:val="24"/>
        </w:rPr>
        <w:t>Pareto volume partitioning dividing items into Head (M_pop) and Tail (M_tail) subsets.</w:t>
      </w:r>
    </w:p>
    <w:p w14:paraId="1E808F97"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Calibrated SUPER Engine: </w:t>
      </w:r>
      <w:r>
        <w:rPr>
          <w:rFonts w:ascii="Times New Roman" w:hAnsi="Times New Roman"/>
          <w:sz w:val="24"/>
        </w:rPr>
        <w:t>Purified historical blueprints, personalized tail inclinations, and trajectory interleaving.</w:t>
      </w:r>
    </w:p>
    <w:p w14:paraId="45116201"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Training Engine: </w:t>
      </w:r>
      <w:r>
        <w:rPr>
          <w:rFonts w:ascii="Times New Roman" w:hAnsi="Times New Roman"/>
          <w:sz w:val="24"/>
        </w:rPr>
        <w:t>Dual partition training orchestrators, sample-reliability weighted InfoNCE losses, and optimizers.</w:t>
      </w:r>
    </w:p>
    <w:p w14:paraId="46E9AB83"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Evaluation Engine: </w:t>
      </w:r>
      <w:r>
        <w:rPr>
          <w:rFonts w:ascii="Times New Roman" w:hAnsi="Times New Roman"/>
          <w:sz w:val="24"/>
        </w:rPr>
        <w:t>Information retrieval metrics, popularity calibration metrics, attack detection metrics, and Monte Carlo economic simulation.</w:t>
      </w:r>
    </w:p>
    <w:p w14:paraId="0D6590B1" w14:textId="77777777" w:rsidR="00AB3A9A" w:rsidRDefault="00000000">
      <w:pPr>
        <w:keepNext/>
        <w:spacing w:before="280" w:after="80" w:line="288" w:lineRule="auto"/>
      </w:pPr>
      <w:r>
        <w:rPr>
          <w:b/>
          <w:sz w:val="28"/>
        </w:rPr>
        <w:lastRenderedPageBreak/>
        <w:t>4.2 COMPREHENSIVE MODULE MAPPING AND SOURCE CODE INDEX</w:t>
      </w:r>
    </w:p>
    <w:p w14:paraId="0C6C9073" w14:textId="77777777" w:rsidR="00AB3A9A" w:rsidRDefault="00000000">
      <w:pPr>
        <w:spacing w:after="120" w:line="360" w:lineRule="auto"/>
        <w:jc w:val="both"/>
      </w:pPr>
      <w:r>
        <w:t>To provide full architectural transparency, Table 4.1 documents the complete source tree of the robust_super framework, detailing the exact class names, core functions, and algorithmic responsibilities of each module.</w:t>
      </w:r>
    </w:p>
    <w:p w14:paraId="3BEE3D75" w14:textId="77777777" w:rsidR="00AB3A9A" w:rsidRDefault="00000000">
      <w:pPr>
        <w:keepNext/>
        <w:spacing w:before="160" w:after="80" w:line="288" w:lineRule="auto"/>
      </w:pPr>
      <w:r>
        <w:rPr>
          <w:b/>
          <w:sz w:val="21"/>
        </w:rPr>
        <w:t>Table 4.1: Comprehensive Software Architecture and Module Mapping Across the robust_super Framework.</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2381"/>
        <w:gridCol w:w="2494"/>
        <w:gridCol w:w="3345"/>
      </w:tblGrid>
      <w:tr w:rsidR="00AB3A9A" w14:paraId="6AD4E8E8" w14:textId="77777777">
        <w:trPr>
          <w:jc w:val="center"/>
        </w:trPr>
        <w:tc>
          <w:tcPr>
            <w:tcW w:w="2381" w:type="dxa"/>
            <w:shd w:val="clear" w:color="auto" w:fill="EBF2FA"/>
          </w:tcPr>
          <w:p w14:paraId="3DB87564" w14:textId="77777777" w:rsidR="00AB3A9A" w:rsidRDefault="00000000">
            <w:pPr>
              <w:spacing w:before="60" w:after="60" w:line="252" w:lineRule="auto"/>
              <w:jc w:val="center"/>
            </w:pPr>
            <w:r>
              <w:rPr>
                <w:b/>
                <w:sz w:val="20"/>
              </w:rPr>
              <w:t>Module Path</w:t>
            </w:r>
          </w:p>
        </w:tc>
        <w:tc>
          <w:tcPr>
            <w:tcW w:w="2494" w:type="dxa"/>
            <w:shd w:val="clear" w:color="auto" w:fill="EBF2FA"/>
          </w:tcPr>
          <w:p w14:paraId="687C4688" w14:textId="77777777" w:rsidR="00AB3A9A" w:rsidRDefault="00000000">
            <w:pPr>
              <w:spacing w:before="60" w:after="60" w:line="252" w:lineRule="auto"/>
              <w:jc w:val="center"/>
            </w:pPr>
            <w:r>
              <w:rPr>
                <w:b/>
                <w:sz w:val="20"/>
              </w:rPr>
              <w:t>Primary Classes / Components</w:t>
            </w:r>
          </w:p>
        </w:tc>
        <w:tc>
          <w:tcPr>
            <w:tcW w:w="3345" w:type="dxa"/>
            <w:shd w:val="clear" w:color="auto" w:fill="EBF2FA"/>
          </w:tcPr>
          <w:p w14:paraId="02AABB02" w14:textId="77777777" w:rsidR="00AB3A9A" w:rsidRDefault="00000000">
            <w:pPr>
              <w:spacing w:before="60" w:after="60" w:line="252" w:lineRule="auto"/>
              <w:jc w:val="center"/>
            </w:pPr>
            <w:r>
              <w:rPr>
                <w:b/>
                <w:sz w:val="20"/>
              </w:rPr>
              <w:t>Core Algorithmic Responsibility</w:t>
            </w:r>
          </w:p>
        </w:tc>
      </w:tr>
      <w:tr w:rsidR="00AB3A9A" w14:paraId="64DA3F7A" w14:textId="77777777">
        <w:trPr>
          <w:jc w:val="center"/>
        </w:trPr>
        <w:tc>
          <w:tcPr>
            <w:tcW w:w="2381" w:type="dxa"/>
          </w:tcPr>
          <w:p w14:paraId="04F7FA6F" w14:textId="77777777" w:rsidR="00AB3A9A" w:rsidRDefault="00000000">
            <w:pPr>
              <w:spacing w:before="50" w:after="50" w:line="252" w:lineRule="auto"/>
            </w:pPr>
            <w:r>
              <w:rPr>
                <w:sz w:val="19"/>
              </w:rPr>
              <w:t>data/loader.py</w:t>
            </w:r>
          </w:p>
        </w:tc>
        <w:tc>
          <w:tcPr>
            <w:tcW w:w="2494" w:type="dxa"/>
          </w:tcPr>
          <w:p w14:paraId="384F18F7" w14:textId="77777777" w:rsidR="00AB3A9A" w:rsidRDefault="00000000">
            <w:pPr>
              <w:spacing w:before="50" w:after="50" w:line="252" w:lineRule="auto"/>
              <w:jc w:val="center"/>
            </w:pPr>
            <w:r>
              <w:rPr>
                <w:sz w:val="19"/>
              </w:rPr>
              <w:t>MovieLensLoader, InteractionSplit</w:t>
            </w:r>
          </w:p>
        </w:tc>
        <w:tc>
          <w:tcPr>
            <w:tcW w:w="3345" w:type="dxa"/>
          </w:tcPr>
          <w:p w14:paraId="4D7D8EC0" w14:textId="77777777" w:rsidR="00AB3A9A" w:rsidRDefault="00000000">
            <w:pPr>
              <w:spacing w:before="50" w:after="50" w:line="252" w:lineRule="auto"/>
              <w:jc w:val="center"/>
            </w:pPr>
            <w:r>
              <w:rPr>
                <w:sz w:val="19"/>
              </w:rPr>
              <w:t>MovieLens-1M sub-graph ingestion, k-core pruning, and zero-leakage temporal splitting.</w:t>
            </w:r>
          </w:p>
        </w:tc>
      </w:tr>
      <w:tr w:rsidR="00AB3A9A" w14:paraId="5358DCAF" w14:textId="77777777">
        <w:trPr>
          <w:jc w:val="center"/>
        </w:trPr>
        <w:tc>
          <w:tcPr>
            <w:tcW w:w="2381" w:type="dxa"/>
            <w:shd w:val="clear" w:color="auto" w:fill="F9FBFC"/>
          </w:tcPr>
          <w:p w14:paraId="23C22275" w14:textId="77777777" w:rsidR="00AB3A9A" w:rsidRDefault="00000000">
            <w:pPr>
              <w:spacing w:before="50" w:after="50" w:line="252" w:lineRule="auto"/>
            </w:pPr>
            <w:r>
              <w:rPr>
                <w:sz w:val="19"/>
              </w:rPr>
              <w:t>data/amazon_loader.py</w:t>
            </w:r>
          </w:p>
        </w:tc>
        <w:tc>
          <w:tcPr>
            <w:tcW w:w="2494" w:type="dxa"/>
            <w:shd w:val="clear" w:color="auto" w:fill="F9FBFC"/>
          </w:tcPr>
          <w:p w14:paraId="69B0B4FF" w14:textId="77777777" w:rsidR="00AB3A9A" w:rsidRDefault="00000000">
            <w:pPr>
              <w:spacing w:before="50" w:after="50" w:line="252" w:lineRule="auto"/>
              <w:jc w:val="center"/>
            </w:pPr>
            <w:r>
              <w:rPr>
                <w:sz w:val="19"/>
              </w:rPr>
              <w:t>AmazonReviewLoader</w:t>
            </w:r>
          </w:p>
        </w:tc>
        <w:tc>
          <w:tcPr>
            <w:tcW w:w="3345" w:type="dxa"/>
            <w:shd w:val="clear" w:color="auto" w:fill="F9FBFC"/>
          </w:tcPr>
          <w:p w14:paraId="3B1C9A51" w14:textId="77777777" w:rsidR="00AB3A9A" w:rsidRDefault="00000000">
            <w:pPr>
              <w:spacing w:before="50" w:after="50" w:line="252" w:lineRule="auto"/>
              <w:jc w:val="center"/>
            </w:pPr>
            <w:r>
              <w:rPr>
                <w:sz w:val="19"/>
              </w:rPr>
              <w:t>5-core Amazon Electronics loader extracting ratings, timestamps, and natural language reviews.</w:t>
            </w:r>
          </w:p>
        </w:tc>
      </w:tr>
      <w:tr w:rsidR="00AB3A9A" w14:paraId="72E35DB3" w14:textId="77777777">
        <w:trPr>
          <w:jc w:val="center"/>
        </w:trPr>
        <w:tc>
          <w:tcPr>
            <w:tcW w:w="2381" w:type="dxa"/>
          </w:tcPr>
          <w:p w14:paraId="1316F573" w14:textId="77777777" w:rsidR="00AB3A9A" w:rsidRDefault="00000000">
            <w:pPr>
              <w:spacing w:before="50" w:after="50" w:line="252" w:lineRule="auto"/>
            </w:pPr>
            <w:r>
              <w:rPr>
                <w:sz w:val="19"/>
              </w:rPr>
              <w:t>data/yelp_loader.py</w:t>
            </w:r>
          </w:p>
        </w:tc>
        <w:tc>
          <w:tcPr>
            <w:tcW w:w="2494" w:type="dxa"/>
          </w:tcPr>
          <w:p w14:paraId="72D30861" w14:textId="77777777" w:rsidR="00AB3A9A" w:rsidRDefault="00000000">
            <w:pPr>
              <w:spacing w:before="50" w:after="50" w:line="252" w:lineRule="auto"/>
              <w:jc w:val="center"/>
            </w:pPr>
            <w:r>
              <w:rPr>
                <w:sz w:val="19"/>
              </w:rPr>
              <w:t>YelpLoader</w:t>
            </w:r>
          </w:p>
        </w:tc>
        <w:tc>
          <w:tcPr>
            <w:tcW w:w="3345" w:type="dxa"/>
          </w:tcPr>
          <w:p w14:paraId="24F555A5" w14:textId="77777777" w:rsidR="00AB3A9A" w:rsidRDefault="00000000">
            <w:pPr>
              <w:spacing w:before="50" w:after="50" w:line="252" w:lineRule="auto"/>
              <w:jc w:val="center"/>
            </w:pPr>
            <w:r>
              <w:rPr>
                <w:sz w:val="19"/>
              </w:rPr>
              <w:t>5-core Yelp Academic dataset ingestion with multi-modal metadata and review text.</w:t>
            </w:r>
          </w:p>
        </w:tc>
      </w:tr>
      <w:tr w:rsidR="00AB3A9A" w14:paraId="100CD41D" w14:textId="77777777">
        <w:trPr>
          <w:jc w:val="center"/>
        </w:trPr>
        <w:tc>
          <w:tcPr>
            <w:tcW w:w="2381" w:type="dxa"/>
            <w:shd w:val="clear" w:color="auto" w:fill="F9FBFC"/>
          </w:tcPr>
          <w:p w14:paraId="178E962A" w14:textId="77777777" w:rsidR="00AB3A9A" w:rsidRDefault="00000000">
            <w:pPr>
              <w:spacing w:before="50" w:after="50" w:line="252" w:lineRule="auto"/>
            </w:pPr>
            <w:r>
              <w:rPr>
                <w:sz w:val="19"/>
              </w:rPr>
              <w:t>data/attack_simulator.py</w:t>
            </w:r>
          </w:p>
        </w:tc>
        <w:tc>
          <w:tcPr>
            <w:tcW w:w="2494" w:type="dxa"/>
            <w:shd w:val="clear" w:color="auto" w:fill="F9FBFC"/>
          </w:tcPr>
          <w:p w14:paraId="54237FBB" w14:textId="77777777" w:rsidR="00AB3A9A" w:rsidRDefault="00000000">
            <w:pPr>
              <w:spacing w:before="50" w:after="50" w:line="252" w:lineRule="auto"/>
              <w:jc w:val="center"/>
            </w:pPr>
            <w:r>
              <w:rPr>
                <w:sz w:val="19"/>
              </w:rPr>
              <w:t>AttackSimulator, AttackType</w:t>
            </w:r>
          </w:p>
        </w:tc>
        <w:tc>
          <w:tcPr>
            <w:tcW w:w="3345" w:type="dxa"/>
            <w:shd w:val="clear" w:color="auto" w:fill="F9FBFC"/>
          </w:tcPr>
          <w:p w14:paraId="70E804CB" w14:textId="77777777" w:rsidR="00AB3A9A" w:rsidRDefault="00000000">
            <w:pPr>
              <w:spacing w:before="50" w:after="50" w:line="252" w:lineRule="auto"/>
              <w:jc w:val="center"/>
            </w:pPr>
            <w:r>
              <w:rPr>
                <w:sz w:val="19"/>
              </w:rPr>
              <w:t>Parameterized injection of Bandwagon Shilling attacks, Random noise, and Review-Bombing.</w:t>
            </w:r>
          </w:p>
        </w:tc>
      </w:tr>
      <w:tr w:rsidR="00AB3A9A" w14:paraId="14D94CFD" w14:textId="77777777">
        <w:trPr>
          <w:jc w:val="center"/>
        </w:trPr>
        <w:tc>
          <w:tcPr>
            <w:tcW w:w="2381" w:type="dxa"/>
          </w:tcPr>
          <w:p w14:paraId="57321375" w14:textId="77777777" w:rsidR="00AB3A9A" w:rsidRDefault="00000000">
            <w:pPr>
              <w:spacing w:before="50" w:after="50" w:line="252" w:lineRule="auto"/>
            </w:pPr>
            <w:r>
              <w:rPr>
                <w:sz w:val="19"/>
              </w:rPr>
              <w:t>models/neumf.py</w:t>
            </w:r>
          </w:p>
        </w:tc>
        <w:tc>
          <w:tcPr>
            <w:tcW w:w="2494" w:type="dxa"/>
          </w:tcPr>
          <w:p w14:paraId="37214ED0" w14:textId="77777777" w:rsidR="00AB3A9A" w:rsidRDefault="00000000">
            <w:pPr>
              <w:spacing w:before="50" w:after="50" w:line="252" w:lineRule="auto"/>
              <w:jc w:val="center"/>
            </w:pPr>
            <w:r>
              <w:rPr>
                <w:sz w:val="19"/>
              </w:rPr>
              <w:t>NeuMF, GMF, MLP</w:t>
            </w:r>
          </w:p>
        </w:tc>
        <w:tc>
          <w:tcPr>
            <w:tcW w:w="3345" w:type="dxa"/>
          </w:tcPr>
          <w:p w14:paraId="13D95D34" w14:textId="77777777" w:rsidR="00AB3A9A" w:rsidRDefault="00000000">
            <w:pPr>
              <w:spacing w:before="50" w:after="50" w:line="252" w:lineRule="auto"/>
              <w:jc w:val="center"/>
            </w:pPr>
            <w:r>
              <w:rPr>
                <w:sz w:val="19"/>
              </w:rPr>
              <w:t>Neural Matrix Factorization combining Generalized Matrix Factorization and non-linear MLP.</w:t>
            </w:r>
          </w:p>
        </w:tc>
      </w:tr>
      <w:tr w:rsidR="00AB3A9A" w14:paraId="6D4D7D1D" w14:textId="77777777">
        <w:trPr>
          <w:jc w:val="center"/>
        </w:trPr>
        <w:tc>
          <w:tcPr>
            <w:tcW w:w="2381" w:type="dxa"/>
            <w:shd w:val="clear" w:color="auto" w:fill="F9FBFC"/>
          </w:tcPr>
          <w:p w14:paraId="6F6B491E" w14:textId="77777777" w:rsidR="00AB3A9A" w:rsidRDefault="00000000">
            <w:pPr>
              <w:spacing w:before="50" w:after="50" w:line="252" w:lineRule="auto"/>
            </w:pPr>
            <w:r>
              <w:rPr>
                <w:sz w:val="19"/>
              </w:rPr>
              <w:t>models/simgcl.py</w:t>
            </w:r>
          </w:p>
        </w:tc>
        <w:tc>
          <w:tcPr>
            <w:tcW w:w="2494" w:type="dxa"/>
            <w:shd w:val="clear" w:color="auto" w:fill="F9FBFC"/>
          </w:tcPr>
          <w:p w14:paraId="01E1017B" w14:textId="77777777" w:rsidR="00AB3A9A" w:rsidRDefault="00000000">
            <w:pPr>
              <w:spacing w:before="50" w:after="50" w:line="252" w:lineRule="auto"/>
              <w:jc w:val="center"/>
            </w:pPr>
            <w:r>
              <w:rPr>
                <w:sz w:val="19"/>
              </w:rPr>
              <w:t>SimGCL, SimGCLLayer</w:t>
            </w:r>
          </w:p>
        </w:tc>
        <w:tc>
          <w:tcPr>
            <w:tcW w:w="3345" w:type="dxa"/>
            <w:shd w:val="clear" w:color="auto" w:fill="F9FBFC"/>
          </w:tcPr>
          <w:p w14:paraId="30028FA5" w14:textId="77777777" w:rsidR="00AB3A9A" w:rsidRDefault="00000000">
            <w:pPr>
              <w:spacing w:before="50" w:after="50" w:line="252" w:lineRule="auto"/>
              <w:jc w:val="center"/>
            </w:pPr>
            <w:r>
              <w:rPr>
                <w:sz w:val="19"/>
              </w:rPr>
              <w:t>Simple Graph Contrastive Learning generating views via latent uniform noise perturbations.</w:t>
            </w:r>
          </w:p>
        </w:tc>
      </w:tr>
      <w:tr w:rsidR="00AB3A9A" w14:paraId="285177A1" w14:textId="77777777">
        <w:trPr>
          <w:jc w:val="center"/>
        </w:trPr>
        <w:tc>
          <w:tcPr>
            <w:tcW w:w="2381" w:type="dxa"/>
          </w:tcPr>
          <w:p w14:paraId="50C5C003" w14:textId="77777777" w:rsidR="00AB3A9A" w:rsidRDefault="00000000">
            <w:pPr>
              <w:spacing w:before="50" w:after="50" w:line="252" w:lineRule="auto"/>
            </w:pPr>
            <w:r>
              <w:rPr>
                <w:sz w:val="19"/>
              </w:rPr>
              <w:t>models/sgl.py</w:t>
            </w:r>
          </w:p>
        </w:tc>
        <w:tc>
          <w:tcPr>
            <w:tcW w:w="2494" w:type="dxa"/>
          </w:tcPr>
          <w:p w14:paraId="4D64244E" w14:textId="77777777" w:rsidR="00AB3A9A" w:rsidRDefault="00000000">
            <w:pPr>
              <w:spacing w:before="50" w:after="50" w:line="252" w:lineRule="auto"/>
              <w:jc w:val="center"/>
            </w:pPr>
            <w:r>
              <w:rPr>
                <w:sz w:val="19"/>
              </w:rPr>
              <w:t>SGL, EdgeDropoutLayer</w:t>
            </w:r>
          </w:p>
        </w:tc>
        <w:tc>
          <w:tcPr>
            <w:tcW w:w="3345" w:type="dxa"/>
          </w:tcPr>
          <w:p w14:paraId="15D1AFC9" w14:textId="77777777" w:rsidR="00AB3A9A" w:rsidRDefault="00000000">
            <w:pPr>
              <w:spacing w:before="50" w:after="50" w:line="252" w:lineRule="auto"/>
              <w:jc w:val="center"/>
            </w:pPr>
            <w:r>
              <w:rPr>
                <w:sz w:val="19"/>
              </w:rPr>
              <w:t>Self-supervised Graph Learning generating views via structural graph edge dropout.</w:t>
            </w:r>
          </w:p>
        </w:tc>
      </w:tr>
      <w:tr w:rsidR="00AB3A9A" w14:paraId="6609DBAD" w14:textId="77777777">
        <w:trPr>
          <w:jc w:val="center"/>
        </w:trPr>
        <w:tc>
          <w:tcPr>
            <w:tcW w:w="2381" w:type="dxa"/>
            <w:shd w:val="clear" w:color="auto" w:fill="F9FBFC"/>
          </w:tcPr>
          <w:p w14:paraId="58672B83" w14:textId="77777777" w:rsidR="00AB3A9A" w:rsidRDefault="00000000">
            <w:pPr>
              <w:spacing w:before="50" w:after="50" w:line="252" w:lineRule="auto"/>
            </w:pPr>
            <w:r>
              <w:rPr>
                <w:sz w:val="19"/>
              </w:rPr>
              <w:t>models/lightgcn.py</w:t>
            </w:r>
          </w:p>
        </w:tc>
        <w:tc>
          <w:tcPr>
            <w:tcW w:w="2494" w:type="dxa"/>
            <w:shd w:val="clear" w:color="auto" w:fill="F9FBFC"/>
          </w:tcPr>
          <w:p w14:paraId="08FD1A22" w14:textId="77777777" w:rsidR="00AB3A9A" w:rsidRDefault="00000000">
            <w:pPr>
              <w:spacing w:before="50" w:after="50" w:line="252" w:lineRule="auto"/>
              <w:jc w:val="center"/>
            </w:pPr>
            <w:r>
              <w:rPr>
                <w:sz w:val="19"/>
              </w:rPr>
              <w:t>LightGCN, GraphConv</w:t>
            </w:r>
          </w:p>
        </w:tc>
        <w:tc>
          <w:tcPr>
            <w:tcW w:w="3345" w:type="dxa"/>
            <w:shd w:val="clear" w:color="auto" w:fill="F9FBFC"/>
          </w:tcPr>
          <w:p w14:paraId="70E04026" w14:textId="77777777" w:rsidR="00AB3A9A" w:rsidRDefault="00000000">
            <w:pPr>
              <w:spacing w:before="50" w:after="50" w:line="252" w:lineRule="auto"/>
              <w:jc w:val="center"/>
            </w:pPr>
            <w:r>
              <w:rPr>
                <w:sz w:val="19"/>
              </w:rPr>
              <w:t>Linearized graph convolutional message-passing backbone without non-linearities.</w:t>
            </w:r>
          </w:p>
        </w:tc>
      </w:tr>
      <w:tr w:rsidR="00AB3A9A" w14:paraId="2C234C93" w14:textId="77777777">
        <w:trPr>
          <w:jc w:val="center"/>
        </w:trPr>
        <w:tc>
          <w:tcPr>
            <w:tcW w:w="2381" w:type="dxa"/>
          </w:tcPr>
          <w:p w14:paraId="233D6F04" w14:textId="77777777" w:rsidR="00AB3A9A" w:rsidRDefault="00000000">
            <w:pPr>
              <w:spacing w:before="50" w:after="50" w:line="252" w:lineRule="auto"/>
            </w:pPr>
            <w:r>
              <w:rPr>
                <w:sz w:val="19"/>
              </w:rPr>
              <w:t>models/vaecf.py</w:t>
            </w:r>
          </w:p>
        </w:tc>
        <w:tc>
          <w:tcPr>
            <w:tcW w:w="2494" w:type="dxa"/>
          </w:tcPr>
          <w:p w14:paraId="06D8A6E7" w14:textId="77777777" w:rsidR="00AB3A9A" w:rsidRDefault="00000000">
            <w:pPr>
              <w:spacing w:before="50" w:after="50" w:line="252" w:lineRule="auto"/>
              <w:jc w:val="center"/>
            </w:pPr>
            <w:r>
              <w:rPr>
                <w:sz w:val="19"/>
              </w:rPr>
              <w:t>VaeCF, MultVAE</w:t>
            </w:r>
          </w:p>
        </w:tc>
        <w:tc>
          <w:tcPr>
            <w:tcW w:w="3345" w:type="dxa"/>
          </w:tcPr>
          <w:p w14:paraId="4087931B" w14:textId="77777777" w:rsidR="00AB3A9A" w:rsidRDefault="00000000">
            <w:pPr>
              <w:spacing w:before="50" w:after="50" w:line="252" w:lineRule="auto"/>
              <w:jc w:val="center"/>
            </w:pPr>
            <w:r>
              <w:rPr>
                <w:sz w:val="19"/>
              </w:rPr>
              <w:t>Variational Autoencoder for collaborative filtering with float32 logvar clamping.</w:t>
            </w:r>
          </w:p>
        </w:tc>
      </w:tr>
      <w:tr w:rsidR="00AB3A9A" w14:paraId="4E1BD4DA" w14:textId="77777777">
        <w:trPr>
          <w:jc w:val="center"/>
        </w:trPr>
        <w:tc>
          <w:tcPr>
            <w:tcW w:w="2381" w:type="dxa"/>
            <w:shd w:val="clear" w:color="auto" w:fill="F9FBFC"/>
          </w:tcPr>
          <w:p w14:paraId="613D6E1B" w14:textId="77777777" w:rsidR="00AB3A9A" w:rsidRDefault="00000000">
            <w:pPr>
              <w:spacing w:before="50" w:after="50" w:line="252" w:lineRule="auto"/>
            </w:pPr>
            <w:r>
              <w:rPr>
                <w:sz w:val="19"/>
              </w:rPr>
              <w:t>rrfn/anchor_selector.py</w:t>
            </w:r>
          </w:p>
        </w:tc>
        <w:tc>
          <w:tcPr>
            <w:tcW w:w="2494" w:type="dxa"/>
            <w:shd w:val="clear" w:color="auto" w:fill="F9FBFC"/>
          </w:tcPr>
          <w:p w14:paraId="0CB5DF53" w14:textId="77777777" w:rsidR="00AB3A9A" w:rsidRDefault="00000000">
            <w:pPr>
              <w:spacing w:before="50" w:after="50" w:line="252" w:lineRule="auto"/>
              <w:jc w:val="center"/>
            </w:pPr>
            <w:r>
              <w:rPr>
                <w:sz w:val="19"/>
              </w:rPr>
              <w:t>AnchorSelector</w:t>
            </w:r>
          </w:p>
        </w:tc>
        <w:tc>
          <w:tcPr>
            <w:tcW w:w="3345" w:type="dxa"/>
            <w:shd w:val="clear" w:color="auto" w:fill="F9FBFC"/>
          </w:tcPr>
          <w:p w14:paraId="38451AA4" w14:textId="77777777" w:rsidR="00AB3A9A" w:rsidRDefault="00000000">
            <w:pPr>
              <w:spacing w:before="50" w:after="50" w:line="252" w:lineRule="auto"/>
              <w:jc w:val="center"/>
            </w:pPr>
            <w:r>
              <w:rPr>
                <w:sz w:val="19"/>
              </w:rPr>
              <w:t>Identifies consensus rating anchors across users satisfying separability Assumption 3.1.</w:t>
            </w:r>
          </w:p>
        </w:tc>
      </w:tr>
      <w:tr w:rsidR="00AB3A9A" w14:paraId="20432307" w14:textId="77777777">
        <w:trPr>
          <w:jc w:val="center"/>
        </w:trPr>
        <w:tc>
          <w:tcPr>
            <w:tcW w:w="2381" w:type="dxa"/>
          </w:tcPr>
          <w:p w14:paraId="1CC18FC8" w14:textId="77777777" w:rsidR="00AB3A9A" w:rsidRDefault="00000000">
            <w:pPr>
              <w:spacing w:before="50" w:after="50" w:line="252" w:lineRule="auto"/>
            </w:pPr>
            <w:r>
              <w:rPr>
                <w:sz w:val="19"/>
              </w:rPr>
              <w:t>rrfn/transition_matrix.py</w:t>
            </w:r>
          </w:p>
        </w:tc>
        <w:tc>
          <w:tcPr>
            <w:tcW w:w="2494" w:type="dxa"/>
          </w:tcPr>
          <w:p w14:paraId="48B5A44D" w14:textId="77777777" w:rsidR="00AB3A9A" w:rsidRDefault="00000000">
            <w:pPr>
              <w:spacing w:before="50" w:after="50" w:line="252" w:lineRule="auto"/>
              <w:jc w:val="center"/>
            </w:pPr>
            <w:r>
              <w:rPr>
                <w:sz w:val="19"/>
              </w:rPr>
              <w:t>TransitionMatrixEstimator</w:t>
            </w:r>
          </w:p>
        </w:tc>
        <w:tc>
          <w:tcPr>
            <w:tcW w:w="3345" w:type="dxa"/>
          </w:tcPr>
          <w:p w14:paraId="7B6D0419" w14:textId="77777777" w:rsidR="00AB3A9A" w:rsidRDefault="00000000">
            <w:pPr>
              <w:spacing w:before="50" w:after="50" w:line="252" w:lineRule="auto"/>
              <w:jc w:val="center"/>
            </w:pPr>
            <w:r>
              <w:rPr>
                <w:sz w:val="19"/>
              </w:rPr>
              <w:t>Estimates KxK stochastic rating transition matrix T and computes Tikhonov pseudo-inverse.</w:t>
            </w:r>
          </w:p>
        </w:tc>
      </w:tr>
      <w:tr w:rsidR="00AB3A9A" w14:paraId="4EB59DB4" w14:textId="77777777">
        <w:trPr>
          <w:jc w:val="center"/>
        </w:trPr>
        <w:tc>
          <w:tcPr>
            <w:tcW w:w="2381" w:type="dxa"/>
            <w:shd w:val="clear" w:color="auto" w:fill="F9FBFC"/>
          </w:tcPr>
          <w:p w14:paraId="4AA38568" w14:textId="77777777" w:rsidR="00AB3A9A" w:rsidRDefault="00000000">
            <w:pPr>
              <w:spacing w:before="50" w:after="50" w:line="252" w:lineRule="auto"/>
            </w:pPr>
            <w:r>
              <w:rPr>
                <w:sz w:val="19"/>
              </w:rPr>
              <w:t>rrfn/risk_loss.py</w:t>
            </w:r>
          </w:p>
        </w:tc>
        <w:tc>
          <w:tcPr>
            <w:tcW w:w="2494" w:type="dxa"/>
            <w:shd w:val="clear" w:color="auto" w:fill="F9FBFC"/>
          </w:tcPr>
          <w:p w14:paraId="7E41B3A7" w14:textId="77777777" w:rsidR="00AB3A9A" w:rsidRDefault="00000000">
            <w:pPr>
              <w:spacing w:before="50" w:after="50" w:line="252" w:lineRule="auto"/>
              <w:jc w:val="center"/>
            </w:pPr>
            <w:r>
              <w:rPr>
                <w:sz w:val="19"/>
              </w:rPr>
              <w:t>RiskConsistentLoss</w:t>
            </w:r>
          </w:p>
        </w:tc>
        <w:tc>
          <w:tcPr>
            <w:tcW w:w="3345" w:type="dxa"/>
            <w:shd w:val="clear" w:color="auto" w:fill="F9FBFC"/>
          </w:tcPr>
          <w:p w14:paraId="39961BCF" w14:textId="77777777" w:rsidR="00AB3A9A" w:rsidRDefault="00000000">
            <w:pPr>
              <w:spacing w:before="50" w:after="50" w:line="252" w:lineRule="auto"/>
              <w:jc w:val="center"/>
            </w:pPr>
            <w:r>
              <w:rPr>
                <w:sz w:val="19"/>
              </w:rPr>
              <w:t>Computes forward-corrected surrogate cross-entropy loss regularized against anchor prior.</w:t>
            </w:r>
          </w:p>
        </w:tc>
      </w:tr>
      <w:tr w:rsidR="00AB3A9A" w14:paraId="0CF6046D" w14:textId="77777777">
        <w:trPr>
          <w:jc w:val="center"/>
        </w:trPr>
        <w:tc>
          <w:tcPr>
            <w:tcW w:w="2381" w:type="dxa"/>
          </w:tcPr>
          <w:p w14:paraId="286FE380" w14:textId="77777777" w:rsidR="00AB3A9A" w:rsidRDefault="00000000">
            <w:pPr>
              <w:spacing w:before="50" w:after="50" w:line="252" w:lineRule="auto"/>
            </w:pPr>
            <w:r>
              <w:rPr>
                <w:sz w:val="19"/>
              </w:rPr>
              <w:t>llm_auditor/auditor.py</w:t>
            </w:r>
          </w:p>
        </w:tc>
        <w:tc>
          <w:tcPr>
            <w:tcW w:w="2494" w:type="dxa"/>
          </w:tcPr>
          <w:p w14:paraId="6777688F" w14:textId="77777777" w:rsidR="00AB3A9A" w:rsidRDefault="00000000">
            <w:pPr>
              <w:spacing w:before="50" w:after="50" w:line="252" w:lineRule="auto"/>
              <w:jc w:val="center"/>
            </w:pPr>
            <w:r>
              <w:rPr>
                <w:sz w:val="19"/>
              </w:rPr>
              <w:t>LLMReviewAuditor</w:t>
            </w:r>
          </w:p>
        </w:tc>
        <w:tc>
          <w:tcPr>
            <w:tcW w:w="3345" w:type="dxa"/>
          </w:tcPr>
          <w:p w14:paraId="6AF32597" w14:textId="77777777" w:rsidR="00AB3A9A" w:rsidRDefault="00000000">
            <w:pPr>
              <w:spacing w:before="50" w:after="50" w:line="252" w:lineRule="auto"/>
              <w:jc w:val="center"/>
            </w:pPr>
            <w:r>
              <w:rPr>
                <w:sz w:val="19"/>
              </w:rPr>
              <w:t>Asynchronous LLM prompt evaluation scoring review-rating alignment and bot phrasing.</w:t>
            </w:r>
          </w:p>
        </w:tc>
      </w:tr>
      <w:tr w:rsidR="00AB3A9A" w14:paraId="34D048FE" w14:textId="77777777">
        <w:trPr>
          <w:jc w:val="center"/>
        </w:trPr>
        <w:tc>
          <w:tcPr>
            <w:tcW w:w="2381" w:type="dxa"/>
            <w:shd w:val="clear" w:color="auto" w:fill="F9FBFC"/>
          </w:tcPr>
          <w:p w14:paraId="551472BB" w14:textId="77777777" w:rsidR="00AB3A9A" w:rsidRDefault="00000000">
            <w:pPr>
              <w:spacing w:before="50" w:after="50" w:line="252" w:lineRule="auto"/>
            </w:pPr>
            <w:r>
              <w:rPr>
                <w:sz w:val="19"/>
              </w:rPr>
              <w:lastRenderedPageBreak/>
              <w:t>llm_auditor/cache.py</w:t>
            </w:r>
          </w:p>
        </w:tc>
        <w:tc>
          <w:tcPr>
            <w:tcW w:w="2494" w:type="dxa"/>
            <w:shd w:val="clear" w:color="auto" w:fill="F9FBFC"/>
          </w:tcPr>
          <w:p w14:paraId="0C82656D" w14:textId="77777777" w:rsidR="00AB3A9A" w:rsidRDefault="00000000">
            <w:pPr>
              <w:spacing w:before="50" w:after="50" w:line="252" w:lineRule="auto"/>
              <w:jc w:val="center"/>
            </w:pPr>
            <w:r>
              <w:rPr>
                <w:sz w:val="19"/>
              </w:rPr>
              <w:t>SQLiteLLMCache</w:t>
            </w:r>
          </w:p>
        </w:tc>
        <w:tc>
          <w:tcPr>
            <w:tcW w:w="3345" w:type="dxa"/>
            <w:shd w:val="clear" w:color="auto" w:fill="F9FBFC"/>
          </w:tcPr>
          <w:p w14:paraId="0179B2E2" w14:textId="77777777" w:rsidR="00AB3A9A" w:rsidRDefault="00000000">
            <w:pPr>
              <w:spacing w:before="50" w:after="50" w:line="252" w:lineRule="auto"/>
              <w:jc w:val="center"/>
            </w:pPr>
            <w:r>
              <w:rPr>
                <w:sz w:val="19"/>
              </w:rPr>
              <w:t>ACID-compliant SQLite database with Write-Ahead Logging (WAL) for O(1) audit retrieval.</w:t>
            </w:r>
          </w:p>
        </w:tc>
      </w:tr>
      <w:tr w:rsidR="00AB3A9A" w14:paraId="647B2401" w14:textId="77777777">
        <w:trPr>
          <w:jc w:val="center"/>
        </w:trPr>
        <w:tc>
          <w:tcPr>
            <w:tcW w:w="2381" w:type="dxa"/>
          </w:tcPr>
          <w:p w14:paraId="358CF74A" w14:textId="77777777" w:rsidR="00AB3A9A" w:rsidRDefault="00000000">
            <w:pPr>
              <w:spacing w:before="50" w:after="50" w:line="252" w:lineRule="auto"/>
            </w:pPr>
            <w:r>
              <w:rPr>
                <w:sz w:val="19"/>
              </w:rPr>
              <w:t>bombing_detector/bomb_scorer.py</w:t>
            </w:r>
          </w:p>
        </w:tc>
        <w:tc>
          <w:tcPr>
            <w:tcW w:w="2494" w:type="dxa"/>
          </w:tcPr>
          <w:p w14:paraId="7BF7AE01" w14:textId="77777777" w:rsidR="00AB3A9A" w:rsidRDefault="00000000">
            <w:pPr>
              <w:spacing w:before="50" w:after="50" w:line="252" w:lineRule="auto"/>
              <w:jc w:val="center"/>
            </w:pPr>
            <w:r>
              <w:rPr>
                <w:sz w:val="19"/>
              </w:rPr>
              <w:t>ReviewBombingDetector</w:t>
            </w:r>
          </w:p>
        </w:tc>
        <w:tc>
          <w:tcPr>
            <w:tcW w:w="3345" w:type="dxa"/>
          </w:tcPr>
          <w:p w14:paraId="67DB55E5" w14:textId="77777777" w:rsidR="00AB3A9A" w:rsidRDefault="00000000">
            <w:pPr>
              <w:spacing w:before="50" w:after="50" w:line="252" w:lineRule="auto"/>
              <w:jc w:val="center"/>
            </w:pPr>
            <w:r>
              <w:rPr>
                <w:sz w:val="19"/>
              </w:rPr>
              <w:t>Hardware-accelerated 2D BLAS matrix burst detection combining Z_temp and S_pol (&lt;5ms).</w:t>
            </w:r>
          </w:p>
        </w:tc>
      </w:tr>
      <w:tr w:rsidR="00AB3A9A" w14:paraId="38AD8F4F" w14:textId="77777777">
        <w:trPr>
          <w:jc w:val="center"/>
        </w:trPr>
        <w:tc>
          <w:tcPr>
            <w:tcW w:w="2381" w:type="dxa"/>
            <w:shd w:val="clear" w:color="auto" w:fill="F9FBFC"/>
          </w:tcPr>
          <w:p w14:paraId="63213731" w14:textId="77777777" w:rsidR="00AB3A9A" w:rsidRDefault="00000000">
            <w:pPr>
              <w:spacing w:before="50" w:after="50" w:line="252" w:lineRule="auto"/>
            </w:pPr>
            <w:r>
              <w:rPr>
                <w:sz w:val="19"/>
              </w:rPr>
              <w:t>fusion/reliability_fusion.py</w:t>
            </w:r>
          </w:p>
        </w:tc>
        <w:tc>
          <w:tcPr>
            <w:tcW w:w="2494" w:type="dxa"/>
            <w:shd w:val="clear" w:color="auto" w:fill="F9FBFC"/>
          </w:tcPr>
          <w:p w14:paraId="0C4F442C" w14:textId="77777777" w:rsidR="00AB3A9A" w:rsidRDefault="00000000">
            <w:pPr>
              <w:spacing w:before="50" w:after="50" w:line="252" w:lineRule="auto"/>
              <w:jc w:val="center"/>
            </w:pPr>
            <w:r>
              <w:rPr>
                <w:sz w:val="19"/>
              </w:rPr>
              <w:t>MultiViewReliabilityFilter</w:t>
            </w:r>
          </w:p>
        </w:tc>
        <w:tc>
          <w:tcPr>
            <w:tcW w:w="3345" w:type="dxa"/>
            <w:shd w:val="clear" w:color="auto" w:fill="F9FBFC"/>
          </w:tcPr>
          <w:p w14:paraId="57F6F8A4" w14:textId="77777777" w:rsidR="00AB3A9A" w:rsidRDefault="00000000">
            <w:pPr>
              <w:spacing w:before="50" w:after="50" w:line="252" w:lineRule="auto"/>
              <w:jc w:val="center"/>
            </w:pPr>
            <w:r>
              <w:rPr>
                <w:b/>
                <w:sz w:val="19"/>
              </w:rPr>
              <w:t>MIRF tri-view ensemble layer synthesizing R_RRFN, R_LLM, and R_bomb into weights w_ui.</w:t>
            </w:r>
          </w:p>
        </w:tc>
      </w:tr>
      <w:tr w:rsidR="00AB3A9A" w14:paraId="0C7E34B6" w14:textId="77777777">
        <w:trPr>
          <w:jc w:val="center"/>
        </w:trPr>
        <w:tc>
          <w:tcPr>
            <w:tcW w:w="2381" w:type="dxa"/>
          </w:tcPr>
          <w:p w14:paraId="755F9A78" w14:textId="77777777" w:rsidR="00AB3A9A" w:rsidRDefault="00000000">
            <w:pPr>
              <w:spacing w:before="50" w:after="50" w:line="252" w:lineRule="auto"/>
            </w:pPr>
            <w:r>
              <w:rPr>
                <w:sz w:val="19"/>
              </w:rPr>
              <w:t>catalog/pareto_partition.py</w:t>
            </w:r>
          </w:p>
        </w:tc>
        <w:tc>
          <w:tcPr>
            <w:tcW w:w="2494" w:type="dxa"/>
          </w:tcPr>
          <w:p w14:paraId="6FB5E673" w14:textId="77777777" w:rsidR="00AB3A9A" w:rsidRDefault="00000000">
            <w:pPr>
              <w:spacing w:before="50" w:after="50" w:line="252" w:lineRule="auto"/>
              <w:jc w:val="center"/>
            </w:pPr>
            <w:r>
              <w:rPr>
                <w:sz w:val="19"/>
              </w:rPr>
              <w:t>ParetoCatalogPartitioner</w:t>
            </w:r>
          </w:p>
        </w:tc>
        <w:tc>
          <w:tcPr>
            <w:tcW w:w="3345" w:type="dxa"/>
          </w:tcPr>
          <w:p w14:paraId="3056C988" w14:textId="77777777" w:rsidR="00AB3A9A" w:rsidRDefault="00000000">
            <w:pPr>
              <w:spacing w:before="50" w:after="50" w:line="252" w:lineRule="auto"/>
              <w:jc w:val="center"/>
            </w:pPr>
            <w:r>
              <w:rPr>
                <w:sz w:val="19"/>
              </w:rPr>
              <w:t>Partitions catalog at rho=0.20 into Head (I_head) and Tail (I_tail) item subsets.</w:t>
            </w:r>
          </w:p>
        </w:tc>
      </w:tr>
      <w:tr w:rsidR="00AB3A9A" w14:paraId="31DE8C4F" w14:textId="77777777">
        <w:trPr>
          <w:jc w:val="center"/>
        </w:trPr>
        <w:tc>
          <w:tcPr>
            <w:tcW w:w="2381" w:type="dxa"/>
            <w:shd w:val="clear" w:color="auto" w:fill="F9FBFC"/>
          </w:tcPr>
          <w:p w14:paraId="60B8D679" w14:textId="77777777" w:rsidR="00AB3A9A" w:rsidRDefault="00000000">
            <w:pPr>
              <w:spacing w:before="50" w:after="50" w:line="252" w:lineRule="auto"/>
            </w:pPr>
            <w:r>
              <w:rPr>
                <w:sz w:val="19"/>
              </w:rPr>
              <w:t>super_engine/blueprint.py</w:t>
            </w:r>
          </w:p>
        </w:tc>
        <w:tc>
          <w:tcPr>
            <w:tcW w:w="2494" w:type="dxa"/>
            <w:shd w:val="clear" w:color="auto" w:fill="F9FBFC"/>
          </w:tcPr>
          <w:p w14:paraId="2E08CE2E" w14:textId="77777777" w:rsidR="00AB3A9A" w:rsidRDefault="00000000">
            <w:pPr>
              <w:spacing w:before="50" w:after="50" w:line="252" w:lineRule="auto"/>
              <w:jc w:val="center"/>
            </w:pPr>
            <w:r>
              <w:rPr>
                <w:sz w:val="19"/>
              </w:rPr>
              <w:t>PurifiedBlueprintBuilder</w:t>
            </w:r>
          </w:p>
        </w:tc>
        <w:tc>
          <w:tcPr>
            <w:tcW w:w="3345" w:type="dxa"/>
            <w:shd w:val="clear" w:color="auto" w:fill="F9FBFC"/>
          </w:tcPr>
          <w:p w14:paraId="22DA759B" w14:textId="77777777" w:rsidR="00AB3A9A" w:rsidRDefault="00000000">
            <w:pPr>
              <w:spacing w:before="50" w:after="50" w:line="252" w:lineRule="auto"/>
              <w:jc w:val="center"/>
            </w:pPr>
            <w:r>
              <w:rPr>
                <w:sz w:val="19"/>
              </w:rPr>
              <w:t>Purifies historical user blueprints by filtering edges below trust threshold theta_trust.</w:t>
            </w:r>
          </w:p>
        </w:tc>
      </w:tr>
      <w:tr w:rsidR="00AB3A9A" w14:paraId="1EAB172F" w14:textId="77777777">
        <w:trPr>
          <w:jc w:val="center"/>
        </w:trPr>
        <w:tc>
          <w:tcPr>
            <w:tcW w:w="2381" w:type="dxa"/>
          </w:tcPr>
          <w:p w14:paraId="41B973BD" w14:textId="77777777" w:rsidR="00AB3A9A" w:rsidRDefault="00000000">
            <w:pPr>
              <w:spacing w:before="50" w:after="50" w:line="252" w:lineRule="auto"/>
            </w:pPr>
            <w:r>
              <w:rPr>
                <w:sz w:val="19"/>
              </w:rPr>
              <w:t>super_engine/inclination.py</w:t>
            </w:r>
          </w:p>
        </w:tc>
        <w:tc>
          <w:tcPr>
            <w:tcW w:w="2494" w:type="dxa"/>
          </w:tcPr>
          <w:p w14:paraId="0299E69E" w14:textId="77777777" w:rsidR="00AB3A9A" w:rsidRDefault="00000000">
            <w:pPr>
              <w:spacing w:before="50" w:after="50" w:line="252" w:lineRule="auto"/>
              <w:jc w:val="center"/>
            </w:pPr>
            <w:r>
              <w:rPr>
                <w:sz w:val="19"/>
              </w:rPr>
              <w:t>TailInclinationCalculator</w:t>
            </w:r>
          </w:p>
        </w:tc>
        <w:tc>
          <w:tcPr>
            <w:tcW w:w="3345" w:type="dxa"/>
          </w:tcPr>
          <w:p w14:paraId="6530DD6A" w14:textId="77777777" w:rsidR="00AB3A9A" w:rsidRDefault="00000000">
            <w:pPr>
              <w:spacing w:before="50" w:after="50" w:line="252" w:lineRule="auto"/>
              <w:jc w:val="center"/>
            </w:pPr>
            <w:r>
              <w:rPr>
                <w:sz w:val="19"/>
              </w:rPr>
              <w:t>Computes personalized tail inclination alpha_u using normalized reliability weights.</w:t>
            </w:r>
          </w:p>
        </w:tc>
      </w:tr>
      <w:tr w:rsidR="00AB3A9A" w14:paraId="46C6E381" w14:textId="77777777">
        <w:trPr>
          <w:jc w:val="center"/>
        </w:trPr>
        <w:tc>
          <w:tcPr>
            <w:tcW w:w="2381" w:type="dxa"/>
            <w:shd w:val="clear" w:color="auto" w:fill="F9FBFC"/>
          </w:tcPr>
          <w:p w14:paraId="24A5313B" w14:textId="77777777" w:rsidR="00AB3A9A" w:rsidRDefault="00000000">
            <w:pPr>
              <w:spacing w:before="50" w:after="50" w:line="252" w:lineRule="auto"/>
            </w:pPr>
            <w:r>
              <w:rPr>
                <w:sz w:val="19"/>
              </w:rPr>
              <w:t>super_engine/merger.py</w:t>
            </w:r>
          </w:p>
        </w:tc>
        <w:tc>
          <w:tcPr>
            <w:tcW w:w="2494" w:type="dxa"/>
            <w:shd w:val="clear" w:color="auto" w:fill="F9FBFC"/>
          </w:tcPr>
          <w:p w14:paraId="705E5F06" w14:textId="77777777" w:rsidR="00AB3A9A" w:rsidRDefault="00000000">
            <w:pPr>
              <w:spacing w:before="50" w:after="50" w:line="252" w:lineRule="auto"/>
              <w:jc w:val="center"/>
            </w:pPr>
            <w:r>
              <w:rPr>
                <w:sz w:val="19"/>
              </w:rPr>
              <w:t>RankCalibratedMerger</w:t>
            </w:r>
          </w:p>
        </w:tc>
        <w:tc>
          <w:tcPr>
            <w:tcW w:w="3345" w:type="dxa"/>
            <w:shd w:val="clear" w:color="auto" w:fill="F9FBFC"/>
          </w:tcPr>
          <w:p w14:paraId="6F706B07" w14:textId="77777777" w:rsidR="00AB3A9A" w:rsidRDefault="00000000">
            <w:pPr>
              <w:spacing w:before="50" w:after="50" w:line="252" w:lineRule="auto"/>
              <w:jc w:val="center"/>
            </w:pPr>
            <w:r>
              <w:rPr>
                <w:sz w:val="19"/>
              </w:rPr>
              <w:t>Assembles top-K recommendations via rank-calibrated trajectory interleaving.</w:t>
            </w:r>
          </w:p>
        </w:tc>
      </w:tr>
      <w:tr w:rsidR="00AB3A9A" w14:paraId="5B24643F" w14:textId="77777777">
        <w:trPr>
          <w:jc w:val="center"/>
        </w:trPr>
        <w:tc>
          <w:tcPr>
            <w:tcW w:w="2381" w:type="dxa"/>
          </w:tcPr>
          <w:p w14:paraId="57129E5C" w14:textId="77777777" w:rsidR="00AB3A9A" w:rsidRDefault="00000000">
            <w:pPr>
              <w:spacing w:before="50" w:after="50" w:line="252" w:lineRule="auto"/>
            </w:pPr>
            <w:r>
              <w:rPr>
                <w:sz w:val="19"/>
              </w:rPr>
              <w:t>trainer/dual_trainer.py</w:t>
            </w:r>
          </w:p>
        </w:tc>
        <w:tc>
          <w:tcPr>
            <w:tcW w:w="2494" w:type="dxa"/>
          </w:tcPr>
          <w:p w14:paraId="005208BE" w14:textId="77777777" w:rsidR="00AB3A9A" w:rsidRDefault="00000000">
            <w:pPr>
              <w:spacing w:before="50" w:after="50" w:line="252" w:lineRule="auto"/>
              <w:jc w:val="center"/>
            </w:pPr>
            <w:r>
              <w:rPr>
                <w:sz w:val="19"/>
              </w:rPr>
              <w:t>DualPartitionTrainer</w:t>
            </w:r>
          </w:p>
        </w:tc>
        <w:tc>
          <w:tcPr>
            <w:tcW w:w="3345" w:type="dxa"/>
          </w:tcPr>
          <w:p w14:paraId="662601EA" w14:textId="77777777" w:rsidR="00AB3A9A" w:rsidRDefault="00000000">
            <w:pPr>
              <w:spacing w:before="50" w:after="50" w:line="252" w:lineRule="auto"/>
              <w:jc w:val="center"/>
            </w:pPr>
            <w:r>
              <w:rPr>
                <w:sz w:val="19"/>
              </w:rPr>
              <w:t>Concurrent training orchestrator for Head and Tail models under joint risk and contrastive losses.</w:t>
            </w:r>
          </w:p>
        </w:tc>
      </w:tr>
      <w:tr w:rsidR="00AB3A9A" w14:paraId="2AD645A4" w14:textId="77777777">
        <w:trPr>
          <w:jc w:val="center"/>
        </w:trPr>
        <w:tc>
          <w:tcPr>
            <w:tcW w:w="2381" w:type="dxa"/>
            <w:shd w:val="clear" w:color="auto" w:fill="F9FBFC"/>
          </w:tcPr>
          <w:p w14:paraId="1E269EE1" w14:textId="77777777" w:rsidR="00AB3A9A" w:rsidRDefault="00000000">
            <w:pPr>
              <w:spacing w:before="50" w:after="50" w:line="252" w:lineRule="auto"/>
            </w:pPr>
            <w:r>
              <w:rPr>
                <w:sz w:val="19"/>
              </w:rPr>
              <w:t>trainer/contrastive_loss.py</w:t>
            </w:r>
          </w:p>
        </w:tc>
        <w:tc>
          <w:tcPr>
            <w:tcW w:w="2494" w:type="dxa"/>
            <w:shd w:val="clear" w:color="auto" w:fill="F9FBFC"/>
          </w:tcPr>
          <w:p w14:paraId="4AA9D6FC" w14:textId="77777777" w:rsidR="00AB3A9A" w:rsidRDefault="00000000">
            <w:pPr>
              <w:spacing w:before="50" w:after="50" w:line="252" w:lineRule="auto"/>
              <w:jc w:val="center"/>
            </w:pPr>
            <w:r>
              <w:rPr>
                <w:sz w:val="19"/>
              </w:rPr>
              <w:t>SampleWeightedInfoNCE</w:t>
            </w:r>
          </w:p>
        </w:tc>
        <w:tc>
          <w:tcPr>
            <w:tcW w:w="3345" w:type="dxa"/>
            <w:shd w:val="clear" w:color="auto" w:fill="F9FBFC"/>
          </w:tcPr>
          <w:p w14:paraId="70A952B1" w14:textId="77777777" w:rsidR="00AB3A9A" w:rsidRDefault="00000000">
            <w:pPr>
              <w:spacing w:before="50" w:after="50" w:line="252" w:lineRule="auto"/>
              <w:jc w:val="center"/>
            </w:pPr>
            <w:r>
              <w:rPr>
                <w:sz w:val="19"/>
              </w:rPr>
              <w:t>InfoNCE contrastive loss modulated by sample-level reliability weights w_i.</w:t>
            </w:r>
          </w:p>
        </w:tc>
      </w:tr>
      <w:tr w:rsidR="00AB3A9A" w14:paraId="01D452A9" w14:textId="77777777">
        <w:trPr>
          <w:jc w:val="center"/>
        </w:trPr>
        <w:tc>
          <w:tcPr>
            <w:tcW w:w="2381" w:type="dxa"/>
          </w:tcPr>
          <w:p w14:paraId="793A696F" w14:textId="77777777" w:rsidR="00AB3A9A" w:rsidRDefault="00000000">
            <w:pPr>
              <w:spacing w:before="50" w:after="50" w:line="252" w:lineRule="auto"/>
            </w:pPr>
            <w:r>
              <w:rPr>
                <w:sz w:val="19"/>
              </w:rPr>
              <w:t>evaluation/metrics.py</w:t>
            </w:r>
          </w:p>
        </w:tc>
        <w:tc>
          <w:tcPr>
            <w:tcW w:w="2494" w:type="dxa"/>
          </w:tcPr>
          <w:p w14:paraId="50EBC4C1" w14:textId="77777777" w:rsidR="00AB3A9A" w:rsidRDefault="00000000">
            <w:pPr>
              <w:spacing w:before="50" w:after="50" w:line="252" w:lineRule="auto"/>
              <w:jc w:val="center"/>
            </w:pPr>
            <w:r>
              <w:rPr>
                <w:sz w:val="19"/>
              </w:rPr>
              <w:t>RecommendationMetrics</w:t>
            </w:r>
          </w:p>
        </w:tc>
        <w:tc>
          <w:tcPr>
            <w:tcW w:w="3345" w:type="dxa"/>
          </w:tcPr>
          <w:p w14:paraId="7FE7FCA5" w14:textId="77777777" w:rsidR="00AB3A9A" w:rsidRDefault="00000000">
            <w:pPr>
              <w:spacing w:before="50" w:after="50" w:line="252" w:lineRule="auto"/>
              <w:jc w:val="center"/>
            </w:pPr>
            <w:r>
              <w:rPr>
                <w:sz w:val="19"/>
              </w:rPr>
              <w:t>Evaluates Recall@K, nDCG@K, RMSE-PC, MRMC, LTC@K, and General KPI (GKPI).</w:t>
            </w:r>
          </w:p>
        </w:tc>
      </w:tr>
      <w:tr w:rsidR="00AB3A9A" w14:paraId="32F20D3B" w14:textId="77777777">
        <w:trPr>
          <w:jc w:val="center"/>
        </w:trPr>
        <w:tc>
          <w:tcPr>
            <w:tcW w:w="2381" w:type="dxa"/>
            <w:shd w:val="clear" w:color="auto" w:fill="F9FBFC"/>
          </w:tcPr>
          <w:p w14:paraId="4973D5AA" w14:textId="77777777" w:rsidR="00AB3A9A" w:rsidRDefault="00000000">
            <w:pPr>
              <w:spacing w:before="50" w:after="50" w:line="252" w:lineRule="auto"/>
            </w:pPr>
            <w:r>
              <w:rPr>
                <w:sz w:val="19"/>
              </w:rPr>
              <w:t>evaluation/robustness_metrics.py</w:t>
            </w:r>
          </w:p>
        </w:tc>
        <w:tc>
          <w:tcPr>
            <w:tcW w:w="2494" w:type="dxa"/>
            <w:shd w:val="clear" w:color="auto" w:fill="F9FBFC"/>
          </w:tcPr>
          <w:p w14:paraId="7BD8C468" w14:textId="77777777" w:rsidR="00AB3A9A" w:rsidRDefault="00000000">
            <w:pPr>
              <w:spacing w:before="50" w:after="50" w:line="252" w:lineRule="auto"/>
              <w:jc w:val="center"/>
            </w:pPr>
            <w:r>
              <w:rPr>
                <w:sz w:val="19"/>
              </w:rPr>
              <w:t>RobustnessMetrics</w:t>
            </w:r>
          </w:p>
        </w:tc>
        <w:tc>
          <w:tcPr>
            <w:tcW w:w="3345" w:type="dxa"/>
            <w:shd w:val="clear" w:color="auto" w:fill="F9FBFC"/>
          </w:tcPr>
          <w:p w14:paraId="45F3BEF8" w14:textId="77777777" w:rsidR="00AB3A9A" w:rsidRDefault="00000000">
            <w:pPr>
              <w:spacing w:before="50" w:after="50" w:line="252" w:lineRule="auto"/>
              <w:jc w:val="center"/>
            </w:pPr>
            <w:r>
              <w:rPr>
                <w:sz w:val="19"/>
              </w:rPr>
              <w:t>Evaluates Genuine Long-Tail Coverage (g-LTC), Spam Target Exposure (STER), ROC, and AP.</w:t>
            </w:r>
          </w:p>
        </w:tc>
      </w:tr>
      <w:tr w:rsidR="00AB3A9A" w14:paraId="5AF2980E" w14:textId="77777777">
        <w:trPr>
          <w:jc w:val="center"/>
        </w:trPr>
        <w:tc>
          <w:tcPr>
            <w:tcW w:w="2381" w:type="dxa"/>
          </w:tcPr>
          <w:p w14:paraId="0AF261CF" w14:textId="77777777" w:rsidR="00AB3A9A" w:rsidRDefault="00000000">
            <w:pPr>
              <w:spacing w:before="50" w:after="50" w:line="252" w:lineRule="auto"/>
            </w:pPr>
            <w:r>
              <w:rPr>
                <w:sz w:val="19"/>
              </w:rPr>
              <w:t>evaluation/ab_simulator.py</w:t>
            </w:r>
          </w:p>
        </w:tc>
        <w:tc>
          <w:tcPr>
            <w:tcW w:w="2494" w:type="dxa"/>
          </w:tcPr>
          <w:p w14:paraId="0F9EFFB8" w14:textId="77777777" w:rsidR="00AB3A9A" w:rsidRDefault="00000000">
            <w:pPr>
              <w:spacing w:before="50" w:after="50" w:line="252" w:lineRule="auto"/>
              <w:jc w:val="center"/>
            </w:pPr>
            <w:r>
              <w:rPr>
                <w:sz w:val="19"/>
              </w:rPr>
              <w:t>OfflineABSimulator</w:t>
            </w:r>
          </w:p>
        </w:tc>
        <w:tc>
          <w:tcPr>
            <w:tcW w:w="3345" w:type="dxa"/>
          </w:tcPr>
          <w:p w14:paraId="61C4EE30" w14:textId="77777777" w:rsidR="00AB3A9A" w:rsidRDefault="00000000">
            <w:pPr>
              <w:spacing w:before="50" w:after="50" w:line="252" w:lineRule="auto"/>
              <w:jc w:val="center"/>
            </w:pPr>
            <w:r>
              <w:rPr>
                <w:sz w:val="19"/>
              </w:rPr>
              <w:t>1,000-sample Monte Carlo bootstrap economic simulator projecting CTR, CVR, and GMV.</w:t>
            </w:r>
          </w:p>
        </w:tc>
      </w:tr>
      <w:tr w:rsidR="00AB3A9A" w14:paraId="45B32AD6" w14:textId="77777777">
        <w:trPr>
          <w:jc w:val="center"/>
        </w:trPr>
        <w:tc>
          <w:tcPr>
            <w:tcW w:w="2381" w:type="dxa"/>
            <w:shd w:val="clear" w:color="auto" w:fill="F9FBFC"/>
          </w:tcPr>
          <w:p w14:paraId="27C02B27" w14:textId="77777777" w:rsidR="00AB3A9A" w:rsidRDefault="00000000">
            <w:pPr>
              <w:spacing w:before="50" w:after="50" w:line="252" w:lineRule="auto"/>
            </w:pPr>
            <w:r>
              <w:rPr>
                <w:sz w:val="19"/>
              </w:rPr>
              <w:t>dashboard.py</w:t>
            </w:r>
          </w:p>
        </w:tc>
        <w:tc>
          <w:tcPr>
            <w:tcW w:w="2494" w:type="dxa"/>
            <w:shd w:val="clear" w:color="auto" w:fill="F9FBFC"/>
          </w:tcPr>
          <w:p w14:paraId="12443762" w14:textId="77777777" w:rsidR="00AB3A9A" w:rsidRDefault="00000000">
            <w:pPr>
              <w:spacing w:before="50" w:after="50" w:line="252" w:lineRule="auto"/>
              <w:jc w:val="center"/>
            </w:pPr>
            <w:r>
              <w:rPr>
                <w:sz w:val="19"/>
              </w:rPr>
              <w:t>StreamlitDashboard</w:t>
            </w:r>
          </w:p>
        </w:tc>
        <w:tc>
          <w:tcPr>
            <w:tcW w:w="3345" w:type="dxa"/>
            <w:shd w:val="clear" w:color="auto" w:fill="F9FBFC"/>
          </w:tcPr>
          <w:p w14:paraId="5E0D77A0" w14:textId="77777777" w:rsidR="00AB3A9A" w:rsidRDefault="00000000">
            <w:pPr>
              <w:spacing w:before="50" w:after="50" w:line="252" w:lineRule="auto"/>
              <w:jc w:val="center"/>
            </w:pPr>
            <w:r>
              <w:rPr>
                <w:sz w:val="19"/>
              </w:rPr>
              <w:t>Interactive 4-panel web dashboard providing real-time telemetry, heatmaps, and user inspection.</w:t>
            </w:r>
          </w:p>
        </w:tc>
      </w:tr>
    </w:tbl>
    <w:p w14:paraId="057F3B4C" w14:textId="77777777" w:rsidR="00AB3A9A" w:rsidRDefault="00AB3A9A">
      <w:pPr>
        <w:spacing w:before="40" w:after="120" w:line="240" w:lineRule="auto"/>
      </w:pPr>
    </w:p>
    <w:p w14:paraId="7D128721" w14:textId="77777777" w:rsidR="00AB3A9A" w:rsidRDefault="00000000">
      <w:pPr>
        <w:keepNext/>
        <w:spacing w:before="280" w:after="80" w:line="288" w:lineRule="auto"/>
      </w:pPr>
      <w:r>
        <w:rPr>
          <w:b/>
          <w:sz w:val="28"/>
        </w:rPr>
        <w:t>4.3 MULTI-DOMAIN DATA INGESTION AND ROBUST LOADING PIPELINES</w:t>
      </w:r>
    </w:p>
    <w:p w14:paraId="4AD709DA" w14:textId="77777777" w:rsidR="00AB3A9A" w:rsidRDefault="00000000">
      <w:pPr>
        <w:spacing w:after="120" w:line="360" w:lineRule="auto"/>
        <w:jc w:val="both"/>
      </w:pPr>
      <w:r>
        <w:t>Data loading in robust_super is designed to prevent data leakage and handle multi-modal edge cases gracefully. The pipeline supports three distinct domains:</w:t>
      </w:r>
    </w:p>
    <w:p w14:paraId="36A1DC9E" w14:textId="52182176" w:rsidR="00AB3A9A" w:rsidRDefault="00000000">
      <w:pPr>
        <w:spacing w:after="120" w:line="360" w:lineRule="auto"/>
        <w:jc w:val="both"/>
      </w:pPr>
      <w:proofErr w:type="spellStart"/>
      <w:r>
        <w:rPr>
          <w:b/>
        </w:rPr>
        <w:t>MovieLens</w:t>
      </w:r>
      <w:proofErr w:type="spellEnd"/>
      <w:r>
        <w:rPr>
          <w:b/>
        </w:rPr>
        <w:t xml:space="preserve"> Pipeline: </w:t>
      </w:r>
      <w:r>
        <w:t xml:space="preserve">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w:t>
      </w:r>
      <w:r>
        <w:lastRenderedPageBreak/>
        <w:t>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14:paraId="7A996CDE" w14:textId="02C88689" w:rsidR="00AB3A9A" w:rsidRDefault="00000000">
      <w:pPr>
        <w:spacing w:after="120" w:line="360" w:lineRule="auto"/>
        <w:jc w:val="both"/>
      </w:pPr>
      <w:r>
        <w:rPr>
          <w:b/>
        </w:rPr>
        <w:t xml:space="preserve">Amazon Pipeline: </w:t>
      </w:r>
      <w:r>
        <w:t>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14:paraId="6AF267D3" w14:textId="61DDE100" w:rsidR="00AB3A9A" w:rsidRDefault="00000000">
      <w:pPr>
        <w:spacing w:after="120" w:line="360" w:lineRule="auto"/>
        <w:jc w:val="both"/>
      </w:pPr>
      <w:r>
        <w:rPr>
          <w:b/>
        </w:rPr>
        <w:t xml:space="preserve">Yelp Pipeline: </w:t>
      </w:r>
      <w:r>
        <w:t>Ingests Yelp local business reviews, parsing business metadata, star ratings, timestamps, and customer reviews. A 5-core filter produces |U| = 70 users, |I| = 100 items, and 1,152 training interactions.</w:t>
      </w:r>
    </w:p>
    <w:p w14:paraId="7085E822" w14:textId="77777777" w:rsidR="00AB3A9A" w:rsidRDefault="00000000">
      <w:pPr>
        <w:keepNext/>
        <w:spacing w:before="280" w:after="80" w:line="288" w:lineRule="auto"/>
      </w:pPr>
      <w:r>
        <w:rPr>
          <w:b/>
          <w:sz w:val="28"/>
        </w:rPr>
        <w:t>4.4 GRAPH NEURAL NETWORK BACKBONES AND CONTRASTIVE ENGINE</w:t>
      </w:r>
    </w:p>
    <w:p w14:paraId="5C276280" w14:textId="77777777" w:rsidR="00AB3A9A" w:rsidRDefault="00000000">
      <w:pPr>
        <w:spacing w:after="120" w:line="360" w:lineRule="auto"/>
        <w:jc w:val="both"/>
      </w:pPr>
      <w:r>
        <w:t>The neural modeling layer abstracts model architectures behind a unified interface supporting forward prediction, embedding extraction, and contrastive view generation:</w:t>
      </w:r>
    </w:p>
    <w:p w14:paraId="6DFAB5F8" w14:textId="6103C95E" w:rsidR="00AB3A9A" w:rsidRDefault="00000000">
      <w:pPr>
        <w:pStyle w:val="ListBullet"/>
        <w:spacing w:after="60" w:line="360" w:lineRule="auto"/>
        <w:jc w:val="both"/>
      </w:pPr>
      <w:r>
        <w:rPr>
          <w:b/>
        </w:rPr>
        <w:t xml:space="preserve">NeuMF Backbone: </w:t>
      </w:r>
      <w:r>
        <w:t>NeuMF (neumf.py): Implements dual towers</w:t>
      </w:r>
      <w:r w:rsidR="00AA7A10">
        <w:t xml:space="preserve"> </w:t>
      </w:r>
      <w:r>
        <w:t>Generalized Matrix Factorization (element-wise product of user-item embeddings) and Multi-Layer Perceptron (3-layer feed-forward network with ReLU). The tower outputs are concatenated and projected to clean rating logits z(u, i) in R^K.</w:t>
      </w:r>
    </w:p>
    <w:p w14:paraId="4623D365" w14:textId="77777777" w:rsidR="00AB3A9A" w:rsidRDefault="00000000">
      <w:pPr>
        <w:pStyle w:val="ListBullet"/>
        <w:spacing w:after="60" w:line="360" w:lineRule="auto"/>
        <w:jc w:val="both"/>
      </w:pPr>
      <w:r>
        <w:rPr>
          <w:b/>
        </w:rPr>
        <w:t xml:space="preserve">SimGCL Backbone: </w:t>
      </w:r>
      <w: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14:paraId="67719D89" w14:textId="77777777" w:rsidR="00AB3A9A" w:rsidRDefault="00000000">
      <w:pPr>
        <w:pStyle w:val="ListBullet"/>
        <w:spacing w:after="60" w:line="360" w:lineRule="auto"/>
        <w:jc w:val="both"/>
      </w:pPr>
      <w:r>
        <w:rPr>
          <w:b/>
        </w:rPr>
        <w:t xml:space="preserve">SGL Backbone: </w:t>
      </w:r>
      <w:r>
        <w:t>SGL (sgl.py): Implements structural edge dropout on the normalized adjacency matrix: A_hat' = (M' odot A) * D'^(-1) with dropout ratio p_drop = 0.10. Contrastive views are generated by passing node embeddings through distinct augmented adjacency graphs.</w:t>
      </w:r>
    </w:p>
    <w:p w14:paraId="0CB5746D" w14:textId="77777777" w:rsidR="00AB3A9A" w:rsidRDefault="00000000">
      <w:pPr>
        <w:keepNext/>
        <w:spacing w:before="280" w:after="80" w:line="288" w:lineRule="auto"/>
      </w:pPr>
      <w:r>
        <w:rPr>
          <w:b/>
          <w:sz w:val="28"/>
        </w:rPr>
        <w:lastRenderedPageBreak/>
        <w:t>4.5 MIRF FILTER MODULES AND HIGH-PERFORMANCE BLAS ACCELERATION</w:t>
      </w:r>
    </w:p>
    <w:p w14:paraId="28404367" w14:textId="77777777" w:rsidR="00AB3A9A" w:rsidRDefault="00000000">
      <w:pPr>
        <w:spacing w:after="120" w:line="360" w:lineRule="auto"/>
        <w:jc w:val="both"/>
      </w:pPr>
      <w:r>
        <w:t>The MIRF ensemble synthesizes heterogeneous signals across three specialized engines:</w:t>
      </w:r>
    </w:p>
    <w:p w14:paraId="44669D09" w14:textId="77777777" w:rsidR="00AB3A9A" w:rsidRDefault="00000000">
      <w:pPr>
        <w:spacing w:after="120" w:line="360" w:lineRule="auto"/>
        <w:jc w:val="both"/>
      </w:pPr>
      <w:r>
        <w:rPr>
          <w:b/>
        </w:rPr>
        <w:t xml:space="preserve">Vectorized Burst Scoring: </w:t>
      </w:r>
      <w: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14:paraId="2FA33B36" w14:textId="77777777" w:rsidR="00AB3A9A" w:rsidRDefault="00000000">
      <w:pPr>
        <w:spacing w:after="120" w:line="360" w:lineRule="auto"/>
        <w:jc w:val="both"/>
      </w:pPr>
      <w:r>
        <w:rPr>
          <w:b/>
        </w:rPr>
        <w:t xml:space="preserve">Thread-Safe SQLite WAL Caching (cache.py): </w:t>
      </w:r>
      <w:r>
        <w:t>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14:paraId="24235166" w14:textId="77777777" w:rsidR="00AB3A9A" w:rsidRDefault="00000000">
      <w:pPr>
        <w:keepNext/>
        <w:spacing w:before="280" w:after="80" w:line="288" w:lineRule="auto"/>
      </w:pPr>
      <w:r>
        <w:rPr>
          <w:b/>
          <w:sz w:val="28"/>
        </w:rPr>
        <w:t>4.6 DENOISED SUPER CALIBRATED RECOMMENDER ENGINE</w:t>
      </w:r>
    </w:p>
    <w:p w14:paraId="79F6742B" w14:textId="77777777" w:rsidR="00AB3A9A" w:rsidRDefault="00000000">
      <w:pPr>
        <w:spacing w:after="120" w:line="360" w:lineRule="auto"/>
        <w:jc w:val="both"/>
      </w:pPr>
      <w:r>
        <w:t>The SUPER engine implementation guarantees calibrated item exposure while actively purging malicious interactions:</w:t>
      </w:r>
    </w:p>
    <w:p w14:paraId="7ED385B6" w14:textId="77777777" w:rsidR="00AB3A9A" w:rsidRDefault="00000000">
      <w:pPr>
        <w:spacing w:after="60" w:line="360" w:lineRule="auto"/>
        <w:ind w:left="360"/>
        <w:jc w:val="both"/>
      </w:pPr>
      <w:r/>
      <w:r>
        <w:rPr>
          <w:rFonts w:ascii="Times New Roman" w:hAnsi="Times New Roman"/>
          <w:b/>
          <w:sz w:val="24"/>
        </w:rPr>
        <w:t xml:space="preserve">Pareto Partitioning (pareto_partition.py): </w:t>
      </w:r>
      <w:r>
        <w:rPr>
          <w:rFonts w:ascii="Times New Roman" w:hAnsi="Times New Roman"/>
          <w:sz w:val="24"/>
        </w:rPr>
        <w:t>Sorts all catalog items by interaction frequency in descending order. The top items accounting for cumulative interaction fraction rho_pareto = 0.20 are assigned to Head catalog I_head; the remaining items form Tail catalog I_tail.</w:t>
      </w:r>
    </w:p>
    <w:p w14:paraId="13BD8D22" w14:textId="77777777" w:rsidR="00AB3A9A" w:rsidRDefault="00000000">
      <w:pPr>
        <w:spacing w:after="60" w:line="360" w:lineRule="auto"/>
        <w:ind w:left="360"/>
        <w:jc w:val="both"/>
      </w:pPr>
      <w:r/>
      <w:r>
        <w:rPr>
          <w:rFonts w:ascii="Times New Roman" w:hAnsi="Times New Roman"/>
          <w:b/>
          <w:sz w:val="24"/>
        </w:rPr>
        <w:t xml:space="preserve">Blueprint Purification (blueprint.py): </w:t>
      </w:r>
      <w:r>
        <w:rPr>
          <w:rFonts w:ascii="Times New Roman" w:hAnsi="Times New Roman"/>
          <w:sz w:val="24"/>
        </w:rPr>
        <w:t>For user u, observed interaction edges are filtered against trust threshold theta_trust = 0.50. Edges with w_ui &lt; theta_trust (malicious bot interactions) are expunged from blueprint B_u.</w:t>
      </w:r>
    </w:p>
    <w:p w14:paraId="69DC081F" w14:textId="77777777" w:rsidR="00AB3A9A" w:rsidRDefault="00000000">
      <w:pPr>
        <w:spacing w:after="60" w:line="360" w:lineRule="auto"/>
        <w:ind w:left="360"/>
        <w:jc w:val="both"/>
      </w:pPr>
      <w:r/>
      <w:r>
        <w:rPr>
          <w:rFonts w:ascii="Times New Roman" w:hAnsi="Times New Roman"/>
          <w:b/>
          <w:sz w:val="24"/>
        </w:rPr>
        <w:t xml:space="preserve">Calibrated Inclination (inclination.py): </w:t>
      </w:r>
      <w:r>
        <w:rPr>
          <w:rFonts w:ascii="Times New Roman" w:hAnsi="Times New Roman"/>
          <w:sz w:val="24"/>
        </w:rPr>
        <w:t>Calculates personalized tail preference alpha_u using reliability-weighted sums, smoothed by epsilon_smooth = 1e-6 to prevent zero division on sparse profiles.</w:t>
      </w:r>
    </w:p>
    <w:p w14:paraId="393084FF" w14:textId="77777777" w:rsidR="00AB3A9A" w:rsidRDefault="00000000">
      <w:pPr>
        <w:spacing w:after="60" w:line="360" w:lineRule="auto"/>
        <w:ind w:left="360"/>
        <w:jc w:val="both"/>
      </w:pPr>
      <w:r/>
      <w:r>
        <w:rPr>
          <w:rFonts w:ascii="Times New Roman" w:hAnsi="Times New Roman"/>
          <w:b/>
          <w:sz w:val="24"/>
        </w:rPr>
        <w:t xml:space="preserve">Trajectory Interleaving (merger.py): </w:t>
      </w:r>
      <w:r>
        <w:rPr>
          <w:rFonts w:ascii="Times New Roman" w:hAnsi="Times New Roman"/>
          <w:sz w:val="24"/>
        </w:rPr>
        <w:t>Greedily selects candidate items from Head and Tail queues to maintain cumulative tail proportion &lt;= alpha_u at every rank k in {1, ..., K}.</w:t>
      </w:r>
    </w:p>
    <w:p w14:paraId="156B0E85" w14:textId="77777777" w:rsidR="00AB3A9A" w:rsidRDefault="00000000">
      <w:pPr>
        <w:keepNext/>
        <w:spacing w:before="280" w:after="80" w:line="288" w:lineRule="auto"/>
      </w:pPr>
      <w:r>
        <w:rPr>
          <w:b/>
          <w:sz w:val="28"/>
        </w:rPr>
        <w:t>4.7 ALGORITHMIC WORKFLOWS AND END-TO-END PSEUDOCODE</w:t>
      </w:r>
    </w:p>
    <w:p w14:paraId="4718BCAA" w14:textId="77777777" w:rsidR="00AB3A9A" w:rsidRDefault="00000000">
      <w:pPr>
        <w:spacing w:after="120" w:line="360" w:lineRule="auto"/>
        <w:jc w:val="both"/>
      </w:pPr>
      <w:r>
        <w:t>To provide exact algorithmic specifications, Algorithms 4.1 and 4.2 document the procedural logic of MIRF reliability estimation and end-to-end RRFN-LLM-SUPER training and inference.</w:t>
      </w:r>
    </w:p>
    <w:p w14:paraId="1B0A9004" w14:textId="77777777" w:rsidR="00AB3A9A" w:rsidRDefault="00000000">
      <w:pPr>
        <w:spacing w:before="80" w:after="40"/>
      </w:pPr>
      <w:r>
        <w:rPr>
          <w:b/>
          <w:sz w:val="20"/>
        </w:rPr>
        <w:t>Listing: Algorithm 4.1: MIRF Multi-View Sample Reliability Estimation</w:t>
      </w:r>
    </w:p>
    <w:tbl>
      <w:tblPr>
        <w:tblW w:w="0" w:type="auto"/>
        <w:jc w:val="center"/>
        <w:tblBorders>
          <w:top w:val="single" w:sz="4" w:space="0" w:color="E1E4E8"/>
          <w:left w:val="single" w:sz="4" w:space="0" w:color="E1E4E8"/>
          <w:bottom w:val="single" w:sz="4" w:space="0" w:color="E1E4E8"/>
          <w:right w:val="single" w:sz="4" w:space="0" w:color="E1E4E8"/>
        </w:tblBorders>
        <w:tblLayout w:type="fixed"/>
        <w:tblLook w:val="04A0" w:firstRow="1" w:lastRow="0" w:firstColumn="1" w:lastColumn="0" w:noHBand="0" w:noVBand="1"/>
      </w:tblPr>
      <w:tblGrid>
        <w:gridCol w:w="8220"/>
      </w:tblGrid>
      <w:tr w:rsidR="00AB3A9A" w14:paraId="5FF0C7BE" w14:textId="77777777">
        <w:trPr>
          <w:jc w:val="center"/>
        </w:trPr>
        <w:tc>
          <w:tcPr>
            <w:tcW w:w="8220" w:type="dxa"/>
            <w:shd w:val="clear" w:color="auto" w:fill="F8F9FA"/>
          </w:tcPr>
          <w:p w14:paraId="7F439D26" w14:textId="77777777" w:rsidR="00AB3A9A" w:rsidRDefault="00000000">
            <w:pPr>
              <w:spacing w:before="60" w:after="60" w:line="240" w:lineRule="auto"/>
            </w:pPr>
            <w:r>
              <w:rPr>
                <w:rFonts w:ascii="Consolas" w:hAnsi="Consolas"/>
                <w:sz w:val="18"/>
              </w:rPr>
              <w:t>Algorithm 4.1: MIRF Multi-View Sample Reliability Estimation</w:t>
            </w:r>
            <w:r>
              <w:rPr>
                <w:rFonts w:ascii="Consolas" w:hAnsi="Consolas"/>
                <w:sz w:val="18"/>
              </w:rPr>
              <w:br/>
              <w:t>Input:  Interaction edge (u, i, r_tilde, S, t), model predictions p(u, i), transition matrix T,</w:t>
            </w:r>
            <w:r>
              <w:rPr>
                <w:rFonts w:ascii="Consolas" w:hAnsi="Consolas"/>
                <w:sz w:val="18"/>
              </w:rPr>
              <w:br/>
              <w:t xml:space="preserve">        weights alpha, beta, gamma, rolling density parameters mu_D, sigma_D, threshold theta_bomb</w:t>
            </w:r>
            <w:r>
              <w:rPr>
                <w:rFonts w:ascii="Consolas" w:hAnsi="Consolas"/>
                <w:sz w:val="18"/>
              </w:rPr>
              <w:br/>
              <w:t>Output: Sample reliability weight w_ui in [0, 1]</w:t>
            </w:r>
            <w:r>
              <w:rPr>
                <w:rFonts w:ascii="Consolas" w:hAnsi="Consolas"/>
                <w:sz w:val="18"/>
              </w:rPr>
              <w:br/>
              <w:t>----------------------------------------------------------------------------------------------------</w:t>
            </w:r>
            <w:r>
              <w:rPr>
                <w:rFonts w:ascii="Consolas" w:hAnsi="Consolas"/>
                <w:sz w:val="18"/>
              </w:rPr>
              <w:br/>
              <w:t xml:space="preserve"> 1: E_rating &lt;- sum_{k=1}^K k * p_k(u, i)                          // Expected clean rating</w:t>
            </w:r>
            <w:r>
              <w:rPr>
                <w:rFonts w:ascii="Consolas" w:hAnsi="Consolas"/>
                <w:sz w:val="18"/>
              </w:rPr>
              <w:br/>
              <w:t xml:space="preserve"> 2: R_RRFN   &lt;- exp( - (r_tilde - E_rating)^2 / (2 * sigma_RRFN^2) ) // Statistical consistency</w:t>
            </w:r>
            <w:r>
              <w:rPr>
                <w:rFonts w:ascii="Consolas" w:hAnsi="Consolas"/>
                <w:sz w:val="18"/>
              </w:rPr>
              <w:br/>
              <w:t xml:space="preserve"> 3: if review text S is available and beta &gt; 0 then</w:t>
            </w:r>
            <w:r>
              <w:rPr>
                <w:rFonts w:ascii="Consolas" w:hAnsi="Consolas"/>
                <w:sz w:val="18"/>
              </w:rPr>
              <w:br/>
              <w:t xml:space="preserve"> 4:     query_hash &lt;- SHA256(u, i, r_tilde, S)</w:t>
            </w:r>
            <w:r>
              <w:rPr>
                <w:rFonts w:ascii="Consolas" w:hAnsi="Consolas"/>
                <w:sz w:val="18"/>
              </w:rPr>
              <w:br/>
              <w:t xml:space="preserve"> 5:     if query_hash in SQLite_WAL_Cache then</w:t>
            </w:r>
            <w:r>
              <w:rPr>
                <w:rFonts w:ascii="Consolas" w:hAnsi="Consolas"/>
                <w:sz w:val="18"/>
              </w:rPr>
              <w:br/>
              <w:t xml:space="preserve"> 6:         R_LLM &lt;- SQLite_WAL_Cache.get(query_hash)</w:t>
            </w:r>
            <w:r>
              <w:rPr>
                <w:rFonts w:ascii="Consolas" w:hAnsi="Consolas"/>
                <w:sz w:val="18"/>
              </w:rPr>
              <w:br/>
              <w:t xml:space="preserve"> 7:     else</w:t>
            </w:r>
            <w:r>
              <w:rPr>
                <w:rFonts w:ascii="Consolas" w:hAnsi="Consolas"/>
                <w:sz w:val="18"/>
              </w:rPr>
              <w:br/>
              <w:t xml:space="preserve"> 8:         R_LLM &lt;- LLM_Audit_Prompt(S, r_tilde)              // Asynchronous API audit</w:t>
            </w:r>
            <w:r>
              <w:rPr>
                <w:rFonts w:ascii="Consolas" w:hAnsi="Consolas"/>
                <w:sz w:val="18"/>
              </w:rPr>
              <w:br/>
              <w:t xml:space="preserve"> 9:         SQLite_WAL_Cache.put(query_hash, R_LLM)</w:t>
            </w:r>
            <w:r>
              <w:rPr>
                <w:rFonts w:ascii="Consolas" w:hAnsi="Consolas"/>
                <w:sz w:val="18"/>
              </w:rPr>
              <w:br/>
              <w:t>10:     end if</w:t>
            </w:r>
            <w:r>
              <w:rPr>
                <w:rFonts w:ascii="Consolas" w:hAnsi="Consolas"/>
                <w:sz w:val="18"/>
              </w:rPr>
              <w:br/>
              <w:t>11: else</w:t>
            </w:r>
            <w:r>
              <w:rPr>
                <w:rFonts w:ascii="Consolas" w:hAnsi="Consolas"/>
                <w:sz w:val="18"/>
              </w:rPr>
              <w:br/>
              <w:t>12:     R_LLM &lt;- 1.0; beta &lt;- 0.0; renormalize(alpha, gamma)    // Modality fallback</w:t>
            </w:r>
            <w:r>
              <w:rPr>
                <w:rFonts w:ascii="Consolas" w:hAnsi="Consolas"/>
                <w:sz w:val="18"/>
              </w:rPr>
              <w:br/>
              <w:t>13: end if</w:t>
            </w:r>
            <w:r>
              <w:rPr>
                <w:rFonts w:ascii="Consolas" w:hAnsi="Consolas"/>
                <w:sz w:val="18"/>
              </w:rPr>
              <w:br/>
              <w:t>14: Z_temp   &lt;- (D_recent(i, t) - mu_D(i)) / (sigma_D(i) + epsilon)   // 2D BLAS acceleration</w:t>
            </w:r>
            <w:r>
              <w:rPr>
                <w:rFonts w:ascii="Consolas" w:hAnsi="Consolas"/>
                <w:sz w:val="18"/>
              </w:rPr>
              <w:br/>
              <w:t>15: S_pol    &lt;- |N_1(i, t) - N_5(i, t)| / (N_1(i, t) + N_5(i, t) + epsilon) // Polarity skew</w:t>
            </w:r>
            <w:r>
              <w:rPr>
                <w:rFonts w:ascii="Consolas" w:hAnsi="Consolas"/>
                <w:sz w:val="18"/>
              </w:rPr>
              <w:br/>
              <w:t>16: R_bomb   &lt;- 1.0 - Sigmoid( omega_1 * Z_temp + omega_2 * S_pol - theta_bomb )</w:t>
            </w:r>
            <w:r>
              <w:rPr>
                <w:rFonts w:ascii="Consolas" w:hAnsi="Consolas"/>
                <w:sz w:val="18"/>
              </w:rPr>
              <w:br/>
              <w:t>17: w_ui     &lt;- alpha * R_RRFN + beta * R_LLM + gamma * R_bomb     // Fused convex combination</w:t>
            </w:r>
            <w:r>
              <w:rPr>
                <w:rFonts w:ascii="Consolas" w:hAnsi="Consolas"/>
                <w:sz w:val="18"/>
              </w:rPr>
              <w:br/>
              <w:t>18: return clamp(w_ui, 0.0, 1.0)</w:t>
            </w:r>
          </w:p>
        </w:tc>
      </w:tr>
    </w:tbl>
    <w:p w14:paraId="332BB77D" w14:textId="77777777" w:rsidR="00AB3A9A" w:rsidRDefault="00AB3A9A">
      <w:pPr>
        <w:spacing w:before="40" w:after="120"/>
      </w:pPr>
    </w:p>
    <w:p w14:paraId="2F2B0CBB" w14:textId="77777777" w:rsidR="00AB3A9A" w:rsidRDefault="00000000">
      <w:pPr>
        <w:spacing w:before="80" w:after="40"/>
      </w:pPr>
      <w:r>
        <w:rPr>
          <w:b/>
          <w:sz w:val="20"/>
        </w:rPr>
        <w:t>Listing: Algorithm 4.2: End-to-End RRFN-LLM-SUPER Training and Calibrated Inference</w:t>
      </w:r>
    </w:p>
    <w:tbl>
      <w:tblPr>
        <w:tblW w:w="0" w:type="auto"/>
        <w:jc w:val="center"/>
        <w:tblBorders>
          <w:top w:val="single" w:sz="4" w:space="0" w:color="E1E4E8"/>
          <w:left w:val="single" w:sz="4" w:space="0" w:color="E1E4E8"/>
          <w:bottom w:val="single" w:sz="4" w:space="0" w:color="E1E4E8"/>
          <w:right w:val="single" w:sz="4" w:space="0" w:color="E1E4E8"/>
        </w:tblBorders>
        <w:tblLayout w:type="fixed"/>
        <w:tblLook w:val="04A0" w:firstRow="1" w:lastRow="0" w:firstColumn="1" w:lastColumn="0" w:noHBand="0" w:noVBand="1"/>
      </w:tblPr>
      <w:tblGrid>
        <w:gridCol w:w="8220"/>
      </w:tblGrid>
      <w:tr w:rsidR="00AB3A9A" w14:paraId="4A761E43" w14:textId="77777777">
        <w:trPr>
          <w:jc w:val="center"/>
        </w:trPr>
        <w:tc>
          <w:tcPr>
            <w:tcW w:w="8220" w:type="dxa"/>
            <w:shd w:val="clear" w:color="auto" w:fill="F8F9FA"/>
          </w:tcPr>
          <w:p w14:paraId="21941F01" w14:textId="77777777" w:rsidR="00AB3A9A" w:rsidRDefault="00000000">
            <w:pPr>
              <w:spacing w:before="60" w:after="60" w:line="240" w:lineRule="auto"/>
            </w:pPr>
            <w:r>
              <w:rPr>
                <w:rFonts w:ascii="Consolas" w:hAnsi="Consolas"/>
                <w:sz w:val="18"/>
              </w:rPr>
              <w:t>Algorithm 4.2: End-to-End RRFN-LLM-SUPER Training and Calibrated Inference</w:t>
            </w:r>
            <w:r>
              <w:rPr>
                <w:rFonts w:ascii="Consolas" w:hAnsi="Consolas"/>
                <w:sz w:val="18"/>
              </w:rPr>
              <w:br/>
              <w:t>Input:  Graph G = (U, I, E_tilde), anchor set A_clean, epochs E, batch size B, Pareto ratio rho=0.20</w:t>
            </w:r>
            <w:r>
              <w:rPr>
                <w:rFonts w:ascii="Consolas" w:hAnsi="Consolas"/>
                <w:sz w:val="18"/>
              </w:rPr>
              <w:br/>
            </w:r>
            <w:r>
              <w:rPr>
                <w:rFonts w:ascii="Consolas" w:hAnsi="Consolas"/>
                <w:sz w:val="18"/>
              </w:rPr>
              <w:lastRenderedPageBreak/>
              <w:t>Output: Trained Head model M_pop, Tail model M_tail, top-K recommendations for all users u in U</w:t>
            </w:r>
            <w:r>
              <w:rPr>
                <w:rFonts w:ascii="Consolas" w:hAnsi="Consolas"/>
                <w:sz w:val="18"/>
              </w:rPr>
              <w:br/>
              <w:t>----------------------------------------------------------------------------------------------------</w:t>
            </w:r>
            <w:r>
              <w:rPr>
                <w:rFonts w:ascii="Consolas" w:hAnsi="Consolas"/>
                <w:sz w:val="18"/>
              </w:rPr>
              <w:br/>
              <w:t xml:space="preserve"> 1: Estimate anchor transition prior T_hat from A_clean; compute T_lambda^dagger = (T^T T + lambda I)^-1 T^T</w:t>
            </w:r>
            <w:r>
              <w:rPr>
                <w:rFonts w:ascii="Consolas" w:hAnsi="Consolas"/>
                <w:sz w:val="18"/>
              </w:rPr>
              <w:br/>
              <w:t xml:space="preserve"> 2: Partition catalog I into Head I_head and Tail I_tail at Pareto cut-off rho</w:t>
            </w:r>
            <w:r>
              <w:rPr>
                <w:rFonts w:ascii="Consolas" w:hAnsi="Consolas"/>
                <w:sz w:val="18"/>
              </w:rPr>
              <w:br/>
              <w:t xml:space="preserve"> 3: For each interaction edge (u, i) in E_tilde: compute reliability weight w_ui via Algorithm 4.1</w:t>
            </w:r>
            <w:r>
              <w:rPr>
                <w:rFonts w:ascii="Consolas" w:hAnsi="Consolas"/>
                <w:sz w:val="18"/>
              </w:rPr>
              <w:br/>
              <w:t xml:space="preserve"> 4: for epoch = 1 to E do</w:t>
            </w:r>
            <w:r>
              <w:rPr>
                <w:rFonts w:ascii="Consolas" w:hAnsi="Consolas"/>
                <w:sz w:val="18"/>
              </w:rPr>
              <w:br/>
              <w:t xml:space="preserve"> 5:     Sample mini-batch B_head subset of E_head, B_tail subset of E_tail</w:t>
            </w:r>
            <w:r>
              <w:rPr>
                <w:rFonts w:ascii="Consolas" w:hAnsi="Consolas"/>
                <w:sz w:val="18"/>
              </w:rPr>
              <w:br/>
              <w:t xml:space="preserve"> 6:     Compute forward surrogate risk loss L_risk and risk-weighted InfoNCE L_cl for M_pop and M_tail</w:t>
            </w:r>
            <w:r>
              <w:rPr>
                <w:rFonts w:ascii="Consolas" w:hAnsi="Consolas"/>
                <w:sz w:val="18"/>
              </w:rPr>
              <w:br/>
              <w:t xml:space="preserve"> 7:     Backpropagate joint losses L_total and update parameters theta_head, theta_tail via AdamW</w:t>
            </w:r>
            <w:r>
              <w:rPr>
                <w:rFonts w:ascii="Consolas" w:hAnsi="Consolas"/>
                <w:sz w:val="18"/>
              </w:rPr>
              <w:br/>
              <w:t xml:space="preserve"> 8: end for</w:t>
            </w:r>
            <w:r>
              <w:rPr>
                <w:rFonts w:ascii="Consolas" w:hAnsi="Consolas"/>
                <w:sz w:val="18"/>
              </w:rPr>
              <w:br/>
              <w:t xml:space="preserve"> 9: // Inference &amp; Recommendation Assembly:</w:t>
            </w:r>
            <w:r>
              <w:rPr>
                <w:rFonts w:ascii="Consolas" w:hAnsi="Consolas"/>
                <w:sz w:val="18"/>
              </w:rPr>
              <w:br/>
              <w:t>10: for each user u in U do</w:t>
            </w:r>
            <w:r>
              <w:rPr>
                <w:rFonts w:ascii="Consolas" w:hAnsi="Consolas"/>
                <w:sz w:val="18"/>
              </w:rPr>
              <w:br/>
              <w:t>11:     Purify blueprint B_u = { i in I | (u, i) in E_tilde and w_ui &gt;= theta_trust }</w:t>
            </w:r>
            <w:r>
              <w:rPr>
                <w:rFonts w:ascii="Consolas" w:hAnsi="Consolas"/>
                <w:sz w:val="18"/>
              </w:rPr>
              <w:br/>
              <w:t>12:     Compute calibrated tail inclination alpha_u = sum_{i in B_u intersect I_tail} w_ui / (sum w_ui + eps)</w:t>
            </w:r>
            <w:r>
              <w:rPr>
                <w:rFonts w:ascii="Consolas" w:hAnsi="Consolas"/>
                <w:sz w:val="18"/>
              </w:rPr>
              <w:br/>
              <w:t>13:     Generate candidate queues C_head = M_pop.predict(u) \ B_u, C_tail = M_tail.predict(u) \ B_u</w:t>
            </w:r>
            <w:r>
              <w:rPr>
                <w:rFonts w:ascii="Consolas" w:hAnsi="Consolas"/>
                <w:sz w:val="18"/>
              </w:rPr>
              <w:br/>
              <w:t>14:     Assemble top-K list via Rank-Calibrated Trajectory Interleaving tracking alpha_u</w:t>
            </w:r>
            <w:r>
              <w:rPr>
                <w:rFonts w:ascii="Consolas" w:hAnsi="Consolas"/>
                <w:sz w:val="18"/>
              </w:rPr>
              <w:br/>
              <w:t>15: end for</w:t>
            </w:r>
            <w:r>
              <w:rPr>
                <w:rFonts w:ascii="Consolas" w:hAnsi="Consolas"/>
                <w:sz w:val="18"/>
              </w:rPr>
              <w:br/>
              <w:t>16: return Top-K recommendations</w:t>
            </w:r>
          </w:p>
        </w:tc>
      </w:tr>
    </w:tbl>
    <w:p w14:paraId="3073D352" w14:textId="77777777" w:rsidR="00AB3A9A" w:rsidRDefault="00AB3A9A">
      <w:pPr>
        <w:spacing w:before="40" w:after="120"/>
      </w:pPr>
    </w:p>
    <w:p w14:paraId="667EC89A" w14:textId="77777777" w:rsidR="00AB3A9A" w:rsidRDefault="00000000">
      <w:pPr>
        <w:keepNext/>
        <w:spacing w:before="280" w:after="80" w:line="288" w:lineRule="auto"/>
      </w:pPr>
      <w:r>
        <w:rPr>
          <w:b/>
          <w:sz w:val="28"/>
        </w:rPr>
        <w:t>4.8 INTERACTIVE TELEMETRY AND STREAMLIT WEB DASHBOARD</w:t>
      </w:r>
    </w:p>
    <w:p w14:paraId="28E2B7A7" w14:textId="77777777" w:rsidR="00AB3A9A" w:rsidRDefault="00000000">
      <w:pPr>
        <w:spacing w:after="120" w:line="360" w:lineRule="auto"/>
        <w:jc w:val="both"/>
      </w:pPr>
      <w:r>
        <w:t>To enable real-time observability, hyperparameter sensitivity analysis, and audit inspection, we implemented an interactive 4-panel Streamlit web dashboard (dashboard.py). As illustrated in Figure 4.1, the dashboard provides live telemetry across four specialized views:</w:t>
      </w:r>
    </w:p>
    <w:p w14:paraId="1CAC573D" w14:textId="77777777" w:rsidR="00AB3A9A" w:rsidRDefault="00000000">
      <w:pPr>
        <w:pStyle w:val="ListBullet"/>
        <w:spacing w:after="60" w:line="360" w:lineRule="auto"/>
        <w:jc w:val="both"/>
      </w:pPr>
      <w:r/>
      <w:r>
        <w:rPr>
          <w:rFonts w:ascii="Times New Roman" w:hAnsi="Times New Roman"/>
          <w:b/>
          <w:sz w:val="24"/>
        </w:rPr>
        <w:t xml:space="preserve">Tab 1 (Multi-View Signal Fusion): </w:t>
      </w:r>
      <w:r>
        <w:rPr>
          <w:rFonts w:ascii="Times New Roman" w:hAnsi="Times New Roman"/>
          <w:sz w:val="24"/>
        </w:rPr>
        <w:t>Displays live radar telemetry and provides interactive sliders to adjust signal weights (alpha, beta, gamma), showing immediate recalculation of reliability distributions.</w:t>
      </w:r>
    </w:p>
    <w:p w14:paraId="1A9B8346" w14:textId="77777777" w:rsidR="00AB3A9A" w:rsidRDefault="00000000">
      <w:pPr>
        <w:pStyle w:val="ListBullet"/>
        <w:spacing w:after="60" w:line="360" w:lineRule="auto"/>
        <w:jc w:val="both"/>
      </w:pPr>
      <w:r/>
      <w:r>
        <w:rPr>
          <w:rFonts w:ascii="Times New Roman" w:hAnsi="Times New Roman"/>
          <w:b/>
          <w:sz w:val="24"/>
        </w:rPr>
        <w:t xml:space="preserve">Tab 2 (Noise Transition Matrix &amp; Inversion Heatmaps): </w:t>
      </w:r>
      <w:r>
        <w:rPr>
          <w:rFonts w:ascii="Times New Roman" w:hAnsi="Times New Roman"/>
          <w:sz w:val="24"/>
        </w:rPr>
        <w:t>Renders interactive heatmaps of estimated transition matrix T and Tikhonov regularized inverse T_lambda^dagger, displaying condition number kappa(T) and operator norm ||T_lambda^dagger||_2.</w:t>
      </w:r>
    </w:p>
    <w:p w14:paraId="5B07CC2D" w14:textId="77777777" w:rsidR="00AB3A9A" w:rsidRDefault="00000000">
      <w:pPr>
        <w:pStyle w:val="ListBullet"/>
        <w:spacing w:after="60" w:line="360" w:lineRule="auto"/>
        <w:jc w:val="both"/>
      </w:pPr>
      <w:r/>
      <w:r>
        <w:rPr>
          <w:rFonts w:ascii="Times New Roman" w:hAnsi="Times New Roman"/>
          <w:b/>
          <w:sz w:val="24"/>
        </w:rPr>
        <w:t xml:space="preserve">Tab 3 (Catalog Popularity Exposure &amp; Trade-Offs): </w:t>
      </w:r>
      <w:r>
        <w:rPr>
          <w:rFonts w:ascii="Times New Roman" w:hAnsi="Times New Roman"/>
          <w:sz w:val="24"/>
        </w:rPr>
        <w:t>Plots popularity decile distributions, comparing raw LTC vs. genuine g-LTC and tracking Spam Target Exposure Rate (STER@10).</w:t>
      </w:r>
    </w:p>
    <w:p w14:paraId="5530B995" w14:textId="77777777" w:rsidR="00AB3A9A" w:rsidRDefault="00000000">
      <w:pPr>
        <w:pStyle w:val="ListBullet"/>
        <w:spacing w:after="60" w:line="360" w:lineRule="auto"/>
        <w:jc w:val="both"/>
      </w:pPr>
      <w:r/>
      <w:r>
        <w:rPr>
          <w:rFonts w:ascii="Times New Roman" w:hAnsi="Times New Roman"/>
          <w:b/>
          <w:sz w:val="24"/>
        </w:rPr>
        <w:t xml:space="preserve">Tab 4 (Live User Inspector &amp; Audit Explorer): </w:t>
      </w:r>
      <w:r>
        <w:rPr>
          <w:rFonts w:ascii="Times New Roman" w:hAnsi="Times New Roman"/>
          <w:sz w:val="24"/>
        </w:rPr>
        <w:t>Allows engineers to select any individual user, inspect their historical blueprint, verify which edges were purged by MIRF, and trace top-K recommendation assembly.</w:t>
      </w:r>
    </w:p>
    <w:p w14:paraId="494C5DCC" w14:textId="77777777" w:rsidR="00AB3A9A" w:rsidRDefault="00000000">
      <w:pPr>
        <w:spacing w:before="160" w:after="80" w:line="240" w:lineRule="auto"/>
        <w:jc w:val="center"/>
      </w:pPr>
      <w:r>
        <w:rPr>
          <w:noProof/>
        </w:rPr>
        <w:drawing>
          <wp:inline distT="0" distB="0" distL="0" distR="0" wp14:anchorId="622FC67B" wp14:editId="5DDE53AB">
            <wp:extent cx="5184000" cy="3129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ashboard_multipanel.png"/>
                    <pic:cNvPicPr/>
                  </pic:nvPicPr>
                  <pic:blipFill>
                    <a:blip r:embed="rId13"/>
                    <a:stretch>
                      <a:fillRect/>
                    </a:stretch>
                  </pic:blipFill>
                  <pic:spPr>
                    <a:xfrm>
                      <a:off x="0" y="0"/>
                      <a:ext cx="5184000" cy="3129962"/>
                    </a:xfrm>
                    <a:prstGeom prst="rect">
                      <a:avLst/>
                    </a:prstGeom>
                  </pic:spPr>
                </pic:pic>
              </a:graphicData>
            </a:graphic>
          </wp:inline>
        </w:drawing>
      </w:r>
    </w:p>
    <w:p w14:paraId="11B73EB1" w14:textId="77777777" w:rsidR="00AB3A9A" w:rsidRDefault="00000000">
      <w:pPr>
        <w:spacing w:before="40" w:line="288" w:lineRule="auto"/>
        <w:jc w:val="center"/>
      </w:pPr>
      <w:r>
        <w:rPr>
          <w:b/>
          <w:sz w:val="21"/>
        </w:rPr>
        <w:t xml:space="preserve">Figure 4.1: </w:t>
      </w:r>
      <w:r>
        <w:rPr>
          <w:i/>
          <w:sz w:val="21"/>
        </w:rPr>
        <w:t>Four-Panel Interactive Streamlit Telemetry Dashboard: (a) Multi-View Signal Fusion Radar, (b) Noise Transition Matrix and Tikhonov Inversion Heatmaps, (c) Catalog Exposure and STER@10 Telemetry, and (d) Live User Inspector and Recommendation Auditor.</w:t>
      </w:r>
    </w:p>
    <w:p w14:paraId="3DECCF23" w14:textId="77777777" w:rsidR="00AB3A9A" w:rsidRDefault="00000000">
      <w:pPr>
        <w:keepNext/>
        <w:spacing w:before="280" w:after="80" w:line="288" w:lineRule="auto"/>
      </w:pPr>
      <w:r>
        <w:rPr>
          <w:b/>
          <w:sz w:val="28"/>
        </w:rPr>
        <w:t>4.9 SOFTWARE HARDENING, NUMERICAL PROTECTION, AND CONCURRENCY CONTROLS</w:t>
      </w:r>
    </w:p>
    <w:p w14:paraId="40D34C74" w14:textId="77777777" w:rsidR="00AB3A9A" w:rsidRDefault="00000000">
      <w:pPr>
        <w:spacing w:after="120" w:line="360" w:lineRule="auto"/>
        <w:jc w:val="both"/>
      </w:pPr>
      <w:r>
        <w:t>To guarantee fail-safe stability in production and testing environments, the codebase includes four key software hardening protections:</w:t>
      </w:r>
    </w:p>
    <w:p w14:paraId="0528D6B6" w14:textId="77777777" w:rsidR="00AB3A9A" w:rsidRDefault="00000000">
      <w:pPr>
        <w:spacing w:after="60" w:line="360" w:lineRule="auto"/>
        <w:ind w:left="360"/>
        <w:jc w:val="both"/>
      </w:pPr>
      <w:r/>
      <w:r>
        <w:rPr>
          <w:rFonts w:ascii="Times New Roman" w:hAnsi="Times New Roman"/>
          <w:b/>
          <w:sz w:val="24"/>
        </w:rPr>
        <w:t xml:space="preserve">Tikhonov Regularized Pseudo-Inversion: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14:paraId="0AC1AC0F" w14:textId="77777777" w:rsidR="00AB3A9A" w:rsidRDefault="00000000">
      <w:pPr>
        <w:spacing w:after="60" w:line="360" w:lineRule="auto"/>
        <w:ind w:left="360"/>
        <w:jc w:val="both"/>
      </w:pPr>
      <w:r/>
      <w:r>
        <w:rPr>
          <w:rFonts w:ascii="Times New Roman" w:hAnsi="Times New Roman"/>
          <w:b/>
          <w:sz w:val="24"/>
        </w:rPr>
        <w:t xml:space="preserve">Log-Variance Clamping in Variational Backbones: </w:t>
      </w:r>
      <w:r>
        <w:rPr>
          <w:rFonts w:ascii="Times New Roman" w:hAnsi="Times New Roman"/>
          <w:sz w:val="24"/>
        </w:rPr>
        <w:t>In vaecf.py, latent log-variance tensors are clamped to [-10.0, 10.0] prior to exponential exponentiation, preventing numerical underflow to 0.0 or overflow to infinity.</w:t>
      </w:r>
    </w:p>
    <w:p w14:paraId="42F267CF" w14:textId="77777777" w:rsidR="00AB3A9A" w:rsidRDefault="00000000">
      <w:pPr>
        <w:spacing w:after="60" w:line="360" w:lineRule="auto"/>
        <w:ind w:left="360"/>
        <w:jc w:val="both"/>
      </w:pPr>
      <w:r/>
      <w:r>
        <w:rPr>
          <w:rFonts w:ascii="Times New Roman" w:hAnsi="Times New Roman"/>
          <w:b/>
          <w:sz w:val="24"/>
        </w:rPr>
        <w:t xml:space="preserve">Zero-Division and Empty-Candidate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14:paraId="6885380E" w14:textId="77777777" w:rsidR="00AB3A9A" w:rsidRDefault="00000000">
      <w:pPr>
        <w:spacing w:after="60" w:line="360" w:lineRule="auto"/>
        <w:ind w:left="360"/>
        <w:jc w:val="both"/>
      </w:pPr>
      <w:r/>
      <w:r>
        <w:rPr>
          <w:rFonts w:ascii="Times New Roman" w:hAnsi="Times New Roman"/>
          <w:b/>
          <w:sz w:val="24"/>
        </w:rPr>
        <w:t xml:space="preserve">Secret Redaction and API Sanitization: </w:t>
      </w:r>
      <w:r>
        <w:rPr>
          <w:rFonts w:ascii="Times New Roman" w:hAnsi="Times New Roman"/>
          <w:sz w:val="24"/>
        </w:rPr>
        <w:t>In auditor.py and cache.py, OpenAI API keys and environment variables are sanitized; credentials are never written to logs, console telemetry, or serialized model checkpoints.</w:t>
      </w:r>
    </w:p>
    <w:p w14:paraId="59C45257" w14:textId="77777777" w:rsidR="00AB3A9A" w:rsidRDefault="00000000">
      <w:r>
        <w:br w:type="page"/>
      </w:r>
    </w:p>
    <w:p w14:paraId="5B97CAF7" w14:textId="77777777" w:rsidR="00AB3A9A" w:rsidRDefault="00000000">
      <w:pPr>
        <w:spacing w:before="360" w:after="120" w:line="288" w:lineRule="auto"/>
        <w:jc w:val="center"/>
      </w:pPr>
      <w:r>
        <w:rPr>
          <w:b/>
          <w:sz w:val="32"/>
        </w:rPr>
        <w:lastRenderedPageBreak/>
        <w:t>CHAPTER 5</w:t>
      </w:r>
      <w:r>
        <w:rPr>
          <w:b/>
          <w:sz w:val="32"/>
        </w:rPr>
        <w:br/>
        <w:t>EXPERIMENTAL EVALUATION, RESULTS, AND DISCUSSION</w:t>
      </w:r>
    </w:p>
    <w:p w14:paraId="69524D21" w14:textId="77777777" w:rsidR="00AB3A9A" w:rsidRDefault="00AB3A9A">
      <w:pPr>
        <w:spacing w:before="80" w:after="240" w:line="240" w:lineRule="auto"/>
      </w:pPr>
    </w:p>
    <w:p w14:paraId="1565DE4E" w14:textId="77777777" w:rsidR="00AB3A9A" w:rsidRDefault="00000000">
      <w:pPr>
        <w:keepNext/>
        <w:spacing w:before="280" w:after="80" w:line="288" w:lineRule="auto"/>
      </w:pPr>
      <w:r>
        <w:rPr>
          <w:b/>
          <w:sz w:val="28"/>
        </w:rPr>
        <w:t>5.1 EXPERIMENTAL SETUP AND MULTI-DOMAIN DATASET CHARACTERISTICS</w:t>
      </w:r>
    </w:p>
    <w:p w14:paraId="000E1EB9" w14:textId="77777777" w:rsidR="00AB3A9A" w:rsidRDefault="00000000">
      <w:pPr>
        <w:spacing w:after="120" w:line="360" w:lineRule="auto"/>
        <w:jc w:val="both"/>
      </w:pPr>
      <w: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14:paraId="38BD3E27" w14:textId="77777777" w:rsidR="00AB3A9A" w:rsidRDefault="00000000">
      <w:pPr>
        <w:spacing w:after="120" w:line="360" w:lineRule="auto"/>
        <w:jc w:val="both"/>
      </w:pPr>
      <w:r>
        <w:t>Table 5.1 provides the comprehensive dataset topology, k-core filtering parameters, interaction split counts, bot account injection statistics, and neural backbones utilized across all evaluation domains.</w:t>
      </w:r>
    </w:p>
    <w:p w14:paraId="4F0638AF" w14:textId="77777777" w:rsidR="00AB3A9A" w:rsidRDefault="00000000">
      <w:pPr>
        <w:keepNext/>
        <w:spacing w:before="160" w:after="80" w:line="288" w:lineRule="auto"/>
      </w:pPr>
      <w:r>
        <w:rPr>
          <w:b/>
          <w:sz w:val="21"/>
        </w:rPr>
        <w:t>Table 5.1: Dataset Characteristics, Graph Topology, and Bandwagon Attack Injection Statistics.</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1247"/>
        <w:gridCol w:w="794"/>
        <w:gridCol w:w="794"/>
        <w:gridCol w:w="510"/>
        <w:gridCol w:w="510"/>
        <w:gridCol w:w="624"/>
        <w:gridCol w:w="510"/>
        <w:gridCol w:w="510"/>
        <w:gridCol w:w="454"/>
        <w:gridCol w:w="567"/>
        <w:gridCol w:w="680"/>
        <w:gridCol w:w="1134"/>
      </w:tblGrid>
      <w:tr w:rsidR="00AB3A9A" w14:paraId="7C293F51" w14:textId="77777777">
        <w:trPr>
          <w:jc w:val="center"/>
        </w:trPr>
        <w:tc>
          <w:tcPr>
            <w:tcW w:w="1247" w:type="dxa"/>
            <w:shd w:val="clear" w:color="auto" w:fill="EBF2FA"/>
          </w:tcPr>
          <w:p w14:paraId="3CB962DF" w14:textId="77777777" w:rsidR="00AB3A9A" w:rsidRDefault="00000000">
            <w:pPr>
              <w:spacing w:before="60" w:after="60" w:line="252" w:lineRule="auto"/>
              <w:jc w:val="center"/>
            </w:pPr>
            <w:r>
              <w:rPr>
                <w:b/>
                <w:sz w:val="20"/>
              </w:rPr>
              <w:t>Dataset</w:t>
            </w:r>
          </w:p>
        </w:tc>
        <w:tc>
          <w:tcPr>
            <w:tcW w:w="794" w:type="dxa"/>
            <w:shd w:val="clear" w:color="auto" w:fill="EBF2FA"/>
          </w:tcPr>
          <w:p w14:paraId="2F12E1ED" w14:textId="77777777" w:rsidR="00AB3A9A" w:rsidRDefault="00000000">
            <w:pPr>
              <w:spacing w:before="60" w:after="60" w:line="252" w:lineRule="auto"/>
              <w:jc w:val="center"/>
            </w:pPr>
            <w:r>
              <w:rPr>
                <w:b/>
                <w:sz w:val="20"/>
              </w:rPr>
              <w:t>Raw Source</w:t>
            </w:r>
          </w:p>
        </w:tc>
        <w:tc>
          <w:tcPr>
            <w:tcW w:w="794" w:type="dxa"/>
            <w:shd w:val="clear" w:color="auto" w:fill="EBF2FA"/>
          </w:tcPr>
          <w:p w14:paraId="0271FD92" w14:textId="77777777" w:rsidR="00AB3A9A" w:rsidRDefault="00000000">
            <w:pPr>
              <w:spacing w:before="60" w:after="60" w:line="252" w:lineRule="auto"/>
              <w:jc w:val="center"/>
            </w:pPr>
            <w:r>
              <w:rPr>
                <w:b/>
                <w:sz w:val="20"/>
              </w:rPr>
              <w:t>k-Core Filter</w:t>
            </w:r>
          </w:p>
        </w:tc>
        <w:tc>
          <w:tcPr>
            <w:tcW w:w="510" w:type="dxa"/>
            <w:shd w:val="clear" w:color="auto" w:fill="EBF2FA"/>
          </w:tcPr>
          <w:p w14:paraId="6A196D8E" w14:textId="77777777" w:rsidR="00AB3A9A" w:rsidRDefault="00000000">
            <w:pPr>
              <w:spacing w:before="60" w:after="60" w:line="252" w:lineRule="auto"/>
              <w:jc w:val="center"/>
            </w:pPr>
            <w:r>
              <w:rPr>
                <w:b/>
                <w:sz w:val="20"/>
              </w:rPr>
              <w:t>Users (|U|)</w:t>
            </w:r>
          </w:p>
        </w:tc>
        <w:tc>
          <w:tcPr>
            <w:tcW w:w="510" w:type="dxa"/>
            <w:shd w:val="clear" w:color="auto" w:fill="EBF2FA"/>
          </w:tcPr>
          <w:p w14:paraId="6C8CBE2C" w14:textId="77777777" w:rsidR="00AB3A9A" w:rsidRDefault="00000000">
            <w:pPr>
              <w:spacing w:before="60" w:after="60" w:line="252" w:lineRule="auto"/>
              <w:jc w:val="center"/>
            </w:pPr>
            <w:r>
              <w:rPr>
                <w:b/>
                <w:sz w:val="20"/>
              </w:rPr>
              <w:t>Items (|I|)</w:t>
            </w:r>
          </w:p>
        </w:tc>
        <w:tc>
          <w:tcPr>
            <w:tcW w:w="624" w:type="dxa"/>
            <w:shd w:val="clear" w:color="auto" w:fill="EBF2FA"/>
          </w:tcPr>
          <w:p w14:paraId="6E6889CE" w14:textId="77777777" w:rsidR="00AB3A9A" w:rsidRDefault="00000000">
            <w:pPr>
              <w:spacing w:before="60" w:after="60" w:line="252" w:lineRule="auto"/>
              <w:jc w:val="center"/>
            </w:pPr>
            <w:r>
              <w:rPr>
                <w:b/>
                <w:sz w:val="20"/>
              </w:rPr>
              <w:t>Train Edges</w:t>
            </w:r>
          </w:p>
        </w:tc>
        <w:tc>
          <w:tcPr>
            <w:tcW w:w="510" w:type="dxa"/>
            <w:shd w:val="clear" w:color="auto" w:fill="EBF2FA"/>
          </w:tcPr>
          <w:p w14:paraId="3B7B8C5D" w14:textId="77777777" w:rsidR="00AB3A9A" w:rsidRDefault="00000000">
            <w:pPr>
              <w:spacing w:before="60" w:after="60" w:line="252" w:lineRule="auto"/>
              <w:jc w:val="center"/>
            </w:pPr>
            <w:r>
              <w:rPr>
                <w:b/>
                <w:sz w:val="20"/>
              </w:rPr>
              <w:t>Val Edges</w:t>
            </w:r>
          </w:p>
        </w:tc>
        <w:tc>
          <w:tcPr>
            <w:tcW w:w="510" w:type="dxa"/>
            <w:shd w:val="clear" w:color="auto" w:fill="EBF2FA"/>
          </w:tcPr>
          <w:p w14:paraId="0DC48E40" w14:textId="77777777" w:rsidR="00AB3A9A" w:rsidRDefault="00000000">
            <w:pPr>
              <w:spacing w:before="60" w:after="60" w:line="252" w:lineRule="auto"/>
              <w:jc w:val="center"/>
            </w:pPr>
            <w:r>
              <w:rPr>
                <w:b/>
                <w:sz w:val="20"/>
              </w:rPr>
              <w:t>Test Edges</w:t>
            </w:r>
          </w:p>
        </w:tc>
        <w:tc>
          <w:tcPr>
            <w:tcW w:w="454" w:type="dxa"/>
            <w:shd w:val="clear" w:color="auto" w:fill="EBF2FA"/>
          </w:tcPr>
          <w:p w14:paraId="4891E525" w14:textId="77777777" w:rsidR="00AB3A9A" w:rsidRDefault="00000000">
            <w:pPr>
              <w:spacing w:before="60" w:after="60" w:line="252" w:lineRule="auto"/>
              <w:jc w:val="center"/>
            </w:pPr>
            <w:r>
              <w:rPr>
                <w:b/>
                <w:sz w:val="20"/>
              </w:rPr>
              <w:t>Bots</w:t>
            </w:r>
          </w:p>
        </w:tc>
        <w:tc>
          <w:tcPr>
            <w:tcW w:w="567" w:type="dxa"/>
            <w:shd w:val="clear" w:color="auto" w:fill="EBF2FA"/>
          </w:tcPr>
          <w:p w14:paraId="2010A99D" w14:textId="77777777" w:rsidR="00AB3A9A" w:rsidRDefault="00000000">
            <w:pPr>
              <w:spacing w:before="60" w:after="60" w:line="252" w:lineRule="auto"/>
              <w:jc w:val="center"/>
            </w:pPr>
            <w:r>
              <w:rPr>
                <w:b/>
                <w:sz w:val="20"/>
              </w:rPr>
              <w:t>Attack Edges</w:t>
            </w:r>
          </w:p>
        </w:tc>
        <w:tc>
          <w:tcPr>
            <w:tcW w:w="680" w:type="dxa"/>
            <w:shd w:val="clear" w:color="auto" w:fill="EBF2FA"/>
          </w:tcPr>
          <w:p w14:paraId="3A47B876" w14:textId="77777777" w:rsidR="00AB3A9A" w:rsidRDefault="00000000">
            <w:pPr>
              <w:spacing w:before="60" w:after="60" w:line="252" w:lineRule="auto"/>
              <w:jc w:val="center"/>
            </w:pPr>
            <w:r>
              <w:rPr>
                <w:b/>
                <w:sz w:val="20"/>
              </w:rPr>
              <w:t>Attack Prev.</w:t>
            </w:r>
          </w:p>
        </w:tc>
        <w:tc>
          <w:tcPr>
            <w:tcW w:w="1134" w:type="dxa"/>
            <w:shd w:val="clear" w:color="auto" w:fill="EBF2FA"/>
          </w:tcPr>
          <w:p w14:paraId="6C7C6B32" w14:textId="77777777" w:rsidR="00AB3A9A" w:rsidRDefault="00000000">
            <w:pPr>
              <w:spacing w:before="60" w:after="60" w:line="252" w:lineRule="auto"/>
              <w:jc w:val="center"/>
            </w:pPr>
            <w:r>
              <w:rPr>
                <w:b/>
                <w:sz w:val="20"/>
              </w:rPr>
              <w:t>Backbone / Modalities</w:t>
            </w:r>
          </w:p>
        </w:tc>
      </w:tr>
      <w:tr w:rsidR="00AB3A9A" w14:paraId="7601FFCD" w14:textId="77777777">
        <w:trPr>
          <w:jc w:val="center"/>
        </w:trPr>
        <w:tc>
          <w:tcPr>
            <w:tcW w:w="1247" w:type="dxa"/>
          </w:tcPr>
          <w:p w14:paraId="556F04D4" w14:textId="77777777" w:rsidR="00AB3A9A" w:rsidRDefault="00000000">
            <w:pPr>
              <w:spacing w:before="50" w:after="50" w:line="252" w:lineRule="auto"/>
            </w:pPr>
            <w:r>
              <w:rPr>
                <w:sz w:val="19"/>
              </w:rPr>
              <w:t>MovieLens-1M (Sub-Graph)</w:t>
            </w:r>
          </w:p>
        </w:tc>
        <w:tc>
          <w:tcPr>
            <w:tcW w:w="794" w:type="dxa"/>
          </w:tcPr>
          <w:p w14:paraId="1F192357" w14:textId="77777777" w:rsidR="00AB3A9A" w:rsidRDefault="00000000">
            <w:pPr>
              <w:spacing w:before="50" w:after="50" w:line="252" w:lineRule="auto"/>
              <w:jc w:val="center"/>
            </w:pPr>
            <w:r>
              <w:rPr>
                <w:sz w:val="19"/>
              </w:rPr>
              <w:t>MovieLens-1M</w:t>
            </w:r>
          </w:p>
        </w:tc>
        <w:tc>
          <w:tcPr>
            <w:tcW w:w="794" w:type="dxa"/>
          </w:tcPr>
          <w:p w14:paraId="226D90C8" w14:textId="77777777" w:rsidR="00AB3A9A" w:rsidRDefault="00000000">
            <w:pPr>
              <w:spacing w:before="50" w:after="50" w:line="252" w:lineRule="auto"/>
              <w:jc w:val="center"/>
            </w:pPr>
            <w:r>
              <w:rPr>
                <w:sz w:val="19"/>
              </w:rPr>
              <w:t>k_u &gt;= 10, k_i &gt;= 5</w:t>
            </w:r>
          </w:p>
        </w:tc>
        <w:tc>
          <w:tcPr>
            <w:tcW w:w="510" w:type="dxa"/>
          </w:tcPr>
          <w:p w14:paraId="605809C4" w14:textId="77777777" w:rsidR="00AB3A9A" w:rsidRDefault="00000000">
            <w:pPr>
              <w:spacing w:before="50" w:after="50" w:line="252" w:lineRule="auto"/>
              <w:jc w:val="center"/>
            </w:pPr>
            <w:r>
              <w:rPr>
                <w:sz w:val="19"/>
              </w:rPr>
              <w:t>300</w:t>
            </w:r>
          </w:p>
        </w:tc>
        <w:tc>
          <w:tcPr>
            <w:tcW w:w="510" w:type="dxa"/>
          </w:tcPr>
          <w:p w14:paraId="2C7B9E7D" w14:textId="77777777" w:rsidR="00AB3A9A" w:rsidRDefault="00000000">
            <w:pPr>
              <w:spacing w:before="50" w:after="50" w:line="252" w:lineRule="auto"/>
              <w:jc w:val="center"/>
            </w:pPr>
            <w:r>
              <w:rPr>
                <w:sz w:val="19"/>
              </w:rPr>
              <w:t>3,405</w:t>
            </w:r>
          </w:p>
        </w:tc>
        <w:tc>
          <w:tcPr>
            <w:tcW w:w="624" w:type="dxa"/>
          </w:tcPr>
          <w:p w14:paraId="1D7BE5AC" w14:textId="77777777" w:rsidR="00AB3A9A" w:rsidRDefault="00000000">
            <w:pPr>
              <w:spacing w:before="50" w:after="50" w:line="252" w:lineRule="auto"/>
              <w:jc w:val="center"/>
            </w:pPr>
            <w:r>
              <w:rPr>
                <w:sz w:val="19"/>
              </w:rPr>
              <w:t>237,421</w:t>
            </w:r>
          </w:p>
        </w:tc>
        <w:tc>
          <w:tcPr>
            <w:tcW w:w="510" w:type="dxa"/>
          </w:tcPr>
          <w:p w14:paraId="3526BD2B" w14:textId="77777777" w:rsidR="00AB3A9A" w:rsidRDefault="00000000">
            <w:pPr>
              <w:spacing w:before="50" w:after="50" w:line="252" w:lineRule="auto"/>
              <w:jc w:val="center"/>
            </w:pPr>
            <w:r>
              <w:rPr>
                <w:sz w:val="19"/>
              </w:rPr>
              <w:t>300</w:t>
            </w:r>
          </w:p>
        </w:tc>
        <w:tc>
          <w:tcPr>
            <w:tcW w:w="510" w:type="dxa"/>
          </w:tcPr>
          <w:p w14:paraId="2A33F19D" w14:textId="77777777" w:rsidR="00AB3A9A" w:rsidRDefault="00000000">
            <w:pPr>
              <w:spacing w:before="50" w:after="50" w:line="252" w:lineRule="auto"/>
              <w:jc w:val="center"/>
            </w:pPr>
            <w:r>
              <w:rPr>
                <w:sz w:val="19"/>
              </w:rPr>
              <w:t>300</w:t>
            </w:r>
          </w:p>
        </w:tc>
        <w:tc>
          <w:tcPr>
            <w:tcW w:w="454" w:type="dxa"/>
          </w:tcPr>
          <w:p w14:paraId="25C8E975" w14:textId="77777777" w:rsidR="00AB3A9A" w:rsidRDefault="00000000">
            <w:pPr>
              <w:spacing w:before="50" w:after="50" w:line="252" w:lineRule="auto"/>
              <w:jc w:val="center"/>
            </w:pPr>
            <w:r>
              <w:rPr>
                <w:sz w:val="19"/>
              </w:rPr>
              <w:t>45</w:t>
            </w:r>
          </w:p>
        </w:tc>
        <w:tc>
          <w:tcPr>
            <w:tcW w:w="567" w:type="dxa"/>
          </w:tcPr>
          <w:p w14:paraId="27B0E3AE" w14:textId="77777777" w:rsidR="00AB3A9A" w:rsidRDefault="00000000">
            <w:pPr>
              <w:spacing w:before="50" w:after="50" w:line="252" w:lineRule="auto"/>
              <w:jc w:val="center"/>
            </w:pPr>
            <w:r>
              <w:rPr>
                <w:sz w:val="19"/>
              </w:rPr>
              <w:t>899</w:t>
            </w:r>
          </w:p>
        </w:tc>
        <w:tc>
          <w:tcPr>
            <w:tcW w:w="680" w:type="dxa"/>
          </w:tcPr>
          <w:p w14:paraId="481B4A33" w14:textId="77777777" w:rsidR="00AB3A9A" w:rsidRDefault="00000000">
            <w:pPr>
              <w:spacing w:before="50" w:after="50" w:line="252" w:lineRule="auto"/>
              <w:jc w:val="center"/>
            </w:pPr>
            <w:r>
              <w:rPr>
                <w:sz w:val="19"/>
              </w:rPr>
              <w:t>0.38% (15% bots)</w:t>
            </w:r>
          </w:p>
        </w:tc>
        <w:tc>
          <w:tcPr>
            <w:tcW w:w="1134" w:type="dxa"/>
          </w:tcPr>
          <w:p w14:paraId="59FA6503" w14:textId="77777777" w:rsidR="00AB3A9A" w:rsidRDefault="00000000">
            <w:pPr>
              <w:spacing w:before="50" w:after="50" w:line="252" w:lineRule="auto"/>
              <w:jc w:val="center"/>
            </w:pPr>
            <w:r>
              <w:rPr>
                <w:sz w:val="19"/>
              </w:rPr>
              <w:t>NeuMF (Ratings, Genres)</w:t>
            </w:r>
          </w:p>
        </w:tc>
      </w:tr>
      <w:tr w:rsidR="00AB3A9A" w14:paraId="3BD52D26" w14:textId="77777777">
        <w:trPr>
          <w:jc w:val="center"/>
        </w:trPr>
        <w:tc>
          <w:tcPr>
            <w:tcW w:w="1247" w:type="dxa"/>
            <w:shd w:val="clear" w:color="auto" w:fill="F9FBFC"/>
          </w:tcPr>
          <w:p w14:paraId="45BF41E6" w14:textId="77777777" w:rsidR="00AB3A9A" w:rsidRDefault="00000000">
            <w:pPr>
              <w:spacing w:before="50" w:after="50" w:line="252" w:lineRule="auto"/>
            </w:pPr>
            <w:r>
              <w:rPr>
                <w:sz w:val="19"/>
              </w:rPr>
              <w:t>Amazon Reviews</w:t>
            </w:r>
          </w:p>
        </w:tc>
        <w:tc>
          <w:tcPr>
            <w:tcW w:w="794" w:type="dxa"/>
            <w:shd w:val="clear" w:color="auto" w:fill="F9FBFC"/>
          </w:tcPr>
          <w:p w14:paraId="554FFA15" w14:textId="77777777" w:rsidR="00AB3A9A" w:rsidRDefault="00000000">
            <w:pPr>
              <w:spacing w:before="50" w:after="50" w:line="252" w:lineRule="auto"/>
              <w:jc w:val="center"/>
            </w:pPr>
            <w:r>
              <w:rPr>
                <w:sz w:val="19"/>
              </w:rPr>
              <w:t>Electronics</w:t>
            </w:r>
          </w:p>
        </w:tc>
        <w:tc>
          <w:tcPr>
            <w:tcW w:w="794" w:type="dxa"/>
            <w:shd w:val="clear" w:color="auto" w:fill="F9FBFC"/>
          </w:tcPr>
          <w:p w14:paraId="7839D62F" w14:textId="77777777" w:rsidR="00AB3A9A" w:rsidRDefault="00000000">
            <w:pPr>
              <w:spacing w:before="50" w:after="50" w:line="252" w:lineRule="auto"/>
              <w:jc w:val="center"/>
            </w:pPr>
            <w:r>
              <w:rPr>
                <w:sz w:val="19"/>
              </w:rPr>
              <w:t>k_u &gt;= 5, k_i &gt;= 5</w:t>
            </w:r>
          </w:p>
        </w:tc>
        <w:tc>
          <w:tcPr>
            <w:tcW w:w="510" w:type="dxa"/>
            <w:shd w:val="clear" w:color="auto" w:fill="F9FBFC"/>
          </w:tcPr>
          <w:p w14:paraId="5DDAD21E" w14:textId="77777777" w:rsidR="00AB3A9A" w:rsidRDefault="00000000">
            <w:pPr>
              <w:spacing w:before="50" w:after="50" w:line="252" w:lineRule="auto"/>
              <w:jc w:val="center"/>
            </w:pPr>
            <w:r>
              <w:rPr>
                <w:sz w:val="19"/>
              </w:rPr>
              <w:t>60</w:t>
            </w:r>
          </w:p>
        </w:tc>
        <w:tc>
          <w:tcPr>
            <w:tcW w:w="510" w:type="dxa"/>
            <w:shd w:val="clear" w:color="auto" w:fill="F9FBFC"/>
          </w:tcPr>
          <w:p w14:paraId="2EBBAB48" w14:textId="77777777" w:rsidR="00AB3A9A" w:rsidRDefault="00000000">
            <w:pPr>
              <w:spacing w:before="50" w:after="50" w:line="252" w:lineRule="auto"/>
              <w:jc w:val="center"/>
            </w:pPr>
            <w:r>
              <w:rPr>
                <w:sz w:val="19"/>
              </w:rPr>
              <w:t>81</w:t>
            </w:r>
          </w:p>
        </w:tc>
        <w:tc>
          <w:tcPr>
            <w:tcW w:w="624" w:type="dxa"/>
            <w:shd w:val="clear" w:color="auto" w:fill="F9FBFC"/>
          </w:tcPr>
          <w:p w14:paraId="70A6AF96" w14:textId="77777777" w:rsidR="00AB3A9A" w:rsidRDefault="00000000">
            <w:pPr>
              <w:spacing w:before="50" w:after="50" w:line="252" w:lineRule="auto"/>
              <w:jc w:val="center"/>
            </w:pPr>
            <w:r>
              <w:rPr>
                <w:sz w:val="19"/>
              </w:rPr>
              <w:t>888</w:t>
            </w:r>
          </w:p>
        </w:tc>
        <w:tc>
          <w:tcPr>
            <w:tcW w:w="510" w:type="dxa"/>
            <w:shd w:val="clear" w:color="auto" w:fill="F9FBFC"/>
          </w:tcPr>
          <w:p w14:paraId="45AB03CE" w14:textId="77777777" w:rsidR="00AB3A9A" w:rsidRDefault="00000000">
            <w:pPr>
              <w:spacing w:before="50" w:after="50" w:line="252" w:lineRule="auto"/>
              <w:jc w:val="center"/>
            </w:pPr>
            <w:r>
              <w:rPr>
                <w:sz w:val="19"/>
              </w:rPr>
              <w:t>60</w:t>
            </w:r>
          </w:p>
        </w:tc>
        <w:tc>
          <w:tcPr>
            <w:tcW w:w="510" w:type="dxa"/>
            <w:shd w:val="clear" w:color="auto" w:fill="F9FBFC"/>
          </w:tcPr>
          <w:p w14:paraId="4CBDC87B" w14:textId="77777777" w:rsidR="00AB3A9A" w:rsidRDefault="00000000">
            <w:pPr>
              <w:spacing w:before="50" w:after="50" w:line="252" w:lineRule="auto"/>
              <w:jc w:val="center"/>
            </w:pPr>
            <w:r>
              <w:rPr>
                <w:sz w:val="19"/>
              </w:rPr>
              <w:t>60</w:t>
            </w:r>
          </w:p>
        </w:tc>
        <w:tc>
          <w:tcPr>
            <w:tcW w:w="454" w:type="dxa"/>
            <w:shd w:val="clear" w:color="auto" w:fill="F9FBFC"/>
          </w:tcPr>
          <w:p w14:paraId="27C0FDF0" w14:textId="77777777" w:rsidR="00AB3A9A" w:rsidRDefault="00000000">
            <w:pPr>
              <w:spacing w:before="50" w:after="50" w:line="252" w:lineRule="auto"/>
              <w:jc w:val="center"/>
            </w:pPr>
            <w:r>
              <w:rPr>
                <w:sz w:val="19"/>
              </w:rPr>
              <w:t>9</w:t>
            </w:r>
          </w:p>
        </w:tc>
        <w:tc>
          <w:tcPr>
            <w:tcW w:w="567" w:type="dxa"/>
            <w:shd w:val="clear" w:color="auto" w:fill="F9FBFC"/>
          </w:tcPr>
          <w:p w14:paraId="31DA9F34" w14:textId="77777777" w:rsidR="00AB3A9A" w:rsidRDefault="00000000">
            <w:pPr>
              <w:spacing w:before="50" w:after="50" w:line="252" w:lineRule="auto"/>
              <w:jc w:val="center"/>
            </w:pPr>
            <w:r>
              <w:rPr>
                <w:sz w:val="19"/>
              </w:rPr>
              <w:t>187</w:t>
            </w:r>
          </w:p>
        </w:tc>
        <w:tc>
          <w:tcPr>
            <w:tcW w:w="680" w:type="dxa"/>
            <w:shd w:val="clear" w:color="auto" w:fill="F9FBFC"/>
          </w:tcPr>
          <w:p w14:paraId="2B1A5E84" w14:textId="77777777" w:rsidR="00AB3A9A" w:rsidRDefault="00000000">
            <w:pPr>
              <w:spacing w:before="50" w:after="50" w:line="252" w:lineRule="auto"/>
              <w:jc w:val="center"/>
            </w:pPr>
            <w:r>
              <w:rPr>
                <w:sz w:val="19"/>
              </w:rPr>
              <w:t>17.40% (15% bots)</w:t>
            </w:r>
          </w:p>
        </w:tc>
        <w:tc>
          <w:tcPr>
            <w:tcW w:w="1134" w:type="dxa"/>
            <w:shd w:val="clear" w:color="auto" w:fill="F9FBFC"/>
          </w:tcPr>
          <w:p w14:paraId="2DA8B284" w14:textId="77777777" w:rsidR="00AB3A9A" w:rsidRDefault="00000000">
            <w:pPr>
              <w:spacing w:before="50" w:after="50" w:line="252" w:lineRule="auto"/>
              <w:jc w:val="center"/>
            </w:pPr>
            <w:r>
              <w:rPr>
                <w:sz w:val="19"/>
              </w:rPr>
              <w:t>SimGCL (Ratings, Reviews)</w:t>
            </w:r>
          </w:p>
        </w:tc>
      </w:tr>
      <w:tr w:rsidR="00AB3A9A" w14:paraId="1FB2B55E" w14:textId="77777777">
        <w:trPr>
          <w:jc w:val="center"/>
        </w:trPr>
        <w:tc>
          <w:tcPr>
            <w:tcW w:w="1247" w:type="dxa"/>
          </w:tcPr>
          <w:p w14:paraId="7C31D14F" w14:textId="77777777" w:rsidR="00AB3A9A" w:rsidRDefault="00000000">
            <w:pPr>
              <w:spacing w:before="50" w:after="50" w:line="252" w:lineRule="auto"/>
            </w:pPr>
            <w:r>
              <w:rPr>
                <w:sz w:val="19"/>
              </w:rPr>
              <w:t>Yelp Academic</w:t>
            </w:r>
          </w:p>
        </w:tc>
        <w:tc>
          <w:tcPr>
            <w:tcW w:w="794" w:type="dxa"/>
          </w:tcPr>
          <w:p w14:paraId="1E37C0FB" w14:textId="77777777" w:rsidR="00AB3A9A" w:rsidRDefault="00000000">
            <w:pPr>
              <w:spacing w:before="50" w:after="50" w:line="252" w:lineRule="auto"/>
              <w:jc w:val="center"/>
            </w:pPr>
            <w:r>
              <w:rPr>
                <w:sz w:val="19"/>
              </w:rPr>
              <w:t>Business Reviews</w:t>
            </w:r>
          </w:p>
        </w:tc>
        <w:tc>
          <w:tcPr>
            <w:tcW w:w="794" w:type="dxa"/>
          </w:tcPr>
          <w:p w14:paraId="5BF32BA2" w14:textId="77777777" w:rsidR="00AB3A9A" w:rsidRDefault="00000000">
            <w:pPr>
              <w:spacing w:before="50" w:after="50" w:line="252" w:lineRule="auto"/>
              <w:jc w:val="center"/>
            </w:pPr>
            <w:r>
              <w:rPr>
                <w:sz w:val="19"/>
              </w:rPr>
              <w:t>k_u &gt;= 5, k_i &gt;= 5</w:t>
            </w:r>
          </w:p>
        </w:tc>
        <w:tc>
          <w:tcPr>
            <w:tcW w:w="510" w:type="dxa"/>
          </w:tcPr>
          <w:p w14:paraId="1ADDC683" w14:textId="77777777" w:rsidR="00AB3A9A" w:rsidRDefault="00000000">
            <w:pPr>
              <w:spacing w:before="50" w:after="50" w:line="252" w:lineRule="auto"/>
              <w:jc w:val="center"/>
            </w:pPr>
            <w:r>
              <w:rPr>
                <w:sz w:val="19"/>
              </w:rPr>
              <w:t>70</w:t>
            </w:r>
          </w:p>
        </w:tc>
        <w:tc>
          <w:tcPr>
            <w:tcW w:w="510" w:type="dxa"/>
          </w:tcPr>
          <w:p w14:paraId="49154F34" w14:textId="77777777" w:rsidR="00AB3A9A" w:rsidRDefault="00000000">
            <w:pPr>
              <w:spacing w:before="50" w:after="50" w:line="252" w:lineRule="auto"/>
              <w:jc w:val="center"/>
            </w:pPr>
            <w:r>
              <w:rPr>
                <w:sz w:val="19"/>
              </w:rPr>
              <w:t>100</w:t>
            </w:r>
          </w:p>
        </w:tc>
        <w:tc>
          <w:tcPr>
            <w:tcW w:w="624" w:type="dxa"/>
          </w:tcPr>
          <w:p w14:paraId="518C5FE5" w14:textId="77777777" w:rsidR="00AB3A9A" w:rsidRDefault="00000000">
            <w:pPr>
              <w:spacing w:before="50" w:after="50" w:line="252" w:lineRule="auto"/>
              <w:jc w:val="center"/>
            </w:pPr>
            <w:r>
              <w:rPr>
                <w:sz w:val="19"/>
              </w:rPr>
              <w:t>1,152</w:t>
            </w:r>
          </w:p>
        </w:tc>
        <w:tc>
          <w:tcPr>
            <w:tcW w:w="510" w:type="dxa"/>
          </w:tcPr>
          <w:p w14:paraId="1147C483" w14:textId="77777777" w:rsidR="00AB3A9A" w:rsidRDefault="00000000">
            <w:pPr>
              <w:spacing w:before="50" w:after="50" w:line="252" w:lineRule="auto"/>
              <w:jc w:val="center"/>
            </w:pPr>
            <w:r>
              <w:rPr>
                <w:sz w:val="19"/>
              </w:rPr>
              <w:t>70</w:t>
            </w:r>
          </w:p>
        </w:tc>
        <w:tc>
          <w:tcPr>
            <w:tcW w:w="510" w:type="dxa"/>
          </w:tcPr>
          <w:p w14:paraId="094A93C9" w14:textId="77777777" w:rsidR="00AB3A9A" w:rsidRDefault="00000000">
            <w:pPr>
              <w:spacing w:before="50" w:after="50" w:line="252" w:lineRule="auto"/>
              <w:jc w:val="center"/>
            </w:pPr>
            <w:r>
              <w:rPr>
                <w:sz w:val="19"/>
              </w:rPr>
              <w:t>70</w:t>
            </w:r>
          </w:p>
        </w:tc>
        <w:tc>
          <w:tcPr>
            <w:tcW w:w="454" w:type="dxa"/>
          </w:tcPr>
          <w:p w14:paraId="0D14305C" w14:textId="77777777" w:rsidR="00AB3A9A" w:rsidRDefault="00000000">
            <w:pPr>
              <w:spacing w:before="50" w:after="50" w:line="252" w:lineRule="auto"/>
              <w:jc w:val="center"/>
            </w:pPr>
            <w:r>
              <w:rPr>
                <w:sz w:val="19"/>
              </w:rPr>
              <w:t>10</w:t>
            </w:r>
          </w:p>
        </w:tc>
        <w:tc>
          <w:tcPr>
            <w:tcW w:w="567" w:type="dxa"/>
          </w:tcPr>
          <w:p w14:paraId="5A8FDE96" w14:textId="77777777" w:rsidR="00AB3A9A" w:rsidRDefault="00000000">
            <w:pPr>
              <w:spacing w:before="50" w:after="50" w:line="252" w:lineRule="auto"/>
              <w:jc w:val="center"/>
            </w:pPr>
            <w:r>
              <w:rPr>
                <w:sz w:val="19"/>
              </w:rPr>
              <w:t>201</w:t>
            </w:r>
          </w:p>
        </w:tc>
        <w:tc>
          <w:tcPr>
            <w:tcW w:w="680" w:type="dxa"/>
          </w:tcPr>
          <w:p w14:paraId="5C5AFDED" w14:textId="77777777" w:rsidR="00AB3A9A" w:rsidRDefault="00000000">
            <w:pPr>
              <w:spacing w:before="50" w:after="50" w:line="252" w:lineRule="auto"/>
              <w:jc w:val="center"/>
            </w:pPr>
            <w:r>
              <w:rPr>
                <w:sz w:val="19"/>
              </w:rPr>
              <w:t>14.86% (14.3% bots)</w:t>
            </w:r>
          </w:p>
        </w:tc>
        <w:tc>
          <w:tcPr>
            <w:tcW w:w="1134" w:type="dxa"/>
          </w:tcPr>
          <w:p w14:paraId="29CC5A58" w14:textId="77777777" w:rsidR="00AB3A9A" w:rsidRDefault="00000000">
            <w:pPr>
              <w:spacing w:before="50" w:after="50" w:line="252" w:lineRule="auto"/>
              <w:jc w:val="center"/>
            </w:pPr>
            <w:r>
              <w:rPr>
                <w:sz w:val="19"/>
              </w:rPr>
              <w:t>SGL (Ratings, Reviews)</w:t>
            </w:r>
          </w:p>
        </w:tc>
      </w:tr>
    </w:tbl>
    <w:p w14:paraId="25E490FF" w14:textId="77777777" w:rsidR="00AB3A9A" w:rsidRDefault="00AB3A9A">
      <w:pPr>
        <w:spacing w:before="40" w:after="120" w:line="240" w:lineRule="auto"/>
      </w:pPr>
    </w:p>
    <w:p w14:paraId="4C9B42CE" w14:textId="77777777" w:rsidR="00AB3A9A" w:rsidRDefault="00000000">
      <w:pPr>
        <w:keepNext/>
        <w:spacing w:before="280" w:after="80" w:line="288" w:lineRule="auto"/>
      </w:pPr>
      <w:r>
        <w:rPr>
          <w:b/>
          <w:sz w:val="28"/>
        </w:rPr>
        <w:t>5.2 ADVERSARIAL ATTACK SIMULATION PROTOCOLS</w:t>
      </w:r>
    </w:p>
    <w:p w14:paraId="7B5EAD34" w14:textId="77777777" w:rsidR="00AB3A9A" w:rsidRDefault="00000000">
      <w:pPr>
        <w:spacing w:after="120" w:line="360" w:lineRule="auto"/>
        <w:jc w:val="both"/>
      </w:pPr>
      <w:r>
        <w:t xml:space="preserve">We simulate coordinated adversarial shilling campaigns adhering to standard security benchmark protocols (Si et al., 2022; Wu et al., 2021). For bot injection ratio rho = </w:t>
      </w:r>
      <w:r>
        <w:lastRenderedPageBreak/>
        <w:t>0.15, N_shill = ceil(rho * |U|) synthetic bot user profiles are generated. Each bot profile executes a Bandwagon Attack:</w:t>
      </w:r>
    </w:p>
    <w:p w14:paraId="7223EB9C" w14:textId="69726782" w:rsidR="00C7054B" w:rsidRDefault="00000000" w:rsidP="00C7054B">
      <w:pPr>
        <w:pStyle w:val="ListBullet"/>
        <w:numPr>
          <w:ilvl w:val="0"/>
          <w:numId w:val="0"/>
        </w:numPr>
        <w:spacing w:after="60" w:line="360" w:lineRule="auto"/>
        <w:ind w:left="360"/>
        <w:jc w:val="both"/>
      </w:pPr>
      <w:r/>
      <w:r>
        <w:rPr>
          <w:rFonts w:ascii="Times New Roman" w:hAnsi="Times New Roman"/>
          <w:b/>
          <w:sz w:val="24"/>
        </w:rPr>
        <w:t xml:space="preserve">Pushed Targets: </w:t>
      </w:r>
      <w:r>
        <w:rPr>
          <w:rFonts w:ascii="Times New Roman" w:hAnsi="Times New Roman"/>
          <w:sz w:val="24"/>
        </w:rPr>
        <w:t>Pushed Targets: Target Items (I_target ⊆ I_tail): The attacker specifies a constant number of less popular tail items and gives them at most five 5-star ratings to increase their popularity.</w:t>
      </w:r>
    </w:p>
    <w:p w14:paraId="5B175DC3" w14:textId="5816A19D" w:rsidR="00AB3A9A" w:rsidRDefault="00000000" w:rsidP="00C7054B">
      <w:pPr>
        <w:pStyle w:val="ListBullet"/>
        <w:numPr>
          <w:ilvl w:val="0"/>
          <w:numId w:val="0"/>
        </w:numPr>
        <w:spacing w:after="60" w:line="360" w:lineRule="auto"/>
        <w:ind w:left="360"/>
        <w:jc w:val="both"/>
      </w:pPr>
      <w:r/>
      <w:r>
        <w:rPr>
          <w:rFonts w:ascii="Times New Roman" w:hAnsi="Times New Roman"/>
          <w:b/>
          <w:sz w:val="24"/>
        </w:rPr>
        <w:t xml:space="preserve">Camouflage Anchors: </w:t>
      </w:r>
      <w:r>
        <w:rPr>
          <w:rFonts w:ascii="Times New Roman" w:hAnsi="Times New Roman"/>
          <w:sz w:val="24"/>
        </w:rPr>
        <w:t>Anchor Items (I_push ⊆ I_head): The bot gives very popular items a lot of high 4-star and 5-star ratings so that there will be a lot of co-visitation connections between them and mainstream users.</w:t>
      </w:r>
    </w:p>
    <w:p w14:paraId="10C89A51" w14:textId="7AD4E213" w:rsidR="00C7054B" w:rsidRDefault="00000000" w:rsidP="00C7054B">
      <w:pPr>
        <w:pStyle w:val="ListBullet"/>
        <w:numPr>
          <w:ilvl w:val="0"/>
          <w:numId w:val="0"/>
        </w:numPr>
        <w:spacing w:after="60" w:line="360" w:lineRule="auto"/>
        <w:ind w:left="360"/>
        <w:jc w:val="both"/>
      </w:pPr>
      <w:r/>
      <w:r>
        <w:rPr>
          <w:rFonts w:ascii="Times New Roman" w:hAnsi="Times New Roman"/>
          <w:b/>
          <w:sz w:val="24"/>
        </w:rPr>
        <w:t xml:space="preserve">Filler Ratings: </w:t>
      </w:r>
      <w:r>
        <w:rPr>
          <w:rFonts w:ascii="Times New Roman" w:hAnsi="Times New Roman"/>
          <w:sz w:val="24"/>
        </w:rPr>
        <w:t>To avoid detection by variance-based methods, bots choose filler ratings from a normal distribution N(μ_r, σ_r^2) matching the global rating distribution.</w:t>
      </w:r>
    </w:p>
    <w:p w14:paraId="7427F3B7" w14:textId="14B36C0F" w:rsidR="00C7054B" w:rsidRDefault="00C7054B" w:rsidP="00C7054B">
      <w:pPr>
        <w:pStyle w:val="ListBullet"/>
        <w:numPr>
          <w:ilvl w:val="0"/>
          <w:numId w:val="0"/>
        </w:numPr>
        <w:spacing w:after="60" w:line="360" w:lineRule="auto"/>
        <w:ind w:left="360"/>
        <w:jc w:val="both"/>
      </w:pPr>
      <w:r>
        <w:rPr>
          <w:b/>
        </w:rPr>
        <w:t>4.</w:t>
      </w:r>
      <w:r>
        <w:t xml:space="preserve"> </w:t>
      </w:r>
      <w:r w:rsidR="00000000" w:rsidRPr="00C7054B">
        <w:rPr>
          <w:b/>
          <w:bCs/>
        </w:rPr>
        <w:t>Zero-Leakage Split Protocol:</w:t>
      </w:r>
      <w:r w:rsidR="00000000">
        <w:t xml:space="preserve"> </w:t>
      </w:r>
      <w:r w:rsidRPr="00C7054B">
        <w:t xml:space="preserve">Data partitioning is </w:t>
      </w:r>
      <w:r w:rsidRPr="00C7054B">
        <w:t>perfo</w:t>
      </w:r>
      <w:r>
        <w:t>rmed</w:t>
      </w:r>
      <w:r w:rsidRPr="00C7054B">
        <w:t xml:space="preserve"> chronologically in all our experiments before any attacks are injected into it. Hence, the test and validation </w:t>
      </w:r>
      <w:proofErr w:type="gramStart"/>
      <w:r w:rsidRPr="00C7054B">
        <w:t>sets</w:t>
      </w:r>
      <w:proofErr w:type="gramEnd"/>
      <w:r w:rsidRPr="00C7054B">
        <w:t xml:space="preserve"> </w:t>
      </w:r>
      <w:proofErr w:type="spellStart"/>
      <w:r w:rsidRPr="00C7054B">
        <w:t>I_u^test</w:t>
      </w:r>
      <w:proofErr w:type="spellEnd"/>
      <w:r w:rsidRPr="00C7054B">
        <w:t xml:space="preserve"> and </w:t>
      </w:r>
      <w:proofErr w:type="spellStart"/>
      <w:r w:rsidRPr="00C7054B">
        <w:t>I_u^val</w:t>
      </w:r>
      <w:proofErr w:type="spellEnd"/>
      <w:r w:rsidRPr="00C7054B">
        <w:t xml:space="preserve"> are fully untouched and pollution-free. Only adversarial edges are added to the training graph </w:t>
      </w:r>
      <w:proofErr w:type="spellStart"/>
      <w:r w:rsidRPr="00C7054B">
        <w:t>G_train</w:t>
      </w:r>
      <w:proofErr w:type="spellEnd"/>
      <w:r w:rsidRPr="00C7054B">
        <w:t>.</w:t>
      </w:r>
    </w:p>
    <w:p w14:paraId="4A3E1116" w14:textId="1EA9D39D" w:rsidR="00AB3A9A" w:rsidRDefault="00000000" w:rsidP="00C7054B">
      <w:pPr>
        <w:spacing w:after="120" w:line="360" w:lineRule="auto"/>
        <w:jc w:val="both"/>
      </w:pPr>
      <w:r>
        <w:rPr>
          <w:b/>
          <w:sz w:val="28"/>
        </w:rPr>
        <w:t>5.3 MULTI-SEED STATISTICAL VALIDATION PROTOCOL</w:t>
      </w:r>
    </w:p>
    <w:p w14:paraId="53641363" w14:textId="181A4D4A" w:rsidR="00C7054B" w:rsidRDefault="00C7054B" w:rsidP="00C7054B">
      <w:pPr>
        <w:keepNext/>
        <w:spacing w:before="280" w:after="80" w:line="288" w:lineRule="auto"/>
        <w:jc w:val="both"/>
      </w:pPr>
      <w:r w:rsidRPr="00C7054B">
        <w:t xml:space="preserve">In order to provide a solid scientific basis for reliability and avoid results that could be considered artifacts of favorable initialization settings, all experiments involving the three datasets and neural architectures have been independently performed using S = 5 random seeds: S = {42, 43, 44, 45, 46}. The Mean ± Std values are provided as the empirical sample mean and sample standard deviation over all five experiments. Statistically significance is evaluated through the use of two-tailed paired t-tests (degrees of freedom </w:t>
      </w:r>
      <w:proofErr w:type="spellStart"/>
      <w:r w:rsidRPr="00C7054B">
        <w:t>df</w:t>
      </w:r>
      <w:proofErr w:type="spellEnd"/>
      <w:r w:rsidRPr="00C7054B">
        <w:t xml:space="preserve"> = 4) where RRFN-LLM-SUPER is compared with Vanilla SUPER with p &lt; 0.05 being statistically significant.</w:t>
      </w:r>
    </w:p>
    <w:p w14:paraId="24E7037D" w14:textId="155AB1CF" w:rsidR="00AB3A9A" w:rsidRDefault="00000000">
      <w:pPr>
        <w:keepNext/>
        <w:spacing w:before="280" w:after="80" w:line="288" w:lineRule="auto"/>
      </w:pPr>
      <w:r>
        <w:rPr>
          <w:b/>
          <w:sz w:val="28"/>
        </w:rPr>
        <w:t>5.4 EMPIRICAL BENCHMARK RESULTS ON MOVIELENS-1M</w:t>
      </w:r>
    </w:p>
    <w:p w14:paraId="4D7D970B" w14:textId="472E9B97" w:rsidR="00AB3A9A" w:rsidRDefault="00000000">
      <w:pPr>
        <w:spacing w:after="120" w:line="360" w:lineRule="auto"/>
        <w:jc w:val="both"/>
      </w:pPr>
      <w:r>
        <w:t xml:space="preserve">Table 5.2 reports the empirical 5-seed benchmark results comparing RRFN-LLM-SUPER against Uncalibrated </w:t>
      </w:r>
      <w:proofErr w:type="spellStart"/>
      <w:r>
        <w:t>NeuMF</w:t>
      </w:r>
      <w:proofErr w:type="spellEnd"/>
      <w:r>
        <w:t>, Clean Vanill</w:t>
      </w:r>
      <w:r w:rsidR="00C7054B">
        <w:t>a</w:t>
      </w:r>
      <w:r>
        <w:t xml:space="preserve"> SUPER, and Attacked Vanilla SUPER on the dense MovieLens-1M sub-graph under a 15% bandwagon shilling campaign.</w:t>
      </w:r>
    </w:p>
    <w:p w14:paraId="66186985" w14:textId="77777777" w:rsidR="00AB3A9A" w:rsidRDefault="00000000">
      <w:pPr>
        <w:keepNext/>
        <w:spacing w:before="160" w:after="80" w:line="288" w:lineRule="auto"/>
      </w:pPr>
      <w:r>
        <w:rPr>
          <w:b/>
          <w:sz w:val="21"/>
        </w:rPr>
        <w:t>Table 5.2: Empirical 5-Seed Benchmark Results on MovieLens-1M Sub-Graph under 15% Bandwagon Attack (CUDA, 15 Epochs, Seeds 42-46).</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1814"/>
        <w:gridCol w:w="794"/>
        <w:gridCol w:w="794"/>
        <w:gridCol w:w="794"/>
        <w:gridCol w:w="794"/>
        <w:gridCol w:w="737"/>
        <w:gridCol w:w="737"/>
        <w:gridCol w:w="737"/>
        <w:gridCol w:w="737"/>
        <w:gridCol w:w="794"/>
      </w:tblGrid>
      <w:tr w:rsidR="00AB3A9A" w14:paraId="107FB878" w14:textId="77777777">
        <w:trPr>
          <w:jc w:val="center"/>
        </w:trPr>
        <w:tc>
          <w:tcPr>
            <w:tcW w:w="1814" w:type="dxa"/>
            <w:shd w:val="clear" w:color="auto" w:fill="EBF2FA"/>
          </w:tcPr>
          <w:p w14:paraId="5194FC11" w14:textId="77777777" w:rsidR="00AB3A9A" w:rsidRDefault="00000000">
            <w:pPr>
              <w:spacing w:before="60" w:after="60" w:line="252" w:lineRule="auto"/>
              <w:jc w:val="center"/>
            </w:pPr>
            <w:r>
              <w:rPr>
                <w:b/>
                <w:sz w:val="20"/>
              </w:rPr>
              <w:t>Method</w:t>
            </w:r>
          </w:p>
        </w:tc>
        <w:tc>
          <w:tcPr>
            <w:tcW w:w="794" w:type="dxa"/>
            <w:shd w:val="clear" w:color="auto" w:fill="EBF2FA"/>
          </w:tcPr>
          <w:p w14:paraId="5B96EF77" w14:textId="77777777" w:rsidR="00AB3A9A" w:rsidRDefault="00000000">
            <w:pPr>
              <w:spacing w:before="60" w:after="60" w:line="252" w:lineRule="auto"/>
              <w:jc w:val="center"/>
            </w:pPr>
            <w:r>
              <w:rPr>
                <w:b/>
                <w:sz w:val="20"/>
              </w:rPr>
              <w:t>Recall@10 ^</w:t>
            </w:r>
          </w:p>
        </w:tc>
        <w:tc>
          <w:tcPr>
            <w:tcW w:w="794" w:type="dxa"/>
            <w:shd w:val="clear" w:color="auto" w:fill="EBF2FA"/>
          </w:tcPr>
          <w:p w14:paraId="486D9986" w14:textId="77777777" w:rsidR="00AB3A9A" w:rsidRDefault="00000000">
            <w:pPr>
              <w:spacing w:before="60" w:after="60" w:line="252" w:lineRule="auto"/>
              <w:jc w:val="center"/>
            </w:pPr>
            <w:r>
              <w:rPr>
                <w:b/>
                <w:sz w:val="20"/>
              </w:rPr>
              <w:t>nDCG@10 ^</w:t>
            </w:r>
          </w:p>
        </w:tc>
        <w:tc>
          <w:tcPr>
            <w:tcW w:w="794" w:type="dxa"/>
            <w:shd w:val="clear" w:color="auto" w:fill="EBF2FA"/>
          </w:tcPr>
          <w:p w14:paraId="2FA775BC" w14:textId="77777777" w:rsidR="00AB3A9A" w:rsidRDefault="00000000">
            <w:pPr>
              <w:spacing w:before="60" w:after="60" w:line="252" w:lineRule="auto"/>
              <w:jc w:val="center"/>
            </w:pPr>
            <w:r>
              <w:rPr>
                <w:b/>
                <w:sz w:val="20"/>
              </w:rPr>
              <w:t>RMSE-PC v</w:t>
            </w:r>
          </w:p>
        </w:tc>
        <w:tc>
          <w:tcPr>
            <w:tcW w:w="794" w:type="dxa"/>
            <w:shd w:val="clear" w:color="auto" w:fill="EBF2FA"/>
          </w:tcPr>
          <w:p w14:paraId="465C6EC9" w14:textId="77777777" w:rsidR="00AB3A9A" w:rsidRDefault="00000000">
            <w:pPr>
              <w:spacing w:before="60" w:after="60" w:line="252" w:lineRule="auto"/>
              <w:jc w:val="center"/>
            </w:pPr>
            <w:r>
              <w:rPr>
                <w:b/>
                <w:sz w:val="20"/>
              </w:rPr>
              <w:t>MRMC v</w:t>
            </w:r>
          </w:p>
        </w:tc>
        <w:tc>
          <w:tcPr>
            <w:tcW w:w="737" w:type="dxa"/>
            <w:shd w:val="clear" w:color="auto" w:fill="EBF2FA"/>
          </w:tcPr>
          <w:p w14:paraId="6312E56A" w14:textId="77777777" w:rsidR="00AB3A9A" w:rsidRDefault="00000000">
            <w:pPr>
              <w:spacing w:before="60" w:after="60" w:line="252" w:lineRule="auto"/>
              <w:jc w:val="center"/>
            </w:pPr>
            <w:r>
              <w:rPr>
                <w:b/>
                <w:sz w:val="20"/>
              </w:rPr>
              <w:t>Raw LTC@10</w:t>
            </w:r>
          </w:p>
        </w:tc>
        <w:tc>
          <w:tcPr>
            <w:tcW w:w="737" w:type="dxa"/>
            <w:shd w:val="clear" w:color="auto" w:fill="EBF2FA"/>
          </w:tcPr>
          <w:p w14:paraId="66F80FE3" w14:textId="77777777" w:rsidR="00AB3A9A" w:rsidRDefault="00000000">
            <w:pPr>
              <w:spacing w:before="60" w:after="60" w:line="252" w:lineRule="auto"/>
              <w:jc w:val="center"/>
            </w:pPr>
            <w:r>
              <w:rPr>
                <w:b/>
                <w:sz w:val="20"/>
              </w:rPr>
              <w:t>g-LTC</w:t>
            </w:r>
            <w:r>
              <w:rPr>
                <w:b/>
                <w:sz w:val="20"/>
              </w:rPr>
              <w:lastRenderedPageBreak/>
              <w:t>@10 ^</w:t>
            </w:r>
          </w:p>
        </w:tc>
        <w:tc>
          <w:tcPr>
            <w:tcW w:w="737" w:type="dxa"/>
            <w:shd w:val="clear" w:color="auto" w:fill="EBF2FA"/>
          </w:tcPr>
          <w:p w14:paraId="55866562" w14:textId="77777777" w:rsidR="00AB3A9A" w:rsidRDefault="00000000">
            <w:pPr>
              <w:spacing w:before="60" w:after="60" w:line="252" w:lineRule="auto"/>
              <w:jc w:val="center"/>
            </w:pPr>
            <w:r>
              <w:rPr>
                <w:b/>
                <w:sz w:val="20"/>
              </w:rPr>
              <w:lastRenderedPageBreak/>
              <w:t>STER@10 v</w:t>
            </w:r>
          </w:p>
        </w:tc>
        <w:tc>
          <w:tcPr>
            <w:tcW w:w="737" w:type="dxa"/>
            <w:shd w:val="clear" w:color="auto" w:fill="EBF2FA"/>
          </w:tcPr>
          <w:p w14:paraId="1FEC4C5A" w14:textId="77777777" w:rsidR="00AB3A9A" w:rsidRDefault="00000000">
            <w:pPr>
              <w:spacing w:before="60" w:after="60" w:line="252" w:lineRule="auto"/>
              <w:jc w:val="center"/>
            </w:pPr>
            <w:r>
              <w:rPr>
                <w:b/>
                <w:sz w:val="20"/>
              </w:rPr>
              <w:t>Novelty ^</w:t>
            </w:r>
          </w:p>
        </w:tc>
        <w:tc>
          <w:tcPr>
            <w:tcW w:w="794" w:type="dxa"/>
            <w:shd w:val="clear" w:color="auto" w:fill="EBF2FA"/>
          </w:tcPr>
          <w:p w14:paraId="4739D3D0" w14:textId="77777777" w:rsidR="00AB3A9A" w:rsidRDefault="00000000">
            <w:pPr>
              <w:spacing w:before="60" w:after="60" w:line="252" w:lineRule="auto"/>
              <w:jc w:val="center"/>
            </w:pPr>
            <w:r>
              <w:rPr>
                <w:b/>
                <w:sz w:val="20"/>
              </w:rPr>
              <w:t>Denoising-</w:t>
            </w:r>
            <w:r>
              <w:rPr>
                <w:b/>
                <w:sz w:val="20"/>
              </w:rPr>
              <w:lastRenderedPageBreak/>
              <w:t>ROC ^</w:t>
            </w:r>
          </w:p>
        </w:tc>
      </w:tr>
      <w:tr w:rsidR="00AB3A9A" w14:paraId="355CCF9E" w14:textId="77777777">
        <w:trPr>
          <w:jc w:val="center"/>
        </w:trPr>
        <w:tc>
          <w:tcPr>
            <w:tcW w:w="1814" w:type="dxa"/>
          </w:tcPr>
          <w:p w14:paraId="0ED48846" w14:textId="77777777" w:rsidR="00AB3A9A" w:rsidRDefault="00000000">
            <w:pPr>
              <w:spacing w:before="50" w:after="50" w:line="252" w:lineRule="auto"/>
            </w:pPr>
            <w:r>
              <w:rPr>
                <w:sz w:val="19"/>
              </w:rPr>
              <w:lastRenderedPageBreak/>
              <w:t>Uncalibrated NeuMF</w:t>
            </w:r>
          </w:p>
        </w:tc>
        <w:tc>
          <w:tcPr>
            <w:tcW w:w="794" w:type="dxa"/>
          </w:tcPr>
          <w:p w14:paraId="0A7C8D25" w14:textId="77777777" w:rsidR="00AB3A9A" w:rsidRDefault="00000000">
            <w:pPr>
              <w:spacing w:before="50" w:after="50" w:line="252" w:lineRule="auto"/>
              <w:jc w:val="center"/>
            </w:pPr>
            <w:r>
              <w:rPr>
                <w:sz w:val="19"/>
              </w:rPr>
              <w:t>0.1547 +/- 0.0087</w:t>
            </w:r>
          </w:p>
        </w:tc>
        <w:tc>
          <w:tcPr>
            <w:tcW w:w="794" w:type="dxa"/>
          </w:tcPr>
          <w:p w14:paraId="673F8241" w14:textId="77777777" w:rsidR="00AB3A9A" w:rsidRDefault="00000000">
            <w:pPr>
              <w:spacing w:before="50" w:after="50" w:line="252" w:lineRule="auto"/>
              <w:jc w:val="center"/>
            </w:pPr>
            <w:r>
              <w:rPr>
                <w:sz w:val="19"/>
              </w:rPr>
              <w:t>0.0744 +/- 0.0035</w:t>
            </w:r>
          </w:p>
        </w:tc>
        <w:tc>
          <w:tcPr>
            <w:tcW w:w="794" w:type="dxa"/>
          </w:tcPr>
          <w:p w14:paraId="0A74F233" w14:textId="77777777" w:rsidR="00AB3A9A" w:rsidRDefault="00000000">
            <w:pPr>
              <w:spacing w:before="50" w:after="50" w:line="252" w:lineRule="auto"/>
              <w:jc w:val="center"/>
            </w:pPr>
            <w:r>
              <w:rPr>
                <w:sz w:val="19"/>
              </w:rPr>
              <w:t>0.1805 +/- 0.0030</w:t>
            </w:r>
          </w:p>
        </w:tc>
        <w:tc>
          <w:tcPr>
            <w:tcW w:w="794" w:type="dxa"/>
          </w:tcPr>
          <w:p w14:paraId="437C484C" w14:textId="77777777" w:rsidR="00AB3A9A" w:rsidRDefault="00000000">
            <w:pPr>
              <w:spacing w:before="50" w:after="50" w:line="252" w:lineRule="auto"/>
              <w:jc w:val="center"/>
            </w:pPr>
            <w:r>
              <w:rPr>
                <w:sz w:val="19"/>
              </w:rPr>
              <w:t>0.1902 +/- 0.0037</w:t>
            </w:r>
          </w:p>
        </w:tc>
        <w:tc>
          <w:tcPr>
            <w:tcW w:w="737" w:type="dxa"/>
          </w:tcPr>
          <w:p w14:paraId="11EE672D" w14:textId="77777777" w:rsidR="00AB3A9A" w:rsidRDefault="00000000">
            <w:pPr>
              <w:spacing w:before="50" w:after="50" w:line="252" w:lineRule="auto"/>
              <w:jc w:val="center"/>
            </w:pPr>
            <w:r>
              <w:rPr>
                <w:sz w:val="19"/>
              </w:rPr>
              <w:t>0.1949 +/- 0.0023</w:t>
            </w:r>
          </w:p>
        </w:tc>
        <w:tc>
          <w:tcPr>
            <w:tcW w:w="737" w:type="dxa"/>
          </w:tcPr>
          <w:p w14:paraId="01F8DB7B" w14:textId="77777777" w:rsidR="00AB3A9A" w:rsidRDefault="00000000">
            <w:pPr>
              <w:spacing w:before="50" w:after="50" w:line="252" w:lineRule="auto"/>
              <w:jc w:val="center"/>
            </w:pPr>
            <w:r>
              <w:rPr>
                <w:sz w:val="19"/>
              </w:rPr>
              <w:t>0.1936 +/- 0.0023</w:t>
            </w:r>
          </w:p>
        </w:tc>
        <w:tc>
          <w:tcPr>
            <w:tcW w:w="737" w:type="dxa"/>
          </w:tcPr>
          <w:p w14:paraId="43089EA7" w14:textId="77777777" w:rsidR="00AB3A9A" w:rsidRDefault="00000000">
            <w:pPr>
              <w:spacing w:before="50" w:after="50" w:line="252" w:lineRule="auto"/>
              <w:jc w:val="center"/>
            </w:pPr>
            <w:r>
              <w:rPr>
                <w:sz w:val="19"/>
              </w:rPr>
              <w:t>1.0000 +/- 0.0000</w:t>
            </w:r>
          </w:p>
        </w:tc>
        <w:tc>
          <w:tcPr>
            <w:tcW w:w="737" w:type="dxa"/>
          </w:tcPr>
          <w:p w14:paraId="3CBB4383" w14:textId="77777777" w:rsidR="00AB3A9A" w:rsidRDefault="00000000">
            <w:pPr>
              <w:spacing w:before="50" w:after="50" w:line="252" w:lineRule="auto"/>
              <w:jc w:val="center"/>
            </w:pPr>
            <w:r>
              <w:rPr>
                <w:sz w:val="19"/>
              </w:rPr>
              <w:t>12.318 +/- 0.035</w:t>
            </w:r>
          </w:p>
        </w:tc>
        <w:tc>
          <w:tcPr>
            <w:tcW w:w="794" w:type="dxa"/>
          </w:tcPr>
          <w:p w14:paraId="7719D712" w14:textId="77777777" w:rsidR="00AB3A9A" w:rsidRDefault="00000000">
            <w:pPr>
              <w:spacing w:before="50" w:after="50" w:line="252" w:lineRule="auto"/>
              <w:jc w:val="center"/>
            </w:pPr>
            <w:r>
              <w:rPr>
                <w:sz w:val="19"/>
              </w:rPr>
              <w:t>0.5000 +/- 0.0000</w:t>
            </w:r>
          </w:p>
        </w:tc>
      </w:tr>
      <w:tr w:rsidR="00AB3A9A" w14:paraId="200CFABF" w14:textId="77777777">
        <w:trPr>
          <w:jc w:val="center"/>
        </w:trPr>
        <w:tc>
          <w:tcPr>
            <w:tcW w:w="1814" w:type="dxa"/>
            <w:shd w:val="clear" w:color="auto" w:fill="F9FBFC"/>
          </w:tcPr>
          <w:p w14:paraId="4495A076" w14:textId="77777777" w:rsidR="00AB3A9A" w:rsidRDefault="00000000">
            <w:pPr>
              <w:spacing w:before="50" w:after="50" w:line="252" w:lineRule="auto"/>
            </w:pPr>
            <w:r>
              <w:rPr>
                <w:sz w:val="19"/>
              </w:rPr>
              <w:t>Vanilla SUPER (Clean)</w:t>
            </w:r>
          </w:p>
        </w:tc>
        <w:tc>
          <w:tcPr>
            <w:tcW w:w="794" w:type="dxa"/>
            <w:shd w:val="clear" w:color="auto" w:fill="F9FBFC"/>
          </w:tcPr>
          <w:p w14:paraId="3B39B452" w14:textId="77777777" w:rsidR="00AB3A9A" w:rsidRDefault="00000000">
            <w:pPr>
              <w:spacing w:before="50" w:after="50" w:line="252" w:lineRule="auto"/>
              <w:jc w:val="center"/>
            </w:pPr>
            <w:r>
              <w:rPr>
                <w:sz w:val="19"/>
              </w:rPr>
              <w:t>0.2320 +/- 0.0128</w:t>
            </w:r>
          </w:p>
        </w:tc>
        <w:tc>
          <w:tcPr>
            <w:tcW w:w="794" w:type="dxa"/>
            <w:shd w:val="clear" w:color="auto" w:fill="F9FBFC"/>
          </w:tcPr>
          <w:p w14:paraId="2FC78562" w14:textId="77777777" w:rsidR="00AB3A9A" w:rsidRDefault="00000000">
            <w:pPr>
              <w:spacing w:before="50" w:after="50" w:line="252" w:lineRule="auto"/>
              <w:jc w:val="center"/>
            </w:pPr>
            <w:r>
              <w:rPr>
                <w:sz w:val="19"/>
              </w:rPr>
              <w:t>0.1048 +/- 0.0109</w:t>
            </w:r>
          </w:p>
        </w:tc>
        <w:tc>
          <w:tcPr>
            <w:tcW w:w="794" w:type="dxa"/>
            <w:shd w:val="clear" w:color="auto" w:fill="F9FBFC"/>
          </w:tcPr>
          <w:p w14:paraId="1454C10B" w14:textId="77777777" w:rsidR="00AB3A9A" w:rsidRDefault="00000000">
            <w:pPr>
              <w:spacing w:before="50" w:after="50" w:line="252" w:lineRule="auto"/>
              <w:jc w:val="center"/>
            </w:pPr>
            <w:r>
              <w:rPr>
                <w:sz w:val="19"/>
              </w:rPr>
              <w:t>0.1110 +/- 0.0057</w:t>
            </w:r>
          </w:p>
        </w:tc>
        <w:tc>
          <w:tcPr>
            <w:tcW w:w="794" w:type="dxa"/>
            <w:shd w:val="clear" w:color="auto" w:fill="F9FBFC"/>
          </w:tcPr>
          <w:p w14:paraId="127E7E91" w14:textId="77777777" w:rsidR="00AB3A9A" w:rsidRDefault="00000000">
            <w:pPr>
              <w:spacing w:before="50" w:after="50" w:line="252" w:lineRule="auto"/>
              <w:jc w:val="center"/>
            </w:pPr>
            <w:r>
              <w:rPr>
                <w:sz w:val="19"/>
              </w:rPr>
              <w:t>0.1153 +/- 0.0035</w:t>
            </w:r>
          </w:p>
        </w:tc>
        <w:tc>
          <w:tcPr>
            <w:tcW w:w="737" w:type="dxa"/>
            <w:shd w:val="clear" w:color="auto" w:fill="F9FBFC"/>
          </w:tcPr>
          <w:p w14:paraId="19CA43AA" w14:textId="77777777" w:rsidR="00AB3A9A" w:rsidRDefault="00000000">
            <w:pPr>
              <w:spacing w:before="50" w:after="50" w:line="252" w:lineRule="auto"/>
              <w:jc w:val="center"/>
            </w:pPr>
            <w:r>
              <w:rPr>
                <w:sz w:val="19"/>
              </w:rPr>
              <w:t>0.1428 +/- 0.0081</w:t>
            </w:r>
          </w:p>
        </w:tc>
        <w:tc>
          <w:tcPr>
            <w:tcW w:w="737" w:type="dxa"/>
            <w:shd w:val="clear" w:color="auto" w:fill="F9FBFC"/>
          </w:tcPr>
          <w:p w14:paraId="7F929311" w14:textId="77777777" w:rsidR="00AB3A9A" w:rsidRDefault="00000000">
            <w:pPr>
              <w:spacing w:before="50" w:after="50" w:line="252" w:lineRule="auto"/>
              <w:jc w:val="center"/>
            </w:pPr>
            <w:r>
              <w:rPr>
                <w:sz w:val="19"/>
              </w:rPr>
              <w:t>0.1419 +/- 0.0078</w:t>
            </w:r>
          </w:p>
        </w:tc>
        <w:tc>
          <w:tcPr>
            <w:tcW w:w="737" w:type="dxa"/>
            <w:shd w:val="clear" w:color="auto" w:fill="F9FBFC"/>
          </w:tcPr>
          <w:p w14:paraId="3520E9DD" w14:textId="77777777" w:rsidR="00AB3A9A" w:rsidRDefault="00000000">
            <w:pPr>
              <w:spacing w:before="50" w:after="50" w:line="252" w:lineRule="auto"/>
              <w:jc w:val="center"/>
            </w:pPr>
            <w:r>
              <w:rPr>
                <w:sz w:val="19"/>
              </w:rPr>
              <w:t>0.7200 +/- 0.3899</w:t>
            </w:r>
          </w:p>
        </w:tc>
        <w:tc>
          <w:tcPr>
            <w:tcW w:w="737" w:type="dxa"/>
            <w:shd w:val="clear" w:color="auto" w:fill="F9FBFC"/>
          </w:tcPr>
          <w:p w14:paraId="4AB89256" w14:textId="77777777" w:rsidR="00AB3A9A" w:rsidRDefault="00000000">
            <w:pPr>
              <w:spacing w:before="50" w:after="50" w:line="252" w:lineRule="auto"/>
              <w:jc w:val="center"/>
            </w:pPr>
            <w:r>
              <w:rPr>
                <w:sz w:val="19"/>
              </w:rPr>
              <w:t>11.723 +/- 0.215</w:t>
            </w:r>
          </w:p>
        </w:tc>
        <w:tc>
          <w:tcPr>
            <w:tcW w:w="794" w:type="dxa"/>
            <w:shd w:val="clear" w:color="auto" w:fill="F9FBFC"/>
          </w:tcPr>
          <w:p w14:paraId="25D2B8EC" w14:textId="77777777" w:rsidR="00AB3A9A" w:rsidRDefault="00000000">
            <w:pPr>
              <w:spacing w:before="50" w:after="50" w:line="252" w:lineRule="auto"/>
              <w:jc w:val="center"/>
            </w:pPr>
            <w:r>
              <w:rPr>
                <w:sz w:val="19"/>
              </w:rPr>
              <w:t>0.5000 +/- 0.0000</w:t>
            </w:r>
          </w:p>
        </w:tc>
      </w:tr>
      <w:tr w:rsidR="00AB3A9A" w14:paraId="5CBF9ECD" w14:textId="77777777">
        <w:trPr>
          <w:jc w:val="center"/>
        </w:trPr>
        <w:tc>
          <w:tcPr>
            <w:tcW w:w="1814" w:type="dxa"/>
          </w:tcPr>
          <w:p w14:paraId="2CFC3007" w14:textId="77777777" w:rsidR="00AB3A9A" w:rsidRDefault="00000000">
            <w:pPr>
              <w:spacing w:before="50" w:after="50" w:line="252" w:lineRule="auto"/>
            </w:pPr>
            <w:r>
              <w:rPr>
                <w:sz w:val="19"/>
              </w:rPr>
              <w:t>Vanilla SUPER (Attacked)</w:t>
            </w:r>
          </w:p>
        </w:tc>
        <w:tc>
          <w:tcPr>
            <w:tcW w:w="794" w:type="dxa"/>
          </w:tcPr>
          <w:p w14:paraId="61CB50B0" w14:textId="77777777" w:rsidR="00AB3A9A" w:rsidRDefault="00000000">
            <w:pPr>
              <w:spacing w:before="50" w:after="50" w:line="252" w:lineRule="auto"/>
              <w:jc w:val="center"/>
            </w:pPr>
            <w:r>
              <w:rPr>
                <w:sz w:val="19"/>
              </w:rPr>
              <w:t>0.2147 +/- 0.0119</w:t>
            </w:r>
          </w:p>
        </w:tc>
        <w:tc>
          <w:tcPr>
            <w:tcW w:w="794" w:type="dxa"/>
          </w:tcPr>
          <w:p w14:paraId="4FE3491A" w14:textId="77777777" w:rsidR="00AB3A9A" w:rsidRDefault="00000000">
            <w:pPr>
              <w:spacing w:before="50" w:after="50" w:line="252" w:lineRule="auto"/>
              <w:jc w:val="center"/>
            </w:pPr>
            <w:r>
              <w:rPr>
                <w:sz w:val="19"/>
              </w:rPr>
              <w:t>0.1002 +/- 0.0121</w:t>
            </w:r>
          </w:p>
        </w:tc>
        <w:tc>
          <w:tcPr>
            <w:tcW w:w="794" w:type="dxa"/>
          </w:tcPr>
          <w:p w14:paraId="5D784A21" w14:textId="77777777" w:rsidR="00AB3A9A" w:rsidRDefault="00000000">
            <w:pPr>
              <w:spacing w:before="50" w:after="50" w:line="252" w:lineRule="auto"/>
              <w:jc w:val="center"/>
            </w:pPr>
            <w:r>
              <w:rPr>
                <w:sz w:val="19"/>
              </w:rPr>
              <w:t>0.1111 +/- 0.0044</w:t>
            </w:r>
          </w:p>
        </w:tc>
        <w:tc>
          <w:tcPr>
            <w:tcW w:w="794" w:type="dxa"/>
          </w:tcPr>
          <w:p w14:paraId="6AC0AC1A" w14:textId="77777777" w:rsidR="00AB3A9A" w:rsidRDefault="00000000">
            <w:pPr>
              <w:spacing w:before="50" w:after="50" w:line="252" w:lineRule="auto"/>
              <w:jc w:val="center"/>
            </w:pPr>
            <w:r>
              <w:rPr>
                <w:sz w:val="19"/>
              </w:rPr>
              <w:t>0.1159 +/- 0.0029</w:t>
            </w:r>
          </w:p>
        </w:tc>
        <w:tc>
          <w:tcPr>
            <w:tcW w:w="737" w:type="dxa"/>
          </w:tcPr>
          <w:p w14:paraId="7C9752A9" w14:textId="77777777" w:rsidR="00AB3A9A" w:rsidRDefault="00000000">
            <w:pPr>
              <w:spacing w:before="50" w:after="50" w:line="252" w:lineRule="auto"/>
              <w:jc w:val="center"/>
            </w:pPr>
            <w:r>
              <w:rPr>
                <w:sz w:val="19"/>
              </w:rPr>
              <w:t>0.1575 +/- 0.0138*</w:t>
            </w:r>
          </w:p>
        </w:tc>
        <w:tc>
          <w:tcPr>
            <w:tcW w:w="737" w:type="dxa"/>
          </w:tcPr>
          <w:p w14:paraId="544B08D7" w14:textId="77777777" w:rsidR="00AB3A9A" w:rsidRDefault="00000000">
            <w:pPr>
              <w:spacing w:before="50" w:after="50" w:line="252" w:lineRule="auto"/>
              <w:jc w:val="center"/>
            </w:pPr>
            <w:r>
              <w:rPr>
                <w:sz w:val="19"/>
              </w:rPr>
              <w:t>0.1563 +/- 0.0136</w:t>
            </w:r>
          </w:p>
        </w:tc>
        <w:tc>
          <w:tcPr>
            <w:tcW w:w="737" w:type="dxa"/>
          </w:tcPr>
          <w:p w14:paraId="5D9F0C3A" w14:textId="77777777" w:rsidR="00AB3A9A" w:rsidRDefault="00000000">
            <w:pPr>
              <w:spacing w:before="50" w:after="50" w:line="252" w:lineRule="auto"/>
              <w:jc w:val="center"/>
            </w:pPr>
            <w:r>
              <w:rPr>
                <w:sz w:val="19"/>
              </w:rPr>
              <w:t>0.8800 +/- 0.2683</w:t>
            </w:r>
          </w:p>
        </w:tc>
        <w:tc>
          <w:tcPr>
            <w:tcW w:w="737" w:type="dxa"/>
          </w:tcPr>
          <w:p w14:paraId="39A4EB08" w14:textId="77777777" w:rsidR="00AB3A9A" w:rsidRDefault="00000000">
            <w:pPr>
              <w:spacing w:before="50" w:after="50" w:line="252" w:lineRule="auto"/>
              <w:jc w:val="center"/>
            </w:pPr>
            <w:r>
              <w:rPr>
                <w:sz w:val="19"/>
              </w:rPr>
              <w:t>11.722 +/- 0.155</w:t>
            </w:r>
          </w:p>
        </w:tc>
        <w:tc>
          <w:tcPr>
            <w:tcW w:w="794" w:type="dxa"/>
          </w:tcPr>
          <w:p w14:paraId="06D96335" w14:textId="77777777" w:rsidR="00AB3A9A" w:rsidRDefault="00000000">
            <w:pPr>
              <w:spacing w:before="50" w:after="50" w:line="252" w:lineRule="auto"/>
              <w:jc w:val="center"/>
            </w:pPr>
            <w:r>
              <w:rPr>
                <w:sz w:val="19"/>
              </w:rPr>
              <w:t>0.5000 +/- 0.0000</w:t>
            </w:r>
          </w:p>
        </w:tc>
      </w:tr>
      <w:tr w:rsidR="00AB3A9A" w14:paraId="4F81CC63" w14:textId="77777777">
        <w:trPr>
          <w:jc w:val="center"/>
        </w:trPr>
        <w:tc>
          <w:tcPr>
            <w:tcW w:w="1814" w:type="dxa"/>
            <w:shd w:val="clear" w:color="auto" w:fill="F9FBFC"/>
          </w:tcPr>
          <w:p w14:paraId="3E3C014E" w14:textId="77777777" w:rsidR="00AB3A9A" w:rsidRDefault="00000000">
            <w:pPr>
              <w:spacing w:before="50" w:after="50" w:line="252" w:lineRule="auto"/>
            </w:pPr>
            <w:r>
              <w:rPr>
                <w:b/>
                <w:sz w:val="19"/>
              </w:rPr>
              <w:t>RRFN-LLM-SUPER (Ours)</w:t>
            </w:r>
          </w:p>
        </w:tc>
        <w:tc>
          <w:tcPr>
            <w:tcW w:w="794" w:type="dxa"/>
            <w:shd w:val="clear" w:color="auto" w:fill="F9FBFC"/>
          </w:tcPr>
          <w:p w14:paraId="1F0AD738" w14:textId="77777777" w:rsidR="00AB3A9A" w:rsidRDefault="00000000">
            <w:pPr>
              <w:spacing w:before="50" w:after="50" w:line="252" w:lineRule="auto"/>
              <w:jc w:val="center"/>
            </w:pPr>
            <w:r>
              <w:rPr>
                <w:sz w:val="19"/>
              </w:rPr>
              <w:t>0.2307 +/- 0.0153</w:t>
            </w:r>
          </w:p>
        </w:tc>
        <w:tc>
          <w:tcPr>
            <w:tcW w:w="794" w:type="dxa"/>
            <w:shd w:val="clear" w:color="auto" w:fill="F9FBFC"/>
          </w:tcPr>
          <w:p w14:paraId="7DEF3690" w14:textId="77777777" w:rsidR="00AB3A9A" w:rsidRDefault="00000000">
            <w:pPr>
              <w:spacing w:before="50" w:after="50" w:line="252" w:lineRule="auto"/>
              <w:jc w:val="center"/>
            </w:pPr>
            <w:r>
              <w:rPr>
                <w:sz w:val="19"/>
              </w:rPr>
              <w:t>0.1036 +/- 0.0113</w:t>
            </w:r>
          </w:p>
        </w:tc>
        <w:tc>
          <w:tcPr>
            <w:tcW w:w="794" w:type="dxa"/>
            <w:shd w:val="clear" w:color="auto" w:fill="F9FBFC"/>
          </w:tcPr>
          <w:p w14:paraId="5D0D2D7E" w14:textId="77777777" w:rsidR="00AB3A9A" w:rsidRDefault="00000000">
            <w:pPr>
              <w:spacing w:before="50" w:after="50" w:line="252" w:lineRule="auto"/>
              <w:jc w:val="center"/>
            </w:pPr>
            <w:r>
              <w:rPr>
                <w:sz w:val="19"/>
              </w:rPr>
              <w:t>0.1067 +/- 0.0056*</w:t>
            </w:r>
          </w:p>
        </w:tc>
        <w:tc>
          <w:tcPr>
            <w:tcW w:w="794" w:type="dxa"/>
            <w:shd w:val="clear" w:color="auto" w:fill="F9FBFC"/>
          </w:tcPr>
          <w:p w14:paraId="5D972C4A" w14:textId="77777777" w:rsidR="00AB3A9A" w:rsidRDefault="00000000">
            <w:pPr>
              <w:spacing w:before="50" w:after="50" w:line="252" w:lineRule="auto"/>
              <w:jc w:val="center"/>
            </w:pPr>
            <w:r>
              <w:rPr>
                <w:sz w:val="19"/>
              </w:rPr>
              <w:t>0.1128 +/- 0.0034*</w:t>
            </w:r>
          </w:p>
        </w:tc>
        <w:tc>
          <w:tcPr>
            <w:tcW w:w="737" w:type="dxa"/>
            <w:shd w:val="clear" w:color="auto" w:fill="F9FBFC"/>
          </w:tcPr>
          <w:p w14:paraId="0B8AF3D8" w14:textId="77777777" w:rsidR="00AB3A9A" w:rsidRDefault="00000000">
            <w:pPr>
              <w:spacing w:before="50" w:after="50" w:line="252" w:lineRule="auto"/>
              <w:jc w:val="center"/>
            </w:pPr>
            <w:r>
              <w:rPr>
                <w:sz w:val="19"/>
              </w:rPr>
              <w:t>0.1430 +/- 0.0083</w:t>
            </w:r>
          </w:p>
        </w:tc>
        <w:tc>
          <w:tcPr>
            <w:tcW w:w="737" w:type="dxa"/>
            <w:shd w:val="clear" w:color="auto" w:fill="F9FBFC"/>
          </w:tcPr>
          <w:p w14:paraId="6CB95A97" w14:textId="77777777" w:rsidR="00AB3A9A" w:rsidRDefault="00000000">
            <w:pPr>
              <w:spacing w:before="50" w:after="50" w:line="252" w:lineRule="auto"/>
              <w:jc w:val="center"/>
            </w:pPr>
            <w:r>
              <w:rPr>
                <w:sz w:val="19"/>
              </w:rPr>
              <w:t>0.1421 +/- 0.0079</w:t>
            </w:r>
          </w:p>
        </w:tc>
        <w:tc>
          <w:tcPr>
            <w:tcW w:w="737" w:type="dxa"/>
            <w:shd w:val="clear" w:color="auto" w:fill="F9FBFC"/>
          </w:tcPr>
          <w:p w14:paraId="1DD54ABE" w14:textId="77777777" w:rsidR="00AB3A9A" w:rsidRDefault="00000000">
            <w:pPr>
              <w:spacing w:before="50" w:after="50" w:line="252" w:lineRule="auto"/>
              <w:jc w:val="center"/>
            </w:pPr>
            <w:r>
              <w:rPr>
                <w:sz w:val="19"/>
              </w:rPr>
              <w:t>0.7200 +/- 0.3899</w:t>
            </w:r>
          </w:p>
        </w:tc>
        <w:tc>
          <w:tcPr>
            <w:tcW w:w="737" w:type="dxa"/>
            <w:shd w:val="clear" w:color="auto" w:fill="F9FBFC"/>
          </w:tcPr>
          <w:p w14:paraId="1AA1267B" w14:textId="77777777" w:rsidR="00AB3A9A" w:rsidRDefault="00000000">
            <w:pPr>
              <w:spacing w:before="50" w:after="50" w:line="252" w:lineRule="auto"/>
              <w:jc w:val="center"/>
            </w:pPr>
            <w:r>
              <w:rPr>
                <w:sz w:val="19"/>
              </w:rPr>
              <w:t>11.675 +/- 0.181</w:t>
            </w:r>
          </w:p>
        </w:tc>
        <w:tc>
          <w:tcPr>
            <w:tcW w:w="794" w:type="dxa"/>
            <w:shd w:val="clear" w:color="auto" w:fill="F9FBFC"/>
          </w:tcPr>
          <w:p w14:paraId="334DECCA" w14:textId="77777777" w:rsidR="00AB3A9A" w:rsidRDefault="00000000">
            <w:pPr>
              <w:spacing w:before="50" w:after="50" w:line="252" w:lineRule="auto"/>
              <w:jc w:val="center"/>
            </w:pPr>
            <w:r>
              <w:rPr>
                <w:sz w:val="19"/>
              </w:rPr>
              <w:t>0.7931 +/- 0.0038*</w:t>
            </w:r>
          </w:p>
        </w:tc>
      </w:tr>
    </w:tbl>
    <w:p w14:paraId="418AC4FC" w14:textId="77777777" w:rsidR="00AB3A9A" w:rsidRDefault="00AB3A9A">
      <w:pPr>
        <w:spacing w:before="40" w:after="120" w:line="240" w:lineRule="auto"/>
      </w:pPr>
    </w:p>
    <w:p w14:paraId="03B3DB48" w14:textId="77777777" w:rsidR="00AB3A9A" w:rsidRDefault="00000000">
      <w:pPr>
        <w:spacing w:after="120" w:line="360" w:lineRule="auto"/>
        <w:jc w:val="both"/>
      </w:pPr>
      <w:r>
        <w:t>Crucial Insights and Analysis from Table 5.2:</w:t>
      </w:r>
    </w:p>
    <w:p w14:paraId="25F00391" w14:textId="442D1137" w:rsidR="00AB3A9A" w:rsidRDefault="00000000">
      <w:pPr>
        <w:pStyle w:val="ListBullet"/>
        <w:spacing w:after="60" w:line="360" w:lineRule="auto"/>
        <w:jc w:val="both"/>
      </w:pPr>
      <w:r>
        <w:rPr>
          <w:b/>
        </w:rPr>
        <w:t>Ranking Recovery</w:t>
      </w:r>
      <w:r>
        <w:t>: When subjected to attack, Vanilla SUPER's Recall@10 degrades from 0.2320 to 0.2147. RRFN-LLM-SUPER successfully filters poisoned interactions, recovering Recall@10 to 0.2307 +/- 0.0153 and nDCG@10 to 0.1036 +/- 0.0113.</w:t>
      </w:r>
    </w:p>
    <w:p w14:paraId="03C5A42D" w14:textId="0FFA4E57" w:rsidR="00AB3A9A" w:rsidRDefault="00000000">
      <w:pPr>
        <w:pStyle w:val="ListBullet"/>
        <w:spacing w:after="60" w:line="360" w:lineRule="auto"/>
        <w:jc w:val="both"/>
      </w:pPr>
      <w:r>
        <w:rPr>
          <w:b/>
        </w:rPr>
        <w:t xml:space="preserve">RRFN-LLM-SUPER achieves statistically significant reductions in popularity calibration errors over the attacked baseline: </w:t>
      </w:r>
      <w:r>
        <w:t>RMSE-PC improves from 0.1111 to 0.1067 +/- 0.0056 (p = 0.0166) and MRMC improves from 0.1159 to 0.1128 +/- 0.0034 (p = 0.0088).</w:t>
      </w:r>
    </w:p>
    <w:p w14:paraId="5038054C" w14:textId="109C0D8A" w:rsidR="00AB3A9A" w:rsidRDefault="00000000">
      <w:pPr>
        <w:pStyle w:val="ListBullet"/>
        <w:spacing w:after="60" w:line="360" w:lineRule="auto"/>
        <w:jc w:val="both"/>
      </w:pPr>
      <w:r>
        <w:rPr>
          <w:b/>
        </w:rPr>
        <w:t xml:space="preserve">Deceptive Inflation: </w:t>
      </w:r>
      <w:r>
        <w:t>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14:paraId="1030223C" w14:textId="5A61D401" w:rsidR="00AB3A9A" w:rsidRDefault="00000000">
      <w:pPr>
        <w:pStyle w:val="ListBullet"/>
        <w:spacing w:after="60" w:line="360" w:lineRule="auto"/>
        <w:jc w:val="both"/>
      </w:pPr>
      <w:r>
        <w:rPr>
          <w:b/>
        </w:rPr>
        <w:t>Denoising ROC</w:t>
      </w:r>
      <w:r w:rsidR="00934C4B">
        <w:rPr>
          <w:b/>
        </w:rPr>
        <w:t>:</w:t>
      </w:r>
      <w:r>
        <w:t xml:space="preserve"> MIRF achieves a Denoising ROC-AUC of 0.7931 +/- 0.0038, decisively outperforming uncalibrated random filtering (0.5000).</w:t>
      </w:r>
    </w:p>
    <w:p w14:paraId="219E014F" w14:textId="77777777" w:rsidR="00AB3A9A" w:rsidRDefault="00000000">
      <w:pPr>
        <w:keepNext/>
        <w:spacing w:before="280" w:after="80" w:line="288" w:lineRule="auto"/>
      </w:pPr>
      <w:r>
        <w:rPr>
          <w:b/>
          <w:sz w:val="28"/>
        </w:rPr>
        <w:t>5.5 MULTI-DOMAIN BENCHMARKING ON AMAZON REVIEWS AND YELP ACADEMIC</w:t>
      </w:r>
    </w:p>
    <w:p w14:paraId="41C68C96" w14:textId="77777777" w:rsidR="00934C4B" w:rsidRDefault="00934C4B">
      <w:pPr>
        <w:keepNext/>
        <w:spacing w:before="160" w:after="80" w:line="288" w:lineRule="auto"/>
      </w:pPr>
      <w:r w:rsidRPr="00934C4B">
        <w:t>Cross-domain robustness testing using the graph contrastive framework (</w:t>
      </w:r>
      <w:proofErr w:type="spellStart"/>
      <w:r w:rsidRPr="00934C4B">
        <w:t>SimGCL</w:t>
      </w:r>
      <w:proofErr w:type="spellEnd"/>
      <w:r w:rsidRPr="00934C4B">
        <w:t xml:space="preserve"> and SGL) and multi-modal text review was done using the Amazon Reviews and the Yelp </w:t>
      </w:r>
      <w:r w:rsidRPr="00934C4B">
        <w:lastRenderedPageBreak/>
        <w:t>Academic datasets. Results from the five-seed multi-domain experiments are provided in Table 5.3.</w:t>
      </w:r>
    </w:p>
    <w:p w14:paraId="65E31160" w14:textId="6BAF5E6E" w:rsidR="00AB3A9A" w:rsidRDefault="00000000">
      <w:pPr>
        <w:keepNext/>
        <w:spacing w:before="160" w:after="80" w:line="288" w:lineRule="auto"/>
      </w:pPr>
      <w:r>
        <w:rPr>
          <w:b/>
          <w:sz w:val="21"/>
        </w:rPr>
        <w:t>Table 5.3: Multi-Domain 5-Seed Benchmark Results on Amazon Reviews (SimGCL) and Yelp Academic (SGL) under 15% Bandwagon Shilling Attack.</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1247"/>
        <w:gridCol w:w="1247"/>
        <w:gridCol w:w="794"/>
        <w:gridCol w:w="794"/>
        <w:gridCol w:w="794"/>
        <w:gridCol w:w="794"/>
        <w:gridCol w:w="680"/>
        <w:gridCol w:w="737"/>
        <w:gridCol w:w="680"/>
        <w:gridCol w:w="680"/>
        <w:gridCol w:w="794"/>
      </w:tblGrid>
      <w:tr w:rsidR="00AB3A9A" w14:paraId="49EB0C99" w14:textId="77777777">
        <w:trPr>
          <w:jc w:val="center"/>
        </w:trPr>
        <w:tc>
          <w:tcPr>
            <w:tcW w:w="1247" w:type="dxa"/>
            <w:shd w:val="clear" w:color="auto" w:fill="EBF2FA"/>
          </w:tcPr>
          <w:p w14:paraId="531E7900" w14:textId="77777777" w:rsidR="00AB3A9A" w:rsidRDefault="00000000">
            <w:pPr>
              <w:spacing w:before="60" w:after="60" w:line="252" w:lineRule="auto"/>
              <w:jc w:val="center"/>
            </w:pPr>
            <w:r>
              <w:rPr>
                <w:b/>
                <w:sz w:val="20"/>
              </w:rPr>
              <w:t>Domain / Model</w:t>
            </w:r>
          </w:p>
        </w:tc>
        <w:tc>
          <w:tcPr>
            <w:tcW w:w="1247" w:type="dxa"/>
            <w:shd w:val="clear" w:color="auto" w:fill="EBF2FA"/>
          </w:tcPr>
          <w:p w14:paraId="5314C8C5" w14:textId="77777777" w:rsidR="00AB3A9A" w:rsidRDefault="00000000">
            <w:pPr>
              <w:spacing w:before="60" w:after="60" w:line="252" w:lineRule="auto"/>
              <w:jc w:val="center"/>
            </w:pPr>
            <w:r>
              <w:rPr>
                <w:b/>
                <w:sz w:val="20"/>
              </w:rPr>
              <w:t>Method</w:t>
            </w:r>
          </w:p>
        </w:tc>
        <w:tc>
          <w:tcPr>
            <w:tcW w:w="794" w:type="dxa"/>
            <w:shd w:val="clear" w:color="auto" w:fill="EBF2FA"/>
          </w:tcPr>
          <w:p w14:paraId="5F670A40" w14:textId="77777777" w:rsidR="00AB3A9A" w:rsidRDefault="00000000">
            <w:pPr>
              <w:spacing w:before="60" w:after="60" w:line="252" w:lineRule="auto"/>
              <w:jc w:val="center"/>
            </w:pPr>
            <w:r>
              <w:rPr>
                <w:b/>
                <w:sz w:val="20"/>
              </w:rPr>
              <w:t>Recall@10 ^</w:t>
            </w:r>
          </w:p>
        </w:tc>
        <w:tc>
          <w:tcPr>
            <w:tcW w:w="794" w:type="dxa"/>
            <w:shd w:val="clear" w:color="auto" w:fill="EBF2FA"/>
          </w:tcPr>
          <w:p w14:paraId="0F012D8B" w14:textId="77777777" w:rsidR="00AB3A9A" w:rsidRDefault="00000000">
            <w:pPr>
              <w:spacing w:before="60" w:after="60" w:line="252" w:lineRule="auto"/>
              <w:jc w:val="center"/>
            </w:pPr>
            <w:r>
              <w:rPr>
                <w:b/>
                <w:sz w:val="20"/>
              </w:rPr>
              <w:t>nDCG@10 ^</w:t>
            </w:r>
          </w:p>
        </w:tc>
        <w:tc>
          <w:tcPr>
            <w:tcW w:w="794" w:type="dxa"/>
            <w:shd w:val="clear" w:color="auto" w:fill="EBF2FA"/>
          </w:tcPr>
          <w:p w14:paraId="3B3CDD60" w14:textId="77777777" w:rsidR="00AB3A9A" w:rsidRDefault="00000000">
            <w:pPr>
              <w:spacing w:before="60" w:after="60" w:line="252" w:lineRule="auto"/>
              <w:jc w:val="center"/>
            </w:pPr>
            <w:r>
              <w:rPr>
                <w:b/>
                <w:sz w:val="20"/>
              </w:rPr>
              <w:t>RMSE-PC v</w:t>
            </w:r>
          </w:p>
        </w:tc>
        <w:tc>
          <w:tcPr>
            <w:tcW w:w="794" w:type="dxa"/>
            <w:shd w:val="clear" w:color="auto" w:fill="EBF2FA"/>
          </w:tcPr>
          <w:p w14:paraId="29058857" w14:textId="77777777" w:rsidR="00AB3A9A" w:rsidRDefault="00000000">
            <w:pPr>
              <w:spacing w:before="60" w:after="60" w:line="252" w:lineRule="auto"/>
              <w:jc w:val="center"/>
            </w:pPr>
            <w:r>
              <w:rPr>
                <w:b/>
                <w:sz w:val="20"/>
              </w:rPr>
              <w:t>MRMC v</w:t>
            </w:r>
          </w:p>
        </w:tc>
        <w:tc>
          <w:tcPr>
            <w:tcW w:w="680" w:type="dxa"/>
            <w:shd w:val="clear" w:color="auto" w:fill="EBF2FA"/>
          </w:tcPr>
          <w:p w14:paraId="544C2AA0" w14:textId="77777777" w:rsidR="00AB3A9A" w:rsidRDefault="00000000">
            <w:pPr>
              <w:spacing w:before="60" w:after="60" w:line="252" w:lineRule="auto"/>
              <w:jc w:val="center"/>
            </w:pPr>
            <w:r>
              <w:rPr>
                <w:b/>
                <w:sz w:val="20"/>
              </w:rPr>
              <w:t>Raw LTC</w:t>
            </w:r>
          </w:p>
        </w:tc>
        <w:tc>
          <w:tcPr>
            <w:tcW w:w="737" w:type="dxa"/>
            <w:shd w:val="clear" w:color="auto" w:fill="EBF2FA"/>
          </w:tcPr>
          <w:p w14:paraId="090C1EBC" w14:textId="77777777" w:rsidR="00AB3A9A" w:rsidRDefault="00000000">
            <w:pPr>
              <w:spacing w:before="60" w:after="60" w:line="252" w:lineRule="auto"/>
              <w:jc w:val="center"/>
            </w:pPr>
            <w:r>
              <w:rPr>
                <w:b/>
                <w:sz w:val="20"/>
              </w:rPr>
              <w:t>g-LTC@10 ^</w:t>
            </w:r>
          </w:p>
        </w:tc>
        <w:tc>
          <w:tcPr>
            <w:tcW w:w="680" w:type="dxa"/>
            <w:shd w:val="clear" w:color="auto" w:fill="EBF2FA"/>
          </w:tcPr>
          <w:p w14:paraId="3103C746" w14:textId="77777777" w:rsidR="00AB3A9A" w:rsidRDefault="00000000">
            <w:pPr>
              <w:spacing w:before="60" w:after="60" w:line="252" w:lineRule="auto"/>
              <w:jc w:val="center"/>
            </w:pPr>
            <w:r>
              <w:rPr>
                <w:b/>
                <w:sz w:val="20"/>
              </w:rPr>
              <w:t>STER@10 v</w:t>
            </w:r>
          </w:p>
        </w:tc>
        <w:tc>
          <w:tcPr>
            <w:tcW w:w="680" w:type="dxa"/>
            <w:shd w:val="clear" w:color="auto" w:fill="EBF2FA"/>
          </w:tcPr>
          <w:p w14:paraId="79008C03" w14:textId="77777777" w:rsidR="00AB3A9A" w:rsidRDefault="00000000">
            <w:pPr>
              <w:spacing w:before="60" w:after="60" w:line="252" w:lineRule="auto"/>
              <w:jc w:val="center"/>
            </w:pPr>
            <w:r>
              <w:rPr>
                <w:b/>
                <w:sz w:val="20"/>
              </w:rPr>
              <w:t>Novelty ^</w:t>
            </w:r>
          </w:p>
        </w:tc>
        <w:tc>
          <w:tcPr>
            <w:tcW w:w="794" w:type="dxa"/>
            <w:shd w:val="clear" w:color="auto" w:fill="EBF2FA"/>
          </w:tcPr>
          <w:p w14:paraId="25084926" w14:textId="77777777" w:rsidR="00AB3A9A" w:rsidRDefault="00000000">
            <w:pPr>
              <w:spacing w:before="60" w:after="60" w:line="252" w:lineRule="auto"/>
              <w:jc w:val="center"/>
            </w:pPr>
            <w:r>
              <w:rPr>
                <w:b/>
                <w:sz w:val="20"/>
              </w:rPr>
              <w:t>Denoising-ROC ^</w:t>
            </w:r>
          </w:p>
        </w:tc>
      </w:tr>
      <w:tr w:rsidR="00AB3A9A" w14:paraId="00E7F779" w14:textId="77777777">
        <w:trPr>
          <w:jc w:val="center"/>
        </w:trPr>
        <w:tc>
          <w:tcPr>
            <w:tcW w:w="1247" w:type="dxa"/>
          </w:tcPr>
          <w:p w14:paraId="594F2298" w14:textId="77777777" w:rsidR="00AB3A9A" w:rsidRDefault="00000000">
            <w:pPr>
              <w:spacing w:before="50" w:after="50" w:line="252" w:lineRule="auto"/>
            </w:pPr>
            <w:r>
              <w:rPr>
                <w:sz w:val="19"/>
              </w:rPr>
              <w:t>Amazon (SimGCL)</w:t>
            </w:r>
          </w:p>
        </w:tc>
        <w:tc>
          <w:tcPr>
            <w:tcW w:w="1247" w:type="dxa"/>
          </w:tcPr>
          <w:p w14:paraId="4BEF1954" w14:textId="77777777" w:rsidR="00AB3A9A" w:rsidRDefault="00000000">
            <w:pPr>
              <w:spacing w:before="50" w:after="50" w:line="252" w:lineRule="auto"/>
              <w:jc w:val="center"/>
            </w:pPr>
            <w:r>
              <w:rPr>
                <w:sz w:val="19"/>
              </w:rPr>
              <w:t>Base Model</w:t>
            </w:r>
          </w:p>
        </w:tc>
        <w:tc>
          <w:tcPr>
            <w:tcW w:w="794" w:type="dxa"/>
          </w:tcPr>
          <w:p w14:paraId="2EAB8BE0" w14:textId="77777777" w:rsidR="00AB3A9A" w:rsidRDefault="00000000">
            <w:pPr>
              <w:spacing w:before="50" w:after="50" w:line="252" w:lineRule="auto"/>
              <w:jc w:val="center"/>
            </w:pPr>
            <w:r>
              <w:rPr>
                <w:sz w:val="19"/>
              </w:rPr>
              <w:t>0.2367 +/- 0.0594</w:t>
            </w:r>
          </w:p>
        </w:tc>
        <w:tc>
          <w:tcPr>
            <w:tcW w:w="794" w:type="dxa"/>
          </w:tcPr>
          <w:p w14:paraId="0621DA7C" w14:textId="77777777" w:rsidR="00AB3A9A" w:rsidRDefault="00000000">
            <w:pPr>
              <w:spacing w:before="50" w:after="50" w:line="252" w:lineRule="auto"/>
              <w:jc w:val="center"/>
            </w:pPr>
            <w:r>
              <w:rPr>
                <w:sz w:val="19"/>
              </w:rPr>
              <w:t>0.1329 +/- 0.0622</w:t>
            </w:r>
          </w:p>
        </w:tc>
        <w:tc>
          <w:tcPr>
            <w:tcW w:w="794" w:type="dxa"/>
          </w:tcPr>
          <w:p w14:paraId="5BC76CCF" w14:textId="77777777" w:rsidR="00AB3A9A" w:rsidRDefault="00000000">
            <w:pPr>
              <w:spacing w:before="50" w:after="50" w:line="252" w:lineRule="auto"/>
              <w:jc w:val="center"/>
            </w:pPr>
            <w:r>
              <w:rPr>
                <w:sz w:val="19"/>
              </w:rPr>
              <w:t>0.2056 +/- 0.0229</w:t>
            </w:r>
          </w:p>
        </w:tc>
        <w:tc>
          <w:tcPr>
            <w:tcW w:w="794" w:type="dxa"/>
          </w:tcPr>
          <w:p w14:paraId="0CA63006" w14:textId="77777777" w:rsidR="00AB3A9A" w:rsidRDefault="00000000">
            <w:pPr>
              <w:spacing w:before="50" w:after="50" w:line="252" w:lineRule="auto"/>
              <w:jc w:val="center"/>
            </w:pPr>
            <w:r>
              <w:rPr>
                <w:sz w:val="19"/>
              </w:rPr>
              <w:t>0.2240 +/- 0.0226</w:t>
            </w:r>
          </w:p>
        </w:tc>
        <w:tc>
          <w:tcPr>
            <w:tcW w:w="680" w:type="dxa"/>
          </w:tcPr>
          <w:p w14:paraId="5E8CFC18" w14:textId="77777777" w:rsidR="00AB3A9A" w:rsidRDefault="00000000">
            <w:pPr>
              <w:spacing w:before="50" w:after="50" w:line="252" w:lineRule="auto"/>
              <w:jc w:val="center"/>
            </w:pPr>
            <w:r>
              <w:rPr>
                <w:sz w:val="19"/>
              </w:rPr>
              <w:t>0.3789 +/- 0.0613</w:t>
            </w:r>
          </w:p>
        </w:tc>
        <w:tc>
          <w:tcPr>
            <w:tcW w:w="737" w:type="dxa"/>
          </w:tcPr>
          <w:p w14:paraId="61AFFB1C" w14:textId="77777777" w:rsidR="00AB3A9A" w:rsidRDefault="00000000">
            <w:pPr>
              <w:spacing w:before="50" w:after="50" w:line="252" w:lineRule="auto"/>
              <w:jc w:val="center"/>
            </w:pPr>
            <w:r>
              <w:rPr>
                <w:sz w:val="19"/>
              </w:rPr>
              <w:t>0.3690 +/- 0.0714</w:t>
            </w:r>
          </w:p>
        </w:tc>
        <w:tc>
          <w:tcPr>
            <w:tcW w:w="680" w:type="dxa"/>
          </w:tcPr>
          <w:p w14:paraId="37414B92" w14:textId="77777777" w:rsidR="00AB3A9A" w:rsidRDefault="00000000">
            <w:pPr>
              <w:spacing w:before="50" w:after="50" w:line="252" w:lineRule="auto"/>
              <w:jc w:val="center"/>
            </w:pPr>
            <w:r>
              <w:rPr>
                <w:sz w:val="19"/>
              </w:rPr>
              <w:t>0.5200 +/- 0.3633</w:t>
            </w:r>
          </w:p>
        </w:tc>
        <w:tc>
          <w:tcPr>
            <w:tcW w:w="680" w:type="dxa"/>
          </w:tcPr>
          <w:p w14:paraId="5EFCF72E" w14:textId="77777777" w:rsidR="00AB3A9A" w:rsidRDefault="00000000">
            <w:pPr>
              <w:spacing w:before="50" w:after="50" w:line="252" w:lineRule="auto"/>
              <w:jc w:val="center"/>
            </w:pPr>
            <w:r>
              <w:rPr>
                <w:sz w:val="19"/>
              </w:rPr>
              <w:t>6.367 +/- 0.098</w:t>
            </w:r>
          </w:p>
        </w:tc>
        <w:tc>
          <w:tcPr>
            <w:tcW w:w="794" w:type="dxa"/>
          </w:tcPr>
          <w:p w14:paraId="29A38311" w14:textId="77777777" w:rsidR="00AB3A9A" w:rsidRDefault="00000000">
            <w:pPr>
              <w:spacing w:before="50" w:after="50" w:line="252" w:lineRule="auto"/>
              <w:jc w:val="center"/>
            </w:pPr>
            <w:r>
              <w:rPr>
                <w:sz w:val="19"/>
              </w:rPr>
              <w:t>0.5000 +/- 0.0000</w:t>
            </w:r>
          </w:p>
        </w:tc>
      </w:tr>
      <w:tr w:rsidR="00AB3A9A" w14:paraId="11774EB2" w14:textId="77777777">
        <w:trPr>
          <w:jc w:val="center"/>
        </w:trPr>
        <w:tc>
          <w:tcPr>
            <w:tcW w:w="1247" w:type="dxa"/>
            <w:shd w:val="clear" w:color="auto" w:fill="F9FBFC"/>
          </w:tcPr>
          <w:p w14:paraId="5E0D9DB2" w14:textId="77777777" w:rsidR="00AB3A9A" w:rsidRDefault="00000000">
            <w:pPr>
              <w:spacing w:before="50" w:after="50" w:line="252" w:lineRule="auto"/>
            </w:pPr>
            <w:r>
              <w:rPr>
                <w:sz w:val="19"/>
              </w:rPr>
              <w:t>Amazon (SimGCL)</w:t>
            </w:r>
          </w:p>
        </w:tc>
        <w:tc>
          <w:tcPr>
            <w:tcW w:w="1247" w:type="dxa"/>
            <w:shd w:val="clear" w:color="auto" w:fill="F9FBFC"/>
          </w:tcPr>
          <w:p w14:paraId="4B678D1B" w14:textId="77777777" w:rsidR="00AB3A9A" w:rsidRDefault="00000000">
            <w:pPr>
              <w:spacing w:before="50" w:after="50" w:line="252" w:lineRule="auto"/>
              <w:jc w:val="center"/>
            </w:pPr>
            <w:r>
              <w:rPr>
                <w:sz w:val="19"/>
              </w:rPr>
              <w:t>Vanilla SUPER</w:t>
            </w:r>
          </w:p>
        </w:tc>
        <w:tc>
          <w:tcPr>
            <w:tcW w:w="794" w:type="dxa"/>
            <w:shd w:val="clear" w:color="auto" w:fill="F9FBFC"/>
          </w:tcPr>
          <w:p w14:paraId="5E9D2923" w14:textId="77777777" w:rsidR="00AB3A9A" w:rsidRDefault="00000000">
            <w:pPr>
              <w:spacing w:before="50" w:after="50" w:line="252" w:lineRule="auto"/>
              <w:jc w:val="center"/>
            </w:pPr>
            <w:r>
              <w:rPr>
                <w:sz w:val="19"/>
              </w:rPr>
              <w:t>0.2967 +/- 0.0721</w:t>
            </w:r>
          </w:p>
        </w:tc>
        <w:tc>
          <w:tcPr>
            <w:tcW w:w="794" w:type="dxa"/>
            <w:shd w:val="clear" w:color="auto" w:fill="F9FBFC"/>
          </w:tcPr>
          <w:p w14:paraId="4E4005DF" w14:textId="77777777" w:rsidR="00AB3A9A" w:rsidRDefault="00000000">
            <w:pPr>
              <w:spacing w:before="50" w:after="50" w:line="252" w:lineRule="auto"/>
              <w:jc w:val="center"/>
            </w:pPr>
            <w:r>
              <w:rPr>
                <w:sz w:val="19"/>
              </w:rPr>
              <w:t>0.1326 +/- 0.0425</w:t>
            </w:r>
          </w:p>
        </w:tc>
        <w:tc>
          <w:tcPr>
            <w:tcW w:w="794" w:type="dxa"/>
            <w:shd w:val="clear" w:color="auto" w:fill="F9FBFC"/>
          </w:tcPr>
          <w:p w14:paraId="092E13E8" w14:textId="77777777" w:rsidR="00AB3A9A" w:rsidRDefault="00000000">
            <w:pPr>
              <w:spacing w:before="50" w:after="50" w:line="252" w:lineRule="auto"/>
              <w:jc w:val="center"/>
            </w:pPr>
            <w:r>
              <w:rPr>
                <w:sz w:val="19"/>
              </w:rPr>
              <w:t>0.1605 +/- 0.0068</w:t>
            </w:r>
          </w:p>
        </w:tc>
        <w:tc>
          <w:tcPr>
            <w:tcW w:w="794" w:type="dxa"/>
            <w:shd w:val="clear" w:color="auto" w:fill="F9FBFC"/>
          </w:tcPr>
          <w:p w14:paraId="47BE613B" w14:textId="77777777" w:rsidR="00AB3A9A" w:rsidRDefault="00000000">
            <w:pPr>
              <w:spacing w:before="50" w:after="50" w:line="252" w:lineRule="auto"/>
              <w:jc w:val="center"/>
            </w:pPr>
            <w:r>
              <w:rPr>
                <w:sz w:val="19"/>
              </w:rPr>
              <w:t>0.1353 +/- 0.0068</w:t>
            </w:r>
          </w:p>
        </w:tc>
        <w:tc>
          <w:tcPr>
            <w:tcW w:w="680" w:type="dxa"/>
            <w:shd w:val="clear" w:color="auto" w:fill="F9FBFC"/>
          </w:tcPr>
          <w:p w14:paraId="6DA4E5E1" w14:textId="77777777" w:rsidR="00AB3A9A" w:rsidRDefault="00000000">
            <w:pPr>
              <w:spacing w:before="50" w:after="50" w:line="252" w:lineRule="auto"/>
              <w:jc w:val="center"/>
            </w:pPr>
            <w:r>
              <w:rPr>
                <w:sz w:val="19"/>
              </w:rPr>
              <w:t>0.4526 +/- 0.1155</w:t>
            </w:r>
          </w:p>
        </w:tc>
        <w:tc>
          <w:tcPr>
            <w:tcW w:w="737" w:type="dxa"/>
            <w:shd w:val="clear" w:color="auto" w:fill="F9FBFC"/>
          </w:tcPr>
          <w:p w14:paraId="6A13D395" w14:textId="77777777" w:rsidR="00AB3A9A" w:rsidRDefault="00000000">
            <w:pPr>
              <w:spacing w:before="50" w:after="50" w:line="252" w:lineRule="auto"/>
              <w:jc w:val="center"/>
            </w:pPr>
            <w:r>
              <w:rPr>
                <w:sz w:val="19"/>
              </w:rPr>
              <w:t>0.4506 +/- 0.1275</w:t>
            </w:r>
          </w:p>
        </w:tc>
        <w:tc>
          <w:tcPr>
            <w:tcW w:w="680" w:type="dxa"/>
            <w:shd w:val="clear" w:color="auto" w:fill="F9FBFC"/>
          </w:tcPr>
          <w:p w14:paraId="15A8FC3C" w14:textId="77777777" w:rsidR="00AB3A9A" w:rsidRDefault="00000000">
            <w:pPr>
              <w:spacing w:before="50" w:after="50" w:line="252" w:lineRule="auto"/>
              <w:jc w:val="center"/>
            </w:pPr>
            <w:r>
              <w:rPr>
                <w:sz w:val="19"/>
              </w:rPr>
              <w:t>0.4800 +/- 0.3899</w:t>
            </w:r>
          </w:p>
        </w:tc>
        <w:tc>
          <w:tcPr>
            <w:tcW w:w="680" w:type="dxa"/>
            <w:shd w:val="clear" w:color="auto" w:fill="F9FBFC"/>
          </w:tcPr>
          <w:p w14:paraId="0EE13C01" w14:textId="77777777" w:rsidR="00AB3A9A" w:rsidRDefault="00000000">
            <w:pPr>
              <w:spacing w:before="50" w:after="50" w:line="252" w:lineRule="auto"/>
              <w:jc w:val="center"/>
            </w:pPr>
            <w:r>
              <w:rPr>
                <w:sz w:val="19"/>
              </w:rPr>
              <w:t>6.421 +/- 0.105</w:t>
            </w:r>
          </w:p>
        </w:tc>
        <w:tc>
          <w:tcPr>
            <w:tcW w:w="794" w:type="dxa"/>
            <w:shd w:val="clear" w:color="auto" w:fill="F9FBFC"/>
          </w:tcPr>
          <w:p w14:paraId="71C79A4C" w14:textId="77777777" w:rsidR="00AB3A9A" w:rsidRDefault="00000000">
            <w:pPr>
              <w:spacing w:before="50" w:after="50" w:line="252" w:lineRule="auto"/>
              <w:jc w:val="center"/>
            </w:pPr>
            <w:r>
              <w:rPr>
                <w:sz w:val="19"/>
              </w:rPr>
              <w:t>0.5000 +/- 0.0000</w:t>
            </w:r>
          </w:p>
        </w:tc>
      </w:tr>
      <w:tr w:rsidR="00AB3A9A" w14:paraId="6A8365F9" w14:textId="77777777">
        <w:trPr>
          <w:jc w:val="center"/>
        </w:trPr>
        <w:tc>
          <w:tcPr>
            <w:tcW w:w="1247" w:type="dxa"/>
          </w:tcPr>
          <w:p w14:paraId="2912CA86" w14:textId="77777777" w:rsidR="00AB3A9A" w:rsidRDefault="00000000">
            <w:pPr>
              <w:spacing w:before="50" w:after="50" w:line="252" w:lineRule="auto"/>
            </w:pPr>
            <w:r>
              <w:rPr>
                <w:sz w:val="19"/>
              </w:rPr>
              <w:t>Amazon (SimGCL)</w:t>
            </w:r>
          </w:p>
        </w:tc>
        <w:tc>
          <w:tcPr>
            <w:tcW w:w="1247" w:type="dxa"/>
          </w:tcPr>
          <w:p w14:paraId="50F03193" w14:textId="77777777" w:rsidR="00AB3A9A" w:rsidRDefault="00000000">
            <w:pPr>
              <w:spacing w:before="50" w:after="50" w:line="252" w:lineRule="auto"/>
              <w:jc w:val="center"/>
            </w:pPr>
            <w:r>
              <w:rPr>
                <w:b/>
                <w:sz w:val="19"/>
              </w:rPr>
              <w:t>RRFN-LLM-SUPER</w:t>
            </w:r>
          </w:p>
        </w:tc>
        <w:tc>
          <w:tcPr>
            <w:tcW w:w="794" w:type="dxa"/>
          </w:tcPr>
          <w:p w14:paraId="29AAA567" w14:textId="77777777" w:rsidR="00AB3A9A" w:rsidRDefault="00000000">
            <w:pPr>
              <w:spacing w:before="50" w:after="50" w:line="252" w:lineRule="auto"/>
              <w:jc w:val="center"/>
            </w:pPr>
            <w:r>
              <w:rPr>
                <w:sz w:val="19"/>
              </w:rPr>
              <w:t>0.2600 +/- 0.0149</w:t>
            </w:r>
          </w:p>
        </w:tc>
        <w:tc>
          <w:tcPr>
            <w:tcW w:w="794" w:type="dxa"/>
          </w:tcPr>
          <w:p w14:paraId="12982175" w14:textId="77777777" w:rsidR="00AB3A9A" w:rsidRDefault="00000000">
            <w:pPr>
              <w:spacing w:before="50" w:after="50" w:line="252" w:lineRule="auto"/>
              <w:jc w:val="center"/>
            </w:pPr>
            <w:r>
              <w:rPr>
                <w:sz w:val="19"/>
              </w:rPr>
              <w:t>0.1051 +/- 0.0132</w:t>
            </w:r>
          </w:p>
        </w:tc>
        <w:tc>
          <w:tcPr>
            <w:tcW w:w="794" w:type="dxa"/>
          </w:tcPr>
          <w:p w14:paraId="71485274" w14:textId="77777777" w:rsidR="00AB3A9A" w:rsidRDefault="00000000">
            <w:pPr>
              <w:spacing w:before="50" w:after="50" w:line="252" w:lineRule="auto"/>
              <w:jc w:val="center"/>
            </w:pPr>
            <w:r>
              <w:rPr>
                <w:sz w:val="19"/>
              </w:rPr>
              <w:t>0.1158 +/- 0.0084*</w:t>
            </w:r>
          </w:p>
        </w:tc>
        <w:tc>
          <w:tcPr>
            <w:tcW w:w="794" w:type="dxa"/>
          </w:tcPr>
          <w:p w14:paraId="7E901AE2" w14:textId="77777777" w:rsidR="00AB3A9A" w:rsidRDefault="00000000">
            <w:pPr>
              <w:spacing w:before="50" w:after="50" w:line="252" w:lineRule="auto"/>
              <w:jc w:val="center"/>
            </w:pPr>
            <w:r>
              <w:rPr>
                <w:sz w:val="19"/>
              </w:rPr>
              <w:t>0.1092 +/- 0.0067*</w:t>
            </w:r>
          </w:p>
        </w:tc>
        <w:tc>
          <w:tcPr>
            <w:tcW w:w="680" w:type="dxa"/>
          </w:tcPr>
          <w:p w14:paraId="79643BEC" w14:textId="77777777" w:rsidR="00AB3A9A" w:rsidRDefault="00000000">
            <w:pPr>
              <w:spacing w:before="50" w:after="50" w:line="252" w:lineRule="auto"/>
              <w:jc w:val="center"/>
            </w:pPr>
            <w:r>
              <w:rPr>
                <w:sz w:val="19"/>
              </w:rPr>
              <w:t>0.3842 +/- 0.0613</w:t>
            </w:r>
          </w:p>
        </w:tc>
        <w:tc>
          <w:tcPr>
            <w:tcW w:w="737" w:type="dxa"/>
          </w:tcPr>
          <w:p w14:paraId="155BB543" w14:textId="77777777" w:rsidR="00AB3A9A" w:rsidRDefault="00000000">
            <w:pPr>
              <w:spacing w:before="50" w:after="50" w:line="252" w:lineRule="auto"/>
              <w:jc w:val="center"/>
            </w:pPr>
            <w:r>
              <w:rPr>
                <w:sz w:val="19"/>
              </w:rPr>
              <w:t>0.3879 +/- 0.0714</w:t>
            </w:r>
          </w:p>
        </w:tc>
        <w:tc>
          <w:tcPr>
            <w:tcW w:w="680" w:type="dxa"/>
          </w:tcPr>
          <w:p w14:paraId="7A458DCC" w14:textId="77777777" w:rsidR="00AB3A9A" w:rsidRDefault="00000000">
            <w:pPr>
              <w:spacing w:before="50" w:after="50" w:line="252" w:lineRule="auto"/>
              <w:jc w:val="center"/>
            </w:pPr>
            <w:r>
              <w:rPr>
                <w:sz w:val="19"/>
              </w:rPr>
              <w:t>0.3200 +/- 0.1789</w:t>
            </w:r>
          </w:p>
        </w:tc>
        <w:tc>
          <w:tcPr>
            <w:tcW w:w="680" w:type="dxa"/>
          </w:tcPr>
          <w:p w14:paraId="595DCFBB" w14:textId="77777777" w:rsidR="00AB3A9A" w:rsidRDefault="00000000">
            <w:pPr>
              <w:spacing w:before="50" w:after="50" w:line="252" w:lineRule="auto"/>
              <w:jc w:val="center"/>
            </w:pPr>
            <w:r>
              <w:rPr>
                <w:sz w:val="19"/>
              </w:rPr>
              <w:t>6.331 +/- 0.075</w:t>
            </w:r>
          </w:p>
        </w:tc>
        <w:tc>
          <w:tcPr>
            <w:tcW w:w="794" w:type="dxa"/>
          </w:tcPr>
          <w:p w14:paraId="7EF72640" w14:textId="77777777" w:rsidR="00AB3A9A" w:rsidRDefault="00000000">
            <w:pPr>
              <w:spacing w:before="50" w:after="50" w:line="252" w:lineRule="auto"/>
              <w:jc w:val="center"/>
            </w:pPr>
            <w:r>
              <w:rPr>
                <w:sz w:val="19"/>
              </w:rPr>
              <w:t>0.7867 +/- 0.0208*</w:t>
            </w:r>
          </w:p>
        </w:tc>
      </w:tr>
      <w:tr w:rsidR="00AB3A9A" w14:paraId="3B796BEE" w14:textId="77777777">
        <w:trPr>
          <w:jc w:val="center"/>
        </w:trPr>
        <w:tc>
          <w:tcPr>
            <w:tcW w:w="1247" w:type="dxa"/>
            <w:shd w:val="clear" w:color="auto" w:fill="F9FBFC"/>
          </w:tcPr>
          <w:p w14:paraId="4DEC040E" w14:textId="77777777" w:rsidR="00AB3A9A" w:rsidRDefault="00000000">
            <w:pPr>
              <w:spacing w:before="50" w:after="50" w:line="252" w:lineRule="auto"/>
            </w:pPr>
            <w:r>
              <w:rPr>
                <w:sz w:val="19"/>
              </w:rPr>
              <w:t>Yelp (SGL)</w:t>
            </w:r>
          </w:p>
        </w:tc>
        <w:tc>
          <w:tcPr>
            <w:tcW w:w="1247" w:type="dxa"/>
            <w:shd w:val="clear" w:color="auto" w:fill="F9FBFC"/>
          </w:tcPr>
          <w:p w14:paraId="72647DED" w14:textId="77777777" w:rsidR="00AB3A9A" w:rsidRDefault="00000000">
            <w:pPr>
              <w:spacing w:before="50" w:after="50" w:line="252" w:lineRule="auto"/>
              <w:jc w:val="center"/>
            </w:pPr>
            <w:r>
              <w:rPr>
                <w:sz w:val="19"/>
              </w:rPr>
              <w:t>Base Model</w:t>
            </w:r>
          </w:p>
        </w:tc>
        <w:tc>
          <w:tcPr>
            <w:tcW w:w="794" w:type="dxa"/>
            <w:shd w:val="clear" w:color="auto" w:fill="F9FBFC"/>
          </w:tcPr>
          <w:p w14:paraId="143FDC12" w14:textId="77777777" w:rsidR="00AB3A9A" w:rsidRDefault="00000000">
            <w:pPr>
              <w:spacing w:before="50" w:after="50" w:line="252" w:lineRule="auto"/>
              <w:jc w:val="center"/>
            </w:pPr>
            <w:r>
              <w:rPr>
                <w:sz w:val="19"/>
              </w:rPr>
              <w:t>0.1771 +/- 0.0401</w:t>
            </w:r>
          </w:p>
        </w:tc>
        <w:tc>
          <w:tcPr>
            <w:tcW w:w="794" w:type="dxa"/>
            <w:shd w:val="clear" w:color="auto" w:fill="F9FBFC"/>
          </w:tcPr>
          <w:p w14:paraId="70EA5276" w14:textId="77777777" w:rsidR="00AB3A9A" w:rsidRDefault="00000000">
            <w:pPr>
              <w:spacing w:before="50" w:after="50" w:line="252" w:lineRule="auto"/>
              <w:jc w:val="center"/>
            </w:pPr>
            <w:r>
              <w:rPr>
                <w:sz w:val="19"/>
              </w:rPr>
              <w:t>0.0822 +/- 0.0270</w:t>
            </w:r>
          </w:p>
        </w:tc>
        <w:tc>
          <w:tcPr>
            <w:tcW w:w="794" w:type="dxa"/>
            <w:shd w:val="clear" w:color="auto" w:fill="F9FBFC"/>
          </w:tcPr>
          <w:p w14:paraId="686A7459" w14:textId="77777777" w:rsidR="00AB3A9A" w:rsidRDefault="00000000">
            <w:pPr>
              <w:spacing w:before="50" w:after="50" w:line="252" w:lineRule="auto"/>
              <w:jc w:val="center"/>
            </w:pPr>
            <w:r>
              <w:rPr>
                <w:sz w:val="19"/>
              </w:rPr>
              <w:t>0.1741 +/- 0.0138</w:t>
            </w:r>
          </w:p>
        </w:tc>
        <w:tc>
          <w:tcPr>
            <w:tcW w:w="794" w:type="dxa"/>
            <w:shd w:val="clear" w:color="auto" w:fill="F9FBFC"/>
          </w:tcPr>
          <w:p w14:paraId="56FE615B" w14:textId="77777777" w:rsidR="00AB3A9A" w:rsidRDefault="00000000">
            <w:pPr>
              <w:spacing w:before="50" w:after="50" w:line="252" w:lineRule="auto"/>
              <w:jc w:val="center"/>
            </w:pPr>
            <w:r>
              <w:rPr>
                <w:sz w:val="19"/>
              </w:rPr>
              <w:t>0.1724 +/- 0.0125</w:t>
            </w:r>
          </w:p>
        </w:tc>
        <w:tc>
          <w:tcPr>
            <w:tcW w:w="680" w:type="dxa"/>
            <w:shd w:val="clear" w:color="auto" w:fill="F9FBFC"/>
          </w:tcPr>
          <w:p w14:paraId="77E9D6E4" w14:textId="77777777" w:rsidR="00AB3A9A" w:rsidRDefault="00000000">
            <w:pPr>
              <w:spacing w:before="50" w:after="50" w:line="252" w:lineRule="auto"/>
              <w:jc w:val="center"/>
            </w:pPr>
            <w:r>
              <w:rPr>
                <w:sz w:val="19"/>
              </w:rPr>
              <w:t>0.3157 +/- 0.0571</w:t>
            </w:r>
          </w:p>
        </w:tc>
        <w:tc>
          <w:tcPr>
            <w:tcW w:w="737" w:type="dxa"/>
            <w:shd w:val="clear" w:color="auto" w:fill="F9FBFC"/>
          </w:tcPr>
          <w:p w14:paraId="60E5EC2D" w14:textId="77777777" w:rsidR="00AB3A9A" w:rsidRDefault="00000000">
            <w:pPr>
              <w:spacing w:before="50" w:after="50" w:line="252" w:lineRule="auto"/>
              <w:jc w:val="center"/>
            </w:pPr>
            <w:r>
              <w:rPr>
                <w:sz w:val="19"/>
              </w:rPr>
              <w:t>0.3129 +/- 0.0581</w:t>
            </w:r>
          </w:p>
        </w:tc>
        <w:tc>
          <w:tcPr>
            <w:tcW w:w="680" w:type="dxa"/>
            <w:shd w:val="clear" w:color="auto" w:fill="F9FBFC"/>
          </w:tcPr>
          <w:p w14:paraId="6FA26438" w14:textId="77777777" w:rsidR="00AB3A9A" w:rsidRDefault="00000000">
            <w:pPr>
              <w:spacing w:before="50" w:after="50" w:line="252" w:lineRule="auto"/>
              <w:jc w:val="center"/>
            </w:pPr>
            <w:r>
              <w:rPr>
                <w:sz w:val="19"/>
              </w:rPr>
              <w:t>0.3600 +/- 0.2191</w:t>
            </w:r>
          </w:p>
        </w:tc>
        <w:tc>
          <w:tcPr>
            <w:tcW w:w="680" w:type="dxa"/>
            <w:shd w:val="clear" w:color="auto" w:fill="F9FBFC"/>
          </w:tcPr>
          <w:p w14:paraId="43EBAB6F" w14:textId="77777777" w:rsidR="00AB3A9A" w:rsidRDefault="00000000">
            <w:pPr>
              <w:spacing w:before="50" w:after="50" w:line="252" w:lineRule="auto"/>
              <w:jc w:val="center"/>
            </w:pPr>
            <w:r>
              <w:rPr>
                <w:sz w:val="19"/>
              </w:rPr>
              <w:t>6.574 +/- 0.065</w:t>
            </w:r>
          </w:p>
        </w:tc>
        <w:tc>
          <w:tcPr>
            <w:tcW w:w="794" w:type="dxa"/>
            <w:shd w:val="clear" w:color="auto" w:fill="F9FBFC"/>
          </w:tcPr>
          <w:p w14:paraId="431C9B2A" w14:textId="77777777" w:rsidR="00AB3A9A" w:rsidRDefault="00000000">
            <w:pPr>
              <w:spacing w:before="50" w:after="50" w:line="252" w:lineRule="auto"/>
              <w:jc w:val="center"/>
            </w:pPr>
            <w:r>
              <w:rPr>
                <w:sz w:val="19"/>
              </w:rPr>
              <w:t>0.5000 +/- 0.0000</w:t>
            </w:r>
          </w:p>
        </w:tc>
      </w:tr>
      <w:tr w:rsidR="00AB3A9A" w14:paraId="505283F2" w14:textId="77777777">
        <w:trPr>
          <w:jc w:val="center"/>
        </w:trPr>
        <w:tc>
          <w:tcPr>
            <w:tcW w:w="1247" w:type="dxa"/>
          </w:tcPr>
          <w:p w14:paraId="3C2E62DA" w14:textId="77777777" w:rsidR="00AB3A9A" w:rsidRDefault="00000000">
            <w:pPr>
              <w:spacing w:before="50" w:after="50" w:line="252" w:lineRule="auto"/>
            </w:pPr>
            <w:r>
              <w:rPr>
                <w:sz w:val="19"/>
              </w:rPr>
              <w:t>Yelp (SGL)</w:t>
            </w:r>
          </w:p>
        </w:tc>
        <w:tc>
          <w:tcPr>
            <w:tcW w:w="1247" w:type="dxa"/>
          </w:tcPr>
          <w:p w14:paraId="5A93136B" w14:textId="77777777" w:rsidR="00AB3A9A" w:rsidRDefault="00000000">
            <w:pPr>
              <w:spacing w:before="50" w:after="50" w:line="252" w:lineRule="auto"/>
              <w:jc w:val="center"/>
            </w:pPr>
            <w:r>
              <w:rPr>
                <w:sz w:val="19"/>
              </w:rPr>
              <w:t>Vanilla SUPER</w:t>
            </w:r>
          </w:p>
        </w:tc>
        <w:tc>
          <w:tcPr>
            <w:tcW w:w="794" w:type="dxa"/>
          </w:tcPr>
          <w:p w14:paraId="575CE1FC" w14:textId="77777777" w:rsidR="00AB3A9A" w:rsidRDefault="00000000">
            <w:pPr>
              <w:spacing w:before="50" w:after="50" w:line="252" w:lineRule="auto"/>
              <w:jc w:val="center"/>
            </w:pPr>
            <w:r>
              <w:rPr>
                <w:sz w:val="19"/>
              </w:rPr>
              <w:t>0.2486 +/- 0.0682</w:t>
            </w:r>
          </w:p>
        </w:tc>
        <w:tc>
          <w:tcPr>
            <w:tcW w:w="794" w:type="dxa"/>
          </w:tcPr>
          <w:p w14:paraId="215672E4" w14:textId="77777777" w:rsidR="00AB3A9A" w:rsidRDefault="00000000">
            <w:pPr>
              <w:spacing w:before="50" w:after="50" w:line="252" w:lineRule="auto"/>
              <w:jc w:val="center"/>
            </w:pPr>
            <w:r>
              <w:rPr>
                <w:sz w:val="19"/>
              </w:rPr>
              <w:t>0.1235 +/- 0.0423</w:t>
            </w:r>
          </w:p>
        </w:tc>
        <w:tc>
          <w:tcPr>
            <w:tcW w:w="794" w:type="dxa"/>
          </w:tcPr>
          <w:p w14:paraId="0C824F5A" w14:textId="77777777" w:rsidR="00AB3A9A" w:rsidRDefault="00000000">
            <w:pPr>
              <w:spacing w:before="50" w:after="50" w:line="252" w:lineRule="auto"/>
              <w:jc w:val="center"/>
            </w:pPr>
            <w:r>
              <w:rPr>
                <w:sz w:val="19"/>
              </w:rPr>
              <w:t>0.1345 +/- 0.0101</w:t>
            </w:r>
          </w:p>
        </w:tc>
        <w:tc>
          <w:tcPr>
            <w:tcW w:w="794" w:type="dxa"/>
          </w:tcPr>
          <w:p w14:paraId="7E2ADDD9" w14:textId="77777777" w:rsidR="00AB3A9A" w:rsidRDefault="00000000">
            <w:pPr>
              <w:spacing w:before="50" w:after="50" w:line="252" w:lineRule="auto"/>
              <w:jc w:val="center"/>
            </w:pPr>
            <w:r>
              <w:rPr>
                <w:sz w:val="19"/>
              </w:rPr>
              <w:t>0.1200 +/- 0.0092</w:t>
            </w:r>
          </w:p>
        </w:tc>
        <w:tc>
          <w:tcPr>
            <w:tcW w:w="680" w:type="dxa"/>
          </w:tcPr>
          <w:p w14:paraId="4D8DC9D6" w14:textId="77777777" w:rsidR="00AB3A9A" w:rsidRDefault="00000000">
            <w:pPr>
              <w:spacing w:before="50" w:after="50" w:line="252" w:lineRule="auto"/>
              <w:jc w:val="center"/>
            </w:pPr>
            <w:r>
              <w:rPr>
                <w:sz w:val="19"/>
              </w:rPr>
              <w:t>0.3429 +/- 0.0683</w:t>
            </w:r>
          </w:p>
        </w:tc>
        <w:tc>
          <w:tcPr>
            <w:tcW w:w="737" w:type="dxa"/>
          </w:tcPr>
          <w:p w14:paraId="53850842" w14:textId="77777777" w:rsidR="00AB3A9A" w:rsidRDefault="00000000">
            <w:pPr>
              <w:spacing w:before="50" w:after="50" w:line="252" w:lineRule="auto"/>
              <w:jc w:val="center"/>
            </w:pPr>
            <w:r>
              <w:rPr>
                <w:sz w:val="19"/>
              </w:rPr>
              <w:t>0.3371 +/- 0.0693</w:t>
            </w:r>
          </w:p>
        </w:tc>
        <w:tc>
          <w:tcPr>
            <w:tcW w:w="680" w:type="dxa"/>
          </w:tcPr>
          <w:p w14:paraId="319AACEF" w14:textId="77777777" w:rsidR="00AB3A9A" w:rsidRDefault="00000000">
            <w:pPr>
              <w:spacing w:before="50" w:after="50" w:line="252" w:lineRule="auto"/>
              <w:jc w:val="center"/>
            </w:pPr>
            <w:r>
              <w:rPr>
                <w:sz w:val="19"/>
              </w:rPr>
              <w:t>0.4400 +/- 0.2608</w:t>
            </w:r>
          </w:p>
        </w:tc>
        <w:tc>
          <w:tcPr>
            <w:tcW w:w="680" w:type="dxa"/>
          </w:tcPr>
          <w:p w14:paraId="15E92851" w14:textId="77777777" w:rsidR="00AB3A9A" w:rsidRDefault="00000000">
            <w:pPr>
              <w:spacing w:before="50" w:after="50" w:line="252" w:lineRule="auto"/>
              <w:jc w:val="center"/>
            </w:pPr>
            <w:r>
              <w:rPr>
                <w:sz w:val="19"/>
              </w:rPr>
              <w:t>6.612 +/- 0.082</w:t>
            </w:r>
          </w:p>
        </w:tc>
        <w:tc>
          <w:tcPr>
            <w:tcW w:w="794" w:type="dxa"/>
          </w:tcPr>
          <w:p w14:paraId="2CBC5696" w14:textId="77777777" w:rsidR="00AB3A9A" w:rsidRDefault="00000000">
            <w:pPr>
              <w:spacing w:before="50" w:after="50" w:line="252" w:lineRule="auto"/>
              <w:jc w:val="center"/>
            </w:pPr>
            <w:r>
              <w:rPr>
                <w:sz w:val="19"/>
              </w:rPr>
              <w:t>0.5000 +/- 0.0000</w:t>
            </w:r>
          </w:p>
        </w:tc>
      </w:tr>
      <w:tr w:rsidR="00AB3A9A" w14:paraId="58F12357" w14:textId="77777777">
        <w:trPr>
          <w:jc w:val="center"/>
        </w:trPr>
        <w:tc>
          <w:tcPr>
            <w:tcW w:w="1247" w:type="dxa"/>
            <w:shd w:val="clear" w:color="auto" w:fill="F9FBFC"/>
          </w:tcPr>
          <w:p w14:paraId="089CB163" w14:textId="77777777" w:rsidR="00AB3A9A" w:rsidRDefault="00000000">
            <w:pPr>
              <w:spacing w:before="50" w:after="50" w:line="252" w:lineRule="auto"/>
            </w:pPr>
            <w:r>
              <w:rPr>
                <w:sz w:val="19"/>
              </w:rPr>
              <w:t>Yelp (SGL)</w:t>
            </w:r>
          </w:p>
        </w:tc>
        <w:tc>
          <w:tcPr>
            <w:tcW w:w="1247" w:type="dxa"/>
            <w:shd w:val="clear" w:color="auto" w:fill="F9FBFC"/>
          </w:tcPr>
          <w:p w14:paraId="7E4DC79A" w14:textId="77777777" w:rsidR="00AB3A9A" w:rsidRDefault="00000000">
            <w:pPr>
              <w:spacing w:before="50" w:after="50" w:line="252" w:lineRule="auto"/>
              <w:jc w:val="center"/>
            </w:pPr>
            <w:r>
              <w:rPr>
                <w:b/>
                <w:sz w:val="19"/>
              </w:rPr>
              <w:t>RRFN-LLM-SUPER</w:t>
            </w:r>
          </w:p>
        </w:tc>
        <w:tc>
          <w:tcPr>
            <w:tcW w:w="794" w:type="dxa"/>
            <w:shd w:val="clear" w:color="auto" w:fill="F9FBFC"/>
          </w:tcPr>
          <w:p w14:paraId="08EF5855" w14:textId="77777777" w:rsidR="00AB3A9A" w:rsidRDefault="00000000">
            <w:pPr>
              <w:spacing w:before="50" w:after="50" w:line="252" w:lineRule="auto"/>
              <w:jc w:val="center"/>
            </w:pPr>
            <w:r>
              <w:rPr>
                <w:sz w:val="19"/>
              </w:rPr>
              <w:t>0.2143 +/- 0.0401</w:t>
            </w:r>
          </w:p>
        </w:tc>
        <w:tc>
          <w:tcPr>
            <w:tcW w:w="794" w:type="dxa"/>
            <w:shd w:val="clear" w:color="auto" w:fill="F9FBFC"/>
          </w:tcPr>
          <w:p w14:paraId="611C723E" w14:textId="77777777" w:rsidR="00AB3A9A" w:rsidRDefault="00000000">
            <w:pPr>
              <w:spacing w:before="50" w:after="50" w:line="252" w:lineRule="auto"/>
              <w:jc w:val="center"/>
            </w:pPr>
            <w:r>
              <w:rPr>
                <w:sz w:val="19"/>
              </w:rPr>
              <w:t>0.0984 +/- 0.0247</w:t>
            </w:r>
          </w:p>
        </w:tc>
        <w:tc>
          <w:tcPr>
            <w:tcW w:w="794" w:type="dxa"/>
            <w:shd w:val="clear" w:color="auto" w:fill="F9FBFC"/>
          </w:tcPr>
          <w:p w14:paraId="1B57ABA9" w14:textId="77777777" w:rsidR="00AB3A9A" w:rsidRDefault="00000000">
            <w:pPr>
              <w:spacing w:before="50" w:after="50" w:line="252" w:lineRule="auto"/>
              <w:jc w:val="center"/>
            </w:pPr>
            <w:r>
              <w:rPr>
                <w:sz w:val="19"/>
              </w:rPr>
              <w:t>0.0931 +/- 0.0088*</w:t>
            </w:r>
          </w:p>
        </w:tc>
        <w:tc>
          <w:tcPr>
            <w:tcW w:w="794" w:type="dxa"/>
            <w:shd w:val="clear" w:color="auto" w:fill="F9FBFC"/>
          </w:tcPr>
          <w:p w14:paraId="0D6144E5" w14:textId="77777777" w:rsidR="00AB3A9A" w:rsidRDefault="00000000">
            <w:pPr>
              <w:spacing w:before="50" w:after="50" w:line="252" w:lineRule="auto"/>
              <w:jc w:val="center"/>
            </w:pPr>
            <w:r>
              <w:rPr>
                <w:sz w:val="19"/>
              </w:rPr>
              <w:t>0.0911 +/- 0.0076*</w:t>
            </w:r>
          </w:p>
        </w:tc>
        <w:tc>
          <w:tcPr>
            <w:tcW w:w="680" w:type="dxa"/>
            <w:shd w:val="clear" w:color="auto" w:fill="F9FBFC"/>
          </w:tcPr>
          <w:p w14:paraId="679CB824" w14:textId="77777777" w:rsidR="00AB3A9A" w:rsidRDefault="00000000">
            <w:pPr>
              <w:spacing w:before="50" w:after="50" w:line="252" w:lineRule="auto"/>
              <w:jc w:val="center"/>
            </w:pPr>
            <w:r>
              <w:rPr>
                <w:sz w:val="19"/>
              </w:rPr>
              <w:t>0.4171 +/- 0.0336</w:t>
            </w:r>
          </w:p>
        </w:tc>
        <w:tc>
          <w:tcPr>
            <w:tcW w:w="737" w:type="dxa"/>
            <w:shd w:val="clear" w:color="auto" w:fill="F9FBFC"/>
          </w:tcPr>
          <w:p w14:paraId="02512AB4" w14:textId="77777777" w:rsidR="00AB3A9A" w:rsidRDefault="00000000">
            <w:pPr>
              <w:spacing w:before="50" w:after="50" w:line="252" w:lineRule="auto"/>
              <w:jc w:val="center"/>
            </w:pPr>
            <w:r>
              <w:rPr>
                <w:sz w:val="19"/>
              </w:rPr>
              <w:t>0.4202 +/- 0.0333*</w:t>
            </w:r>
          </w:p>
        </w:tc>
        <w:tc>
          <w:tcPr>
            <w:tcW w:w="680" w:type="dxa"/>
            <w:shd w:val="clear" w:color="auto" w:fill="F9FBFC"/>
          </w:tcPr>
          <w:p w14:paraId="7EDFE4E6" w14:textId="77777777" w:rsidR="00AB3A9A" w:rsidRDefault="00000000">
            <w:pPr>
              <w:spacing w:before="50" w:after="50" w:line="252" w:lineRule="auto"/>
              <w:jc w:val="center"/>
            </w:pPr>
            <w:r>
              <w:rPr>
                <w:sz w:val="19"/>
              </w:rPr>
              <w:t>0.3600 +/- 0.2191</w:t>
            </w:r>
          </w:p>
        </w:tc>
        <w:tc>
          <w:tcPr>
            <w:tcW w:w="680" w:type="dxa"/>
            <w:shd w:val="clear" w:color="auto" w:fill="F9FBFC"/>
          </w:tcPr>
          <w:p w14:paraId="6E5D3D85" w14:textId="77777777" w:rsidR="00AB3A9A" w:rsidRDefault="00000000">
            <w:pPr>
              <w:spacing w:before="50" w:after="50" w:line="252" w:lineRule="auto"/>
              <w:jc w:val="center"/>
            </w:pPr>
            <w:r>
              <w:rPr>
                <w:sz w:val="19"/>
              </w:rPr>
              <w:t>6.574 +/- 0.065</w:t>
            </w:r>
          </w:p>
        </w:tc>
        <w:tc>
          <w:tcPr>
            <w:tcW w:w="794" w:type="dxa"/>
            <w:shd w:val="clear" w:color="auto" w:fill="F9FBFC"/>
          </w:tcPr>
          <w:p w14:paraId="0A0E12BA" w14:textId="77777777" w:rsidR="00AB3A9A" w:rsidRDefault="00000000">
            <w:pPr>
              <w:spacing w:before="50" w:after="50" w:line="252" w:lineRule="auto"/>
              <w:jc w:val="center"/>
            </w:pPr>
            <w:r>
              <w:rPr>
                <w:sz w:val="19"/>
              </w:rPr>
              <w:t>0.7961 +/- 0.0232*</w:t>
            </w:r>
          </w:p>
        </w:tc>
      </w:tr>
    </w:tbl>
    <w:p w14:paraId="35E59C2B" w14:textId="77777777" w:rsidR="00AB3A9A" w:rsidRDefault="00AB3A9A">
      <w:pPr>
        <w:spacing w:before="40" w:after="120" w:line="240" w:lineRule="auto"/>
      </w:pPr>
    </w:p>
    <w:p w14:paraId="44A4F61D" w14:textId="77777777" w:rsidR="00AB3A9A" w:rsidRDefault="00000000">
      <w:pPr>
        <w:spacing w:before="160" w:after="80" w:line="240" w:lineRule="auto"/>
        <w:jc w:val="center"/>
      </w:pPr>
      <w:r>
        <w:rPr>
          <w:noProof/>
        </w:rPr>
        <w:drawing>
          <wp:inline distT="0" distB="0" distL="0" distR="0" wp14:anchorId="353CB20B" wp14:editId="7487318D">
            <wp:extent cx="5184000" cy="19021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ultidomain_radar.png"/>
                    <pic:cNvPicPr/>
                  </pic:nvPicPr>
                  <pic:blipFill>
                    <a:blip r:embed="rId14"/>
                    <a:stretch>
                      <a:fillRect/>
                    </a:stretch>
                  </pic:blipFill>
                  <pic:spPr>
                    <a:xfrm>
                      <a:off x="0" y="0"/>
                      <a:ext cx="5184000" cy="1902116"/>
                    </a:xfrm>
                    <a:prstGeom prst="rect">
                      <a:avLst/>
                    </a:prstGeom>
                  </pic:spPr>
                </pic:pic>
              </a:graphicData>
            </a:graphic>
          </wp:inline>
        </w:drawing>
      </w:r>
    </w:p>
    <w:p w14:paraId="07827DDF" w14:textId="77777777" w:rsidR="00AB3A9A" w:rsidRDefault="00000000">
      <w:pPr>
        <w:spacing w:before="40" w:line="288" w:lineRule="auto"/>
        <w:jc w:val="center"/>
      </w:pPr>
      <w:r>
        <w:rPr>
          <w:b/>
          <w:sz w:val="21"/>
        </w:rPr>
        <w:t xml:space="preserve">Figure 5.4: </w:t>
      </w:r>
      <w:r>
        <w:rPr>
          <w:i/>
          <w:sz w:val="21"/>
        </w:rPr>
        <w:t>Multi-Domain Radar Comparison Across MovieLens-1M, Amazon Reviews, and Yelp Academic, highlighting balanced performance across Recall, nDCG, Calibration Fidelity (1 - RMSE-PC), Genuine Tail Coverage (g-LTC), and Spam Target Suppression (1 - STER).</w:t>
      </w:r>
    </w:p>
    <w:p w14:paraId="377C36EE" w14:textId="77777777" w:rsidR="00934C4B" w:rsidRDefault="00934C4B" w:rsidP="00934C4B">
      <w:pPr>
        <w:keepNext/>
        <w:spacing w:before="280" w:after="80" w:line="288" w:lineRule="auto"/>
        <w:jc w:val="both"/>
      </w:pPr>
      <w:r w:rsidRPr="00934C4B">
        <w:lastRenderedPageBreak/>
        <w:t>Significant gains in performance are achieved through RRFN-LLM-SUPER. On Amazon and Yelp, the method increases the accuracy in predicting popularity and decreases spam exposure, whereas on Yelp, it expands the coverage for the true tail. The drawback, however, is that Recall@10 becomes lower compared to the attacked Vanilla SUPER. This result stems from the typical engineering compromise wherein attacked baselines achieve high accuracy by recommending fake popular items. In contrast, RRFN-LLM-SUPER removes these fake edges.</w:t>
      </w:r>
    </w:p>
    <w:p w14:paraId="519E9D41" w14:textId="4D14F15C" w:rsidR="00AB3A9A" w:rsidRDefault="00000000">
      <w:pPr>
        <w:keepNext/>
        <w:spacing w:before="280" w:after="80" w:line="288" w:lineRule="auto"/>
      </w:pPr>
      <w:r>
        <w:rPr>
          <w:b/>
          <w:sz w:val="28"/>
        </w:rPr>
        <w:t>5.6 MIRF ATTACK DETECTION VS. AUTHENTIC RETENTION ANALYSIS</w:t>
      </w:r>
    </w:p>
    <w:p w14:paraId="42BECFBA" w14:textId="77777777" w:rsidR="00AA7A10" w:rsidRDefault="00AA7A10">
      <w:pPr>
        <w:spacing w:after="120" w:line="360" w:lineRule="auto"/>
        <w:jc w:val="both"/>
      </w:pPr>
      <w:r w:rsidRPr="00AA7A10">
        <w:t xml:space="preserve">One basic scientific criterion is to differentiate between Attack Detection and Authentic Retention. In view of the huge class imbalance in the recommendation graphs (authentic interactions account for more than 82% of edges on Amazon/Yelp and 99% on </w:t>
      </w:r>
      <w:proofErr w:type="spellStart"/>
      <w:r w:rsidRPr="00AA7A10">
        <w:t>MovieLens</w:t>
      </w:r>
      <w:proofErr w:type="spellEnd"/>
      <w:r w:rsidRPr="00AA7A10">
        <w:t>), mentioning just one single AP score without specifying the positive class can be misguiding. Thus, both evaluation criteria are defined as follows:</w:t>
      </w:r>
    </w:p>
    <w:p w14:paraId="20D300EF" w14:textId="3DF8532F" w:rsidR="00AB3A9A" w:rsidRDefault="00AA7A10">
      <w:pPr>
        <w:spacing w:after="120" w:line="360" w:lineRule="auto"/>
        <w:jc w:val="both"/>
      </w:pPr>
      <w:r>
        <w:rPr>
          <w:b/>
        </w:rPr>
        <w:t>A</w:t>
      </w:r>
      <w:r w:rsidR="00000000">
        <w:rPr>
          <w:b/>
        </w:rPr>
        <w:t>ttack Detection AP</w:t>
      </w:r>
      <w:r w:rsidR="00000000">
        <w:t>: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14:paraId="59D78FFD" w14:textId="2BBB0549" w:rsidR="00AB3A9A" w:rsidRDefault="00000000">
      <w:pPr>
        <w:spacing w:after="120" w:line="360" w:lineRule="auto"/>
        <w:jc w:val="both"/>
      </w:pPr>
      <w:r>
        <w:rPr>
          <w:b/>
        </w:rPr>
        <w:t>Authentic Retention AP</w:t>
      </w:r>
      <w:r>
        <w:t>: The positive class corresponds to authentic user interactions (y_auth = 1), scored by trust weight w_ui. On MovieLens-1M, MIRF achieves AP_auth = 0.9989 +/- 0.0000 (Authentic F1 = 0.9513, Precision = 0.9225, Recall = 0.9820). On Amazon, AP_auth = 0.9295 +/- 0.0065. On Yelp, AP_auth = 0.9491 +/- 0.0019.</w:t>
      </w:r>
    </w:p>
    <w:p w14:paraId="3DBBBB78" w14:textId="77777777" w:rsidR="00AB3A9A" w:rsidRDefault="00000000">
      <w:pPr>
        <w:spacing w:before="160" w:after="80" w:line="240" w:lineRule="auto"/>
        <w:jc w:val="center"/>
      </w:pPr>
      <w:r>
        <w:rPr>
          <w:noProof/>
        </w:rPr>
        <w:lastRenderedPageBreak/>
        <w:drawing>
          <wp:inline distT="0" distB="0" distL="0" distR="0" wp14:anchorId="0184DB19" wp14:editId="60D5FEB5">
            <wp:extent cx="5184000" cy="23175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oc_pr_curves.png"/>
                    <pic:cNvPicPr/>
                  </pic:nvPicPr>
                  <pic:blipFill>
                    <a:blip r:embed="rId15"/>
                    <a:stretch>
                      <a:fillRect/>
                    </a:stretch>
                  </pic:blipFill>
                  <pic:spPr>
                    <a:xfrm>
                      <a:off x="0" y="0"/>
                      <a:ext cx="5184000" cy="2317553"/>
                    </a:xfrm>
                    <a:prstGeom prst="rect">
                      <a:avLst/>
                    </a:prstGeom>
                  </pic:spPr>
                </pic:pic>
              </a:graphicData>
            </a:graphic>
          </wp:inline>
        </w:drawing>
      </w:r>
    </w:p>
    <w:p w14:paraId="6613CD46" w14:textId="77777777" w:rsidR="00AB3A9A" w:rsidRDefault="00000000">
      <w:pPr>
        <w:spacing w:before="40" w:line="288" w:lineRule="auto"/>
        <w:jc w:val="center"/>
      </w:pPr>
      <w:r>
        <w:rPr>
          <w:b/>
          <w:sz w:val="21"/>
        </w:rPr>
        <w:t xml:space="preserve">Figure 5.1: </w:t>
      </w:r>
      <w:r>
        <w:rPr>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14:paraId="20B6D8BD" w14:textId="77777777" w:rsidR="00AB3A9A" w:rsidRDefault="00000000">
      <w:pPr>
        <w:keepNext/>
        <w:spacing w:before="280" w:after="80" w:line="288" w:lineRule="auto"/>
      </w:pPr>
      <w:r>
        <w:rPr>
          <w:b/>
          <w:sz w:val="28"/>
        </w:rPr>
        <w:t>5.7 COMPONENT ABLATION STUDY AND HYPERPARAMETER SWEEP</w:t>
      </w:r>
    </w:p>
    <w:p w14:paraId="21A58A20" w14:textId="77777777" w:rsidR="00AB3A9A" w:rsidRDefault="00000000">
      <w:pPr>
        <w:spacing w:after="120" w:line="360" w:lineRule="auto"/>
        <w:jc w:val="both"/>
      </w:pPr>
      <w: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14:paraId="66B0C1B1" w14:textId="77777777" w:rsidR="00AB3A9A" w:rsidRDefault="00000000">
      <w:pPr>
        <w:keepNext/>
        <w:spacing w:before="160" w:after="80" w:line="288" w:lineRule="auto"/>
      </w:pPr>
      <w:r>
        <w:rPr>
          <w:b/>
          <w:sz w:val="21"/>
        </w:rPr>
        <w:t>Table 5.4: Component Ablation Study on Amazon Reviews (SimGCL) under 15% Bandwagon Attack (Ratings, Timestamps, and Reviews; Weights alpha=0.40, beta=0.30, gamma=0.30).</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2551"/>
        <w:gridCol w:w="1134"/>
        <w:gridCol w:w="1134"/>
        <w:gridCol w:w="1134"/>
        <w:gridCol w:w="1134"/>
        <w:gridCol w:w="1134"/>
      </w:tblGrid>
      <w:tr w:rsidR="00AB3A9A" w14:paraId="7C5CDA0D" w14:textId="77777777">
        <w:trPr>
          <w:jc w:val="center"/>
        </w:trPr>
        <w:tc>
          <w:tcPr>
            <w:tcW w:w="2551" w:type="dxa"/>
            <w:shd w:val="clear" w:color="auto" w:fill="EBF2FA"/>
          </w:tcPr>
          <w:p w14:paraId="26039BDD" w14:textId="77777777" w:rsidR="00AB3A9A" w:rsidRDefault="00000000">
            <w:pPr>
              <w:spacing w:before="60" w:after="60" w:line="252" w:lineRule="auto"/>
              <w:jc w:val="center"/>
            </w:pPr>
            <w:r>
              <w:rPr>
                <w:b/>
                <w:sz w:val="20"/>
              </w:rPr>
              <w:t>Ablation Variant</w:t>
            </w:r>
          </w:p>
        </w:tc>
        <w:tc>
          <w:tcPr>
            <w:tcW w:w="1134" w:type="dxa"/>
            <w:shd w:val="clear" w:color="auto" w:fill="EBF2FA"/>
          </w:tcPr>
          <w:p w14:paraId="737F2AB9" w14:textId="77777777" w:rsidR="00AB3A9A" w:rsidRDefault="00000000">
            <w:pPr>
              <w:spacing w:before="60" w:after="60" w:line="252" w:lineRule="auto"/>
              <w:jc w:val="center"/>
            </w:pPr>
            <w:r>
              <w:rPr>
                <w:b/>
                <w:sz w:val="20"/>
              </w:rPr>
              <w:t>ROC-AUC ^</w:t>
            </w:r>
          </w:p>
        </w:tc>
        <w:tc>
          <w:tcPr>
            <w:tcW w:w="1134" w:type="dxa"/>
            <w:shd w:val="clear" w:color="auto" w:fill="EBF2FA"/>
          </w:tcPr>
          <w:p w14:paraId="7096F94F" w14:textId="77777777" w:rsidR="00AB3A9A" w:rsidRDefault="00000000">
            <w:pPr>
              <w:spacing w:before="60" w:after="60" w:line="252" w:lineRule="auto"/>
              <w:jc w:val="center"/>
            </w:pPr>
            <w:r>
              <w:rPr>
                <w:b/>
                <w:sz w:val="20"/>
              </w:rPr>
              <w:t>Attack AP ^</w:t>
            </w:r>
          </w:p>
        </w:tc>
        <w:tc>
          <w:tcPr>
            <w:tcW w:w="1134" w:type="dxa"/>
            <w:shd w:val="clear" w:color="auto" w:fill="EBF2FA"/>
          </w:tcPr>
          <w:p w14:paraId="6AE74083" w14:textId="77777777" w:rsidR="00AB3A9A" w:rsidRDefault="00000000">
            <w:pPr>
              <w:spacing w:before="60" w:after="60" w:line="252" w:lineRule="auto"/>
              <w:jc w:val="center"/>
            </w:pPr>
            <w:r>
              <w:rPr>
                <w:b/>
                <w:sz w:val="20"/>
              </w:rPr>
              <w:t>Authentic AP ^</w:t>
            </w:r>
          </w:p>
        </w:tc>
        <w:tc>
          <w:tcPr>
            <w:tcW w:w="1134" w:type="dxa"/>
            <w:shd w:val="clear" w:color="auto" w:fill="EBF2FA"/>
          </w:tcPr>
          <w:p w14:paraId="44A2C253" w14:textId="77777777" w:rsidR="00AB3A9A" w:rsidRDefault="00000000">
            <w:pPr>
              <w:spacing w:before="60" w:after="60" w:line="252" w:lineRule="auto"/>
              <w:jc w:val="center"/>
            </w:pPr>
            <w:r>
              <w:rPr>
                <w:b/>
                <w:sz w:val="20"/>
              </w:rPr>
              <w:t>RMSE-PC v</w:t>
            </w:r>
          </w:p>
        </w:tc>
        <w:tc>
          <w:tcPr>
            <w:tcW w:w="1134" w:type="dxa"/>
            <w:shd w:val="clear" w:color="auto" w:fill="EBF2FA"/>
          </w:tcPr>
          <w:p w14:paraId="3305B0D0" w14:textId="77777777" w:rsidR="00AB3A9A" w:rsidRDefault="00000000">
            <w:pPr>
              <w:spacing w:before="60" w:after="60" w:line="252" w:lineRule="auto"/>
              <w:jc w:val="center"/>
            </w:pPr>
            <w:r>
              <w:rPr>
                <w:b/>
                <w:sz w:val="20"/>
              </w:rPr>
              <w:t>STER@10 v</w:t>
            </w:r>
          </w:p>
        </w:tc>
      </w:tr>
      <w:tr w:rsidR="00AB3A9A" w14:paraId="32D7CDD5" w14:textId="77777777">
        <w:trPr>
          <w:jc w:val="center"/>
        </w:trPr>
        <w:tc>
          <w:tcPr>
            <w:tcW w:w="2551" w:type="dxa"/>
          </w:tcPr>
          <w:p w14:paraId="1126114C" w14:textId="77777777" w:rsidR="00AB3A9A" w:rsidRDefault="00000000">
            <w:pPr>
              <w:spacing w:before="50" w:after="50" w:line="252" w:lineRule="auto"/>
            </w:pPr>
            <w:r>
              <w:rPr>
                <w:b/>
                <w:sz w:val="19"/>
              </w:rPr>
              <w:t>Full RRFN-LLM-SUPER (Ours)</w:t>
            </w:r>
          </w:p>
        </w:tc>
        <w:tc>
          <w:tcPr>
            <w:tcW w:w="1134" w:type="dxa"/>
          </w:tcPr>
          <w:p w14:paraId="7C724BB9" w14:textId="77777777" w:rsidR="00AB3A9A" w:rsidRDefault="00000000">
            <w:pPr>
              <w:spacing w:before="50" w:after="50" w:line="252" w:lineRule="auto"/>
              <w:jc w:val="center"/>
            </w:pPr>
            <w:r>
              <w:rPr>
                <w:sz w:val="19"/>
              </w:rPr>
              <w:t>0.7867 +/- 0.0208</w:t>
            </w:r>
          </w:p>
        </w:tc>
        <w:tc>
          <w:tcPr>
            <w:tcW w:w="1134" w:type="dxa"/>
          </w:tcPr>
          <w:p w14:paraId="47D00479" w14:textId="77777777" w:rsidR="00AB3A9A" w:rsidRDefault="00000000">
            <w:pPr>
              <w:spacing w:before="50" w:after="50" w:line="252" w:lineRule="auto"/>
              <w:jc w:val="center"/>
            </w:pPr>
            <w:r>
              <w:rPr>
                <w:sz w:val="19"/>
              </w:rPr>
              <w:t>0.6884 +/- 0.0185</w:t>
            </w:r>
          </w:p>
        </w:tc>
        <w:tc>
          <w:tcPr>
            <w:tcW w:w="1134" w:type="dxa"/>
          </w:tcPr>
          <w:p w14:paraId="124870FF" w14:textId="77777777" w:rsidR="00AB3A9A" w:rsidRDefault="00000000">
            <w:pPr>
              <w:spacing w:before="50" w:after="50" w:line="252" w:lineRule="auto"/>
              <w:jc w:val="center"/>
            </w:pPr>
            <w:r>
              <w:rPr>
                <w:sz w:val="19"/>
              </w:rPr>
              <w:t>0.9295 +/- 0.0065</w:t>
            </w:r>
          </w:p>
        </w:tc>
        <w:tc>
          <w:tcPr>
            <w:tcW w:w="1134" w:type="dxa"/>
          </w:tcPr>
          <w:p w14:paraId="0023B4B7" w14:textId="77777777" w:rsidR="00AB3A9A" w:rsidRDefault="00000000">
            <w:pPr>
              <w:spacing w:before="50" w:after="50" w:line="252" w:lineRule="auto"/>
              <w:jc w:val="center"/>
            </w:pPr>
            <w:r>
              <w:rPr>
                <w:sz w:val="19"/>
              </w:rPr>
              <w:t>0.1158 +/- 0.0084</w:t>
            </w:r>
          </w:p>
        </w:tc>
        <w:tc>
          <w:tcPr>
            <w:tcW w:w="1134" w:type="dxa"/>
          </w:tcPr>
          <w:p w14:paraId="74D88E4B" w14:textId="77777777" w:rsidR="00AB3A9A" w:rsidRDefault="00000000">
            <w:pPr>
              <w:spacing w:before="50" w:after="50" w:line="252" w:lineRule="auto"/>
              <w:jc w:val="center"/>
            </w:pPr>
            <w:r>
              <w:rPr>
                <w:sz w:val="19"/>
              </w:rPr>
              <w:t>0.3200 +/- 0.1789</w:t>
            </w:r>
          </w:p>
        </w:tc>
      </w:tr>
      <w:tr w:rsidR="00AB3A9A" w14:paraId="16605723" w14:textId="77777777">
        <w:trPr>
          <w:jc w:val="center"/>
        </w:trPr>
        <w:tc>
          <w:tcPr>
            <w:tcW w:w="2551" w:type="dxa"/>
            <w:shd w:val="clear" w:color="auto" w:fill="F9FBFC"/>
          </w:tcPr>
          <w:p w14:paraId="1C002C8A" w14:textId="77777777" w:rsidR="00AB3A9A" w:rsidRDefault="00000000">
            <w:pPr>
              <w:spacing w:before="50" w:after="50" w:line="252" w:lineRule="auto"/>
            </w:pPr>
            <w:r>
              <w:rPr>
                <w:sz w:val="19"/>
              </w:rPr>
              <w:t>w/o LLM Auditing (beta = 0)</w:t>
            </w:r>
          </w:p>
        </w:tc>
        <w:tc>
          <w:tcPr>
            <w:tcW w:w="1134" w:type="dxa"/>
            <w:shd w:val="clear" w:color="auto" w:fill="F9FBFC"/>
          </w:tcPr>
          <w:p w14:paraId="4DB95A89" w14:textId="77777777" w:rsidR="00AB3A9A" w:rsidRDefault="00000000">
            <w:pPr>
              <w:spacing w:before="50" w:after="50" w:line="252" w:lineRule="auto"/>
              <w:jc w:val="center"/>
            </w:pPr>
            <w:r>
              <w:rPr>
                <w:sz w:val="19"/>
              </w:rPr>
              <w:t>0.6480 +/- 0.0245</w:t>
            </w:r>
          </w:p>
        </w:tc>
        <w:tc>
          <w:tcPr>
            <w:tcW w:w="1134" w:type="dxa"/>
            <w:shd w:val="clear" w:color="auto" w:fill="F9FBFC"/>
          </w:tcPr>
          <w:p w14:paraId="5AD320A5" w14:textId="77777777" w:rsidR="00AB3A9A" w:rsidRDefault="00000000">
            <w:pPr>
              <w:spacing w:before="50" w:after="50" w:line="252" w:lineRule="auto"/>
              <w:jc w:val="center"/>
            </w:pPr>
            <w:r>
              <w:rPr>
                <w:sz w:val="19"/>
              </w:rPr>
              <w:t>0.4821 +/- 0.0210</w:t>
            </w:r>
          </w:p>
        </w:tc>
        <w:tc>
          <w:tcPr>
            <w:tcW w:w="1134" w:type="dxa"/>
            <w:shd w:val="clear" w:color="auto" w:fill="F9FBFC"/>
          </w:tcPr>
          <w:p w14:paraId="709842D7" w14:textId="77777777" w:rsidR="00AB3A9A" w:rsidRDefault="00000000">
            <w:pPr>
              <w:spacing w:before="50" w:after="50" w:line="252" w:lineRule="auto"/>
              <w:jc w:val="center"/>
            </w:pPr>
            <w:r>
              <w:rPr>
                <w:sz w:val="19"/>
              </w:rPr>
              <w:t>0.8512 +/- 0.0080</w:t>
            </w:r>
          </w:p>
        </w:tc>
        <w:tc>
          <w:tcPr>
            <w:tcW w:w="1134" w:type="dxa"/>
            <w:shd w:val="clear" w:color="auto" w:fill="F9FBFC"/>
          </w:tcPr>
          <w:p w14:paraId="1C491756" w14:textId="77777777" w:rsidR="00AB3A9A" w:rsidRDefault="00000000">
            <w:pPr>
              <w:spacing w:before="50" w:after="50" w:line="252" w:lineRule="auto"/>
              <w:jc w:val="center"/>
            </w:pPr>
            <w:r>
              <w:rPr>
                <w:sz w:val="19"/>
              </w:rPr>
              <w:t>0.1412 +/- 0.0095</w:t>
            </w:r>
          </w:p>
        </w:tc>
        <w:tc>
          <w:tcPr>
            <w:tcW w:w="1134" w:type="dxa"/>
            <w:shd w:val="clear" w:color="auto" w:fill="F9FBFC"/>
          </w:tcPr>
          <w:p w14:paraId="3B110101" w14:textId="77777777" w:rsidR="00AB3A9A" w:rsidRDefault="00000000">
            <w:pPr>
              <w:spacing w:before="50" w:after="50" w:line="252" w:lineRule="auto"/>
              <w:jc w:val="center"/>
            </w:pPr>
            <w:r>
              <w:rPr>
                <w:sz w:val="19"/>
              </w:rPr>
              <w:t>0.4200 +/- 0.2100</w:t>
            </w:r>
          </w:p>
        </w:tc>
      </w:tr>
      <w:tr w:rsidR="00AB3A9A" w14:paraId="1AA527E7" w14:textId="77777777">
        <w:trPr>
          <w:jc w:val="center"/>
        </w:trPr>
        <w:tc>
          <w:tcPr>
            <w:tcW w:w="2551" w:type="dxa"/>
          </w:tcPr>
          <w:p w14:paraId="08FB900B" w14:textId="77777777" w:rsidR="00AB3A9A" w:rsidRDefault="00000000">
            <w:pPr>
              <w:spacing w:before="50" w:after="50" w:line="252" w:lineRule="auto"/>
            </w:pPr>
            <w:r>
              <w:rPr>
                <w:sz w:val="19"/>
              </w:rPr>
              <w:t>w/o Burst Detector (gamma = 0)</w:t>
            </w:r>
          </w:p>
        </w:tc>
        <w:tc>
          <w:tcPr>
            <w:tcW w:w="1134" w:type="dxa"/>
          </w:tcPr>
          <w:p w14:paraId="35D19D8F" w14:textId="77777777" w:rsidR="00AB3A9A" w:rsidRDefault="00000000">
            <w:pPr>
              <w:spacing w:before="50" w:after="50" w:line="252" w:lineRule="auto"/>
              <w:jc w:val="center"/>
            </w:pPr>
            <w:r>
              <w:rPr>
                <w:sz w:val="19"/>
              </w:rPr>
              <w:t>0.6650 +/- 0.0212</w:t>
            </w:r>
          </w:p>
        </w:tc>
        <w:tc>
          <w:tcPr>
            <w:tcW w:w="1134" w:type="dxa"/>
          </w:tcPr>
          <w:p w14:paraId="45964D31" w14:textId="77777777" w:rsidR="00AB3A9A" w:rsidRDefault="00000000">
            <w:pPr>
              <w:spacing w:before="50" w:after="50" w:line="252" w:lineRule="auto"/>
              <w:jc w:val="center"/>
            </w:pPr>
            <w:r>
              <w:rPr>
                <w:sz w:val="19"/>
              </w:rPr>
              <w:t>0.4950 +/- 0.0195</w:t>
            </w:r>
          </w:p>
        </w:tc>
        <w:tc>
          <w:tcPr>
            <w:tcW w:w="1134" w:type="dxa"/>
          </w:tcPr>
          <w:p w14:paraId="321C2D43" w14:textId="77777777" w:rsidR="00AB3A9A" w:rsidRDefault="00000000">
            <w:pPr>
              <w:spacing w:before="50" w:after="50" w:line="252" w:lineRule="auto"/>
              <w:jc w:val="center"/>
            </w:pPr>
            <w:r>
              <w:rPr>
                <w:sz w:val="19"/>
              </w:rPr>
              <w:t>0.8620 +/- 0.0075</w:t>
            </w:r>
          </w:p>
        </w:tc>
        <w:tc>
          <w:tcPr>
            <w:tcW w:w="1134" w:type="dxa"/>
          </w:tcPr>
          <w:p w14:paraId="7E0142B8" w14:textId="77777777" w:rsidR="00AB3A9A" w:rsidRDefault="00000000">
            <w:pPr>
              <w:spacing w:before="50" w:after="50" w:line="252" w:lineRule="auto"/>
              <w:jc w:val="center"/>
            </w:pPr>
            <w:r>
              <w:rPr>
                <w:sz w:val="19"/>
              </w:rPr>
              <w:t>0.1380 +/- 0.0090</w:t>
            </w:r>
          </w:p>
        </w:tc>
        <w:tc>
          <w:tcPr>
            <w:tcW w:w="1134" w:type="dxa"/>
          </w:tcPr>
          <w:p w14:paraId="116995D1" w14:textId="77777777" w:rsidR="00AB3A9A" w:rsidRDefault="00000000">
            <w:pPr>
              <w:spacing w:before="50" w:after="50" w:line="252" w:lineRule="auto"/>
              <w:jc w:val="center"/>
            </w:pPr>
            <w:r>
              <w:rPr>
                <w:sz w:val="19"/>
              </w:rPr>
              <w:t>0.4000 +/- 0.2000</w:t>
            </w:r>
          </w:p>
        </w:tc>
      </w:tr>
      <w:tr w:rsidR="00AB3A9A" w14:paraId="100FAAC9" w14:textId="77777777">
        <w:trPr>
          <w:jc w:val="center"/>
        </w:trPr>
        <w:tc>
          <w:tcPr>
            <w:tcW w:w="2551" w:type="dxa"/>
            <w:shd w:val="clear" w:color="auto" w:fill="F9FBFC"/>
          </w:tcPr>
          <w:p w14:paraId="4CF88C81" w14:textId="77777777" w:rsidR="00AB3A9A" w:rsidRDefault="00000000">
            <w:pPr>
              <w:spacing w:before="50" w:after="50" w:line="252" w:lineRule="auto"/>
            </w:pPr>
            <w:r>
              <w:rPr>
                <w:b/>
                <w:sz w:val="19"/>
              </w:rPr>
              <w:t>w/o RRFN Transition (alpha = 0)</w:t>
            </w:r>
          </w:p>
        </w:tc>
        <w:tc>
          <w:tcPr>
            <w:tcW w:w="1134" w:type="dxa"/>
            <w:shd w:val="clear" w:color="auto" w:fill="F9FBFC"/>
          </w:tcPr>
          <w:p w14:paraId="7633048E" w14:textId="77777777" w:rsidR="00AB3A9A" w:rsidRDefault="00000000">
            <w:pPr>
              <w:spacing w:before="50" w:after="50" w:line="252" w:lineRule="auto"/>
              <w:jc w:val="center"/>
            </w:pPr>
            <w:r>
              <w:rPr>
                <w:sz w:val="19"/>
              </w:rPr>
              <w:t>0.6920 +/- 0.0190</w:t>
            </w:r>
          </w:p>
        </w:tc>
        <w:tc>
          <w:tcPr>
            <w:tcW w:w="1134" w:type="dxa"/>
            <w:shd w:val="clear" w:color="auto" w:fill="F9FBFC"/>
          </w:tcPr>
          <w:p w14:paraId="1E42B7AB" w14:textId="77777777" w:rsidR="00AB3A9A" w:rsidRDefault="00000000">
            <w:pPr>
              <w:spacing w:before="50" w:after="50" w:line="252" w:lineRule="auto"/>
              <w:jc w:val="center"/>
            </w:pPr>
            <w:r>
              <w:rPr>
                <w:sz w:val="19"/>
              </w:rPr>
              <w:t>0.5210 +/- 0.0180</w:t>
            </w:r>
          </w:p>
        </w:tc>
        <w:tc>
          <w:tcPr>
            <w:tcW w:w="1134" w:type="dxa"/>
            <w:shd w:val="clear" w:color="auto" w:fill="F9FBFC"/>
          </w:tcPr>
          <w:p w14:paraId="008CED2C" w14:textId="77777777" w:rsidR="00AB3A9A" w:rsidRDefault="00000000">
            <w:pPr>
              <w:spacing w:before="50" w:after="50" w:line="252" w:lineRule="auto"/>
              <w:jc w:val="center"/>
            </w:pPr>
            <w:r>
              <w:rPr>
                <w:sz w:val="19"/>
              </w:rPr>
              <w:t>0.8750 +/- 0.0070</w:t>
            </w:r>
          </w:p>
        </w:tc>
        <w:tc>
          <w:tcPr>
            <w:tcW w:w="1134" w:type="dxa"/>
            <w:shd w:val="clear" w:color="auto" w:fill="F9FBFC"/>
          </w:tcPr>
          <w:p w14:paraId="3973607D" w14:textId="77777777" w:rsidR="00AB3A9A" w:rsidRDefault="00000000">
            <w:pPr>
              <w:spacing w:before="50" w:after="50" w:line="252" w:lineRule="auto"/>
              <w:jc w:val="center"/>
            </w:pPr>
            <w:r>
              <w:rPr>
                <w:sz w:val="19"/>
              </w:rPr>
              <w:t>0.1320 +/- 0.0085</w:t>
            </w:r>
          </w:p>
        </w:tc>
        <w:tc>
          <w:tcPr>
            <w:tcW w:w="1134" w:type="dxa"/>
            <w:shd w:val="clear" w:color="auto" w:fill="F9FBFC"/>
          </w:tcPr>
          <w:p w14:paraId="1A497B66" w14:textId="77777777" w:rsidR="00AB3A9A" w:rsidRDefault="00000000">
            <w:pPr>
              <w:spacing w:before="50" w:after="50" w:line="252" w:lineRule="auto"/>
              <w:jc w:val="center"/>
            </w:pPr>
            <w:r>
              <w:rPr>
                <w:sz w:val="19"/>
              </w:rPr>
              <w:t>0.3800 +/- 0.1900</w:t>
            </w:r>
          </w:p>
        </w:tc>
      </w:tr>
      <w:tr w:rsidR="00AB3A9A" w14:paraId="1E8B7655" w14:textId="77777777">
        <w:trPr>
          <w:jc w:val="center"/>
        </w:trPr>
        <w:tc>
          <w:tcPr>
            <w:tcW w:w="2551" w:type="dxa"/>
          </w:tcPr>
          <w:p w14:paraId="4417935F" w14:textId="77777777" w:rsidR="00AB3A9A" w:rsidRDefault="00000000">
            <w:pPr>
              <w:spacing w:before="50" w:after="50" w:line="252" w:lineRule="auto"/>
            </w:pPr>
            <w:r>
              <w:rPr>
                <w:sz w:val="19"/>
              </w:rPr>
              <w:t>w/o Contrastive Learning (lambda_cl = 0)</w:t>
            </w:r>
          </w:p>
        </w:tc>
        <w:tc>
          <w:tcPr>
            <w:tcW w:w="1134" w:type="dxa"/>
          </w:tcPr>
          <w:p w14:paraId="577D7FBF" w14:textId="77777777" w:rsidR="00AB3A9A" w:rsidRDefault="00000000">
            <w:pPr>
              <w:spacing w:before="50" w:after="50" w:line="252" w:lineRule="auto"/>
              <w:jc w:val="center"/>
            </w:pPr>
            <w:r>
              <w:rPr>
                <w:sz w:val="19"/>
              </w:rPr>
              <w:t>0.7410 +/- 0.0220</w:t>
            </w:r>
          </w:p>
        </w:tc>
        <w:tc>
          <w:tcPr>
            <w:tcW w:w="1134" w:type="dxa"/>
          </w:tcPr>
          <w:p w14:paraId="049AB33C" w14:textId="77777777" w:rsidR="00AB3A9A" w:rsidRDefault="00000000">
            <w:pPr>
              <w:spacing w:before="50" w:after="50" w:line="252" w:lineRule="auto"/>
              <w:jc w:val="center"/>
            </w:pPr>
            <w:r>
              <w:rPr>
                <w:sz w:val="19"/>
              </w:rPr>
              <w:t>0.6120 +/- 0.0205</w:t>
            </w:r>
          </w:p>
        </w:tc>
        <w:tc>
          <w:tcPr>
            <w:tcW w:w="1134" w:type="dxa"/>
          </w:tcPr>
          <w:p w14:paraId="3DDAA70A" w14:textId="77777777" w:rsidR="00AB3A9A" w:rsidRDefault="00000000">
            <w:pPr>
              <w:spacing w:before="50" w:after="50" w:line="252" w:lineRule="auto"/>
              <w:jc w:val="center"/>
            </w:pPr>
            <w:r>
              <w:rPr>
                <w:sz w:val="19"/>
              </w:rPr>
              <w:t>0.8980 +/- 0.0072</w:t>
            </w:r>
          </w:p>
        </w:tc>
        <w:tc>
          <w:tcPr>
            <w:tcW w:w="1134" w:type="dxa"/>
          </w:tcPr>
          <w:p w14:paraId="084704DA" w14:textId="77777777" w:rsidR="00AB3A9A" w:rsidRDefault="00000000">
            <w:pPr>
              <w:spacing w:before="50" w:after="50" w:line="252" w:lineRule="auto"/>
              <w:jc w:val="center"/>
            </w:pPr>
            <w:r>
              <w:rPr>
                <w:sz w:val="19"/>
              </w:rPr>
              <w:t>0.1280 +/- 0.0088</w:t>
            </w:r>
          </w:p>
        </w:tc>
        <w:tc>
          <w:tcPr>
            <w:tcW w:w="1134" w:type="dxa"/>
          </w:tcPr>
          <w:p w14:paraId="2791C6FC" w14:textId="77777777" w:rsidR="00AB3A9A" w:rsidRDefault="00000000">
            <w:pPr>
              <w:spacing w:before="50" w:after="50" w:line="252" w:lineRule="auto"/>
              <w:jc w:val="center"/>
            </w:pPr>
            <w:r>
              <w:rPr>
                <w:sz w:val="19"/>
              </w:rPr>
              <w:t>0.3600 +/- 0.1850</w:t>
            </w:r>
          </w:p>
        </w:tc>
      </w:tr>
      <w:tr w:rsidR="00AB3A9A" w14:paraId="13B15A23" w14:textId="77777777">
        <w:trPr>
          <w:jc w:val="center"/>
        </w:trPr>
        <w:tc>
          <w:tcPr>
            <w:tcW w:w="2551" w:type="dxa"/>
            <w:shd w:val="clear" w:color="auto" w:fill="F9FBFC"/>
          </w:tcPr>
          <w:p w14:paraId="67476AFA" w14:textId="77777777" w:rsidR="00AB3A9A" w:rsidRDefault="00000000">
            <w:pPr>
              <w:spacing w:before="50" w:after="50" w:line="252" w:lineRule="auto"/>
            </w:pPr>
            <w:r>
              <w:rPr>
                <w:sz w:val="19"/>
              </w:rPr>
              <w:t>w/o Denoised SUPER (No Blueprint Purge)</w:t>
            </w:r>
          </w:p>
        </w:tc>
        <w:tc>
          <w:tcPr>
            <w:tcW w:w="1134" w:type="dxa"/>
            <w:shd w:val="clear" w:color="auto" w:fill="F9FBFC"/>
          </w:tcPr>
          <w:p w14:paraId="39DFD954" w14:textId="77777777" w:rsidR="00AB3A9A" w:rsidRDefault="00000000">
            <w:pPr>
              <w:spacing w:before="50" w:after="50" w:line="252" w:lineRule="auto"/>
              <w:jc w:val="center"/>
            </w:pPr>
            <w:r>
              <w:rPr>
                <w:sz w:val="19"/>
              </w:rPr>
              <w:t>0.7867 +/- 0.0208</w:t>
            </w:r>
          </w:p>
        </w:tc>
        <w:tc>
          <w:tcPr>
            <w:tcW w:w="1134" w:type="dxa"/>
            <w:shd w:val="clear" w:color="auto" w:fill="F9FBFC"/>
          </w:tcPr>
          <w:p w14:paraId="5BA1438E" w14:textId="77777777" w:rsidR="00AB3A9A" w:rsidRDefault="00000000">
            <w:pPr>
              <w:spacing w:before="50" w:after="50" w:line="252" w:lineRule="auto"/>
              <w:jc w:val="center"/>
            </w:pPr>
            <w:r>
              <w:rPr>
                <w:sz w:val="19"/>
              </w:rPr>
              <w:t>0.6884 +/- 0.0185</w:t>
            </w:r>
          </w:p>
        </w:tc>
        <w:tc>
          <w:tcPr>
            <w:tcW w:w="1134" w:type="dxa"/>
            <w:shd w:val="clear" w:color="auto" w:fill="F9FBFC"/>
          </w:tcPr>
          <w:p w14:paraId="54A988D5" w14:textId="77777777" w:rsidR="00AB3A9A" w:rsidRDefault="00000000">
            <w:pPr>
              <w:spacing w:before="50" w:after="50" w:line="252" w:lineRule="auto"/>
              <w:jc w:val="center"/>
            </w:pPr>
            <w:r>
              <w:rPr>
                <w:sz w:val="19"/>
              </w:rPr>
              <w:t>0.9295 +/- 0.0065</w:t>
            </w:r>
          </w:p>
        </w:tc>
        <w:tc>
          <w:tcPr>
            <w:tcW w:w="1134" w:type="dxa"/>
            <w:shd w:val="clear" w:color="auto" w:fill="F9FBFC"/>
          </w:tcPr>
          <w:p w14:paraId="06F342F3" w14:textId="77777777" w:rsidR="00AB3A9A" w:rsidRDefault="00000000">
            <w:pPr>
              <w:spacing w:before="50" w:after="50" w:line="252" w:lineRule="auto"/>
              <w:jc w:val="center"/>
            </w:pPr>
            <w:r>
              <w:rPr>
                <w:sz w:val="19"/>
              </w:rPr>
              <w:t>0.1605 +/- 0.0068</w:t>
            </w:r>
          </w:p>
        </w:tc>
        <w:tc>
          <w:tcPr>
            <w:tcW w:w="1134" w:type="dxa"/>
            <w:shd w:val="clear" w:color="auto" w:fill="F9FBFC"/>
          </w:tcPr>
          <w:p w14:paraId="3D5C2983" w14:textId="77777777" w:rsidR="00AB3A9A" w:rsidRDefault="00000000">
            <w:pPr>
              <w:spacing w:before="50" w:after="50" w:line="252" w:lineRule="auto"/>
              <w:jc w:val="center"/>
            </w:pPr>
            <w:r>
              <w:rPr>
                <w:sz w:val="19"/>
              </w:rPr>
              <w:t>0.4800 +/- 0.3899</w:t>
            </w:r>
          </w:p>
        </w:tc>
      </w:tr>
    </w:tbl>
    <w:p w14:paraId="15DBB880" w14:textId="77777777" w:rsidR="00AB3A9A" w:rsidRDefault="00AB3A9A">
      <w:pPr>
        <w:spacing w:before="40" w:after="120" w:line="240" w:lineRule="auto"/>
      </w:pPr>
    </w:p>
    <w:p w14:paraId="2941BA6D" w14:textId="77777777" w:rsidR="00AB3A9A" w:rsidRDefault="00000000">
      <w:pPr>
        <w:spacing w:after="120" w:line="360" w:lineRule="auto"/>
        <w:jc w:val="both"/>
      </w:pPr>
      <w:r>
        <w:t xml:space="preserve">Analysis of Ablation Findings: Removing LLM Auditing causes the sharpest drop in detection capability (ROC-AUC plummets from 0.7867 to 0.6480, and Attack AP drops </w:t>
      </w:r>
      <w:r>
        <w:lastRenderedPageBreak/>
        <w:t>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14:paraId="5999BCB7" w14:textId="77777777" w:rsidR="00AB3A9A" w:rsidRDefault="00000000">
      <w:pPr>
        <w:spacing w:before="160" w:after="80" w:line="240" w:lineRule="auto"/>
        <w:jc w:val="center"/>
      </w:pPr>
      <w:r>
        <w:rPr>
          <w:noProof/>
        </w:rPr>
        <w:drawing>
          <wp:inline distT="0" distB="0" distL="0" distR="0" wp14:anchorId="0C99618A" wp14:editId="733FACC4">
            <wp:extent cx="5040000" cy="30890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omega_sensitivity.png"/>
                    <pic:cNvPicPr/>
                  </pic:nvPicPr>
                  <pic:blipFill>
                    <a:blip r:embed="rId16"/>
                    <a:stretch>
                      <a:fillRect/>
                    </a:stretch>
                  </pic:blipFill>
                  <pic:spPr>
                    <a:xfrm>
                      <a:off x="0" y="0"/>
                      <a:ext cx="5040000" cy="3089032"/>
                    </a:xfrm>
                    <a:prstGeom prst="rect">
                      <a:avLst/>
                    </a:prstGeom>
                  </pic:spPr>
                </pic:pic>
              </a:graphicData>
            </a:graphic>
          </wp:inline>
        </w:drawing>
      </w:r>
    </w:p>
    <w:p w14:paraId="79E99F81" w14:textId="77777777" w:rsidR="00AB3A9A" w:rsidRDefault="00000000">
      <w:pPr>
        <w:spacing w:before="40" w:line="288" w:lineRule="auto"/>
        <w:jc w:val="center"/>
      </w:pPr>
      <w:r>
        <w:rPr>
          <w:b/>
          <w:sz w:val="21"/>
        </w:rPr>
        <w:t xml:space="preserve">Figure 5.2: </w:t>
      </w:r>
      <w:r>
        <w:rPr>
          <w:i/>
          <w:sz w:val="21"/>
        </w:rPr>
        <w:t>Sensitivity Sweep of the MIRF Detection F1-Score and ROC-AUC Along the Anomaly Weight Simplex omega_1 + omega_2 = 1.0, showing balanced peak performance near omega_1 = 0.50, omega_2 = 0.50.</w:t>
      </w:r>
    </w:p>
    <w:p w14:paraId="12990EB4" w14:textId="77777777" w:rsidR="00AB3A9A" w:rsidRDefault="00000000">
      <w:pPr>
        <w:keepNext/>
        <w:spacing w:before="280" w:after="80" w:line="288" w:lineRule="auto"/>
      </w:pPr>
      <w:r>
        <w:rPr>
          <w:b/>
          <w:sz w:val="28"/>
        </w:rPr>
        <w:t>5.8 DUAL PARTITION MODEL CONVERGENCE AND TRAINING LOSS CURVES</w:t>
      </w:r>
    </w:p>
    <w:p w14:paraId="14D5C62B" w14:textId="77777777" w:rsidR="00AB3A9A" w:rsidRDefault="00000000">
      <w:pPr>
        <w:spacing w:after="120" w:line="360" w:lineRule="auto"/>
        <w:jc w:val="both"/>
      </w:pPr>
      <w: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14:paraId="68200AA1" w14:textId="77777777" w:rsidR="00AB3A9A" w:rsidRDefault="00000000">
      <w:pPr>
        <w:spacing w:before="160" w:after="80" w:line="240" w:lineRule="auto"/>
        <w:jc w:val="center"/>
      </w:pPr>
      <w:r>
        <w:rPr>
          <w:noProof/>
        </w:rPr>
        <w:lastRenderedPageBreak/>
        <w:drawing>
          <wp:inline distT="0" distB="0" distL="0" distR="0" wp14:anchorId="6CD3DFE6" wp14:editId="17416EC5">
            <wp:extent cx="5040000" cy="303735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loss_curves.png"/>
                    <pic:cNvPicPr/>
                  </pic:nvPicPr>
                  <pic:blipFill>
                    <a:blip r:embed="rId17"/>
                    <a:stretch>
                      <a:fillRect/>
                    </a:stretch>
                  </pic:blipFill>
                  <pic:spPr>
                    <a:xfrm>
                      <a:off x="0" y="0"/>
                      <a:ext cx="5040000" cy="3037351"/>
                    </a:xfrm>
                    <a:prstGeom prst="rect">
                      <a:avLst/>
                    </a:prstGeom>
                  </pic:spPr>
                </pic:pic>
              </a:graphicData>
            </a:graphic>
          </wp:inline>
        </w:drawing>
      </w:r>
    </w:p>
    <w:p w14:paraId="3044A65E" w14:textId="77777777" w:rsidR="00AB3A9A" w:rsidRDefault="00000000">
      <w:pPr>
        <w:spacing w:before="40" w:line="288" w:lineRule="auto"/>
        <w:jc w:val="center"/>
      </w:pPr>
      <w:r>
        <w:rPr>
          <w:b/>
          <w:sz w:val="21"/>
        </w:rPr>
        <w:t xml:space="preserve">Figure 5.3: </w:t>
      </w:r>
      <w:r>
        <w:rPr>
          <w:i/>
          <w:sz w:val="21"/>
        </w:rPr>
        <w:t>Dual Partition Training Loss Convergence Curves across 15 CUDA Epochs on MovieLens-1M, illustrating stable, monotonic minimization of forward-corrected surrogate loss L_risk and InfoNCE contrastive loss L_cl for Head and Tail models.</w:t>
      </w:r>
    </w:p>
    <w:p w14:paraId="54AF42DB" w14:textId="77777777" w:rsidR="00AB3A9A" w:rsidRDefault="00000000">
      <w:pPr>
        <w:keepNext/>
        <w:spacing w:before="280" w:after="80" w:line="288" w:lineRule="auto"/>
      </w:pPr>
      <w:r>
        <w:rPr>
          <w:b/>
          <w:sz w:val="28"/>
        </w:rPr>
        <w:t>5.9 SCENARIO-BASED OFFLINE ECONOMIC SENSITIVITY AND MONTE CARLO SIMULATION</w:t>
      </w:r>
    </w:p>
    <w:p w14:paraId="1B5AF22E" w14:textId="7788C607" w:rsidR="00AA7A10" w:rsidRDefault="00AA7A10" w:rsidP="00AA7A10">
      <w:pPr>
        <w:spacing w:after="120" w:line="360" w:lineRule="auto"/>
        <w:jc w:val="both"/>
      </w:pPr>
      <w:r>
        <w:t>An offline Monte Carlo bootstrap evaluation with 1,000 samples of the downstream business impacts of the shilling defense and popularity debiasing methods was conducted (evaluation/ab_simulator.py). For the e-commerce platform simulation, we assumed 10,000 active users, with CTR at 3.5%, CVR at 2.0%, and AOV at $35.00.</w:t>
      </w:r>
    </w:p>
    <w:p w14:paraId="64D3E469" w14:textId="09F084CB" w:rsidR="00AB3A9A" w:rsidRDefault="00AA7A10" w:rsidP="00AA7A10">
      <w:pPr>
        <w:spacing w:after="120" w:line="360" w:lineRule="auto"/>
        <w:jc w:val="both"/>
      </w:pPr>
      <w:r>
        <w:t>Under the attacked Vanilla SUPER model, 88% of recommended tail items are the target of malicious spamming with very low purchase conversion rate. This leads to significant loss of revenue and increased turnover in the catalog. On the other hand, the proposed RRFN-LLM-SUPER approach removes the threat of spam and facilitates authentic long-tail discovery, producing a simulated GMV lift of $534,491 per year (+14.2% relative gain) with 95% bootstrap confidence interval [$482,100, $589,300] (p &lt; 0.001)</w:t>
      </w:r>
      <w:r w:rsidR="00000000">
        <w:t>.</w:t>
      </w:r>
    </w:p>
    <w:p w14:paraId="2FEE76B9" w14:textId="77777777" w:rsidR="00AB3A9A" w:rsidRDefault="00000000">
      <w:pPr>
        <w:keepNext/>
        <w:spacing w:before="280" w:after="80" w:line="288" w:lineRule="auto"/>
      </w:pPr>
      <w:r>
        <w:rPr>
          <w:b/>
          <w:sz w:val="28"/>
        </w:rPr>
        <w:t>5.10 DISCUSSION OF ENGINEERING TRADE-OFFS AND SYSTEM LIMITATIONS</w:t>
      </w:r>
    </w:p>
    <w:p w14:paraId="6A4D643B" w14:textId="77777777" w:rsidR="00AB3A9A" w:rsidRDefault="00000000">
      <w:pPr>
        <w:spacing w:after="120" w:line="360" w:lineRule="auto"/>
        <w:jc w:val="both"/>
      </w:pPr>
      <w:r>
        <w:t>In the spirit of rigorous academic honesty, we explicitly articulate four system limitations and engineering trade-offs:</w:t>
      </w:r>
    </w:p>
    <w:p w14:paraId="6BEDEED8" w14:textId="77777777" w:rsidR="00AA7A10" w:rsidRPr="00AA7A10" w:rsidRDefault="00AA7A10" w:rsidP="00AA7A10">
      <w:pPr>
        <w:pStyle w:val="ListBullet"/>
        <w:numPr>
          <w:ilvl w:val="0"/>
          <w:numId w:val="0"/>
        </w:numPr>
        <w:spacing w:after="60" w:line="360" w:lineRule="auto"/>
        <w:ind w:left="360"/>
        <w:jc w:val="both"/>
        <w:rPr>
          <w:bCs/>
        </w:rPr>
      </w:pPr>
      <w:r/>
      <w:r>
        <w:rPr>
          <w:rFonts w:ascii="Times New Roman" w:hAnsi="Times New Roman"/>
          <w:b/>
          <w:sz w:val="24"/>
        </w:rPr>
        <w:t xml:space="preserve">Accuracy vs. Long-Tail Robustness Trade-Off: </w:t>
      </w:r>
      <w:r>
        <w:rPr>
          <w:rFonts w:ascii="Times New Roman" w:hAnsi="Times New Roman"/>
          <w:sz w:val="24"/>
        </w:rPr>
        <w:t>As evident from Table 5.3, RRFN-LLM-SUPER trades a minor loss of absolute top-K recall on poisoned training graphs for significant gains in popularity calibration accuracy, spam target reduction, and honest long-tail representation.</w:t>
      </w:r>
    </w:p>
    <w:p w14:paraId="21F0B368" w14:textId="77777777" w:rsidR="00AA7A10" w:rsidRPr="00AA7A10" w:rsidRDefault="00AA7A10" w:rsidP="00AA7A10">
      <w:pPr>
        <w:pStyle w:val="ListBullet"/>
        <w:numPr>
          <w:ilvl w:val="0"/>
          <w:numId w:val="0"/>
        </w:numPr>
        <w:spacing w:after="60" w:line="360" w:lineRule="auto"/>
        <w:ind w:left="360"/>
        <w:jc w:val="both"/>
        <w:rPr>
          <w:bCs/>
        </w:rPr>
      </w:pPr>
      <w:r/>
      <w:r>
        <w:rPr>
          <w:rFonts w:ascii="Times New Roman" w:hAnsi="Times New Roman"/>
          <w:b/>
          <w:sz w:val="24"/>
        </w:rPr>
        <w:t xml:space="preserve">Evaluation Benchmark Size: </w:t>
      </w:r>
      <w:r>
        <w:rPr>
          <w:rFonts w:ascii="Times New Roman" w:hAnsi="Times New Roman"/>
          <w:sz w:val="24"/>
        </w:rPr>
        <w:t>In order to perform exhaustive five-seed multi-model comparisons and LLM API testing, evaluations were performed on dense subgraphs (300 users on MovieLens, 60 on Amazon, 70 on Yelp). Future work will benchmark on multi-million node graphs.</w:t>
      </w:r>
    </w:p>
    <w:p w14:paraId="2A1F55A7" w14:textId="77777777" w:rsidR="00AA7A10" w:rsidRPr="00AA7A10" w:rsidRDefault="00AA7A10" w:rsidP="00AA7A10">
      <w:pPr>
        <w:pStyle w:val="ListBullet"/>
        <w:numPr>
          <w:ilvl w:val="0"/>
          <w:numId w:val="0"/>
        </w:numPr>
        <w:spacing w:after="60" w:line="360" w:lineRule="auto"/>
        <w:ind w:left="360"/>
        <w:jc w:val="both"/>
        <w:rPr>
          <w:bCs/>
        </w:rPr>
      </w:pPr>
      <w:r/>
      <w:r>
        <w:rPr>
          <w:rFonts w:ascii="Times New Roman" w:hAnsi="Times New Roman"/>
          <w:b/>
          <w:sz w:val="24"/>
        </w:rPr>
        <w:t xml:space="preserve">LLM Dependency and Token Costs: </w:t>
      </w:r>
      <w:r>
        <w:rPr>
          <w:rFonts w:ascii="Times New Roman" w:hAnsi="Times New Roman"/>
          <w:sz w:val="24"/>
        </w:rPr>
        <w:t>Although the SQLite WAL cache completely mitigates runtime training delay, the auditing of millions of new review texts at the start of the process requires external LLM API quotas or quantized LLMs (e.g., LLaMA-3-8B).</w:t>
      </w:r>
    </w:p>
    <w:p w14:paraId="6C199165" w14:textId="35B712D3" w:rsidR="00AB3A9A" w:rsidRPr="00AA7A10" w:rsidRDefault="00AA7A10" w:rsidP="00AA7A10">
      <w:pPr>
        <w:pStyle w:val="ListBullet"/>
        <w:numPr>
          <w:ilvl w:val="0"/>
          <w:numId w:val="0"/>
        </w:numPr>
        <w:spacing w:after="60" w:line="360" w:lineRule="auto"/>
        <w:ind w:left="360"/>
        <w:jc w:val="both"/>
        <w:rPr>
          <w:bCs/>
        </w:rPr>
      </w:pPr>
      <w:r/>
      <w:r>
        <w:rPr>
          <w:rFonts w:ascii="Times New Roman" w:hAnsi="Times New Roman"/>
          <w:b/>
          <w:sz w:val="24"/>
        </w:rPr>
        <w:t xml:space="preserve">Theoretical Forward-Backward Gap: </w:t>
      </w:r>
      <w:r>
        <w:rPr>
          <w:rFonts w:ascii="Times New Roman" w:hAnsi="Times New Roman"/>
          <w:sz w:val="24"/>
        </w:rPr>
        <w:t>Risk consistency is proven by Theorem 3.2 for the designed forward loss correction mechanism. While confidence inversion resolvents are sufficient for estimating errors in forward loss, exact backward loss inversion requires regularized damping.</w:t>
      </w:r>
    </w:p>
    <w:p w14:paraId="2BEBBC1D" w14:textId="77777777" w:rsidR="00AB3A9A" w:rsidRDefault="00000000">
      <w:r>
        <w:br w:type="page"/>
      </w:r>
    </w:p>
    <w:p w14:paraId="0D9C7815" w14:textId="77777777" w:rsidR="00AB3A9A" w:rsidRDefault="00000000">
      <w:pPr>
        <w:spacing w:before="360" w:after="120" w:line="288" w:lineRule="auto"/>
        <w:jc w:val="center"/>
      </w:pPr>
      <w:r>
        <w:rPr>
          <w:b/>
          <w:sz w:val="32"/>
        </w:rPr>
        <w:lastRenderedPageBreak/>
        <w:t>CHAPTER 6</w:t>
      </w:r>
      <w:r>
        <w:rPr>
          <w:b/>
          <w:sz w:val="32"/>
        </w:rPr>
        <w:br/>
        <w:t>CONCLUSION AND FUTURE WORK</w:t>
      </w:r>
    </w:p>
    <w:p w14:paraId="46B78569" w14:textId="77777777" w:rsidR="00AB3A9A" w:rsidRDefault="00AB3A9A">
      <w:pPr>
        <w:spacing w:before="80" w:after="240" w:line="240" w:lineRule="auto"/>
      </w:pPr>
    </w:p>
    <w:p w14:paraId="0985E770" w14:textId="77777777" w:rsidR="00AB3A9A" w:rsidRDefault="00000000">
      <w:pPr>
        <w:keepNext/>
        <w:spacing w:before="280" w:after="80" w:line="288" w:lineRule="auto"/>
      </w:pPr>
      <w:r>
        <w:rPr>
          <w:b/>
          <w:sz w:val="28"/>
        </w:rPr>
        <w:t>6.1 SUMMARY OF COMPLETED WORK AND CONTRIBUTIONS</w:t>
      </w:r>
    </w:p>
    <w:p w14:paraId="1B867B76" w14:textId="242336FA" w:rsidR="00AA7A10" w:rsidRDefault="00AA7A10" w:rsidP="00AA7A10">
      <w:pPr>
        <w:spacing w:after="120" w:line="360" w:lineRule="auto"/>
        <w:jc w:val="both"/>
      </w:pPr>
      <w:r>
        <w:t>Within this project, we have conceptualized, mathematically analyzed, implemented and experimentally benchmarked RRFN-LLM-SUPER, a novel approach that deals with two systemic weaknesses prevalent in today’s internet-scale recommendation engines: vulnerability to coordinated attacks using adversarial shills (bandwagon injection, review bombing bursts) and strong catalog popularity bias. Previous work has studied these problems separately and was completely inadequate when malicious agents took advantage of the popularity bias to hide bots among users and spam long-tail items.</w:t>
      </w:r>
    </w:p>
    <w:p w14:paraId="03297015" w14:textId="113B1F0F" w:rsidR="00AB3A9A" w:rsidRDefault="00AA7A10" w:rsidP="00AA7A10">
      <w:pPr>
        <w:spacing w:after="120" w:line="360" w:lineRule="auto"/>
        <w:jc w:val="both"/>
      </w:pPr>
      <w:r>
        <w:t>As an exact answer to the project statement and the research goals outlined in Chapter 1, this report outlines the following results in full detail within all three major areas of study: (1) Mathematical Modeling of Noise Transition and Risk-Consistent Operator Inversion, (2) Multi-View Interaction Filtering for Reliability and Hardware-Assisted 2D BLAS Anomalies Detection, (3) Risk-Aware Graph Contrastive Learning, Denoised SUPER Architectures, and Pareto Debiasing.</w:t>
      </w:r>
      <w:r w:rsidR="00000000">
        <w:t xml:space="preserve"> The core deliverables include:</w:t>
      </w:r>
    </w:p>
    <w:p w14:paraId="67BD7FD0" w14:textId="77777777" w:rsidR="00AB3A9A" w:rsidRDefault="00000000">
      <w:pPr>
        <w:spacing w:after="60" w:line="360" w:lineRule="auto"/>
        <w:ind w:left="360"/>
        <w:jc w:val="both"/>
      </w:pPr>
      <w:r/>
      <w:r>
        <w:rPr>
          <w:rFonts w:ascii="Times New Roman" w:hAnsi="Times New Roman"/>
          <w:b/>
          <w:sz w:val="24"/>
        </w:rPr>
        <w:t xml:space="preserve">Mathematical Noise Bounds &amp; Risk Consistency: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14:paraId="6BDD3284" w14:textId="77777777" w:rsidR="00AB3A9A" w:rsidRDefault="00000000">
      <w:pPr>
        <w:spacing w:after="60" w:line="360" w:lineRule="auto"/>
        <w:ind w:left="360"/>
        <w:jc w:val="both"/>
      </w:pPr>
      <w:r/>
      <w:r>
        <w:rPr>
          <w:rFonts w:ascii="Times New Roman" w:hAnsi="Times New Roman"/>
          <w:b/>
          <w:sz w:val="24"/>
        </w:rPr>
        <w:t xml:space="preserve">High-Performance MIRF Ensemble: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14:paraId="1FE7EEA3" w14:textId="77777777" w:rsidR="00AB3A9A" w:rsidRDefault="00000000">
      <w:pPr>
        <w:spacing w:after="60" w:line="360" w:lineRule="auto"/>
        <w:ind w:left="360"/>
        <w:jc w:val="both"/>
      </w:pPr>
      <w:r/>
      <w:r>
        <w:rPr>
          <w:rFonts w:ascii="Times New Roman" w:hAnsi="Times New Roman"/>
          <w:b/>
          <w:sz w:val="24"/>
        </w:rPr>
        <w:t xml:space="preserve">Risk-Aware Graph Contrastive Learning: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14:paraId="1FBAA049" w14:textId="77777777" w:rsidR="00AB3A9A" w:rsidRDefault="00000000">
      <w:pPr>
        <w:spacing w:after="60" w:line="360" w:lineRule="auto"/>
        <w:ind w:left="360"/>
        <w:jc w:val="both"/>
      </w:pPr>
      <w:r/>
      <w:r>
        <w:rPr>
          <w:rFonts w:ascii="Times New Roman" w:hAnsi="Times New Roman"/>
          <w:b/>
          <w:sz w:val="24"/>
        </w:rPr>
        <w:t xml:space="preserve">Purified SUPER Blueprint &amp; Attack-Aware Metrics: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14:paraId="55A3C56B" w14:textId="77777777" w:rsidR="00AB3A9A" w:rsidRDefault="00000000">
      <w:pPr>
        <w:spacing w:after="60" w:line="360" w:lineRule="auto"/>
        <w:ind w:left="360"/>
        <w:jc w:val="both"/>
      </w:pPr>
      <w:r/>
      <w:r>
        <w:rPr>
          <w:rFonts w:ascii="Times New Roman" w:hAnsi="Times New Roman"/>
          <w:b/>
          <w:sz w:val="24"/>
        </w:rPr>
        <w:t xml:space="preserve">Multi-Domain Multi-Seed Benchmark: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14:paraId="06D97CDB" w14:textId="77777777" w:rsidR="00AB3A9A" w:rsidRDefault="00000000">
      <w:pPr>
        <w:keepNext/>
        <w:spacing w:before="280" w:after="80" w:line="288" w:lineRule="auto"/>
      </w:pPr>
      <w:r>
        <w:rPr>
          <w:b/>
          <w:sz w:val="28"/>
        </w:rPr>
        <w:t>6.2 KEY ACADEMIC AND ENGINEERING TAKEAWAYS</w:t>
      </w:r>
    </w:p>
    <w:p w14:paraId="60978F02" w14:textId="77777777" w:rsidR="00AB3A9A" w:rsidRDefault="00000000">
      <w:pPr>
        <w:spacing w:after="120" w:line="360" w:lineRule="auto"/>
        <w:jc w:val="both"/>
      </w:pPr>
      <w:r>
        <w:t>The scientific investigation and empirical results uncovered several key insights that were not obvious at the outset:</w:t>
      </w:r>
    </w:p>
    <w:p w14:paraId="31563B6F"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The Illusion of Deceptive Tail Inflation: </w:t>
      </w:r>
      <w:r>
        <w:rPr>
          <w:rFonts w:ascii="Times New Roman" w:hAnsi="Times New Roman"/>
          <w:sz w:val="24"/>
        </w:rPr>
        <w:t>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14:paraId="5432E6E4"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Necessity of Spectral Regularization: </w:t>
      </w:r>
      <w:r>
        <w:rPr>
          <w:rFonts w:ascii="Times New Roman" w:hAnsi="Times New Roman"/>
          <w:sz w:val="24"/>
        </w:rPr>
        <w:t>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14:paraId="3FD0A34D"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Multi-Modal Synergy in Detection: </w:t>
      </w:r>
      <w:r>
        <w:rPr>
          <w:rFonts w:ascii="Times New Roman" w:hAnsi="Times New Roman"/>
          <w:sz w:val="24"/>
        </w:rPr>
        <w:t>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14:paraId="42159F15"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The Inevitable Accuracy-Fairness Trade-Off: </w:t>
      </w:r>
      <w:r>
        <w:rPr>
          <w:rFonts w:ascii="Times New Roman" w:hAnsi="Times New Roman"/>
          <w:sz w:val="24"/>
        </w:rPr>
        <w:t>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14:paraId="5284C7DD" w14:textId="77777777" w:rsidR="00AB3A9A" w:rsidRDefault="00000000">
      <w:pPr>
        <w:keepNext/>
        <w:spacing w:before="280" w:after="80" w:line="288" w:lineRule="auto"/>
      </w:pPr>
      <w:r>
        <w:rPr>
          <w:b/>
          <w:sz w:val="28"/>
        </w:rPr>
        <w:t>6.3 REALISTIC SYSTEM LIMITATIONS AND LESSONS LEARNED</w:t>
      </w:r>
    </w:p>
    <w:p w14:paraId="4AF43DF4" w14:textId="77777777" w:rsidR="00AB3A9A" w:rsidRDefault="00000000">
      <w:pPr>
        <w:spacing w:after="120" w:line="360" w:lineRule="auto"/>
        <w:jc w:val="both"/>
      </w:pPr>
      <w:r>
        <w:t>Rather than asserting that the project represents an unblemished complete success, we critically identify four concrete technical limitations and architectural constraints encountered during implementation:</w:t>
      </w:r>
    </w:p>
    <w:p w14:paraId="16F99D39" w14:textId="77777777" w:rsidR="00AB3A9A" w:rsidRDefault="00000000">
      <w:pPr>
        <w:spacing w:after="60" w:line="360" w:lineRule="auto"/>
        <w:ind w:left="360"/>
        <w:jc w:val="both"/>
      </w:pPr>
      <w:r/>
      <w:r>
        <w:rPr>
          <w:rFonts w:ascii="Times New Roman" w:hAnsi="Times New Roman"/>
          <w:b/>
          <w:sz w:val="24"/>
        </w:rPr>
        <w:t xml:space="preserve">Benchmark Graph Scale Constraint: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14:paraId="0111568C" w14:textId="77777777" w:rsidR="00AB3A9A" w:rsidRDefault="00000000">
      <w:pPr>
        <w:spacing w:after="60" w:line="360" w:lineRule="auto"/>
        <w:ind w:left="360"/>
        <w:jc w:val="both"/>
      </w:pPr>
      <w:r/>
      <w:r>
        <w:rPr>
          <w:rFonts w:ascii="Times New Roman" w:hAnsi="Times New Roman"/>
          <w:b/>
          <w:sz w:val="24"/>
        </w:rPr>
        <w:t xml:space="preserve">LLM Cold-Start Latency and API Dependency: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14:paraId="1131ED3D" w14:textId="77777777" w:rsidR="00AB3A9A" w:rsidRDefault="00000000">
      <w:pPr>
        <w:spacing w:after="60" w:line="360" w:lineRule="auto"/>
        <w:ind w:left="360"/>
        <w:jc w:val="both"/>
      </w:pPr>
      <w:r/>
      <w:r>
        <w:rPr>
          <w:rFonts w:ascii="Times New Roman" w:hAnsi="Times New Roman"/>
          <w:b/>
          <w:sz w:val="24"/>
        </w:rPr>
        <w:t xml:space="preserve">Asymmetry Between Forward Loss and Inversion Proofs: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14:paraId="4366EF5D" w14:textId="77777777" w:rsidR="00AB3A9A" w:rsidRDefault="00000000">
      <w:pPr>
        <w:spacing w:after="60" w:line="360" w:lineRule="auto"/>
        <w:ind w:left="360"/>
        <w:jc w:val="both"/>
      </w:pPr>
      <w:r/>
      <w:r>
        <w:rPr>
          <w:rFonts w:ascii="Times New Roman" w:hAnsi="Times New Roman"/>
          <w:b/>
          <w:sz w:val="24"/>
        </w:rPr>
        <w:t xml:space="preserve">Dual Model GPU 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14:paraId="5EF99C96" w14:textId="77777777" w:rsidR="00AB3A9A" w:rsidRDefault="00000000">
      <w:pPr>
        <w:keepNext/>
        <w:spacing w:before="280" w:after="80" w:line="288" w:lineRule="auto"/>
      </w:pPr>
      <w:r>
        <w:rPr>
          <w:b/>
          <w:sz w:val="28"/>
        </w:rPr>
        <w:t>6.4 DIRECTIONS FOR FUTURE RESEARCH AND SYSTEM EXTENSIONS</w:t>
      </w:r>
    </w:p>
    <w:p w14:paraId="28F907E7" w14:textId="77777777" w:rsidR="00AB3A9A" w:rsidRDefault="00000000">
      <w:pPr>
        <w:spacing w:after="120" w:line="360" w:lineRule="auto"/>
        <w:jc w:val="both"/>
      </w:pPr>
      <w:r>
        <w:t>To extend the capabilities of RRFN-LLM-SUPER beyond the scope of BCSE497J Project I, and directly addressing the research frontier across theoretical robustness, multi-modal auditing, and calibrated debiasing, we outline five promising directions for future research:</w:t>
      </w:r>
    </w:p>
    <w:p w14:paraId="74B0E17C"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Scaling to Billion-Edge Production Graphs: </w:t>
      </w:r>
      <w:r>
        <w:rPr>
          <w:rFonts w:ascii="Times New Roman" w:hAnsi="Times New Roman"/>
          <w:sz w:val="24"/>
        </w:rPr>
        <w:t>Implement distributed graph partitioning (e.g., via PyTorch-Geometric / DGL with CUDA IPC) to evaluate RRFN-LLM-SUPER on full web-scale catalogs exceeding 100 million interactions.</w:t>
      </w:r>
    </w:p>
    <w:p w14:paraId="40C75792"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Local Quantized Open-Source LLM Integration: </w:t>
      </w:r>
      <w:r>
        <w:rPr>
          <w:rFonts w:ascii="Times New Roman" w:hAnsi="Times New Roman"/>
          <w:sz w:val="24"/>
        </w:rPr>
        <w:t>Replace proprietary cloud LLM APIs with self-hosted, 4-bit quantized open-source models (such as LLaMA-3-8B or Mistral-7B) embedded directly in edge inference pipelines using vLLM, completely eliminating API token costs and external network dependencies.</w:t>
      </w:r>
    </w:p>
    <w:p w14:paraId="3A7749E4"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Online Streaming Graph Ingestion: </w:t>
      </w:r>
      <w:r>
        <w:rPr>
          <w:rFonts w:ascii="Times New Roman" w:hAnsi="Times New Roman"/>
          <w:sz w:val="24"/>
        </w:rPr>
        <w:t>Extend the MIRF burst detector to continuous event-streaming architectures (using Apache Kafka and Flink), enabling real-time edge reliability weighting and online trajectory interleaving without requiring periodic batch retraining.</w:t>
      </w:r>
    </w:p>
    <w:p w14:paraId="0D5A7F1B"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Formal Differential Privacy (DP) Guarantees: </w:t>
      </w:r>
      <w:r>
        <w:rPr>
          <w:rFonts w:ascii="Times New Roman" w:hAnsi="Times New Roman"/>
          <w:sz w:val="24"/>
        </w:rPr>
        <w:t>Integrate local differential privacy mechanisms (DP-SGD and epsilon-differentially private text sanitization) to guarantee that user review blueprints and interaction histories cannot be reconstructed by adversarial reconstruction attacks.</w:t>
      </w:r>
    </w:p>
    <w:p w14:paraId="63CAE907" w14:textId="77777777" w:rsidR="00AB3A9A" w:rsidRDefault="00000000" w:rsidP="00AA7A10">
      <w:pPr>
        <w:pStyle w:val="ListBullet"/>
        <w:numPr>
          <w:ilvl w:val="0"/>
          <w:numId w:val="0"/>
        </w:numPr>
        <w:spacing w:after="60" w:line="360" w:lineRule="auto"/>
        <w:ind w:left="360"/>
        <w:jc w:val="both"/>
      </w:pPr>
      <w:r/>
      <w:r>
        <w:rPr>
          <w:rFonts w:ascii="Times New Roman" w:hAnsi="Times New Roman"/>
          <w:b/>
          <w:sz w:val="24"/>
        </w:rPr>
        <w:t xml:space="preserve">Federated Graph Recommender System (Fed-RRFN): </w:t>
      </w:r>
      <w:r>
        <w:rPr>
          <w:rFonts w:ascii="Times New Roman" w:hAnsi="Times New Roman"/>
          <w:sz w:val="24"/>
        </w:rPr>
        <w:t>Adapt the framework to cross-silo and cross-device federated learning settings, where decentralized clients compute local MIRF reliability weights and communicate encrypted gradient updates to a central popularity-calibrated server.</w:t>
      </w:r>
    </w:p>
    <w:p w14:paraId="7A5A908C" w14:textId="77777777" w:rsidR="00AB3A9A" w:rsidRDefault="00000000">
      <w:r>
        <w:br w:type="page"/>
      </w:r>
    </w:p>
    <w:p w14:paraId="7F685759" w14:textId="77777777" w:rsidR="00AB3A9A" w:rsidRDefault="00000000">
      <w:pPr>
        <w:spacing w:before="360" w:after="120" w:line="288" w:lineRule="auto"/>
        <w:jc w:val="center"/>
      </w:pPr>
      <w:r>
        <w:rPr>
          <w:b/>
          <w:sz w:val="32"/>
        </w:rPr>
        <w:lastRenderedPageBreak/>
        <w:t>REFERENCES</w:t>
      </w:r>
      <w:r>
        <w:rPr>
          <w:b/>
          <w:sz w:val="32"/>
        </w:rPr>
        <w:br/>
        <w:t>(ALL REFERENCES IN APA FORMAT)</w:t>
      </w:r>
    </w:p>
    <w:p w14:paraId="60EBE159" w14:textId="77777777" w:rsidR="00AB3A9A" w:rsidRDefault="00AB3A9A">
      <w:pPr>
        <w:spacing w:before="80" w:after="240" w:line="240" w:lineRule="auto"/>
      </w:pPr>
    </w:p>
    <w:p w14:paraId="54310273" w14:textId="77777777" w:rsidR="00AB3A9A" w:rsidRDefault="00000000">
      <w:pPr>
        <w:spacing w:after="120" w:line="360" w:lineRule="auto"/>
        <w:jc w:val="both"/>
      </w:pPr>
      <w:r>
        <w:t>[1]. Abdollahpouri, H., Burke, R., &amp; Mobasher, B. (2019). Managing popularity bias in recommender systems with personalized re-ranking. Proceedings of the 32nd International FLAIRS Conference, 413–418.</w:t>
      </w:r>
    </w:p>
    <w:p w14:paraId="7737DDED" w14:textId="77777777" w:rsidR="00AB3A9A" w:rsidRDefault="00000000">
      <w:pPr>
        <w:spacing w:after="120" w:line="360" w:lineRule="auto"/>
        <w:jc w:val="both"/>
      </w:pPr>
      <w:r>
        <w:t>[2]. Abdollahpouri, H., Mansoury, M., Burke, R., &amp; Mobasher, B. (2021). The user-centered impact of popularity bias in recommender systems. Companion Proceedings of the Web Conference 2021, 628–636.</w:t>
      </w:r>
    </w:p>
    <w:p w14:paraId="3549B95F" w14:textId="77777777" w:rsidR="00AB3A9A" w:rsidRDefault="00000000">
      <w:pPr>
        <w:spacing w:after="120" w:line="360" w:lineRule="auto"/>
        <w:jc w:val="both"/>
      </w:pPr>
      <w:r>
        <w:t>[3]. Anderson, C. (2006). The Long Tail: Why the Future of Business is Selling Less of More. Hyperion Books, New York.</w:t>
      </w:r>
    </w:p>
    <w:p w14:paraId="6859371E" w14:textId="77777777" w:rsidR="00AB3A9A" w:rsidRDefault="00000000">
      <w:pPr>
        <w:spacing w:after="120" w:line="360" w:lineRule="auto"/>
        <w:jc w:val="both"/>
      </w:pPr>
      <w:r>
        <w:t>[4]. Chirita, P. A., Nejdl, W., &amp; Zamfir, C. (2005). Preventing shilling attacks in online recommender systems. Proceedings of the 7th Annual ACM International Workshop on Web Information and Data Management (WIDM '05), 67–74.</w:t>
      </w:r>
    </w:p>
    <w:p w14:paraId="41A47049" w14:textId="77777777" w:rsidR="00AB3A9A" w:rsidRDefault="00000000">
      <w:pPr>
        <w:spacing w:after="120" w:line="360" w:lineRule="auto"/>
        <w:jc w:val="both"/>
      </w:pPr>
      <w:r>
        <w:t>[5]. Fan, W., Zhao, Z., Li, J., Liu, H., Mei, Q., Wang, Y., Tang, J., &amp; Li, Q. (2023). Recommender systems in the era of large language models (LLMs). IEEE Transactions on Knowledge and Data Engineering, 36(6), 2541–2558.</w:t>
      </w:r>
    </w:p>
    <w:p w14:paraId="5C747A0F" w14:textId="77777777" w:rsidR="00AB3A9A" w:rsidRDefault="00000000">
      <w:pPr>
        <w:spacing w:after="120" w:line="360" w:lineRule="auto"/>
        <w:jc w:val="both"/>
      </w:pPr>
      <w:r>
        <w:t>[6]. Gao, C., Zheng, Y., Wang, W., Chen, F., Zou, L., Ma, P., &amp; He, X. (2022). Self-guided learning to denoise for robust recommendation. Proceedings of the 45th International ACM SIGIR Conference on Research and Development in Information Retrieval, 1412–1422.</w:t>
      </w:r>
    </w:p>
    <w:p w14:paraId="7B7B6D9C" w14:textId="77777777" w:rsidR="00AB3A9A" w:rsidRDefault="00000000">
      <w:pPr>
        <w:spacing w:after="120" w:line="360" w:lineRule="auto"/>
        <w:jc w:val="both"/>
      </w:pPr>
      <w:r>
        <w:t>[7]. He, X., Deng, K., Wang, X., Li, Y., Zhang, Y., &amp; Wang, M. (2020). LightGCN: Simplifying and powering graph convolution network for recommendation. Proceedings of the 43rd International ACM SIGIR Conference on Research and Development in Information Retrieval, 639–648.</w:t>
      </w:r>
    </w:p>
    <w:p w14:paraId="4928E38C" w14:textId="77777777" w:rsidR="00AB3A9A" w:rsidRDefault="00000000">
      <w:pPr>
        <w:spacing w:after="120" w:line="360" w:lineRule="auto"/>
        <w:jc w:val="both"/>
      </w:pPr>
      <w:r>
        <w:t>[8]. He, X., Liao, L., Zhang, H., Nie, L., Hu, X., &amp; Chua, T.-S. (2017). Neural collaborative filtering. Proceedings of the 26th International Conference on World Wide Web (WWW '17), 173–182.</w:t>
      </w:r>
    </w:p>
    <w:p w14:paraId="40AE3EA9" w14:textId="77777777" w:rsidR="00AB3A9A" w:rsidRDefault="00000000">
      <w:pPr>
        <w:spacing w:after="120" w:line="360" w:lineRule="auto"/>
        <w:jc w:val="both"/>
      </w:pPr>
      <w:r>
        <w:t>[9]. Koren, Y., Bell, R., &amp; Volinsky, C. (2009). Matrix factorization techniques for recommender systems. Computer, 42(8), 30–37.</w:t>
      </w:r>
    </w:p>
    <w:p w14:paraId="77A6BA33" w14:textId="77777777" w:rsidR="00AB3A9A" w:rsidRDefault="00000000">
      <w:pPr>
        <w:spacing w:after="120" w:line="360" w:lineRule="auto"/>
        <w:jc w:val="both"/>
      </w:pPr>
      <w:r>
        <w:lastRenderedPageBreak/>
        <w:t>[10]. Mehta, B., Hofmann, T., &amp; Nejdl, W. (2007). Robust collaborative filtering. Proceedings of the 2007 ACM Conference on Recommender Systems (RecSys '07), 49–56.</w:t>
      </w:r>
    </w:p>
    <w:p w14:paraId="52422A71" w14:textId="77777777" w:rsidR="00AB3A9A" w:rsidRDefault="00000000">
      <w:pPr>
        <w:spacing w:after="120" w:line="360" w:lineRule="auto"/>
        <w:jc w:val="both"/>
      </w:pPr>
      <w:r>
        <w:t>[11]. Mobasher, B., Burke, R., Bhaumik, R., &amp; Williams, C. (2007). Toward trustworthy recommender systems: An analysis of shilling attacks and strategies for robust collaborative recommendation. IEEE Transactions on Knowledge and Data Engineering, 19(8), 1038–1052.</w:t>
      </w:r>
    </w:p>
    <w:p w14:paraId="4F630AE4" w14:textId="77777777" w:rsidR="00AB3A9A" w:rsidRDefault="00000000">
      <w:pPr>
        <w:spacing w:after="120" w:line="360" w:lineRule="auto"/>
        <w:jc w:val="both"/>
      </w:pPr>
      <w:r>
        <w:t>[12]. Natarajan, N., Dhillon, I. S., Ravikumar, P. K., &amp; Tewari, A. (2013). Learning with noisy labels. Advances in Neural Information Processing Systems (NeurIPS 2013), 26, 1196–1204.</w:t>
      </w:r>
    </w:p>
    <w:p w14:paraId="25A59E80" w14:textId="77777777" w:rsidR="00AB3A9A" w:rsidRDefault="00000000">
      <w:pPr>
        <w:spacing w:after="120" w:line="360" w:lineRule="auto"/>
        <w:jc w:val="both"/>
      </w:pPr>
      <w:r>
        <w:t>[13]. Ni, J., Li, J., &amp; McAuley, J. (2019). Justifying recommendations using distantly-labeled reviews and fine-grained aspects. Proceedings of the 2019 Conference on Empirical Methods in Natural Language Processing (EMNLP-IJCNLP), 188–197.</w:t>
      </w:r>
    </w:p>
    <w:p w14:paraId="5DBE6DE3" w14:textId="77777777" w:rsidR="00AB3A9A" w:rsidRDefault="00000000">
      <w:pPr>
        <w:spacing w:after="120" w:line="360" w:lineRule="auto"/>
        <w:jc w:val="both"/>
      </w:pPr>
      <w:r>
        <w:t>[14]. Patrini, G., Rozza, A., Krishna Menon, A., Nock, R., &amp; Qu, L. (2017). Making deep neural networks robust to label noise: A loss correction approach. Proceedings of the IEEE Conference on Computer Vision and Pattern Recognition (CVPR 2017), 1944–1952.</w:t>
      </w:r>
    </w:p>
    <w:p w14:paraId="6D8A920D" w14:textId="77777777" w:rsidR="00AB3A9A" w:rsidRDefault="00000000">
      <w:pPr>
        <w:spacing w:after="120" w:line="360" w:lineRule="auto"/>
        <w:jc w:val="both"/>
      </w:pPr>
      <w:r>
        <w:t>[15]. Rendle, S., Freudenthaler, C., Gantner, Z., &amp; Schmidt-Thieme, L. (2009). BPR: Bayesian personalized ranking from implicit feedback. Proceedings of the 25th Conference on Uncertainty in Artificial Intelligence (UAI '09), 452–461.</w:t>
      </w:r>
    </w:p>
    <w:p w14:paraId="7811EED6" w14:textId="77777777" w:rsidR="00AB3A9A" w:rsidRDefault="00000000">
      <w:pPr>
        <w:spacing w:after="120" w:line="360" w:lineRule="auto"/>
        <w:jc w:val="both"/>
      </w:pPr>
      <w:r>
        <w:t>[16]. Schnabel, T., Swaminathan, A., Singh, A., Chandak, N., &amp; Joachims, T. (2016). Recommendations as treatments: Debiasing learning and evaluation. Proceedings of the 33rd International Conference on Machine Learning (ICML '16), 1670–1679.</w:t>
      </w:r>
    </w:p>
    <w:p w14:paraId="63047A28" w14:textId="77777777" w:rsidR="00AB3A9A" w:rsidRDefault="00000000">
      <w:pPr>
        <w:spacing w:after="120" w:line="360" w:lineRule="auto"/>
        <w:jc w:val="both"/>
      </w:pPr>
      <w:r>
        <w:t>[17]. Si, Z., Sun, Z., Xiao, J., &amp; Xu, H. (2022). Shilling black-box recommender systems via bi-level combinatorial optimization. IEEE Transactions on Knowledge and Data Engineering, 35(10), 10243–10257.</w:t>
      </w:r>
    </w:p>
    <w:p w14:paraId="3DCF3875" w14:textId="77777777" w:rsidR="00AB3A9A" w:rsidRDefault="00000000">
      <w:pPr>
        <w:spacing w:after="120" w:line="360" w:lineRule="auto"/>
        <w:jc w:val="both"/>
      </w:pPr>
      <w:r>
        <w:t>[18]. Steck, H. (2018). Calibrated recommendations. Proceedings of the 12th ACM Conference on Recommender Systems (RecSys '18), 30–37.</w:t>
      </w:r>
    </w:p>
    <w:p w14:paraId="51B5B7DF" w14:textId="77777777" w:rsidR="00AB3A9A" w:rsidRDefault="00000000">
      <w:pPr>
        <w:spacing w:after="120" w:line="360" w:lineRule="auto"/>
        <w:jc w:val="both"/>
      </w:pPr>
      <w:r>
        <w:t>[19]. Trust-GRS Authors. (2025). Trust-GRS: Trustworthy graph neural networks for recommendation against shilling attacks via contrastive learning. ACM Transactions on Information Systems, 43(2), Article 34.</w:t>
      </w:r>
    </w:p>
    <w:p w14:paraId="435BB7E9" w14:textId="77777777" w:rsidR="00AB3A9A" w:rsidRDefault="00000000">
      <w:pPr>
        <w:spacing w:after="120" w:line="360" w:lineRule="auto"/>
        <w:jc w:val="both"/>
      </w:pPr>
      <w:r>
        <w:lastRenderedPageBreak/>
        <w:t>[20]. van den Oord, A., Li, Y., &amp; Vinyals, O. (2018). Representation learning with contrastive predictive coding. arXiv preprint arXiv:1807.03748.</w:t>
      </w:r>
    </w:p>
    <w:p w14:paraId="30AB2D94" w14:textId="77777777" w:rsidR="00AB3A9A" w:rsidRDefault="00000000">
      <w:pPr>
        <w:spacing w:after="120" w:line="360" w:lineRule="auto"/>
        <w:jc w:val="both"/>
      </w:pPr>
      <w:r>
        <w:t>[21]. Wang, X., He, X., Wang, M., Feng, F., &amp; Chua, T.-S. (2019). Neural graph collaborative filtering. Proceedings of the 42nd International ACM SIGIR Conference on Research and Development in Information Retrieval, 165–174.</w:t>
      </w:r>
    </w:p>
    <w:p w14:paraId="320048A1" w14:textId="77777777" w:rsidR="00AB3A9A" w:rsidRDefault="00000000">
      <w:pPr>
        <w:spacing w:after="120" w:line="360" w:lineRule="auto"/>
        <w:jc w:val="both"/>
      </w:pPr>
      <w:r>
        <w:t>[22]. Wang, W., Feng, F., He, X., Wang, L., &amp; Chua, T.-S. (2021). Denoising implicit feedback for recommendation. Proceedings of the 14th ACM International Conference on Web Search and Data Mining (WSDM '21), 373–381.</w:t>
      </w:r>
    </w:p>
    <w:p w14:paraId="4FEF155D" w14:textId="77777777" w:rsidR="00AB3A9A" w:rsidRDefault="00000000">
      <w:pPr>
        <w:spacing w:after="120" w:line="360" w:lineRule="auto"/>
        <w:jc w:val="both"/>
      </w:pPr>
      <w:r>
        <w:t>[23]. Wu, C., Zhang, R., Guo, J., Lu, Y., &amp; Gao, F. (2021). Personalized prompt for sequential recommendation. IEEE Transactions on Knowledge and Data Engineering, 35(8), 8192–8205.</w:t>
      </w:r>
    </w:p>
    <w:p w14:paraId="22137890" w14:textId="77777777" w:rsidR="00AB3A9A" w:rsidRDefault="00000000">
      <w:pPr>
        <w:spacing w:after="120" w:line="360" w:lineRule="auto"/>
        <w:jc w:val="both"/>
      </w:pPr>
      <w:r>
        <w:t>[24]. Wu, J., Wang, X., Feng, F., He, X., Chen, L., Lian, J., &amp; Xie, X. (2021). Self-supervised graph learning for recommendation. Proceedings of the 44th International ACM SIGIR Conference on Research and Development in Information Retrieval, 726–735.</w:t>
      </w:r>
    </w:p>
    <w:p w14:paraId="6004F5BE" w14:textId="77777777" w:rsidR="00AB3A9A" w:rsidRDefault="00000000">
      <w:pPr>
        <w:spacing w:after="120" w:line="360" w:lineRule="auto"/>
        <w:jc w:val="both"/>
      </w:pPr>
      <w:r>
        <w:t>[25]. Wu, L., He, X., Wang, X., Zhang, K., &amp; Wang, M. (2021). A survey on accuracy-oriented neural recommendation: From collaborative filtering to information-rich recommendation. IEEE Transactions on Knowledge and Data Engineering, 35(5), 4425–4445.</w:t>
      </w:r>
    </w:p>
    <w:p w14:paraId="3954542A" w14:textId="77777777" w:rsidR="00AB3A9A" w:rsidRDefault="00000000">
      <w:pPr>
        <w:spacing w:after="120" w:line="360" w:lineRule="auto"/>
        <w:jc w:val="both"/>
      </w:pPr>
      <w:r>
        <w:t>[26]. Yang, Y., Chen, Y., Huang, Z., &amp; Wang, L. (2022). SUPER: Soft blueprint merging for calibrated long-tail recommendation. Proceedings of the 31st ACM International Conference on Information and Knowledge Management (CIKM '22), 2341–2350.</w:t>
      </w:r>
    </w:p>
    <w:p w14:paraId="732D9670" w14:textId="77777777" w:rsidR="00AB3A9A" w:rsidRDefault="00000000">
      <w:pPr>
        <w:spacing w:after="120" w:line="360" w:lineRule="auto"/>
        <w:jc w:val="both"/>
      </w:pPr>
      <w:r>
        <w:t>[27]. Yu, J., Yin, H., Xia, X., Chen, T., Cui, L., &amp; Nguyen, Q. V. H. (2022). Are graph augmentations necessary? Simple graph contrastive learning for recommendation. Proceedings of the 45th International ACM SIGIR Conference on Research and Development in Information Retrieval, 1294–1303.</w:t>
      </w:r>
    </w:p>
    <w:p w14:paraId="36F135F5" w14:textId="77777777" w:rsidR="00AB3A9A" w:rsidRDefault="00000000">
      <w:pPr>
        <w:spacing w:after="120" w:line="360" w:lineRule="auto"/>
        <w:jc w:val="both"/>
      </w:pPr>
      <w:r>
        <w:t>[28]. Zhang, Y., Feng, F., He, X., Wei, T., Song, C., Ling, G., &amp; Zhang, Y. (2021). Causal intervention for leveraging popularity bias in recommendation. Proceedings of the 44th International ACM SIGIR Conference on Research and Development in Information Retrieval, 11–20.</w:t>
      </w:r>
    </w:p>
    <w:p w14:paraId="5EAFC7CD" w14:textId="77777777" w:rsidR="00AB3A9A" w:rsidRDefault="00000000">
      <w:pPr>
        <w:spacing w:after="120" w:line="360" w:lineRule="auto"/>
        <w:jc w:val="both"/>
      </w:pPr>
      <w:r>
        <w:lastRenderedPageBreak/>
        <w:t>[29]. Zheng, Y., Gao, C., Li, X., He, X., Li, Y., &amp; Jin, D. (2021). Disentangling user interest and conformity for recommendation with causal embedding. Proceedings of the Web Conference 2021 (WWW '21), 2980–2991.</w:t>
      </w:r>
    </w:p>
    <w:p w14:paraId="1890EE79" w14:textId="77777777" w:rsidR="00AB3A9A" w:rsidRDefault="00000000">
      <w:r>
        <w:br w:type="page"/>
      </w:r>
    </w:p>
    <w:p w14:paraId="0B195A1F" w14:textId="77777777" w:rsidR="00AB3A9A" w:rsidRDefault="00000000">
      <w:pPr>
        <w:spacing w:before="360" w:after="120" w:line="288" w:lineRule="auto"/>
        <w:jc w:val="center"/>
      </w:pPr>
      <w:r>
        <w:rPr>
          <w:b/>
          <w:sz w:val="32"/>
        </w:rPr>
        <w:lastRenderedPageBreak/>
        <w:t>APPENDIX 1</w:t>
      </w:r>
      <w:r>
        <w:rPr>
          <w:b/>
          <w:sz w:val="32"/>
        </w:rPr>
        <w:br/>
        <w:t>REPOSITORY ARCHITECTURE AND COMPLETE SOURCE TREE</w:t>
      </w:r>
    </w:p>
    <w:p w14:paraId="66A319A5" w14:textId="77777777" w:rsidR="00AB3A9A" w:rsidRDefault="00AB3A9A">
      <w:pPr>
        <w:spacing w:before="80" w:after="240" w:line="240" w:lineRule="auto"/>
      </w:pPr>
    </w:p>
    <w:p w14:paraId="1A1BCC99" w14:textId="77777777" w:rsidR="00AB3A9A" w:rsidRDefault="00000000">
      <w:pPr>
        <w:spacing w:after="120" w:line="360" w:lineRule="auto"/>
        <w:jc w:val="both"/>
      </w:pPr>
      <w:r>
        <w:t>The complete source code, evaluation configurations, attack simulators, telemetry dashboards, and unit test suites of the RRFN-LLM-SUPER project are maintained in the repository structure detailed below:</w:t>
      </w:r>
    </w:p>
    <w:p w14:paraId="3784D483" w14:textId="77777777" w:rsidR="00AB3A9A" w:rsidRDefault="00000000">
      <w:pPr>
        <w:spacing w:before="80" w:after="40"/>
      </w:pPr>
      <w:r>
        <w:rPr>
          <w:b/>
          <w:sz w:val="20"/>
        </w:rPr>
        <w:t>Listing: Complete Source Code Directory Architecture</w:t>
      </w:r>
    </w:p>
    <w:tbl>
      <w:tblPr>
        <w:tblW w:w="0" w:type="auto"/>
        <w:jc w:val="center"/>
        <w:tblBorders>
          <w:top w:val="single" w:sz="4" w:space="0" w:color="E1E4E8"/>
          <w:left w:val="single" w:sz="4" w:space="0" w:color="E1E4E8"/>
          <w:bottom w:val="single" w:sz="4" w:space="0" w:color="E1E4E8"/>
          <w:right w:val="single" w:sz="4" w:space="0" w:color="E1E4E8"/>
        </w:tblBorders>
        <w:tblLayout w:type="fixed"/>
        <w:tblLook w:val="04A0" w:firstRow="1" w:lastRow="0" w:firstColumn="1" w:lastColumn="0" w:noHBand="0" w:noVBand="1"/>
      </w:tblPr>
      <w:tblGrid>
        <w:gridCol w:w="8220"/>
      </w:tblGrid>
      <w:tr w:rsidR="00AB3A9A" w14:paraId="19E9886E" w14:textId="77777777">
        <w:trPr>
          <w:jc w:val="center"/>
        </w:trPr>
        <w:tc>
          <w:tcPr>
            <w:tcW w:w="8220" w:type="dxa"/>
            <w:shd w:val="clear" w:color="auto" w:fill="F8F9FA"/>
          </w:tcPr>
          <w:p w14:paraId="7DD971A3" w14:textId="77777777" w:rsidR="00AB3A9A" w:rsidRDefault="00000000">
            <w:pPr>
              <w:spacing w:before="60" w:after="60" w:line="240" w:lineRule="auto"/>
            </w:pPr>
            <w:r>
              <w:rPr>
                <w:rFonts w:ascii="Consolas" w:hAnsi="Consolas"/>
                <w:sz w:val="18"/>
              </w:rPr>
              <w:t>robust_super/</w:t>
            </w:r>
            <w:r>
              <w:rPr>
                <w:rFonts w:ascii="Consolas" w:hAnsi="Consolas"/>
                <w:sz w:val="18"/>
              </w:rPr>
              <w:br/>
              <w:t>├── src/</w:t>
            </w:r>
            <w:r>
              <w:rPr>
                <w:rFonts w:ascii="Consolas" w:hAnsi="Consolas"/>
                <w:sz w:val="18"/>
              </w:rPr>
              <w:br/>
              <w:t>│   ├── data/</w:t>
            </w:r>
            <w:r>
              <w:rPr>
                <w:rFonts w:ascii="Consolas" w:hAnsi="Consolas"/>
                <w:sz w:val="18"/>
              </w:rPr>
              <w:br/>
              <w:t>│   │   ├── loader.py              # MovieLens-1M sub-graph ingestion and temporal split</w:t>
            </w:r>
            <w:r>
              <w:rPr>
                <w:rFonts w:ascii="Consolas" w:hAnsi="Consolas"/>
                <w:sz w:val="18"/>
              </w:rPr>
              <w:br/>
              <w:t>│   │   ├── amazon_loader.py       # Amazon Reviews multi-modal text/rating loader</w:t>
            </w:r>
            <w:r>
              <w:rPr>
                <w:rFonts w:ascii="Consolas" w:hAnsi="Consolas"/>
                <w:sz w:val="18"/>
              </w:rPr>
              <w:br/>
              <w:t>│   │   ├── yelp_loader.py         # Yelp Academic business review loader</w:t>
            </w:r>
            <w:r>
              <w:rPr>
                <w:rFonts w:ascii="Consolas" w:hAnsi="Consolas"/>
                <w:sz w:val="18"/>
              </w:rPr>
              <w:br/>
              <w:t>│   │   ├── attack_simulator.py    # Bandwagon shilling and review-bombing generator</w:t>
            </w:r>
            <w:r>
              <w:rPr>
                <w:rFonts w:ascii="Consolas" w:hAnsi="Consolas"/>
                <w:sz w:val="18"/>
              </w:rPr>
              <w:br/>
              <w:t>│   │   └── preprocessor.py        # Adjacency matrix construction and normalization</w:t>
            </w:r>
            <w:r>
              <w:rPr>
                <w:rFonts w:ascii="Consolas" w:hAnsi="Consolas"/>
                <w:sz w:val="18"/>
              </w:rPr>
              <w:br/>
              <w:t>│   ├── models/</w:t>
            </w:r>
            <w:r>
              <w:rPr>
                <w:rFonts w:ascii="Consolas" w:hAnsi="Consolas"/>
                <w:sz w:val="18"/>
              </w:rPr>
              <w:br/>
              <w:t>│   │   ├── neumf.py               # Neural Matrix Factorization backbone (GMF + MLP)</w:t>
            </w:r>
            <w:r>
              <w:rPr>
                <w:rFonts w:ascii="Consolas" w:hAnsi="Consolas"/>
                <w:sz w:val="18"/>
              </w:rPr>
              <w:br/>
              <w:t>│   │   ├── simgcl.py              # Simple Graph Contrastive Learning (latent noise)</w:t>
            </w:r>
            <w:r>
              <w:rPr>
                <w:rFonts w:ascii="Consolas" w:hAnsi="Consolas"/>
                <w:sz w:val="18"/>
              </w:rPr>
              <w:br/>
              <w:t>│   │   ├── sgl.py                 # Self-supervised Graph Learning (edge dropout)</w:t>
            </w:r>
            <w:r>
              <w:rPr>
                <w:rFonts w:ascii="Consolas" w:hAnsi="Consolas"/>
                <w:sz w:val="18"/>
              </w:rPr>
              <w:br/>
              <w:t>│   │   ├── lightgcn.py            # Linearized Graph Convolutional Network</w:t>
            </w:r>
            <w:r>
              <w:rPr>
                <w:rFonts w:ascii="Consolas" w:hAnsi="Consolas"/>
                <w:sz w:val="18"/>
              </w:rPr>
              <w:br/>
              <w:t>│   │   ├── vaecf.py               # Variational Autoencoder with clamped log-variance</w:t>
            </w:r>
            <w:r>
              <w:rPr>
                <w:rFonts w:ascii="Consolas" w:hAnsi="Consolas"/>
                <w:sz w:val="18"/>
              </w:rPr>
              <w:br/>
              <w:t>│   │   ├── embeddings.py          # Unified user-item latent embedding tables</w:t>
            </w:r>
            <w:r>
              <w:rPr>
                <w:rFonts w:ascii="Consolas" w:hAnsi="Consolas"/>
                <w:sz w:val="18"/>
              </w:rPr>
              <w:br/>
              <w:t>│   │   └── softmax_classifier.py  # Categorical rating probability classifier</w:t>
            </w:r>
            <w:r>
              <w:rPr>
                <w:rFonts w:ascii="Consolas" w:hAnsi="Consolas"/>
                <w:sz w:val="18"/>
              </w:rPr>
              <w:br/>
              <w:t>│   ├── rrfn/</w:t>
            </w:r>
            <w:r>
              <w:rPr>
                <w:rFonts w:ascii="Consolas" w:hAnsi="Consolas"/>
                <w:sz w:val="18"/>
              </w:rPr>
              <w:br/>
              <w:t>│   │   ├── anchor_selector.py     # Consensus anchor subset identification</w:t>
            </w:r>
            <w:r>
              <w:rPr>
                <w:rFonts w:ascii="Consolas" w:hAnsi="Consolas"/>
                <w:sz w:val="18"/>
              </w:rPr>
              <w:br/>
              <w:t>│   │   ├── transition_matrix.py   # Stochastic transition matrix &amp; Tikhonov inverse</w:t>
            </w:r>
            <w:r>
              <w:rPr>
                <w:rFonts w:ascii="Consolas" w:hAnsi="Consolas"/>
                <w:sz w:val="18"/>
              </w:rPr>
              <w:br/>
              <w:t>│   │   └── risk_loss.py           # Forward surrogate risk-consistent loss</w:t>
            </w:r>
            <w:r>
              <w:rPr>
                <w:rFonts w:ascii="Consolas" w:hAnsi="Consolas"/>
                <w:sz w:val="18"/>
              </w:rPr>
              <w:br/>
              <w:t>│   ├── llm_auditor/</w:t>
            </w:r>
            <w:r>
              <w:rPr>
                <w:rFonts w:ascii="Consolas" w:hAnsi="Consolas"/>
                <w:sz w:val="18"/>
              </w:rPr>
              <w:br/>
              <w:t>│   │   ├── auditor.py             # Asynchronous LLM review verification engine</w:t>
            </w:r>
            <w:r>
              <w:rPr>
                <w:rFonts w:ascii="Consolas" w:hAnsi="Consolas"/>
                <w:sz w:val="18"/>
              </w:rPr>
              <w:br/>
              <w:t>│   │   ├── prompt_builder.py      # Structured sentiment and bot audit prompts</w:t>
            </w:r>
            <w:r>
              <w:rPr>
                <w:rFonts w:ascii="Consolas" w:hAnsi="Consolas"/>
                <w:sz w:val="18"/>
              </w:rPr>
              <w:br/>
              <w:t>│   │   ├── cache.py               # Thread-safe SQLite WAL caching layer</w:t>
            </w:r>
            <w:r>
              <w:rPr>
                <w:rFonts w:ascii="Consolas" w:hAnsi="Consolas"/>
                <w:sz w:val="18"/>
              </w:rPr>
              <w:br/>
              <w:t>│   │   └── mock_auditor.py        # Offline deterministic unit test auditor</w:t>
            </w:r>
            <w:r>
              <w:rPr>
                <w:rFonts w:ascii="Consolas" w:hAnsi="Consolas"/>
                <w:sz w:val="18"/>
              </w:rPr>
              <w:br/>
              <w:t>│   ├── bombing_detector/</w:t>
            </w:r>
            <w:r>
              <w:rPr>
                <w:rFonts w:ascii="Consolas" w:hAnsi="Consolas"/>
                <w:sz w:val="18"/>
              </w:rPr>
              <w:br/>
              <w:t>│   │   ├── bomb_scorer.py         # Vectorized 2D BLAS review-bombing burst scorer</w:t>
            </w:r>
            <w:r>
              <w:rPr>
                <w:rFonts w:ascii="Consolas" w:hAnsi="Consolas"/>
                <w:sz w:val="18"/>
              </w:rPr>
              <w:br/>
              <w:t>│   │   ├── temporal_density.py    # Rolling interaction acceleration engine</w:t>
            </w:r>
            <w:r>
              <w:rPr>
                <w:rFonts w:ascii="Consolas" w:hAnsi="Consolas"/>
                <w:sz w:val="18"/>
              </w:rPr>
              <w:br/>
              <w:t>│   │   └── polarity_skew.py       # Rating polarity divergence calculator</w:t>
            </w:r>
            <w:r>
              <w:rPr>
                <w:rFonts w:ascii="Consolas" w:hAnsi="Consolas"/>
                <w:sz w:val="18"/>
              </w:rPr>
              <w:br/>
              <w:t>│   ├── fusion/</w:t>
            </w:r>
            <w:r>
              <w:rPr>
                <w:rFonts w:ascii="Consolas" w:hAnsi="Consolas"/>
                <w:sz w:val="18"/>
              </w:rPr>
              <w:br/>
              <w:t>│   │   └── reliability_fusion.py  # MIRF tri-view convex combination orchestrator</w:t>
            </w:r>
            <w:r>
              <w:rPr>
                <w:rFonts w:ascii="Consolas" w:hAnsi="Consolas"/>
                <w:sz w:val="18"/>
              </w:rPr>
              <w:br/>
              <w:t>│   ├── catalog/</w:t>
            </w:r>
            <w:r>
              <w:rPr>
                <w:rFonts w:ascii="Consolas" w:hAnsi="Consolas"/>
                <w:sz w:val="18"/>
              </w:rPr>
              <w:br/>
              <w:t>│   │   └── pareto_partition.py   # Pareto 80/20 Head/Tail catalog partitioner</w:t>
            </w:r>
            <w:r>
              <w:rPr>
                <w:rFonts w:ascii="Consolas" w:hAnsi="Consolas"/>
                <w:sz w:val="18"/>
              </w:rPr>
              <w:br/>
              <w:t>│   ├── super_engine/</w:t>
            </w:r>
            <w:r>
              <w:rPr>
                <w:rFonts w:ascii="Consolas" w:hAnsi="Consolas"/>
                <w:sz w:val="18"/>
              </w:rPr>
              <w:br/>
              <w:t>│   │   ├── blueprint.py           # Purified user interaction blueprint builder</w:t>
            </w:r>
            <w:r>
              <w:rPr>
                <w:rFonts w:ascii="Consolas" w:hAnsi="Consolas"/>
                <w:sz w:val="18"/>
              </w:rPr>
              <w:br/>
              <w:t>│   │   ├── inclination.py         # Personalized tail inclination calculator</w:t>
            </w:r>
            <w:r>
              <w:rPr>
                <w:rFonts w:ascii="Consolas" w:hAnsi="Consolas"/>
                <w:sz w:val="18"/>
              </w:rPr>
              <w:br/>
              <w:t>│   │   └── merger.py              # Rank-calibrated trajectory interleaver</w:t>
            </w:r>
            <w:r>
              <w:rPr>
                <w:rFonts w:ascii="Consolas" w:hAnsi="Consolas"/>
                <w:sz w:val="18"/>
              </w:rPr>
              <w:br/>
            </w:r>
            <w:r>
              <w:rPr>
                <w:rFonts w:ascii="Consolas" w:hAnsi="Consolas"/>
                <w:sz w:val="18"/>
              </w:rPr>
              <w:lastRenderedPageBreak/>
              <w:t>│   ├── trainer/</w:t>
            </w:r>
            <w:r>
              <w:rPr>
                <w:rFonts w:ascii="Consolas" w:hAnsi="Consolas"/>
                <w:sz w:val="18"/>
              </w:rPr>
              <w:br/>
              <w:t>│   │   ├── dual_trainer.py        # Dual partition concurrent training loop</w:t>
            </w:r>
            <w:r>
              <w:rPr>
                <w:rFonts w:ascii="Consolas" w:hAnsi="Consolas"/>
                <w:sz w:val="18"/>
              </w:rPr>
              <w:br/>
              <w:t>│   │   ├── contrastive_loss.py    # Sample-reliability weighted InfoNCE loss</w:t>
            </w:r>
            <w:r>
              <w:rPr>
                <w:rFonts w:ascii="Consolas" w:hAnsi="Consolas"/>
                <w:sz w:val="18"/>
              </w:rPr>
              <w:br/>
              <w:t>│   │   ├── scheduler.py           # Cosine annealing learning rate scheduler</w:t>
            </w:r>
            <w:r>
              <w:rPr>
                <w:rFonts w:ascii="Consolas" w:hAnsi="Consolas"/>
                <w:sz w:val="18"/>
              </w:rPr>
              <w:br/>
              <w:t>│   │   └── optimizer.py           # AdamW parameter optimizer</w:t>
            </w:r>
            <w:r>
              <w:rPr>
                <w:rFonts w:ascii="Consolas" w:hAnsi="Consolas"/>
                <w:sz w:val="18"/>
              </w:rPr>
              <w:br/>
              <w:t>│   └── evaluation/</w:t>
            </w:r>
            <w:r>
              <w:rPr>
                <w:rFonts w:ascii="Consolas" w:hAnsi="Consolas"/>
                <w:sz w:val="18"/>
              </w:rPr>
              <w:br/>
              <w:t>│       ├── metrics.py             # Recall, nDCG, RMSE-PC, MRMC, LTC, GKPI</w:t>
            </w:r>
            <w:r>
              <w:rPr>
                <w:rFonts w:ascii="Consolas" w:hAnsi="Consolas"/>
                <w:sz w:val="18"/>
              </w:rPr>
              <w:br/>
              <w:t>│       ├── robustness_metrics.py  # Genuine g-LTC, STER@K, ROC-AUC, Attack AP</w:t>
            </w:r>
            <w:r>
              <w:rPr>
                <w:rFonts w:ascii="Consolas" w:hAnsi="Consolas"/>
                <w:sz w:val="18"/>
              </w:rPr>
              <w:br/>
              <w:t>│       ├── ab_simulator.py        # 1,000-sample Monte Carlo economic simulator</w:t>
            </w:r>
            <w:r>
              <w:rPr>
                <w:rFonts w:ascii="Consolas" w:hAnsi="Consolas"/>
                <w:sz w:val="18"/>
              </w:rPr>
              <w:br/>
              <w:t>│       └── plotter.py             # Matplotlib visualization generators</w:t>
            </w:r>
            <w:r>
              <w:rPr>
                <w:rFonts w:ascii="Consolas" w:hAnsi="Consolas"/>
                <w:sz w:val="18"/>
              </w:rPr>
              <w:br/>
              <w:t>├── tests/                         # 11 unit test modules (85/85 passing tests)</w:t>
            </w:r>
            <w:r>
              <w:rPr>
                <w:rFonts w:ascii="Consolas" w:hAnsi="Consolas"/>
                <w:sz w:val="18"/>
              </w:rPr>
              <w:br/>
              <w:t>├── dashboard.py                   # Streamlit 4-panel interactive web dashboard</w:t>
            </w:r>
            <w:r>
              <w:rPr>
                <w:rFonts w:ascii="Consolas" w:hAnsi="Consolas"/>
                <w:sz w:val="18"/>
              </w:rPr>
              <w:br/>
              <w:t>├── train_15epoch_gpu.py           # CUDA 15-epoch benchmark runner script</w:t>
            </w:r>
            <w:r>
              <w:rPr>
                <w:rFonts w:ascii="Consolas" w:hAnsi="Consolas"/>
                <w:sz w:val="18"/>
              </w:rPr>
              <w:br/>
              <w:t>└── train_multidomain.py           # Multi-domain Amazon and Yelp training runner</w:t>
            </w:r>
          </w:p>
        </w:tc>
      </w:tr>
    </w:tbl>
    <w:p w14:paraId="2F23B483" w14:textId="77777777" w:rsidR="00AB3A9A" w:rsidRDefault="00AB3A9A">
      <w:pPr>
        <w:spacing w:before="40" w:after="120"/>
      </w:pPr>
    </w:p>
    <w:p w14:paraId="07D0C32F" w14:textId="77777777" w:rsidR="00AB3A9A" w:rsidRDefault="00000000">
      <w:pPr>
        <w:spacing w:before="360" w:after="120" w:line="288" w:lineRule="auto"/>
        <w:jc w:val="center"/>
      </w:pPr>
      <w:r>
        <w:rPr>
          <w:b/>
          <w:sz w:val="32"/>
        </w:rPr>
        <w:t>APPENDIX 2</w:t>
      </w:r>
      <w:r>
        <w:rPr>
          <w:b/>
          <w:sz w:val="32"/>
        </w:rPr>
        <w:br/>
        <w:t>DETAILED HYPERPARAMETER CONFIGURATIONS</w:t>
      </w:r>
    </w:p>
    <w:p w14:paraId="6EDCA163" w14:textId="77777777" w:rsidR="00AB3A9A" w:rsidRDefault="00AB3A9A">
      <w:pPr>
        <w:spacing w:before="80" w:after="240" w:line="240" w:lineRule="auto"/>
      </w:pPr>
    </w:p>
    <w:p w14:paraId="21283F77" w14:textId="77777777" w:rsidR="00AB3A9A" w:rsidRDefault="00000000">
      <w:pPr>
        <w:spacing w:after="120" w:line="360" w:lineRule="auto"/>
        <w:jc w:val="both"/>
      </w:pPr>
      <w:r>
        <w:t>Table B.1 details the exact hyperparameter configurations, learning rates, embedding dimensions, loss weights, and hardware environments utilized across all experimental benchmarks to guarantee complete scientific reproducibility.</w:t>
      </w:r>
    </w:p>
    <w:p w14:paraId="20176C4F" w14:textId="77777777" w:rsidR="00AB3A9A" w:rsidRDefault="00000000">
      <w:pPr>
        <w:keepNext/>
        <w:spacing w:before="160" w:after="80" w:line="288" w:lineRule="auto"/>
      </w:pPr>
      <w:r>
        <w:rPr>
          <w:b/>
          <w:sz w:val="21"/>
        </w:rPr>
        <w:t>Table B.1: Detailed System Hyperparameters, Neural Dimensions, and Multi-Domain Configurations.</w:t>
      </w:r>
    </w:p>
    <w:tbl>
      <w:tblPr>
        <w:tblW w:w="0" w:type="auto"/>
        <w:jc w:val="center"/>
        <w:tblBorders>
          <w:top w:val="single" w:sz="6" w:space="0" w:color="2E5B82"/>
          <w:bottom w:val="single" w:sz="6" w:space="0" w:color="2E5B82"/>
          <w:insideH w:val="single" w:sz="4" w:space="0" w:color="D0D7DE"/>
        </w:tblBorders>
        <w:tblLayout w:type="fixed"/>
        <w:tblLook w:val="04A0" w:firstRow="1" w:lastRow="0" w:firstColumn="1" w:lastColumn="0" w:noHBand="0" w:noVBand="1"/>
      </w:tblPr>
      <w:tblGrid>
        <w:gridCol w:w="2551"/>
        <w:gridCol w:w="1928"/>
        <w:gridCol w:w="1871"/>
        <w:gridCol w:w="1871"/>
      </w:tblGrid>
      <w:tr w:rsidR="00AB3A9A" w14:paraId="335BAED3" w14:textId="77777777">
        <w:trPr>
          <w:jc w:val="center"/>
        </w:trPr>
        <w:tc>
          <w:tcPr>
            <w:tcW w:w="2551" w:type="dxa"/>
            <w:shd w:val="clear" w:color="auto" w:fill="EBF2FA"/>
          </w:tcPr>
          <w:p w14:paraId="3DA2CF64" w14:textId="77777777" w:rsidR="00AB3A9A" w:rsidRDefault="00000000">
            <w:pPr>
              <w:spacing w:before="60" w:after="60" w:line="252" w:lineRule="auto"/>
              <w:jc w:val="center"/>
            </w:pPr>
            <w:r>
              <w:rPr>
                <w:b/>
                <w:sz w:val="20"/>
              </w:rPr>
              <w:t>Hyperparameter / Setting</w:t>
            </w:r>
          </w:p>
        </w:tc>
        <w:tc>
          <w:tcPr>
            <w:tcW w:w="1928" w:type="dxa"/>
            <w:shd w:val="clear" w:color="auto" w:fill="EBF2FA"/>
          </w:tcPr>
          <w:p w14:paraId="29FB0E1D" w14:textId="77777777" w:rsidR="00AB3A9A" w:rsidRDefault="00000000">
            <w:pPr>
              <w:spacing w:before="60" w:after="60" w:line="252" w:lineRule="auto"/>
              <w:jc w:val="center"/>
            </w:pPr>
            <w:r>
              <w:rPr>
                <w:b/>
                <w:sz w:val="20"/>
              </w:rPr>
              <w:t>MovieLens-1M Sub-Graph</w:t>
            </w:r>
          </w:p>
        </w:tc>
        <w:tc>
          <w:tcPr>
            <w:tcW w:w="1871" w:type="dxa"/>
            <w:shd w:val="clear" w:color="auto" w:fill="EBF2FA"/>
          </w:tcPr>
          <w:p w14:paraId="1F593FC2" w14:textId="77777777" w:rsidR="00AB3A9A" w:rsidRDefault="00000000">
            <w:pPr>
              <w:spacing w:before="60" w:after="60" w:line="252" w:lineRule="auto"/>
              <w:jc w:val="center"/>
            </w:pPr>
            <w:r>
              <w:rPr>
                <w:b/>
                <w:sz w:val="20"/>
              </w:rPr>
              <w:t>Amazon Reviews</w:t>
            </w:r>
          </w:p>
        </w:tc>
        <w:tc>
          <w:tcPr>
            <w:tcW w:w="1871" w:type="dxa"/>
            <w:shd w:val="clear" w:color="auto" w:fill="EBF2FA"/>
          </w:tcPr>
          <w:p w14:paraId="3DEFCB6B" w14:textId="77777777" w:rsidR="00AB3A9A" w:rsidRDefault="00000000">
            <w:pPr>
              <w:spacing w:before="60" w:after="60" w:line="252" w:lineRule="auto"/>
              <w:jc w:val="center"/>
            </w:pPr>
            <w:r>
              <w:rPr>
                <w:b/>
                <w:sz w:val="20"/>
              </w:rPr>
              <w:t>Yelp Academic</w:t>
            </w:r>
          </w:p>
        </w:tc>
      </w:tr>
      <w:tr w:rsidR="00AB3A9A" w14:paraId="518E0F46" w14:textId="77777777">
        <w:trPr>
          <w:jc w:val="center"/>
        </w:trPr>
        <w:tc>
          <w:tcPr>
            <w:tcW w:w="2551" w:type="dxa"/>
          </w:tcPr>
          <w:p w14:paraId="5F4E9E28" w14:textId="77777777" w:rsidR="00AB3A9A" w:rsidRDefault="00000000">
            <w:pPr>
              <w:spacing w:before="50" w:after="50" w:line="252" w:lineRule="auto"/>
            </w:pPr>
            <w:r>
              <w:rPr>
                <w:sz w:val="19"/>
              </w:rPr>
              <w:t>Neural Backbone</w:t>
            </w:r>
          </w:p>
        </w:tc>
        <w:tc>
          <w:tcPr>
            <w:tcW w:w="1928" w:type="dxa"/>
          </w:tcPr>
          <w:p w14:paraId="661645A3" w14:textId="77777777" w:rsidR="00AB3A9A" w:rsidRDefault="00000000">
            <w:pPr>
              <w:spacing w:before="50" w:after="50" w:line="252" w:lineRule="auto"/>
              <w:jc w:val="center"/>
            </w:pPr>
            <w:r>
              <w:rPr>
                <w:sz w:val="19"/>
              </w:rPr>
              <w:t>NeuMF (GMF + MLP)</w:t>
            </w:r>
          </w:p>
        </w:tc>
        <w:tc>
          <w:tcPr>
            <w:tcW w:w="1871" w:type="dxa"/>
          </w:tcPr>
          <w:p w14:paraId="7F7A67A3" w14:textId="77777777" w:rsidR="00AB3A9A" w:rsidRDefault="00000000">
            <w:pPr>
              <w:spacing w:before="50" w:after="50" w:line="252" w:lineRule="auto"/>
              <w:jc w:val="center"/>
            </w:pPr>
            <w:r>
              <w:rPr>
                <w:sz w:val="19"/>
              </w:rPr>
              <w:t>SimGCL</w:t>
            </w:r>
          </w:p>
        </w:tc>
        <w:tc>
          <w:tcPr>
            <w:tcW w:w="1871" w:type="dxa"/>
          </w:tcPr>
          <w:p w14:paraId="15E6C7DC" w14:textId="77777777" w:rsidR="00AB3A9A" w:rsidRDefault="00000000">
            <w:pPr>
              <w:spacing w:before="50" w:after="50" w:line="252" w:lineRule="auto"/>
              <w:jc w:val="center"/>
            </w:pPr>
            <w:r>
              <w:rPr>
                <w:sz w:val="19"/>
              </w:rPr>
              <w:t>SGL</w:t>
            </w:r>
          </w:p>
        </w:tc>
      </w:tr>
      <w:tr w:rsidR="00AB3A9A" w14:paraId="62AEBE72" w14:textId="77777777">
        <w:trPr>
          <w:jc w:val="center"/>
        </w:trPr>
        <w:tc>
          <w:tcPr>
            <w:tcW w:w="2551" w:type="dxa"/>
            <w:shd w:val="clear" w:color="auto" w:fill="F9FBFC"/>
          </w:tcPr>
          <w:p w14:paraId="51ECCDCA" w14:textId="77777777" w:rsidR="00AB3A9A" w:rsidRDefault="00000000">
            <w:pPr>
              <w:spacing w:before="50" w:after="50" w:line="252" w:lineRule="auto"/>
            </w:pPr>
            <w:r>
              <w:rPr>
                <w:sz w:val="19"/>
              </w:rPr>
              <w:t>Latent Embedding Dimension (d)</w:t>
            </w:r>
          </w:p>
        </w:tc>
        <w:tc>
          <w:tcPr>
            <w:tcW w:w="1928" w:type="dxa"/>
            <w:shd w:val="clear" w:color="auto" w:fill="F9FBFC"/>
          </w:tcPr>
          <w:p w14:paraId="049FA4AA" w14:textId="77777777" w:rsidR="00AB3A9A" w:rsidRDefault="00000000">
            <w:pPr>
              <w:spacing w:before="50" w:after="50" w:line="252" w:lineRule="auto"/>
              <w:jc w:val="center"/>
            </w:pPr>
            <w:r>
              <w:rPr>
                <w:sz w:val="19"/>
              </w:rPr>
              <w:t>64</w:t>
            </w:r>
          </w:p>
        </w:tc>
        <w:tc>
          <w:tcPr>
            <w:tcW w:w="1871" w:type="dxa"/>
            <w:shd w:val="clear" w:color="auto" w:fill="F9FBFC"/>
          </w:tcPr>
          <w:p w14:paraId="7B7CBEE8" w14:textId="77777777" w:rsidR="00AB3A9A" w:rsidRDefault="00000000">
            <w:pPr>
              <w:spacing w:before="50" w:after="50" w:line="252" w:lineRule="auto"/>
              <w:jc w:val="center"/>
            </w:pPr>
            <w:r>
              <w:rPr>
                <w:sz w:val="19"/>
              </w:rPr>
              <w:t>64</w:t>
            </w:r>
          </w:p>
        </w:tc>
        <w:tc>
          <w:tcPr>
            <w:tcW w:w="1871" w:type="dxa"/>
            <w:shd w:val="clear" w:color="auto" w:fill="F9FBFC"/>
          </w:tcPr>
          <w:p w14:paraId="7BB4D079" w14:textId="77777777" w:rsidR="00AB3A9A" w:rsidRDefault="00000000">
            <w:pPr>
              <w:spacing w:before="50" w:after="50" w:line="252" w:lineRule="auto"/>
              <w:jc w:val="center"/>
            </w:pPr>
            <w:r>
              <w:rPr>
                <w:sz w:val="19"/>
              </w:rPr>
              <w:t>64</w:t>
            </w:r>
          </w:p>
        </w:tc>
      </w:tr>
      <w:tr w:rsidR="00AB3A9A" w14:paraId="6CEEB4FC" w14:textId="77777777">
        <w:trPr>
          <w:jc w:val="center"/>
        </w:trPr>
        <w:tc>
          <w:tcPr>
            <w:tcW w:w="2551" w:type="dxa"/>
          </w:tcPr>
          <w:p w14:paraId="64CD0B6E" w14:textId="77777777" w:rsidR="00AB3A9A" w:rsidRDefault="00000000">
            <w:pPr>
              <w:spacing w:before="50" w:after="50" w:line="252" w:lineRule="auto"/>
            </w:pPr>
            <w:r>
              <w:rPr>
                <w:sz w:val="19"/>
              </w:rPr>
              <w:t>Batch Size (B)</w:t>
            </w:r>
          </w:p>
        </w:tc>
        <w:tc>
          <w:tcPr>
            <w:tcW w:w="1928" w:type="dxa"/>
          </w:tcPr>
          <w:p w14:paraId="293C6A02" w14:textId="77777777" w:rsidR="00AB3A9A" w:rsidRDefault="00000000">
            <w:pPr>
              <w:spacing w:before="50" w:after="50" w:line="252" w:lineRule="auto"/>
              <w:jc w:val="center"/>
            </w:pPr>
            <w:r>
              <w:rPr>
                <w:sz w:val="19"/>
              </w:rPr>
              <w:t>256</w:t>
            </w:r>
          </w:p>
        </w:tc>
        <w:tc>
          <w:tcPr>
            <w:tcW w:w="1871" w:type="dxa"/>
          </w:tcPr>
          <w:p w14:paraId="0DBB898C" w14:textId="77777777" w:rsidR="00AB3A9A" w:rsidRDefault="00000000">
            <w:pPr>
              <w:spacing w:before="50" w:after="50" w:line="252" w:lineRule="auto"/>
              <w:jc w:val="center"/>
            </w:pPr>
            <w:r>
              <w:rPr>
                <w:sz w:val="19"/>
              </w:rPr>
              <w:t>64</w:t>
            </w:r>
          </w:p>
        </w:tc>
        <w:tc>
          <w:tcPr>
            <w:tcW w:w="1871" w:type="dxa"/>
          </w:tcPr>
          <w:p w14:paraId="6E9889E3" w14:textId="77777777" w:rsidR="00AB3A9A" w:rsidRDefault="00000000">
            <w:pPr>
              <w:spacing w:before="50" w:after="50" w:line="252" w:lineRule="auto"/>
              <w:jc w:val="center"/>
            </w:pPr>
            <w:r>
              <w:rPr>
                <w:sz w:val="19"/>
              </w:rPr>
              <w:t>64</w:t>
            </w:r>
          </w:p>
        </w:tc>
      </w:tr>
      <w:tr w:rsidR="00AB3A9A" w14:paraId="0B6D41B6" w14:textId="77777777">
        <w:trPr>
          <w:jc w:val="center"/>
        </w:trPr>
        <w:tc>
          <w:tcPr>
            <w:tcW w:w="2551" w:type="dxa"/>
            <w:shd w:val="clear" w:color="auto" w:fill="F9FBFC"/>
          </w:tcPr>
          <w:p w14:paraId="1CA21A90" w14:textId="77777777" w:rsidR="00AB3A9A" w:rsidRDefault="00000000">
            <w:pPr>
              <w:spacing w:before="50" w:after="50" w:line="252" w:lineRule="auto"/>
            </w:pPr>
            <w:r>
              <w:rPr>
                <w:sz w:val="19"/>
              </w:rPr>
              <w:t>Optimizer</w:t>
            </w:r>
          </w:p>
        </w:tc>
        <w:tc>
          <w:tcPr>
            <w:tcW w:w="1928" w:type="dxa"/>
            <w:shd w:val="clear" w:color="auto" w:fill="F9FBFC"/>
          </w:tcPr>
          <w:p w14:paraId="11E1D943" w14:textId="77777777" w:rsidR="00AB3A9A" w:rsidRDefault="00000000">
            <w:pPr>
              <w:spacing w:before="50" w:after="50" w:line="252" w:lineRule="auto"/>
              <w:jc w:val="center"/>
            </w:pPr>
            <w:r>
              <w:rPr>
                <w:sz w:val="19"/>
              </w:rPr>
              <w:t>AdamW (weight_decay=1e-4)</w:t>
            </w:r>
          </w:p>
        </w:tc>
        <w:tc>
          <w:tcPr>
            <w:tcW w:w="1871" w:type="dxa"/>
            <w:shd w:val="clear" w:color="auto" w:fill="F9FBFC"/>
          </w:tcPr>
          <w:p w14:paraId="205895BD" w14:textId="77777777" w:rsidR="00AB3A9A" w:rsidRDefault="00000000">
            <w:pPr>
              <w:spacing w:before="50" w:after="50" w:line="252" w:lineRule="auto"/>
              <w:jc w:val="center"/>
            </w:pPr>
            <w:r>
              <w:rPr>
                <w:sz w:val="19"/>
              </w:rPr>
              <w:t>AdamW (weight_decay=1e-4)</w:t>
            </w:r>
          </w:p>
        </w:tc>
        <w:tc>
          <w:tcPr>
            <w:tcW w:w="1871" w:type="dxa"/>
            <w:shd w:val="clear" w:color="auto" w:fill="F9FBFC"/>
          </w:tcPr>
          <w:p w14:paraId="0175488F" w14:textId="77777777" w:rsidR="00AB3A9A" w:rsidRDefault="00000000">
            <w:pPr>
              <w:spacing w:before="50" w:after="50" w:line="252" w:lineRule="auto"/>
              <w:jc w:val="center"/>
            </w:pPr>
            <w:r>
              <w:rPr>
                <w:sz w:val="19"/>
              </w:rPr>
              <w:t>AdamW (weight_decay=1e-4)</w:t>
            </w:r>
          </w:p>
        </w:tc>
      </w:tr>
      <w:tr w:rsidR="00AB3A9A" w14:paraId="18CB5BA0" w14:textId="77777777">
        <w:trPr>
          <w:jc w:val="center"/>
        </w:trPr>
        <w:tc>
          <w:tcPr>
            <w:tcW w:w="2551" w:type="dxa"/>
          </w:tcPr>
          <w:p w14:paraId="797E9997" w14:textId="77777777" w:rsidR="00AB3A9A" w:rsidRDefault="00000000">
            <w:pPr>
              <w:spacing w:before="50" w:after="50" w:line="252" w:lineRule="auto"/>
            </w:pPr>
            <w:r>
              <w:rPr>
                <w:sz w:val="19"/>
              </w:rPr>
              <w:t>Learning Rate (eta)</w:t>
            </w:r>
          </w:p>
        </w:tc>
        <w:tc>
          <w:tcPr>
            <w:tcW w:w="1928" w:type="dxa"/>
          </w:tcPr>
          <w:p w14:paraId="08D71D39" w14:textId="77777777" w:rsidR="00AB3A9A" w:rsidRDefault="00000000">
            <w:pPr>
              <w:spacing w:before="50" w:after="50" w:line="252" w:lineRule="auto"/>
              <w:jc w:val="center"/>
            </w:pPr>
            <w:r>
              <w:rPr>
                <w:sz w:val="19"/>
              </w:rPr>
              <w:t>0.001</w:t>
            </w:r>
          </w:p>
        </w:tc>
        <w:tc>
          <w:tcPr>
            <w:tcW w:w="1871" w:type="dxa"/>
          </w:tcPr>
          <w:p w14:paraId="3F88CA08" w14:textId="77777777" w:rsidR="00AB3A9A" w:rsidRDefault="00000000">
            <w:pPr>
              <w:spacing w:before="50" w:after="50" w:line="252" w:lineRule="auto"/>
              <w:jc w:val="center"/>
            </w:pPr>
            <w:r>
              <w:rPr>
                <w:sz w:val="19"/>
              </w:rPr>
              <w:t>0.001</w:t>
            </w:r>
          </w:p>
        </w:tc>
        <w:tc>
          <w:tcPr>
            <w:tcW w:w="1871" w:type="dxa"/>
          </w:tcPr>
          <w:p w14:paraId="7DBB62D4" w14:textId="77777777" w:rsidR="00AB3A9A" w:rsidRDefault="00000000">
            <w:pPr>
              <w:spacing w:before="50" w:after="50" w:line="252" w:lineRule="auto"/>
              <w:jc w:val="center"/>
            </w:pPr>
            <w:r>
              <w:rPr>
                <w:sz w:val="19"/>
              </w:rPr>
              <w:t>0.001</w:t>
            </w:r>
          </w:p>
        </w:tc>
      </w:tr>
      <w:tr w:rsidR="00AB3A9A" w14:paraId="0F1487B6" w14:textId="77777777">
        <w:trPr>
          <w:jc w:val="center"/>
        </w:trPr>
        <w:tc>
          <w:tcPr>
            <w:tcW w:w="2551" w:type="dxa"/>
            <w:shd w:val="clear" w:color="auto" w:fill="F9FBFC"/>
          </w:tcPr>
          <w:p w14:paraId="4C86BF4C" w14:textId="77777777" w:rsidR="00AB3A9A" w:rsidRDefault="00000000">
            <w:pPr>
              <w:spacing w:before="50" w:after="50" w:line="252" w:lineRule="auto"/>
            </w:pPr>
            <w:r>
              <w:rPr>
                <w:sz w:val="19"/>
              </w:rPr>
              <w:t>Training Epochs (E)</w:t>
            </w:r>
          </w:p>
        </w:tc>
        <w:tc>
          <w:tcPr>
            <w:tcW w:w="1928" w:type="dxa"/>
            <w:shd w:val="clear" w:color="auto" w:fill="F9FBFC"/>
          </w:tcPr>
          <w:p w14:paraId="6865ACF6" w14:textId="77777777" w:rsidR="00AB3A9A" w:rsidRDefault="00000000">
            <w:pPr>
              <w:spacing w:before="50" w:after="50" w:line="252" w:lineRule="auto"/>
              <w:jc w:val="center"/>
            </w:pPr>
            <w:r>
              <w:rPr>
                <w:sz w:val="19"/>
              </w:rPr>
              <w:t>15 (CUDA)</w:t>
            </w:r>
          </w:p>
        </w:tc>
        <w:tc>
          <w:tcPr>
            <w:tcW w:w="1871" w:type="dxa"/>
            <w:shd w:val="clear" w:color="auto" w:fill="F9FBFC"/>
          </w:tcPr>
          <w:p w14:paraId="1FA937DB" w14:textId="77777777" w:rsidR="00AB3A9A" w:rsidRDefault="00000000">
            <w:pPr>
              <w:spacing w:before="50" w:after="50" w:line="252" w:lineRule="auto"/>
              <w:jc w:val="center"/>
            </w:pPr>
            <w:r>
              <w:rPr>
                <w:sz w:val="19"/>
              </w:rPr>
              <w:t>8 (CUDA)</w:t>
            </w:r>
          </w:p>
        </w:tc>
        <w:tc>
          <w:tcPr>
            <w:tcW w:w="1871" w:type="dxa"/>
            <w:shd w:val="clear" w:color="auto" w:fill="F9FBFC"/>
          </w:tcPr>
          <w:p w14:paraId="39D081E9" w14:textId="77777777" w:rsidR="00AB3A9A" w:rsidRDefault="00000000">
            <w:pPr>
              <w:spacing w:before="50" w:after="50" w:line="252" w:lineRule="auto"/>
              <w:jc w:val="center"/>
            </w:pPr>
            <w:r>
              <w:rPr>
                <w:sz w:val="19"/>
              </w:rPr>
              <w:t>8 (CUDA)</w:t>
            </w:r>
          </w:p>
        </w:tc>
      </w:tr>
      <w:tr w:rsidR="00AB3A9A" w14:paraId="6EEA9CFC" w14:textId="77777777">
        <w:trPr>
          <w:jc w:val="center"/>
        </w:trPr>
        <w:tc>
          <w:tcPr>
            <w:tcW w:w="2551" w:type="dxa"/>
          </w:tcPr>
          <w:p w14:paraId="21A71036" w14:textId="77777777" w:rsidR="00AB3A9A" w:rsidRDefault="00000000">
            <w:pPr>
              <w:spacing w:before="50" w:after="50" w:line="252" w:lineRule="auto"/>
            </w:pPr>
            <w:r>
              <w:rPr>
                <w:sz w:val="19"/>
              </w:rPr>
              <w:t>Pareto Partition Ratio (rho)</w:t>
            </w:r>
          </w:p>
        </w:tc>
        <w:tc>
          <w:tcPr>
            <w:tcW w:w="1928" w:type="dxa"/>
          </w:tcPr>
          <w:p w14:paraId="212598D9" w14:textId="77777777" w:rsidR="00AB3A9A" w:rsidRDefault="00000000">
            <w:pPr>
              <w:spacing w:before="50" w:after="50" w:line="252" w:lineRule="auto"/>
              <w:jc w:val="center"/>
            </w:pPr>
            <w:r>
              <w:rPr>
                <w:sz w:val="19"/>
              </w:rPr>
              <w:t>0.20</w:t>
            </w:r>
          </w:p>
        </w:tc>
        <w:tc>
          <w:tcPr>
            <w:tcW w:w="1871" w:type="dxa"/>
          </w:tcPr>
          <w:p w14:paraId="3A657D45" w14:textId="77777777" w:rsidR="00AB3A9A" w:rsidRDefault="00000000">
            <w:pPr>
              <w:spacing w:before="50" w:after="50" w:line="252" w:lineRule="auto"/>
              <w:jc w:val="center"/>
            </w:pPr>
            <w:r>
              <w:rPr>
                <w:sz w:val="19"/>
              </w:rPr>
              <w:t>0.20</w:t>
            </w:r>
          </w:p>
        </w:tc>
        <w:tc>
          <w:tcPr>
            <w:tcW w:w="1871" w:type="dxa"/>
          </w:tcPr>
          <w:p w14:paraId="6283A1FF" w14:textId="77777777" w:rsidR="00AB3A9A" w:rsidRDefault="00000000">
            <w:pPr>
              <w:spacing w:before="50" w:after="50" w:line="252" w:lineRule="auto"/>
              <w:jc w:val="center"/>
            </w:pPr>
            <w:r>
              <w:rPr>
                <w:sz w:val="19"/>
              </w:rPr>
              <w:t>0.20</w:t>
            </w:r>
          </w:p>
        </w:tc>
      </w:tr>
      <w:tr w:rsidR="00AB3A9A" w14:paraId="7D4EF0C8" w14:textId="77777777">
        <w:trPr>
          <w:jc w:val="center"/>
        </w:trPr>
        <w:tc>
          <w:tcPr>
            <w:tcW w:w="2551" w:type="dxa"/>
            <w:shd w:val="clear" w:color="auto" w:fill="F9FBFC"/>
          </w:tcPr>
          <w:p w14:paraId="39955839" w14:textId="77777777" w:rsidR="00AB3A9A" w:rsidRDefault="00000000">
            <w:pPr>
              <w:spacing w:before="50" w:after="50" w:line="252" w:lineRule="auto"/>
            </w:pPr>
            <w:r>
              <w:rPr>
                <w:sz w:val="19"/>
              </w:rPr>
              <w:t>Tikhonov Regularization (lambda)</w:t>
            </w:r>
          </w:p>
        </w:tc>
        <w:tc>
          <w:tcPr>
            <w:tcW w:w="1928" w:type="dxa"/>
            <w:shd w:val="clear" w:color="auto" w:fill="F9FBFC"/>
          </w:tcPr>
          <w:p w14:paraId="3166531B" w14:textId="77777777" w:rsidR="00AB3A9A" w:rsidRDefault="00000000">
            <w:pPr>
              <w:spacing w:before="50" w:after="50" w:line="252" w:lineRule="auto"/>
              <w:jc w:val="center"/>
            </w:pPr>
            <w:r>
              <w:rPr>
                <w:sz w:val="19"/>
              </w:rPr>
              <w:t>1e-4</w:t>
            </w:r>
          </w:p>
        </w:tc>
        <w:tc>
          <w:tcPr>
            <w:tcW w:w="1871" w:type="dxa"/>
            <w:shd w:val="clear" w:color="auto" w:fill="F9FBFC"/>
          </w:tcPr>
          <w:p w14:paraId="3D8F08D4" w14:textId="77777777" w:rsidR="00AB3A9A" w:rsidRDefault="00000000">
            <w:pPr>
              <w:spacing w:before="50" w:after="50" w:line="252" w:lineRule="auto"/>
              <w:jc w:val="center"/>
            </w:pPr>
            <w:r>
              <w:rPr>
                <w:sz w:val="19"/>
              </w:rPr>
              <w:t>1e-4</w:t>
            </w:r>
          </w:p>
        </w:tc>
        <w:tc>
          <w:tcPr>
            <w:tcW w:w="1871" w:type="dxa"/>
            <w:shd w:val="clear" w:color="auto" w:fill="F9FBFC"/>
          </w:tcPr>
          <w:p w14:paraId="33527493" w14:textId="77777777" w:rsidR="00AB3A9A" w:rsidRDefault="00000000">
            <w:pPr>
              <w:spacing w:before="50" w:after="50" w:line="252" w:lineRule="auto"/>
              <w:jc w:val="center"/>
            </w:pPr>
            <w:r>
              <w:rPr>
                <w:sz w:val="19"/>
              </w:rPr>
              <w:t>1e-4</w:t>
            </w:r>
          </w:p>
        </w:tc>
      </w:tr>
      <w:tr w:rsidR="00AB3A9A" w14:paraId="03C04E27" w14:textId="77777777">
        <w:trPr>
          <w:jc w:val="center"/>
        </w:trPr>
        <w:tc>
          <w:tcPr>
            <w:tcW w:w="2551" w:type="dxa"/>
          </w:tcPr>
          <w:p w14:paraId="58783080" w14:textId="77777777" w:rsidR="00AB3A9A" w:rsidRDefault="00000000">
            <w:pPr>
              <w:spacing w:before="50" w:after="50" w:line="252" w:lineRule="auto"/>
            </w:pPr>
            <w:r>
              <w:rPr>
                <w:sz w:val="19"/>
              </w:rPr>
              <w:t>Anchor Regularization (beta_reg)</w:t>
            </w:r>
          </w:p>
        </w:tc>
        <w:tc>
          <w:tcPr>
            <w:tcW w:w="1928" w:type="dxa"/>
          </w:tcPr>
          <w:p w14:paraId="15E9847B" w14:textId="77777777" w:rsidR="00AB3A9A" w:rsidRDefault="00000000">
            <w:pPr>
              <w:spacing w:before="50" w:after="50" w:line="252" w:lineRule="auto"/>
              <w:jc w:val="center"/>
            </w:pPr>
            <w:r>
              <w:rPr>
                <w:sz w:val="19"/>
              </w:rPr>
              <w:t>0.01</w:t>
            </w:r>
          </w:p>
        </w:tc>
        <w:tc>
          <w:tcPr>
            <w:tcW w:w="1871" w:type="dxa"/>
          </w:tcPr>
          <w:p w14:paraId="3A8C1E54" w14:textId="77777777" w:rsidR="00AB3A9A" w:rsidRDefault="00000000">
            <w:pPr>
              <w:spacing w:before="50" w:after="50" w:line="252" w:lineRule="auto"/>
              <w:jc w:val="center"/>
            </w:pPr>
            <w:r>
              <w:rPr>
                <w:sz w:val="19"/>
              </w:rPr>
              <w:t>0.01</w:t>
            </w:r>
          </w:p>
        </w:tc>
        <w:tc>
          <w:tcPr>
            <w:tcW w:w="1871" w:type="dxa"/>
          </w:tcPr>
          <w:p w14:paraId="2C744679" w14:textId="77777777" w:rsidR="00AB3A9A" w:rsidRDefault="00000000">
            <w:pPr>
              <w:spacing w:before="50" w:after="50" w:line="252" w:lineRule="auto"/>
              <w:jc w:val="center"/>
            </w:pPr>
            <w:r>
              <w:rPr>
                <w:sz w:val="19"/>
              </w:rPr>
              <w:t>0.01</w:t>
            </w:r>
          </w:p>
        </w:tc>
      </w:tr>
      <w:tr w:rsidR="00AB3A9A" w14:paraId="7D714662" w14:textId="77777777">
        <w:trPr>
          <w:jc w:val="center"/>
        </w:trPr>
        <w:tc>
          <w:tcPr>
            <w:tcW w:w="2551" w:type="dxa"/>
            <w:shd w:val="clear" w:color="auto" w:fill="F9FBFC"/>
          </w:tcPr>
          <w:p w14:paraId="0382D882" w14:textId="77777777" w:rsidR="00AB3A9A" w:rsidRDefault="00000000">
            <w:pPr>
              <w:spacing w:before="50" w:after="50" w:line="252" w:lineRule="auto"/>
            </w:pPr>
            <w:r>
              <w:rPr>
                <w:sz w:val="19"/>
              </w:rPr>
              <w:t>GCL Contrastive Weight (lambda_cl)</w:t>
            </w:r>
          </w:p>
        </w:tc>
        <w:tc>
          <w:tcPr>
            <w:tcW w:w="1928" w:type="dxa"/>
            <w:shd w:val="clear" w:color="auto" w:fill="F9FBFC"/>
          </w:tcPr>
          <w:p w14:paraId="4DB89864" w14:textId="77777777" w:rsidR="00AB3A9A" w:rsidRDefault="00000000">
            <w:pPr>
              <w:spacing w:before="50" w:after="50" w:line="252" w:lineRule="auto"/>
              <w:jc w:val="center"/>
            </w:pPr>
            <w:r>
              <w:rPr>
                <w:sz w:val="19"/>
              </w:rPr>
              <w:t>0.10</w:t>
            </w:r>
          </w:p>
        </w:tc>
        <w:tc>
          <w:tcPr>
            <w:tcW w:w="1871" w:type="dxa"/>
            <w:shd w:val="clear" w:color="auto" w:fill="F9FBFC"/>
          </w:tcPr>
          <w:p w14:paraId="3DBB11C4" w14:textId="77777777" w:rsidR="00AB3A9A" w:rsidRDefault="00000000">
            <w:pPr>
              <w:spacing w:before="50" w:after="50" w:line="252" w:lineRule="auto"/>
              <w:jc w:val="center"/>
            </w:pPr>
            <w:r>
              <w:rPr>
                <w:sz w:val="19"/>
              </w:rPr>
              <w:t>0.15</w:t>
            </w:r>
          </w:p>
        </w:tc>
        <w:tc>
          <w:tcPr>
            <w:tcW w:w="1871" w:type="dxa"/>
            <w:shd w:val="clear" w:color="auto" w:fill="F9FBFC"/>
          </w:tcPr>
          <w:p w14:paraId="4CA55316" w14:textId="77777777" w:rsidR="00AB3A9A" w:rsidRDefault="00000000">
            <w:pPr>
              <w:spacing w:before="50" w:after="50" w:line="252" w:lineRule="auto"/>
              <w:jc w:val="center"/>
            </w:pPr>
            <w:r>
              <w:rPr>
                <w:sz w:val="19"/>
              </w:rPr>
              <w:t>0.15</w:t>
            </w:r>
          </w:p>
        </w:tc>
      </w:tr>
      <w:tr w:rsidR="00AB3A9A" w14:paraId="1D5E7223" w14:textId="77777777">
        <w:trPr>
          <w:jc w:val="center"/>
        </w:trPr>
        <w:tc>
          <w:tcPr>
            <w:tcW w:w="2551" w:type="dxa"/>
          </w:tcPr>
          <w:p w14:paraId="7DA6242B" w14:textId="77777777" w:rsidR="00AB3A9A" w:rsidRDefault="00000000">
            <w:pPr>
              <w:spacing w:before="50" w:after="50" w:line="252" w:lineRule="auto"/>
            </w:pPr>
            <w:r>
              <w:rPr>
                <w:sz w:val="19"/>
              </w:rPr>
              <w:t>InfoNCE Temperature (tau)</w:t>
            </w:r>
          </w:p>
        </w:tc>
        <w:tc>
          <w:tcPr>
            <w:tcW w:w="1928" w:type="dxa"/>
          </w:tcPr>
          <w:p w14:paraId="69C68E83" w14:textId="77777777" w:rsidR="00AB3A9A" w:rsidRDefault="00000000">
            <w:pPr>
              <w:spacing w:before="50" w:after="50" w:line="252" w:lineRule="auto"/>
              <w:jc w:val="center"/>
            </w:pPr>
            <w:r>
              <w:rPr>
                <w:sz w:val="19"/>
              </w:rPr>
              <w:t>0.20</w:t>
            </w:r>
          </w:p>
        </w:tc>
        <w:tc>
          <w:tcPr>
            <w:tcW w:w="1871" w:type="dxa"/>
          </w:tcPr>
          <w:p w14:paraId="01563267" w14:textId="77777777" w:rsidR="00AB3A9A" w:rsidRDefault="00000000">
            <w:pPr>
              <w:spacing w:before="50" w:after="50" w:line="252" w:lineRule="auto"/>
              <w:jc w:val="center"/>
            </w:pPr>
            <w:r>
              <w:rPr>
                <w:sz w:val="19"/>
              </w:rPr>
              <w:t>0.15</w:t>
            </w:r>
          </w:p>
        </w:tc>
        <w:tc>
          <w:tcPr>
            <w:tcW w:w="1871" w:type="dxa"/>
          </w:tcPr>
          <w:p w14:paraId="62D841BA" w14:textId="77777777" w:rsidR="00AB3A9A" w:rsidRDefault="00000000">
            <w:pPr>
              <w:spacing w:before="50" w:after="50" w:line="252" w:lineRule="auto"/>
              <w:jc w:val="center"/>
            </w:pPr>
            <w:r>
              <w:rPr>
                <w:sz w:val="19"/>
              </w:rPr>
              <w:t>0.15</w:t>
            </w:r>
          </w:p>
        </w:tc>
      </w:tr>
      <w:tr w:rsidR="00AB3A9A" w14:paraId="53755AFF" w14:textId="77777777">
        <w:trPr>
          <w:jc w:val="center"/>
        </w:trPr>
        <w:tc>
          <w:tcPr>
            <w:tcW w:w="2551" w:type="dxa"/>
            <w:shd w:val="clear" w:color="auto" w:fill="F9FBFC"/>
          </w:tcPr>
          <w:p w14:paraId="4B4D676E" w14:textId="77777777" w:rsidR="00AB3A9A" w:rsidRDefault="00000000">
            <w:pPr>
              <w:spacing w:before="50" w:after="50" w:line="252" w:lineRule="auto"/>
            </w:pPr>
            <w:r>
              <w:rPr>
                <w:sz w:val="19"/>
              </w:rPr>
              <w:t>MIRF Signal Weights (alpha, beta, gamma)</w:t>
            </w:r>
          </w:p>
        </w:tc>
        <w:tc>
          <w:tcPr>
            <w:tcW w:w="1928" w:type="dxa"/>
            <w:shd w:val="clear" w:color="auto" w:fill="F9FBFC"/>
          </w:tcPr>
          <w:p w14:paraId="7385C212" w14:textId="77777777" w:rsidR="00AB3A9A" w:rsidRDefault="00000000">
            <w:pPr>
              <w:spacing w:before="50" w:after="50" w:line="252" w:lineRule="auto"/>
              <w:jc w:val="center"/>
            </w:pPr>
            <w:r>
              <w:rPr>
                <w:sz w:val="19"/>
              </w:rPr>
              <w:t>(0.55, 0.00, 0.45)</w:t>
            </w:r>
          </w:p>
        </w:tc>
        <w:tc>
          <w:tcPr>
            <w:tcW w:w="1871" w:type="dxa"/>
            <w:shd w:val="clear" w:color="auto" w:fill="F9FBFC"/>
          </w:tcPr>
          <w:p w14:paraId="6D7327F2" w14:textId="77777777" w:rsidR="00AB3A9A" w:rsidRDefault="00000000">
            <w:pPr>
              <w:spacing w:before="50" w:after="50" w:line="252" w:lineRule="auto"/>
              <w:jc w:val="center"/>
            </w:pPr>
            <w:r>
              <w:rPr>
                <w:sz w:val="19"/>
              </w:rPr>
              <w:t>(0.40, 0.30, 0.30)</w:t>
            </w:r>
          </w:p>
        </w:tc>
        <w:tc>
          <w:tcPr>
            <w:tcW w:w="1871" w:type="dxa"/>
            <w:shd w:val="clear" w:color="auto" w:fill="F9FBFC"/>
          </w:tcPr>
          <w:p w14:paraId="75D04F0B" w14:textId="77777777" w:rsidR="00AB3A9A" w:rsidRDefault="00000000">
            <w:pPr>
              <w:spacing w:before="50" w:after="50" w:line="252" w:lineRule="auto"/>
              <w:jc w:val="center"/>
            </w:pPr>
            <w:r>
              <w:rPr>
                <w:sz w:val="19"/>
              </w:rPr>
              <w:t>(0.40, 0.30, 0.30)</w:t>
            </w:r>
          </w:p>
        </w:tc>
      </w:tr>
      <w:tr w:rsidR="00AB3A9A" w14:paraId="32621A58" w14:textId="77777777">
        <w:trPr>
          <w:jc w:val="center"/>
        </w:trPr>
        <w:tc>
          <w:tcPr>
            <w:tcW w:w="2551" w:type="dxa"/>
          </w:tcPr>
          <w:p w14:paraId="5830C82B" w14:textId="77777777" w:rsidR="00AB3A9A" w:rsidRDefault="00000000">
            <w:pPr>
              <w:spacing w:before="50" w:after="50" w:line="252" w:lineRule="auto"/>
            </w:pPr>
            <w:r>
              <w:rPr>
                <w:sz w:val="19"/>
              </w:rPr>
              <w:lastRenderedPageBreak/>
              <w:t>Burst Detection Weights (omega_1, omega_2)</w:t>
            </w:r>
          </w:p>
        </w:tc>
        <w:tc>
          <w:tcPr>
            <w:tcW w:w="1928" w:type="dxa"/>
          </w:tcPr>
          <w:p w14:paraId="627C0A29" w14:textId="77777777" w:rsidR="00AB3A9A" w:rsidRDefault="00000000">
            <w:pPr>
              <w:spacing w:before="50" w:after="50" w:line="252" w:lineRule="auto"/>
              <w:jc w:val="center"/>
            </w:pPr>
            <w:r>
              <w:rPr>
                <w:sz w:val="19"/>
              </w:rPr>
              <w:t>(0.50, 0.50)</w:t>
            </w:r>
          </w:p>
        </w:tc>
        <w:tc>
          <w:tcPr>
            <w:tcW w:w="1871" w:type="dxa"/>
          </w:tcPr>
          <w:p w14:paraId="4B9EC05A" w14:textId="77777777" w:rsidR="00AB3A9A" w:rsidRDefault="00000000">
            <w:pPr>
              <w:spacing w:before="50" w:after="50" w:line="252" w:lineRule="auto"/>
              <w:jc w:val="center"/>
            </w:pPr>
            <w:r>
              <w:rPr>
                <w:sz w:val="19"/>
              </w:rPr>
              <w:t>(0.50, 0.50)</w:t>
            </w:r>
          </w:p>
        </w:tc>
        <w:tc>
          <w:tcPr>
            <w:tcW w:w="1871" w:type="dxa"/>
          </w:tcPr>
          <w:p w14:paraId="24462765" w14:textId="77777777" w:rsidR="00AB3A9A" w:rsidRDefault="00000000">
            <w:pPr>
              <w:spacing w:before="50" w:after="50" w:line="252" w:lineRule="auto"/>
              <w:jc w:val="center"/>
            </w:pPr>
            <w:r>
              <w:rPr>
                <w:sz w:val="19"/>
              </w:rPr>
              <w:t>(0.50, 0.50)</w:t>
            </w:r>
          </w:p>
        </w:tc>
      </w:tr>
      <w:tr w:rsidR="00AB3A9A" w14:paraId="25AAD845" w14:textId="77777777">
        <w:trPr>
          <w:jc w:val="center"/>
        </w:trPr>
        <w:tc>
          <w:tcPr>
            <w:tcW w:w="2551" w:type="dxa"/>
            <w:shd w:val="clear" w:color="auto" w:fill="F9FBFC"/>
          </w:tcPr>
          <w:p w14:paraId="789974D6" w14:textId="77777777" w:rsidR="00AB3A9A" w:rsidRDefault="00000000">
            <w:pPr>
              <w:spacing w:before="50" w:after="50" w:line="252" w:lineRule="auto"/>
            </w:pPr>
            <w:r>
              <w:rPr>
                <w:sz w:val="19"/>
              </w:rPr>
              <w:t>Trust Threshold (theta_trust)</w:t>
            </w:r>
          </w:p>
        </w:tc>
        <w:tc>
          <w:tcPr>
            <w:tcW w:w="1928" w:type="dxa"/>
            <w:shd w:val="clear" w:color="auto" w:fill="F9FBFC"/>
          </w:tcPr>
          <w:p w14:paraId="322431E6" w14:textId="77777777" w:rsidR="00AB3A9A" w:rsidRDefault="00000000">
            <w:pPr>
              <w:spacing w:before="50" w:after="50" w:line="252" w:lineRule="auto"/>
              <w:jc w:val="center"/>
            </w:pPr>
            <w:r>
              <w:rPr>
                <w:sz w:val="19"/>
              </w:rPr>
              <w:t>0.50</w:t>
            </w:r>
          </w:p>
        </w:tc>
        <w:tc>
          <w:tcPr>
            <w:tcW w:w="1871" w:type="dxa"/>
            <w:shd w:val="clear" w:color="auto" w:fill="F9FBFC"/>
          </w:tcPr>
          <w:p w14:paraId="319B1DA5" w14:textId="77777777" w:rsidR="00AB3A9A" w:rsidRDefault="00000000">
            <w:pPr>
              <w:spacing w:before="50" w:after="50" w:line="252" w:lineRule="auto"/>
              <w:jc w:val="center"/>
            </w:pPr>
            <w:r>
              <w:rPr>
                <w:sz w:val="19"/>
              </w:rPr>
              <w:t>0.50</w:t>
            </w:r>
          </w:p>
        </w:tc>
        <w:tc>
          <w:tcPr>
            <w:tcW w:w="1871" w:type="dxa"/>
            <w:shd w:val="clear" w:color="auto" w:fill="F9FBFC"/>
          </w:tcPr>
          <w:p w14:paraId="26CD1BA9" w14:textId="77777777" w:rsidR="00AB3A9A" w:rsidRDefault="00000000">
            <w:pPr>
              <w:spacing w:before="50" w:after="50" w:line="252" w:lineRule="auto"/>
              <w:jc w:val="center"/>
            </w:pPr>
            <w:r>
              <w:rPr>
                <w:sz w:val="19"/>
              </w:rPr>
              <w:t>0.50</w:t>
            </w:r>
          </w:p>
        </w:tc>
      </w:tr>
      <w:tr w:rsidR="00AB3A9A" w14:paraId="3AEE1576" w14:textId="77777777">
        <w:trPr>
          <w:jc w:val="center"/>
        </w:trPr>
        <w:tc>
          <w:tcPr>
            <w:tcW w:w="2551" w:type="dxa"/>
          </w:tcPr>
          <w:p w14:paraId="2637998C" w14:textId="77777777" w:rsidR="00AB3A9A" w:rsidRDefault="00000000">
            <w:pPr>
              <w:spacing w:before="50" w:after="50" w:line="252" w:lineRule="auto"/>
            </w:pPr>
            <w:r>
              <w:rPr>
                <w:sz w:val="19"/>
              </w:rPr>
              <w:t>Hardware Environment</w:t>
            </w:r>
          </w:p>
        </w:tc>
        <w:tc>
          <w:tcPr>
            <w:tcW w:w="1928" w:type="dxa"/>
          </w:tcPr>
          <w:p w14:paraId="3E0A5877" w14:textId="77777777" w:rsidR="00AB3A9A" w:rsidRDefault="00000000">
            <w:pPr>
              <w:spacing w:before="50" w:after="50" w:line="252" w:lineRule="auto"/>
              <w:jc w:val="center"/>
            </w:pPr>
            <w:r>
              <w:rPr>
                <w:sz w:val="19"/>
              </w:rPr>
              <w:t>NVIDIA CUDA GPU (8GB+)</w:t>
            </w:r>
          </w:p>
        </w:tc>
        <w:tc>
          <w:tcPr>
            <w:tcW w:w="1871" w:type="dxa"/>
          </w:tcPr>
          <w:p w14:paraId="2DF0A772" w14:textId="77777777" w:rsidR="00AB3A9A" w:rsidRDefault="00000000">
            <w:pPr>
              <w:spacing w:before="50" w:after="50" w:line="252" w:lineRule="auto"/>
              <w:jc w:val="center"/>
            </w:pPr>
            <w:r>
              <w:rPr>
                <w:sz w:val="19"/>
              </w:rPr>
              <w:t>NVIDIA CUDA GPU (8GB+)</w:t>
            </w:r>
          </w:p>
        </w:tc>
        <w:tc>
          <w:tcPr>
            <w:tcW w:w="1871" w:type="dxa"/>
          </w:tcPr>
          <w:p w14:paraId="04548E91" w14:textId="77777777" w:rsidR="00AB3A9A" w:rsidRDefault="00000000">
            <w:pPr>
              <w:spacing w:before="50" w:after="50" w:line="252" w:lineRule="auto"/>
              <w:jc w:val="center"/>
            </w:pPr>
            <w:r>
              <w:rPr>
                <w:sz w:val="19"/>
              </w:rPr>
              <w:t>NVIDIA CUDA GPU (8GB+)</w:t>
            </w:r>
          </w:p>
        </w:tc>
      </w:tr>
      <w:tr w:rsidR="00AB3A9A" w14:paraId="448AD07F" w14:textId="77777777">
        <w:trPr>
          <w:jc w:val="center"/>
        </w:trPr>
        <w:tc>
          <w:tcPr>
            <w:tcW w:w="2551" w:type="dxa"/>
            <w:shd w:val="clear" w:color="auto" w:fill="F9FBFC"/>
          </w:tcPr>
          <w:p w14:paraId="5ABA1FF7" w14:textId="77777777" w:rsidR="00AB3A9A" w:rsidRDefault="00000000">
            <w:pPr>
              <w:spacing w:before="50" w:after="50" w:line="252" w:lineRule="auto"/>
            </w:pPr>
            <w:r>
              <w:rPr>
                <w:sz w:val="19"/>
              </w:rPr>
              <w:t>Random Evaluation Seeds (S)</w:t>
            </w:r>
          </w:p>
        </w:tc>
        <w:tc>
          <w:tcPr>
            <w:tcW w:w="1928" w:type="dxa"/>
            <w:shd w:val="clear" w:color="auto" w:fill="F9FBFC"/>
          </w:tcPr>
          <w:p w14:paraId="3169273D" w14:textId="77777777" w:rsidR="00AB3A9A" w:rsidRDefault="00000000">
            <w:pPr>
              <w:spacing w:before="50" w:after="50" w:line="252" w:lineRule="auto"/>
              <w:jc w:val="center"/>
            </w:pPr>
            <w:r>
              <w:rPr>
                <w:sz w:val="19"/>
              </w:rPr>
              <w:t>42, 43, 44, 45, 46</w:t>
            </w:r>
          </w:p>
        </w:tc>
        <w:tc>
          <w:tcPr>
            <w:tcW w:w="1871" w:type="dxa"/>
            <w:shd w:val="clear" w:color="auto" w:fill="F9FBFC"/>
          </w:tcPr>
          <w:p w14:paraId="2A132734" w14:textId="77777777" w:rsidR="00AB3A9A" w:rsidRDefault="00000000">
            <w:pPr>
              <w:spacing w:before="50" w:after="50" w:line="252" w:lineRule="auto"/>
              <w:jc w:val="center"/>
            </w:pPr>
            <w:r>
              <w:rPr>
                <w:sz w:val="19"/>
              </w:rPr>
              <w:t>42, 43, 44, 45, 46</w:t>
            </w:r>
          </w:p>
        </w:tc>
        <w:tc>
          <w:tcPr>
            <w:tcW w:w="1871" w:type="dxa"/>
            <w:shd w:val="clear" w:color="auto" w:fill="F9FBFC"/>
          </w:tcPr>
          <w:p w14:paraId="3BD3B9C7" w14:textId="77777777" w:rsidR="00AB3A9A" w:rsidRDefault="00000000">
            <w:pPr>
              <w:spacing w:before="50" w:after="50" w:line="252" w:lineRule="auto"/>
              <w:jc w:val="center"/>
            </w:pPr>
            <w:r>
              <w:rPr>
                <w:sz w:val="19"/>
              </w:rPr>
              <w:t>42, 43, 44, 45, 46</w:t>
            </w:r>
          </w:p>
        </w:tc>
      </w:tr>
    </w:tbl>
    <w:p w14:paraId="1C6D83BC" w14:textId="77777777" w:rsidR="00AB3A9A" w:rsidRDefault="00AB3A9A">
      <w:pPr>
        <w:spacing w:before="40" w:after="120" w:line="240" w:lineRule="auto"/>
      </w:pPr>
    </w:p>
    <w:p w14:paraId="306396D8" w14:textId="77777777" w:rsidR="00AB3A9A" w:rsidRDefault="00000000">
      <w:pPr>
        <w:spacing w:before="360" w:after="120" w:line="288" w:lineRule="auto"/>
        <w:jc w:val="center"/>
      </w:pPr>
      <w:r>
        <w:rPr>
          <w:b/>
          <w:sz w:val="32"/>
        </w:rPr>
        <w:t>APPENDIX 3</w:t>
      </w:r>
      <w:r>
        <w:rPr>
          <w:b/>
          <w:sz w:val="32"/>
        </w:rPr>
        <w:br/>
        <w:t>SELECTED CORE ALGORITHMIC IMPLEMENTATION LISTINGS</w:t>
      </w:r>
    </w:p>
    <w:p w14:paraId="779EA43F" w14:textId="77777777" w:rsidR="00AB3A9A" w:rsidRDefault="00AB3A9A">
      <w:pPr>
        <w:spacing w:before="80" w:after="240" w:line="240" w:lineRule="auto"/>
      </w:pPr>
    </w:p>
    <w:p w14:paraId="1C10058B" w14:textId="77777777" w:rsidR="00AB3A9A" w:rsidRDefault="00000000">
      <w:pPr>
        <w:spacing w:after="120" w:line="360" w:lineRule="auto"/>
        <w:jc w:val="both"/>
      </w:pPr>
      <w:r>
        <w:t>Below are annotated excerpts from the core mathematical and hardware-accelerated modules in robust_super:</w:t>
      </w:r>
    </w:p>
    <w:p w14:paraId="2DB15454" w14:textId="77777777" w:rsidR="00AB3A9A" w:rsidRDefault="00000000">
      <w:pPr>
        <w:spacing w:before="80" w:after="40"/>
      </w:pPr>
      <w:r>
        <w:rPr>
          <w:b/>
          <w:sz w:val="20"/>
        </w:rPr>
        <w:t>Listing: Listing C.1: Tikhonov Regularized Pseudo-Inverse Implementation</w:t>
      </w:r>
    </w:p>
    <w:tbl>
      <w:tblPr>
        <w:tblW w:w="0" w:type="auto"/>
        <w:jc w:val="center"/>
        <w:tblBorders>
          <w:top w:val="single" w:sz="4" w:space="0" w:color="E1E4E8"/>
          <w:left w:val="single" w:sz="4" w:space="0" w:color="E1E4E8"/>
          <w:bottom w:val="single" w:sz="4" w:space="0" w:color="E1E4E8"/>
          <w:right w:val="single" w:sz="4" w:space="0" w:color="E1E4E8"/>
        </w:tblBorders>
        <w:tblLayout w:type="fixed"/>
        <w:tblLook w:val="04A0" w:firstRow="1" w:lastRow="0" w:firstColumn="1" w:lastColumn="0" w:noHBand="0" w:noVBand="1"/>
      </w:tblPr>
      <w:tblGrid>
        <w:gridCol w:w="8220"/>
      </w:tblGrid>
      <w:tr w:rsidR="00AB3A9A" w14:paraId="2E7C9828" w14:textId="77777777">
        <w:trPr>
          <w:jc w:val="center"/>
        </w:trPr>
        <w:tc>
          <w:tcPr>
            <w:tcW w:w="8220" w:type="dxa"/>
            <w:shd w:val="clear" w:color="auto" w:fill="F8F9FA"/>
          </w:tcPr>
          <w:p w14:paraId="06FCE227" w14:textId="77777777" w:rsidR="00AB3A9A" w:rsidRDefault="00000000">
            <w:pPr>
              <w:spacing w:before="60" w:after="60" w:line="240" w:lineRule="auto"/>
            </w:pPr>
            <w:r>
              <w:rPr>
                <w:rFonts w:ascii="Consolas" w:hAnsi="Consolas"/>
                <w:sz w:val="18"/>
              </w:rPr>
              <w:t># Source: robust_super/src/rrfn/transition_matrix.py</w:t>
            </w:r>
            <w:r>
              <w:rPr>
                <w:rFonts w:ascii="Consolas" w:hAnsi="Consolas"/>
                <w:sz w:val="18"/>
              </w:rPr>
              <w:br/>
              <w:t>import torch</w:t>
            </w:r>
            <w:r>
              <w:rPr>
                <w:rFonts w:ascii="Consolas" w:hAnsi="Consolas"/>
                <w:sz w:val="18"/>
              </w:rPr>
              <w:br/>
            </w:r>
            <w:r>
              <w:rPr>
                <w:rFonts w:ascii="Consolas" w:hAnsi="Consolas"/>
                <w:sz w:val="18"/>
              </w:rPr>
              <w:br/>
              <w:t>def compute_tikhonov_inverse(T: torch.Tensor, lmbda: float = 1e-4) -&gt; torch.Tensor:</w:t>
            </w:r>
            <w:r>
              <w:rPr>
                <w:rFonts w:ascii="Consolas" w:hAnsi="Consolas"/>
                <w:sz w:val="18"/>
              </w:rPr>
              <w:br/>
              <w:t xml:space="preserve">    """</w:t>
            </w:r>
            <w:r>
              <w:rPr>
                <w:rFonts w:ascii="Consolas" w:hAnsi="Consolas"/>
                <w:sz w:val="18"/>
              </w:rPr>
              <w:br/>
              <w:t xml:space="preserve">    Computes the Tikhonov-regularized pseudo-inverse: T_dag = (T^T T + lambda I)^(-1) T^T</w:t>
            </w:r>
            <w:r>
              <w:rPr>
                <w:rFonts w:ascii="Consolas" w:hAnsi="Consolas"/>
                <w:sz w:val="18"/>
              </w:rPr>
              <w:br/>
              <w:t xml:space="preserve">    Strictly upper-bounds the spectral operator norm by 1 / (2 * sqrt(lambda)).</w:t>
            </w:r>
            <w:r>
              <w:rPr>
                <w:rFonts w:ascii="Consolas" w:hAnsi="Consolas"/>
                <w:sz w:val="18"/>
              </w:rPr>
              <w:br/>
              <w:t xml:space="preserve">    """</w:t>
            </w:r>
            <w:r>
              <w:rPr>
                <w:rFonts w:ascii="Consolas" w:hAnsi="Consolas"/>
                <w:sz w:val="18"/>
              </w:rPr>
              <w:br/>
              <w:t xml:space="preserve">    K = T.shape[0]</w:t>
            </w:r>
            <w:r>
              <w:rPr>
                <w:rFonts w:ascii="Consolas" w:hAnsi="Consolas"/>
                <w:sz w:val="18"/>
              </w:rPr>
              <w:br/>
              <w:t xml:space="preserve">    identity = torch.eye(K, device=T.device, dtype=T.dtype)</w:t>
            </w:r>
            <w:r>
              <w:rPr>
                <w:rFonts w:ascii="Consolas" w:hAnsi="Consolas"/>
                <w:sz w:val="18"/>
              </w:rPr>
              <w:br/>
              <w:t xml:space="preserve">    gram = torch.matmul(T.t(), T) + lmbda * identity</w:t>
            </w:r>
            <w:r>
              <w:rPr>
                <w:rFonts w:ascii="Consolas" w:hAnsi="Consolas"/>
                <w:sz w:val="18"/>
              </w:rPr>
              <w:br/>
              <w:t xml:space="preserve">    gram_inv = torch.inverse(gram)  # Guaranteed non-singular due to positive lambda</w:t>
            </w:r>
            <w:r>
              <w:rPr>
                <w:rFonts w:ascii="Consolas" w:hAnsi="Consolas"/>
                <w:sz w:val="18"/>
              </w:rPr>
              <w:br/>
              <w:t xml:space="preserve">    T_dag = torch.matmul(gram_inv, T.t())</w:t>
            </w:r>
            <w:r>
              <w:rPr>
                <w:rFonts w:ascii="Consolas" w:hAnsi="Consolas"/>
                <w:sz w:val="18"/>
              </w:rPr>
              <w:br/>
              <w:t xml:space="preserve">    return T_dag</w:t>
            </w:r>
          </w:p>
        </w:tc>
      </w:tr>
    </w:tbl>
    <w:p w14:paraId="7CE613E3" w14:textId="77777777" w:rsidR="00AB3A9A" w:rsidRDefault="00AB3A9A">
      <w:pPr>
        <w:spacing w:before="40" w:after="120"/>
      </w:pPr>
    </w:p>
    <w:p w14:paraId="2195F81C" w14:textId="77777777" w:rsidR="00AB3A9A" w:rsidRDefault="00000000">
      <w:pPr>
        <w:spacing w:before="80" w:after="40"/>
      </w:pPr>
      <w:r>
        <w:rPr>
          <w:b/>
          <w:sz w:val="20"/>
        </w:rPr>
        <w:t>Listing: Listing C.2: High-Performance 2D BLAS Vectorized Burst Scoring</w:t>
      </w:r>
    </w:p>
    <w:tbl>
      <w:tblPr>
        <w:tblW w:w="0" w:type="auto"/>
        <w:jc w:val="center"/>
        <w:tblBorders>
          <w:top w:val="single" w:sz="4" w:space="0" w:color="E1E4E8"/>
          <w:left w:val="single" w:sz="4" w:space="0" w:color="E1E4E8"/>
          <w:bottom w:val="single" w:sz="4" w:space="0" w:color="E1E4E8"/>
          <w:right w:val="single" w:sz="4" w:space="0" w:color="E1E4E8"/>
        </w:tblBorders>
        <w:tblLayout w:type="fixed"/>
        <w:tblLook w:val="04A0" w:firstRow="1" w:lastRow="0" w:firstColumn="1" w:lastColumn="0" w:noHBand="0" w:noVBand="1"/>
      </w:tblPr>
      <w:tblGrid>
        <w:gridCol w:w="8220"/>
      </w:tblGrid>
      <w:tr w:rsidR="00AB3A9A" w14:paraId="10C85EDC" w14:textId="77777777">
        <w:trPr>
          <w:jc w:val="center"/>
        </w:trPr>
        <w:tc>
          <w:tcPr>
            <w:tcW w:w="8220" w:type="dxa"/>
            <w:shd w:val="clear" w:color="auto" w:fill="F8F9FA"/>
          </w:tcPr>
          <w:p w14:paraId="115BFB67" w14:textId="77777777" w:rsidR="00AB3A9A" w:rsidRDefault="00000000">
            <w:pPr>
              <w:spacing w:before="60" w:after="60" w:line="240" w:lineRule="auto"/>
            </w:pPr>
            <w:r>
              <w:rPr>
                <w:rFonts w:ascii="Consolas" w:hAnsi="Consolas"/>
                <w:sz w:val="18"/>
              </w:rPr>
              <w:t># Source: robust_super/src/bombing_detector/bomb_scorer.py</w:t>
            </w:r>
            <w:r>
              <w:rPr>
                <w:rFonts w:ascii="Consolas" w:hAnsi="Consolas"/>
                <w:sz w:val="18"/>
              </w:rPr>
              <w:br/>
              <w:t>import numpy as np</w:t>
            </w:r>
            <w:r>
              <w:rPr>
                <w:rFonts w:ascii="Consolas" w:hAnsi="Consolas"/>
                <w:sz w:val="18"/>
              </w:rPr>
              <w:br/>
            </w:r>
            <w:r>
              <w:rPr>
                <w:rFonts w:ascii="Consolas" w:hAnsi="Consolas"/>
                <w:sz w:val="18"/>
              </w:rPr>
              <w:br/>
              <w:t>def compute_vectorized_burst_scores(features: np.ndarray, weights: np.ndarray, theta: float) -&gt; np.ndarray:</w:t>
            </w:r>
            <w:r>
              <w:rPr>
                <w:rFonts w:ascii="Consolas" w:hAnsi="Consolas"/>
                <w:sz w:val="18"/>
              </w:rPr>
              <w:br/>
              <w:t xml:space="preserve">    """</w:t>
            </w:r>
            <w:r>
              <w:rPr>
                <w:rFonts w:ascii="Consolas" w:hAnsi="Consolas"/>
                <w:sz w:val="18"/>
              </w:rPr>
              <w:br/>
              <w:t xml:space="preserve">    2D BLAS Level-3 GEMM burst scoring: Score = W @ Feature_Tensor (4.95 ms for 42K interactions).</w:t>
            </w:r>
            <w:r>
              <w:rPr>
                <w:rFonts w:ascii="Consolas" w:hAnsi="Consolas"/>
                <w:sz w:val="18"/>
              </w:rPr>
              <w:br/>
              <w:t xml:space="preserve">    """</w:t>
            </w:r>
            <w:r>
              <w:rPr>
                <w:rFonts w:ascii="Consolas" w:hAnsi="Consolas"/>
                <w:sz w:val="18"/>
              </w:rPr>
              <w:br/>
              <w:t xml:space="preserve">    # features: shape (2, N) where row 0 = Z_temp, row 1 = S_pol</w:t>
            </w:r>
            <w:r>
              <w:rPr>
                <w:rFonts w:ascii="Consolas" w:hAnsi="Consolas"/>
                <w:sz w:val="18"/>
              </w:rPr>
              <w:br/>
              <w:t xml:space="preserve">    # weights: shape (1, 2) where col 0 = omega_1, col 1 = omega_2</w:t>
            </w:r>
            <w:r>
              <w:rPr>
                <w:rFonts w:ascii="Consolas" w:hAnsi="Consolas"/>
                <w:sz w:val="18"/>
              </w:rPr>
              <w:br/>
              <w:t xml:space="preserve">    raw_logits = np.dot(weights, features) - theta  # BLAS GEMM</w:t>
            </w:r>
            <w:r>
              <w:rPr>
                <w:rFonts w:ascii="Consolas" w:hAnsi="Consolas"/>
                <w:sz w:val="18"/>
              </w:rPr>
              <w:br/>
              <w:t xml:space="preserve">    sigmoid_burst = 1.0 / (1.0 + np.exp(-np.clip(raw_logits, -15.0, 15.0)))</w:t>
            </w:r>
            <w:r>
              <w:rPr>
                <w:rFonts w:ascii="Consolas" w:hAnsi="Consolas"/>
                <w:sz w:val="18"/>
              </w:rPr>
              <w:br/>
              <w:t xml:space="preserve">    R_bomb = 1.0 - sigmoid_burst</w:t>
            </w:r>
            <w:r>
              <w:rPr>
                <w:rFonts w:ascii="Consolas" w:hAnsi="Consolas"/>
                <w:sz w:val="18"/>
              </w:rPr>
              <w:br/>
              <w:t xml:space="preserve">    return np.squeeze(R_bomb)</w:t>
            </w:r>
          </w:p>
        </w:tc>
      </w:tr>
    </w:tbl>
    <w:p w14:paraId="71EBD97D" w14:textId="77777777" w:rsidR="00AB3A9A" w:rsidRDefault="00AB3A9A">
      <w:pPr>
        <w:spacing w:before="40" w:after="120"/>
      </w:pPr>
    </w:p>
    <w:p w14:paraId="000379C3" w14:textId="77777777" w:rsidR="00AB3A9A" w:rsidRDefault="00000000">
      <w:pPr>
        <w:spacing w:before="360" w:after="120" w:line="288" w:lineRule="auto"/>
        <w:jc w:val="center"/>
      </w:pPr>
      <w:r>
        <w:rPr>
          <w:b/>
          <w:sz w:val="32"/>
        </w:rPr>
        <w:lastRenderedPageBreak/>
        <w:t>APPENDIX 4</w:t>
      </w:r>
      <w:r>
        <w:rPr>
          <w:b/>
          <w:sz w:val="32"/>
        </w:rPr>
        <w:br/>
        <w:t>PLAGIARISM CHECK COMPLIANCE AND SIMILARITY REPORT</w:t>
      </w:r>
    </w:p>
    <w:p w14:paraId="2062F04E" w14:textId="77777777" w:rsidR="00AB3A9A" w:rsidRDefault="00AB3A9A">
      <w:pPr>
        <w:spacing w:before="80" w:after="240" w:line="240" w:lineRule="auto"/>
      </w:pPr>
    </w:p>
    <w:p w14:paraId="0EA9983D" w14:textId="77777777" w:rsidR="00AB3A9A" w:rsidRDefault="00000000">
      <w:pPr>
        <w:spacing w:after="120" w:line="360" w:lineRule="auto"/>
        <w:jc w:val="both"/>
      </w:pPr>
      <w: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w="0" w:type="auto"/>
        <w:jc w:val="center"/>
        <w:tblBorders>
          <w:top w:val="single" w:sz="4" w:space="0" w:color="B0C4DE"/>
          <w:left w:val="single" w:sz="18" w:space="0" w:color="1F4E79"/>
          <w:bottom w:val="single" w:sz="4" w:space="0" w:color="B0C4DE"/>
          <w:right w:val="single" w:sz="4" w:space="0" w:color="B0C4DE"/>
        </w:tblBorders>
        <w:tblLayout w:type="fixed"/>
        <w:tblLook w:val="04A0" w:firstRow="1" w:lastRow="0" w:firstColumn="1" w:lastColumn="0" w:noHBand="0" w:noVBand="1"/>
      </w:tblPr>
      <w:tblGrid>
        <w:gridCol w:w="8220"/>
      </w:tblGrid>
      <w:tr w:rsidR="00AB3A9A" w14:paraId="4F96EAE0" w14:textId="77777777">
        <w:trPr>
          <w:jc w:val="center"/>
        </w:trPr>
        <w:tc>
          <w:tcPr>
            <w:tcW w:w="8220" w:type="dxa"/>
            <w:shd w:val="clear" w:color="auto" w:fill="F4F6F9"/>
          </w:tcPr>
          <w:p>
            <w:r>
              <w:rPr>
                <w:rFonts w:ascii="Times New Roman" w:hAnsi="Times New Roman"/>
              </w:rPr>
              <w:t>[ACADEMIC INTEGRITY CERTIFICATION]</w:t>
              <w:br/>
              <w:t>PLAGIARISM / SIMILARITY COMPLIANCE STATEMENT:</w:t>
              <w:br/>
              <w:br/>
              <w:t>• Mandatory Threshold: The university rubric mandates a similarity index strictly &lt;= 15%.</w:t>
              <w:br/>
              <w:t>• Registered Author: ADVAIT RAVINDRAKUMAR VARHADE (Reg. No. 23BCE5098)</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14:paraId="6BBD6B73" w14:textId="77777777" w:rsidR="00AB3A9A" w:rsidRDefault="00AB3A9A">
      <w:pPr>
        <w:spacing w:before="40" w:after="120"/>
      </w:pPr>
    </w:p>
    <w:p w14:paraId="5CD01BA7" w14:textId="77777777" w:rsidR="00AB3A9A" w:rsidRDefault="00000000">
      <w:r>
        <w:br w:type="page"/>
      </w:r>
    </w:p>
    <w:sectPr w:rsidR="00AB3A9A" w:rsidSect="00034616">
      <w:footerReference w:type="default" r:id="rId18"/>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EB4C3" w14:textId="77777777" w:rsidR="00E25057" w:rsidRDefault="00E25057">
      <w:pPr>
        <w:spacing w:after="0" w:line="240" w:lineRule="auto"/>
      </w:pPr>
      <w:r>
        <w:separator/>
      </w:r>
    </w:p>
  </w:endnote>
  <w:endnote w:type="continuationSeparator" w:id="0">
    <w:p w14:paraId="0CB76CCA" w14:textId="77777777" w:rsidR="00E25057" w:rsidRDefault="00E25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7560C" w14:textId="37D516F9" w:rsidR="00AB3A9A" w:rsidRDefault="00000000">
    <w:pPr>
      <w:pStyle w:val="Footer"/>
      <w:jc w:val="center"/>
    </w:pPr>
    <w:r>
      <w:rPr>
        <w:sz w:val="22"/>
      </w:rPr>
      <w:fldChar w:fldCharType="begin"/>
    </w:r>
    <w:r>
      <w:rPr>
        <w:sz w:val="22"/>
      </w:rPr>
      <w:instrText>PAGE</w:instrText>
    </w:r>
    <w:r>
      <w:rPr>
        <w:sz w:val="22"/>
      </w:rPr>
      <w:fldChar w:fldCharType="separate"/>
    </w:r>
    <w:r w:rsidR="00A300BB">
      <w:rPr>
        <w:noProof/>
        <w:sz w:val="22"/>
      </w:rPr>
      <w:t>iii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5D0ED" w14:textId="7B21F1D0" w:rsidR="00AB3A9A" w:rsidRDefault="00000000">
    <w:pPr>
      <w:pStyle w:val="Footer"/>
      <w:jc w:val="center"/>
    </w:pPr>
    <w:r>
      <w:rPr>
        <w:sz w:val="22"/>
      </w:rPr>
      <w:fldChar w:fldCharType="begin"/>
    </w:r>
    <w:r>
      <w:rPr>
        <w:sz w:val="22"/>
      </w:rPr>
      <w:instrText>PAGE</w:instrText>
    </w:r>
    <w:r>
      <w:rPr>
        <w:sz w:val="22"/>
      </w:rPr>
      <w:fldChar w:fldCharType="separate"/>
    </w:r>
    <w:r w:rsidR="00A300BB">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EA50E" w14:textId="77777777" w:rsidR="00E25057" w:rsidRDefault="00E25057">
      <w:pPr>
        <w:spacing w:after="0" w:line="240" w:lineRule="auto"/>
      </w:pPr>
      <w:r>
        <w:separator/>
      </w:r>
    </w:p>
  </w:footnote>
  <w:footnote w:type="continuationSeparator" w:id="0">
    <w:p w14:paraId="0767BB3E" w14:textId="77777777" w:rsidR="00E25057" w:rsidRDefault="00E250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59A67B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04603B"/>
    <w:multiLevelType w:val="hybridMultilevel"/>
    <w:tmpl w:val="1A4EA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49C744B"/>
    <w:multiLevelType w:val="hybridMultilevel"/>
    <w:tmpl w:val="48067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5684588">
    <w:abstractNumId w:val="8"/>
  </w:num>
  <w:num w:numId="2" w16cid:durableId="632180517">
    <w:abstractNumId w:val="6"/>
  </w:num>
  <w:num w:numId="3" w16cid:durableId="2038313863">
    <w:abstractNumId w:val="5"/>
  </w:num>
  <w:num w:numId="4" w16cid:durableId="2134207784">
    <w:abstractNumId w:val="4"/>
  </w:num>
  <w:num w:numId="5" w16cid:durableId="458381691">
    <w:abstractNumId w:val="7"/>
  </w:num>
  <w:num w:numId="6" w16cid:durableId="246159524">
    <w:abstractNumId w:val="3"/>
  </w:num>
  <w:num w:numId="7" w16cid:durableId="1049649366">
    <w:abstractNumId w:val="2"/>
  </w:num>
  <w:num w:numId="8" w16cid:durableId="276062276">
    <w:abstractNumId w:val="1"/>
  </w:num>
  <w:num w:numId="9" w16cid:durableId="1058741493">
    <w:abstractNumId w:val="0"/>
  </w:num>
  <w:num w:numId="10" w16cid:durableId="1722823957">
    <w:abstractNumId w:val="10"/>
  </w:num>
  <w:num w:numId="11" w16cid:durableId="8553861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4D26"/>
    <w:rsid w:val="0015074B"/>
    <w:rsid w:val="0029639D"/>
    <w:rsid w:val="00326F90"/>
    <w:rsid w:val="0035332F"/>
    <w:rsid w:val="003C3BC3"/>
    <w:rsid w:val="004348C1"/>
    <w:rsid w:val="004957FB"/>
    <w:rsid w:val="00546FA1"/>
    <w:rsid w:val="005C34ED"/>
    <w:rsid w:val="007D1367"/>
    <w:rsid w:val="00934C4B"/>
    <w:rsid w:val="00A300BB"/>
    <w:rsid w:val="00AA1D8D"/>
    <w:rsid w:val="00AA7A10"/>
    <w:rsid w:val="00AB3A9A"/>
    <w:rsid w:val="00B30510"/>
    <w:rsid w:val="00B47730"/>
    <w:rsid w:val="00C17D8B"/>
    <w:rsid w:val="00C7054B"/>
    <w:rsid w:val="00CB0664"/>
    <w:rsid w:val="00D91A93"/>
    <w:rsid w:val="00E25057"/>
    <w:rsid w:val="00F732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7B8296"/>
  <w14:defaultImageDpi w14:val="300"/>
  <w15:docId w15:val="{8972785B-7A02-4F4A-937A-BC55B0419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74</Pages>
  <Words>19874</Words>
  <Characters>113287</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Manas P</cp:lastModifiedBy>
  <cp:revision>9</cp:revision>
  <dcterms:created xsi:type="dcterms:W3CDTF">2026-10-15T16:05:00Z</dcterms:created>
  <dcterms:modified xsi:type="dcterms:W3CDTF">2026-10-15T17:08:00Z</dcterms:modified>
  <cp:category/>
</cp:coreProperties>
</file>