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D15F" w14:textId="77777777" w:rsidR="002A4F48" w:rsidRPr="00F23C0F" w:rsidRDefault="00000000">
      <w:pPr>
        <w:jc w:val="center"/>
        <w:rPr>
          <w:rFonts w:cs="Times New Roman"/>
        </w:rPr>
      </w:pPr>
      <w:r w:rsidRPr="00F23C0F">
        <w:rPr>
          <w:rFonts w:cs="Times New Roman"/>
          <w:b/>
          <w:color w:val="002855"/>
          <w:sz w:val="36"/>
        </w:rPr>
        <w:t>Robust Risk-Consistent Graph-Contrastive Learning for Popularity-Calibrated Recommendation with MIRF Auditing</w:t>
      </w:r>
      <w:r w:rsidRPr="00F23C0F">
        <w:rPr>
          <w:rFonts w:cs="Times New Roman"/>
          <w:b/>
          <w:color w:val="002855"/>
          <w:sz w:val="36"/>
        </w:rPr>
        <w:br/>
      </w:r>
    </w:p>
    <w:p w14:paraId="1B89B548" w14:textId="251A9649" w:rsidR="00014B71" w:rsidRDefault="00014B71" w:rsidP="00014B71">
      <w:pPr>
        <w:pStyle w:val="AU"/>
        <w:spacing w:after="0"/>
        <w:rPr>
          <w:vertAlign w:val="superscript"/>
        </w:rPr>
      </w:pPr>
      <w:r>
        <w:t>ADVAIT VARHADE</w:t>
      </w:r>
      <w:r w:rsidRPr="005C261D">
        <w:rPr>
          <w:vertAlign w:val="superscript"/>
        </w:rPr>
        <w:t>1</w:t>
      </w:r>
      <w:r w:rsidRPr="00084BD2">
        <w:t xml:space="preserve">, </w:t>
      </w:r>
      <w:r>
        <w:t>P. MANAS</w:t>
      </w:r>
      <w:r w:rsidRPr="005C261D">
        <w:rPr>
          <w:vertAlign w:val="superscript"/>
        </w:rPr>
        <w:t>2</w:t>
      </w:r>
      <w:r w:rsidRPr="00084BD2">
        <w:t xml:space="preserve">, </w:t>
      </w:r>
      <w:r>
        <w:t>VIVAASH KOUNDAL</w:t>
      </w:r>
      <w:r w:rsidRPr="005C261D">
        <w:rPr>
          <w:vertAlign w:val="superscript"/>
        </w:rPr>
        <w:t>3</w:t>
      </w:r>
      <w:r w:rsidRPr="00084BD2">
        <w:t xml:space="preserve">, </w:t>
      </w:r>
      <w:r>
        <w:t>SUGANESHWARI G</w:t>
      </w:r>
      <w:r>
        <w:rPr>
          <w:vertAlign w:val="superscript"/>
        </w:rPr>
        <w:t>4</w:t>
      </w:r>
      <w:r>
        <w:t xml:space="preserve"> </w:t>
      </w:r>
    </w:p>
    <w:p w14:paraId="0CFC3AAA" w14:textId="77777777" w:rsidR="00014B71" w:rsidRPr="00844904" w:rsidRDefault="00014B71" w:rsidP="00014B71">
      <w:pPr>
        <w:pStyle w:val="AU"/>
        <w:spacing w:after="0"/>
        <w:rPr>
          <w:vertAlign w:val="superscript"/>
        </w:rPr>
      </w:pPr>
    </w:p>
    <w:p w14:paraId="43634561" w14:textId="74F0A629" w:rsidR="00014B71" w:rsidRPr="005C261D" w:rsidRDefault="00014B71" w:rsidP="00014B71">
      <w:pPr>
        <w:pStyle w:val="PINoSpace"/>
        <w:ind w:firstLine="0"/>
        <w:rPr>
          <w:sz w:val="14"/>
          <w:szCs w:val="14"/>
        </w:rPr>
      </w:pPr>
      <w:r w:rsidRPr="005C261D">
        <w:rPr>
          <w:sz w:val="14"/>
          <w:szCs w:val="14"/>
          <w:vertAlign w:val="superscript"/>
        </w:rPr>
        <w:t>1</w:t>
      </w:r>
      <w:r>
        <w:rPr>
          <w:sz w:val="14"/>
          <w:szCs w:val="14"/>
        </w:rPr>
        <w:t>School of Computer Science and Engineering, Vellore Institute of Technology (VIT), Tamil Nadu, India (email:</w:t>
      </w:r>
      <w:r w:rsidRPr="00CA680C">
        <w:t xml:space="preserve"> </w:t>
      </w:r>
      <w:r>
        <w:rPr>
          <w:sz w:val="14"/>
          <w:szCs w:val="14"/>
        </w:rPr>
        <w:t>varhadeadvait</w:t>
      </w:r>
      <w:r w:rsidRPr="00CA680C">
        <w:rPr>
          <w:sz w:val="14"/>
          <w:szCs w:val="14"/>
        </w:rPr>
        <w:t>@gmail.com</w:t>
      </w:r>
      <w:r>
        <w:rPr>
          <w:sz w:val="14"/>
          <w:szCs w:val="14"/>
        </w:rPr>
        <w:t xml:space="preserve">) </w:t>
      </w:r>
    </w:p>
    <w:p w14:paraId="526967DD" w14:textId="77777777" w:rsidR="00014B71" w:rsidRPr="005C261D" w:rsidRDefault="00014B71" w:rsidP="00014B71">
      <w:pPr>
        <w:pStyle w:val="PINoSpace"/>
        <w:ind w:firstLine="0"/>
        <w:rPr>
          <w:sz w:val="14"/>
          <w:szCs w:val="14"/>
        </w:rPr>
      </w:pPr>
      <w:r>
        <w:rPr>
          <w:sz w:val="14"/>
          <w:szCs w:val="14"/>
          <w:vertAlign w:val="superscript"/>
        </w:rPr>
        <w:t>2</w:t>
      </w:r>
      <w:r>
        <w:rPr>
          <w:sz w:val="14"/>
          <w:szCs w:val="14"/>
        </w:rPr>
        <w:t>School of Computer Science and Engineering, Vellore Institute of Technology (VIT), Tamil Nadu, India (email:</w:t>
      </w:r>
      <w:r w:rsidRPr="00CA680C">
        <w:t xml:space="preserve"> </w:t>
      </w:r>
      <w:r>
        <w:t>m</w:t>
      </w:r>
      <w:r w:rsidRPr="00CA680C">
        <w:t>anas.peddareddy615@gmail.com</w:t>
      </w:r>
      <w:r>
        <w:rPr>
          <w:sz w:val="14"/>
          <w:szCs w:val="14"/>
        </w:rPr>
        <w:t xml:space="preserve">) </w:t>
      </w:r>
    </w:p>
    <w:p w14:paraId="30C26A05" w14:textId="2CA8630B" w:rsidR="00014B71" w:rsidRDefault="00014B71" w:rsidP="00014B71">
      <w:pPr>
        <w:pStyle w:val="PINoSpace"/>
        <w:ind w:firstLine="0"/>
        <w:rPr>
          <w:sz w:val="14"/>
          <w:szCs w:val="14"/>
        </w:rPr>
      </w:pPr>
      <w:r>
        <w:rPr>
          <w:sz w:val="14"/>
          <w:szCs w:val="14"/>
          <w:vertAlign w:val="superscript"/>
        </w:rPr>
        <w:t>3</w:t>
      </w:r>
      <w:r>
        <w:rPr>
          <w:sz w:val="14"/>
          <w:szCs w:val="14"/>
        </w:rPr>
        <w:t>School of Computer Science and Engineering, Vellore Institute of Technology (VIT), Tamil Nadu, India (email:</w:t>
      </w:r>
      <w:r w:rsidRPr="00CA680C">
        <w:t xml:space="preserve"> </w:t>
      </w:r>
      <w:r w:rsidR="00F45E23">
        <w:t>vivaash.hp</w:t>
      </w:r>
      <w:r w:rsidRPr="00CA680C">
        <w:t>@gmail.com</w:t>
      </w:r>
      <w:r>
        <w:rPr>
          <w:sz w:val="14"/>
          <w:szCs w:val="14"/>
        </w:rPr>
        <w:t xml:space="preserve">) </w:t>
      </w:r>
    </w:p>
    <w:p w14:paraId="2D6A0866" w14:textId="5BB4B6FA" w:rsidR="00014B71" w:rsidRDefault="00014B71" w:rsidP="00014B71">
      <w:pPr>
        <w:pStyle w:val="PINoSpace"/>
        <w:ind w:firstLine="0"/>
        <w:rPr>
          <w:sz w:val="14"/>
          <w:szCs w:val="14"/>
        </w:rPr>
      </w:pPr>
      <w:r>
        <w:rPr>
          <w:sz w:val="14"/>
          <w:szCs w:val="14"/>
          <w:vertAlign w:val="superscript"/>
        </w:rPr>
        <w:t>4</w:t>
      </w:r>
      <w:r>
        <w:rPr>
          <w:sz w:val="14"/>
          <w:szCs w:val="14"/>
        </w:rPr>
        <w:t>School of Computer Science and Engineering, Vellore Institute of Technology (VIT), Tamil Nadu, India (email:</w:t>
      </w:r>
      <w:r w:rsidRPr="00CA680C">
        <w:t xml:space="preserve"> @vit.ac.in</w:t>
      </w:r>
      <w:r>
        <w:rPr>
          <w:sz w:val="14"/>
          <w:szCs w:val="14"/>
        </w:rPr>
        <w:t xml:space="preserve">) </w:t>
      </w:r>
    </w:p>
    <w:p w14:paraId="182CAABF"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t>Abstract</w:t>
      </w:r>
    </w:p>
    <w:p w14:paraId="7CD99A29" w14:textId="77777777" w:rsidR="002D7793" w:rsidRPr="00F23C0F" w:rsidRDefault="002D7793" w:rsidP="002D7793">
      <w:pPr>
        <w:rPr>
          <w:rFonts w:cs="Times New Roman"/>
        </w:rPr>
      </w:pPr>
      <w:r w:rsidRPr="00F23C0F">
        <w:rPr>
          <w:rFonts w:cs="Times New Roman"/>
        </w:rPr>
        <w:t>However, state-of-the-art recommender systems based on graphs deployed in web-based platforms are inherently vulnerable to two correlated phenomena: (1) susceptibility to adversarial shilling attacks and temporal review-bombing attacks, which are deliberate insertion of deceiving feedback to affect the exposure of the items, and (2) strong popularity bias of the catalog, since Pareto interaction distributions result in long-tail items being neglected. The existing approaches tackle either adversarial robust-ness or popularity debiasing separately and fail to account for both phenomena at the same time. In this paper, we introduce RRFN LLM-SUPER, a complete solution framework that combines stochastic noise transition modeling, Multi-view Interaction Reliability Filter (MIRF), risk-aware Graph Contrastive Learning (GCL) and Pareto debiasing approach. We formulate rigorous mathematical foundations and prove that the Tikhonov-regularized noise inversion is bounded by ||</w:t>
      </w:r>
      <w:proofErr w:type="spellStart"/>
      <w:r w:rsidRPr="00F23C0F">
        <w:rPr>
          <w:rFonts w:cs="Times New Roman"/>
        </w:rPr>
        <w:t>T†_λ</w:t>
      </w:r>
      <w:proofErr w:type="spellEnd"/>
      <w:r w:rsidRPr="00F23C0F">
        <w:rPr>
          <w:rFonts w:cs="Times New Roman"/>
        </w:rPr>
        <w:t xml:space="preserve">||_2 ≤ 1 / (2√λ) avoiding operator singularity or divergence, and the risk-consistency of the asymptotic surrogate loss is </w:t>
      </w:r>
      <w:proofErr w:type="gramStart"/>
      <w:r w:rsidRPr="00F23C0F">
        <w:rPr>
          <w:rFonts w:cs="Times New Roman"/>
        </w:rPr>
        <w:t>O(</w:t>
      </w:r>
      <w:proofErr w:type="gramEnd"/>
      <w:r w:rsidRPr="00F23C0F">
        <w:rPr>
          <w:rFonts w:cs="Times New Roman"/>
        </w:rPr>
        <w:t xml:space="preserve">δ + 1/√N) with confidence inversion bounds </w:t>
      </w:r>
      <w:proofErr w:type="gramStart"/>
      <w:r w:rsidRPr="00F23C0F">
        <w:rPr>
          <w:rFonts w:cs="Times New Roman"/>
        </w:rPr>
        <w:t>O(</w:t>
      </w:r>
      <w:proofErr w:type="gramEnd"/>
      <w:r w:rsidRPr="00F23C0F">
        <w:rPr>
          <w:rFonts w:cs="Times New Roman"/>
        </w:rPr>
        <w:t xml:space="preserve">δ/√λ + √λ). MIRF learns continuous sample reliability weights </w:t>
      </w:r>
      <w:proofErr w:type="spellStart"/>
      <w:r w:rsidRPr="00F23C0F">
        <w:rPr>
          <w:rFonts w:cs="Times New Roman"/>
        </w:rPr>
        <w:t>wui</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[0,1] using synthesis of model prediction consistency, asynchronous LLM-based semantic review verification via thread-safe SQLite WAL caching mechanism, and BLAS vectorized burst scoring. The weights serve as modulating factors of </w:t>
      </w:r>
      <w:proofErr w:type="spellStart"/>
      <w:r w:rsidRPr="00F23C0F">
        <w:rPr>
          <w:rFonts w:cs="Times New Roman"/>
        </w:rPr>
        <w:t>InfoNCE</w:t>
      </w:r>
      <w:proofErr w:type="spellEnd"/>
      <w:r w:rsidRPr="00F23C0F">
        <w:rPr>
          <w:rFonts w:cs="Times New Roman"/>
        </w:rPr>
        <w:t xml:space="preserve"> contrastive losses, while ensuring purification of historical blueprints for personalized tail inclination (αu) assignment. Comprehensive empirical studies involving 5 independent random seeds and 3 benchmark domains (subgraph of MovieLens-1M, Amazon Reviews, and Yelp Academic) featuring several neural architectures (</w:t>
      </w:r>
      <w:proofErr w:type="spellStart"/>
      <w:r w:rsidRPr="00F23C0F">
        <w:rPr>
          <w:rFonts w:cs="Times New Roman"/>
        </w:rPr>
        <w:t>NeuMF</w:t>
      </w:r>
      <w:proofErr w:type="spellEnd"/>
      <w:r w:rsidRPr="00F23C0F">
        <w:rPr>
          <w:rFonts w:cs="Times New Roman"/>
        </w:rPr>
        <w:t xml:space="preserve">, </w:t>
      </w:r>
      <w:proofErr w:type="spellStart"/>
      <w:r w:rsidRPr="00F23C0F">
        <w:rPr>
          <w:rFonts w:cs="Times New Roman"/>
        </w:rPr>
        <w:t>SimGCL</w:t>
      </w:r>
      <w:proofErr w:type="spellEnd"/>
      <w:r w:rsidRPr="00F23C0F">
        <w:rPr>
          <w:rFonts w:cs="Times New Roman"/>
        </w:rPr>
        <w:t>, and SGL) reveal that RRFN-LLM-SUPER is able to detect attacks with an Average Precision of 0.6884 on Amazon and 0.6816 on Yelp (3.9–4.3× improvement compared to the performance of random edges), retain an Authentic Retention AP of 0.9989 (ROC-AUC = 0.7931±0.0038 on MovieLens-1M in case of 15% bandwagon attack), provide statistically significant improvements in popularity calibration error (RMSE-PC = 0.1067±0.0056, p = 0.0166; MRMC = 0.1128±0.0034, p = 0.0088), eliminate attack-driven deceptive tail inflation (reduction of spam exposure STER@10 from 88% to 72%), increase true long-tail discovery (g-LTC@10 = 0.4202±0.0333 vs. 0.3371 ± 0.0693, p = 0.0397 on Yelp), and produce statistically significant improvements in offline Monte Carlo bootstrap simulations (1,000 iterations).</w:t>
      </w:r>
    </w:p>
    <w:p w14:paraId="662111C2" w14:textId="77777777" w:rsidR="002A4F48" w:rsidRPr="00F23C0F" w:rsidRDefault="00000000">
      <w:pPr>
        <w:spacing w:after="320"/>
        <w:rPr>
          <w:rFonts w:cs="Times New Roman"/>
        </w:rPr>
      </w:pPr>
      <w:r w:rsidRPr="00F23C0F">
        <w:rPr>
          <w:rFonts w:cs="Times New Roman"/>
          <w:b/>
        </w:rPr>
        <w:lastRenderedPageBreak/>
        <w:t xml:space="preserve">Keywords: </w:t>
      </w:r>
      <w:r w:rsidRPr="00F23C0F">
        <w:rPr>
          <w:rFonts w:cs="Times New Roman"/>
        </w:rPr>
        <w:t>Recommender Systems, Graph Neural Networks, Graph Contrastive Learning, Multi-view Interaction Reliability Filter (MIRF), Review-Bombing Detection, Popularity Bias, Long-Tail Calibration, Large Language Models, Trustworthy AI.</w:t>
      </w:r>
    </w:p>
    <w:p w14:paraId="1DB31F89" w14:textId="77777777" w:rsidR="002A4F48" w:rsidRPr="00F23C0F" w:rsidRDefault="00000000">
      <w:pPr>
        <w:rPr>
          <w:rFonts w:cs="Times New Roman"/>
        </w:rPr>
      </w:pPr>
      <w:r w:rsidRPr="00F23C0F">
        <w:rPr>
          <w:rFonts w:cs="Times New Roman"/>
        </w:rPr>
        <w:br w:type="page"/>
      </w:r>
    </w:p>
    <w:p w14:paraId="7BCD9F5C"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lastRenderedPageBreak/>
        <w:t>I. INTRODUCTION AND MOTIVATION</w:t>
      </w:r>
    </w:p>
    <w:p w14:paraId="671C9063" w14:textId="77777777" w:rsidR="002D7793" w:rsidRPr="00F23C0F" w:rsidRDefault="002D7793" w:rsidP="002D7793">
      <w:pPr>
        <w:ind w:left="360"/>
        <w:rPr>
          <w:rFonts w:cs="Times New Roman"/>
        </w:rPr>
      </w:pPr>
      <w:r w:rsidRPr="00F23C0F">
        <w:rPr>
          <w:rFonts w:cs="Times New Roman"/>
        </w:rPr>
        <w:t>WEB-SCALE recommender systems work on bipartite user-item interaction graph G = (U, I, E). However, real-world recommendation graphs suffer from two mutually orthogonal forms of deterioration: adversarial data corruption and structural popularity bias [1], [2].</w:t>
      </w:r>
    </w:p>
    <w:p w14:paraId="4DDC18AE" w14:textId="77777777" w:rsidR="002D7793" w:rsidRPr="00F23C0F" w:rsidRDefault="002D7793" w:rsidP="002D7793">
      <w:pPr>
        <w:ind w:left="360"/>
        <w:rPr>
          <w:rFonts w:cs="Times New Roman"/>
        </w:rPr>
      </w:pPr>
      <w:r w:rsidRPr="00F23C0F">
        <w:rPr>
          <w:rFonts w:cs="Times New Roman"/>
        </w:rPr>
        <w:t>First, adversaries plan large-scale injection attacks, including bandwagon shilling and temporal review bombing [3], [4]. In the bandwagon attacks, the automated bot accounts inject extremely high ratings for target items together with extremely high ratings for popular anchor items to mask their behavior. The standard Collaborative Filtering (CF) and Graph Convolutional Networks (GCNs) do not distinguish between different types of edges and hence the noise propagates through high-order message passing layers and misaligns user/item representations [5].</w:t>
      </w:r>
    </w:p>
    <w:p w14:paraId="0FABA893" w14:textId="77777777" w:rsidR="002D7793" w:rsidRPr="00F23C0F" w:rsidRDefault="002D7793" w:rsidP="002D7793">
      <w:pPr>
        <w:ind w:left="360"/>
        <w:rPr>
          <w:rFonts w:cs="Times New Roman"/>
        </w:rPr>
      </w:pPr>
      <w:r w:rsidRPr="00F23C0F">
        <w:rPr>
          <w:rFonts w:cs="Times New Roman"/>
        </w:rPr>
        <w:t>Second, the interaction behavior of users is extremely concentrated according to Pareto distribution: approximately 20% of the head items receive over 80% of interactions [6], [7]. The standard objective functions minimize global empirical loss, and hence encourage the popular items while suppressing relevant niche items in the long tail.</w:t>
      </w:r>
    </w:p>
    <w:p w14:paraId="11F50304" w14:textId="77777777" w:rsidR="002A4F48" w:rsidRPr="00F23C0F" w:rsidRDefault="00000000">
      <w:pPr>
        <w:spacing w:before="160" w:after="80"/>
        <w:jc w:val="center"/>
        <w:rPr>
          <w:rFonts w:cs="Times New Roman"/>
        </w:rPr>
      </w:pPr>
      <w:r w:rsidRPr="00F23C0F">
        <w:rPr>
          <w:rFonts w:cs="Times New Roman"/>
          <w:noProof/>
        </w:rPr>
        <w:drawing>
          <wp:inline distT="0" distB="0" distL="0" distR="0" wp14:anchorId="0EBAEA03" wp14:editId="33B029EA">
            <wp:extent cx="5943600" cy="316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943600" cy="3166918"/>
                    </a:xfrm>
                    <a:prstGeom prst="rect">
                      <a:avLst/>
                    </a:prstGeom>
                  </pic:spPr>
                </pic:pic>
              </a:graphicData>
            </a:graphic>
          </wp:inline>
        </w:drawing>
      </w:r>
    </w:p>
    <w:p w14:paraId="7F816473" w14:textId="77777777" w:rsidR="002A4F48" w:rsidRPr="00F23C0F" w:rsidRDefault="00000000">
      <w:pPr>
        <w:spacing w:before="40"/>
        <w:jc w:val="center"/>
        <w:rPr>
          <w:rFonts w:cs="Times New Roman"/>
        </w:rPr>
      </w:pPr>
      <w:r w:rsidRPr="00F23C0F">
        <w:rPr>
          <w:rFonts w:cs="Times New Roman"/>
          <w:i/>
          <w:color w:val="333333"/>
          <w:sz w:val="19"/>
        </w:rPr>
        <w:t>Fig. 1. End-to-end system architecture of the RRFN-LLM-SUPER framework, illustrating multi-domain graph ingestion, Tikhonov-regularized noise transition modeling, the Multi-view Interaction Reliability Filter (MIRF), risk-aware graph contrastive learning, dual partition training, and SUPER blueprint calibrated quota merging.</w:t>
      </w:r>
    </w:p>
    <w:p w14:paraId="21F7923B"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Grounding Key Concepts: SUP, RRFN, and MIRF</w:t>
      </w:r>
    </w:p>
    <w:p w14:paraId="470E7CD7" w14:textId="77777777" w:rsidR="00F23C0F" w:rsidRPr="00F23C0F" w:rsidRDefault="00F23C0F" w:rsidP="00F23C0F">
      <w:pPr>
        <w:ind w:left="360"/>
        <w:rPr>
          <w:rFonts w:cs="Times New Roman"/>
        </w:rPr>
      </w:pPr>
      <w:r w:rsidRPr="00F23C0F">
        <w:rPr>
          <w:rFonts w:cs="Times New Roman"/>
        </w:rPr>
        <w:t>To establish conceptual and terminological precision throughout this paper:</w:t>
      </w:r>
    </w:p>
    <w:p w14:paraId="11D82704" w14:textId="77777777" w:rsidR="00F23C0F" w:rsidRPr="00F23C0F" w:rsidRDefault="00F23C0F" w:rsidP="00F23C0F">
      <w:pPr>
        <w:ind w:left="360"/>
        <w:rPr>
          <w:rFonts w:cs="Times New Roman"/>
        </w:rPr>
      </w:pPr>
      <w:r w:rsidRPr="00F23C0F">
        <w:rPr>
          <w:rFonts w:cs="Times New Roman"/>
        </w:rPr>
        <w:br/>
        <w:t>1. What is SUP? SUP (SUPER) is the abbreviation of Soft Blueprint Merging for Calibrated Long-Tail Recommendation [6] in the context of literature. SUP considers the problem of catalog popularity skew through partitioning of items into Head model (</w:t>
      </w:r>
      <w:proofErr w:type="spellStart"/>
      <w:r w:rsidRPr="00F23C0F">
        <w:rPr>
          <w:rFonts w:cs="Times New Roman"/>
        </w:rPr>
        <w:t>M_pop</w:t>
      </w:r>
      <w:proofErr w:type="spellEnd"/>
      <w:r w:rsidRPr="00F23C0F">
        <w:rPr>
          <w:rFonts w:cs="Times New Roman"/>
        </w:rPr>
        <w:t>) and Tail model (</w:t>
      </w:r>
      <w:proofErr w:type="spellStart"/>
      <w:r w:rsidRPr="00F23C0F">
        <w:rPr>
          <w:rFonts w:cs="Times New Roman"/>
        </w:rPr>
        <w:t>M_tail</w:t>
      </w:r>
      <w:proofErr w:type="spellEnd"/>
      <w:r w:rsidRPr="00F23C0F">
        <w:rPr>
          <w:rFonts w:cs="Times New Roman"/>
        </w:rPr>
        <w:t xml:space="preserve">) as </w:t>
      </w:r>
      <w:r w:rsidRPr="00F23C0F">
        <w:rPr>
          <w:rFonts w:cs="Times New Roman"/>
        </w:rPr>
        <w:lastRenderedPageBreak/>
        <w:t>well as soft merging of candidate lists according to user tail inclination α_u. Nonetheless, SUP inherently makes the assumption of a perfect, pristine interaction graph. Upon the presence of adversarial shilling or review bombing noise, SUP's interaction blueprints take in corrupted ratings causing substantial degradation of recommendation quality.</w:t>
      </w:r>
    </w:p>
    <w:p w14:paraId="2C5D6EF0" w14:textId="77777777" w:rsidR="00F23C0F" w:rsidRPr="00F23C0F" w:rsidRDefault="00F23C0F" w:rsidP="00F23C0F">
      <w:pPr>
        <w:ind w:left="360"/>
        <w:rPr>
          <w:rFonts w:cs="Times New Roman"/>
        </w:rPr>
      </w:pPr>
    </w:p>
    <w:p w14:paraId="1775C6A8" w14:textId="77777777" w:rsidR="00F23C0F" w:rsidRPr="00F23C0F" w:rsidRDefault="00F23C0F" w:rsidP="00F23C0F">
      <w:pPr>
        <w:ind w:left="360"/>
        <w:rPr>
          <w:rFonts w:cs="Times New Roman"/>
        </w:rPr>
      </w:pPr>
      <w:r w:rsidRPr="00F23C0F">
        <w:rPr>
          <w:rFonts w:cs="Times New Roman"/>
        </w:rPr>
        <w:t xml:space="preserve">2. What is RRFN? RRFN is Robust Risk-consistent Fusion Network. RRFN is a framework for modeling noise transitions that creates a K × K stochastic rating transition matrix </w:t>
      </w:r>
      <w:proofErr w:type="spellStart"/>
      <w:r w:rsidRPr="00F23C0F">
        <w:rPr>
          <w:rFonts w:cs="Times New Roman"/>
        </w:rPr>
        <w:t>T_ij</w:t>
      </w:r>
      <w:proofErr w:type="spellEnd"/>
      <w:r w:rsidRPr="00F23C0F">
        <w:rPr>
          <w:rFonts w:cs="Times New Roman"/>
        </w:rPr>
        <w:t xml:space="preserve"> = </w:t>
      </w:r>
      <w:proofErr w:type="gramStart"/>
      <w:r w:rsidRPr="00F23C0F">
        <w:rPr>
          <w:rFonts w:cs="Times New Roman"/>
        </w:rPr>
        <w:t>P(</w:t>
      </w:r>
      <w:proofErr w:type="gramEnd"/>
      <w:r w:rsidRPr="00F23C0F">
        <w:rPr>
          <w:rFonts w:cs="Times New Roman"/>
        </w:rPr>
        <w:t xml:space="preserve">Y~ = j | Y* = </w:t>
      </w:r>
      <w:proofErr w:type="spellStart"/>
      <w:r w:rsidRPr="00F23C0F">
        <w:rPr>
          <w:rFonts w:cs="Times New Roman"/>
        </w:rPr>
        <w:t>i</w:t>
      </w:r>
      <w:proofErr w:type="spellEnd"/>
      <w:r w:rsidRPr="00F23C0F">
        <w:rPr>
          <w:rFonts w:cs="Times New Roman"/>
        </w:rPr>
        <w:t xml:space="preserve">) from high-confidence anchor items, uses Tikhonov regularization to stabilize the inverse of the matrix and minimizes the risk-consistent bounded forward loss function </w:t>
      </w:r>
      <w:proofErr w:type="spellStart"/>
      <w:r w:rsidRPr="00F23C0F">
        <w:rPr>
          <w:rFonts w:cs="Times New Roman"/>
        </w:rPr>
        <w:t>L_risk</w:t>
      </w:r>
      <w:proofErr w:type="spellEnd"/>
      <w:r w:rsidRPr="00F23C0F">
        <w:rPr>
          <w:rFonts w:cs="Times New Roman"/>
        </w:rPr>
        <w:t>.</w:t>
      </w:r>
    </w:p>
    <w:p w14:paraId="1C52C9DD" w14:textId="77777777" w:rsidR="00F23C0F" w:rsidRPr="00F23C0F" w:rsidRDefault="00F23C0F" w:rsidP="00F23C0F">
      <w:pPr>
        <w:ind w:left="360"/>
        <w:rPr>
          <w:rFonts w:cs="Times New Roman"/>
        </w:rPr>
      </w:pPr>
    </w:p>
    <w:p w14:paraId="2F16EAEB" w14:textId="77777777" w:rsidR="00F23C0F" w:rsidRPr="00F23C0F" w:rsidRDefault="00F23C0F" w:rsidP="00F23C0F">
      <w:pPr>
        <w:ind w:left="360"/>
        <w:rPr>
          <w:rFonts w:cs="Times New Roman"/>
        </w:rPr>
      </w:pPr>
      <w:r w:rsidRPr="00F23C0F">
        <w:rPr>
          <w:rFonts w:cs="Times New Roman"/>
        </w:rPr>
        <w:t>3. What is MIRF?</w:t>
      </w:r>
    </w:p>
    <w:p w14:paraId="1D3F05BA" w14:textId="77777777" w:rsidR="00F23C0F" w:rsidRPr="00F23C0F" w:rsidRDefault="00F23C0F" w:rsidP="00F23C0F">
      <w:pPr>
        <w:ind w:left="360"/>
        <w:rPr>
          <w:rFonts w:cs="Times New Roman"/>
        </w:rPr>
      </w:pPr>
      <w:r w:rsidRPr="00F23C0F">
        <w:rPr>
          <w:rFonts w:cs="Times New Roman"/>
        </w:rPr>
        <w:t>MIRF refers to Multi-view Interaction Reliability Filter. MIRF is the unified tri-view ensemble framework consisting of the following views:</w:t>
      </w:r>
    </w:p>
    <w:p w14:paraId="15CB6792" w14:textId="77777777" w:rsidR="00F23C0F" w:rsidRPr="00F23C0F" w:rsidRDefault="00F23C0F" w:rsidP="00F23C0F">
      <w:pPr>
        <w:ind w:left="360"/>
        <w:rPr>
          <w:rFonts w:cs="Times New Roman"/>
        </w:rPr>
      </w:pPr>
      <w:r w:rsidRPr="00F23C0F">
        <w:rPr>
          <w:rFonts w:cs="Times New Roman"/>
        </w:rPr>
        <w:t>• R_RRFN: Statistical consistency of model predictions based on regularized transition matrix T.</w:t>
      </w:r>
    </w:p>
    <w:p w14:paraId="37510BF4" w14:textId="77777777" w:rsidR="00F23C0F" w:rsidRPr="00F23C0F" w:rsidRDefault="00F23C0F" w:rsidP="00F23C0F">
      <w:pPr>
        <w:ind w:left="360"/>
        <w:rPr>
          <w:rFonts w:cs="Times New Roman"/>
        </w:rPr>
      </w:pPr>
      <w:r w:rsidRPr="00F23C0F">
        <w:rPr>
          <w:rFonts w:cs="Times New Roman"/>
        </w:rPr>
        <w:t>• R_LLM: Semantic LLM review-text validation using asynchronous prompting queries and caching in the thread-safe SQLite WAL database.</w:t>
      </w:r>
    </w:p>
    <w:p w14:paraId="3B446728" w14:textId="77777777" w:rsidR="00F23C0F" w:rsidRPr="00F23C0F" w:rsidRDefault="00F23C0F" w:rsidP="00F23C0F">
      <w:pPr>
        <w:ind w:left="360"/>
        <w:rPr>
          <w:rFonts w:cs="Times New Roman"/>
        </w:rPr>
      </w:pPr>
      <w:r w:rsidRPr="00F23C0F">
        <w:rPr>
          <w:rFonts w:cs="Times New Roman"/>
        </w:rPr>
        <w:t xml:space="preserve">• </w:t>
      </w:r>
      <w:proofErr w:type="spellStart"/>
      <w:r w:rsidRPr="00F23C0F">
        <w:rPr>
          <w:rFonts w:cs="Times New Roman"/>
        </w:rPr>
        <w:t>R_bomb</w:t>
      </w:r>
      <w:proofErr w:type="spellEnd"/>
      <w:r w:rsidRPr="00F23C0F">
        <w:rPr>
          <w:rFonts w:cs="Times New Roman"/>
        </w:rPr>
        <w:t>: Vector-based temporal-polarity review-bombing burst identification using 2D BLAS matrix broadcasting.</w:t>
      </w:r>
    </w:p>
    <w:p w14:paraId="4A36495D" w14:textId="77777777" w:rsidR="00F23C0F" w:rsidRPr="00F23C0F" w:rsidRDefault="00F23C0F" w:rsidP="00F23C0F">
      <w:pPr>
        <w:ind w:left="360"/>
        <w:rPr>
          <w:rFonts w:cs="Times New Roman"/>
        </w:rPr>
      </w:pPr>
      <w:r w:rsidRPr="00F23C0F">
        <w:rPr>
          <w:rFonts w:cs="Times New Roman"/>
        </w:rPr>
        <w:t xml:space="preserve">The output of MIRF is a continuous sample reliability weight </w:t>
      </w:r>
      <w:proofErr w:type="spellStart"/>
      <w:r w:rsidRPr="00F23C0F">
        <w:rPr>
          <w:rFonts w:cs="Times New Roman"/>
        </w:rPr>
        <w:t>w_ui</w:t>
      </w:r>
      <w:proofErr w:type="spellEnd"/>
      <w:r w:rsidRPr="00F23C0F">
        <w:rPr>
          <w:rFonts w:cs="Times New Roman"/>
        </w:rPr>
        <w:t xml:space="preserve"> = R_</w:t>
      </w:r>
      <w:proofErr w:type="gramStart"/>
      <w:r w:rsidRPr="00F23C0F">
        <w:rPr>
          <w:rFonts w:cs="Times New Roman"/>
        </w:rPr>
        <w:t>MIRF(</w:t>
      </w:r>
      <w:proofErr w:type="gramEnd"/>
      <w:r w:rsidRPr="00F23C0F">
        <w:rPr>
          <w:rFonts w:cs="Times New Roman"/>
        </w:rPr>
        <w:t xml:space="preserve">u, </w:t>
      </w:r>
      <w:proofErr w:type="spellStart"/>
      <w:r w:rsidRPr="00F23C0F">
        <w:rPr>
          <w:rFonts w:cs="Times New Roman"/>
        </w:rPr>
        <w:t>i</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[0, 1].</w:t>
      </w:r>
    </w:p>
    <w:p w14:paraId="1FA95AD7" w14:textId="77777777" w:rsidR="00F23C0F" w:rsidRPr="00F23C0F" w:rsidRDefault="00F23C0F" w:rsidP="00F23C0F">
      <w:pPr>
        <w:ind w:left="360"/>
        <w:rPr>
          <w:rFonts w:cs="Times New Roman"/>
        </w:rPr>
      </w:pPr>
    </w:p>
    <w:p w14:paraId="3F0EACB8" w14:textId="77777777" w:rsidR="00F23C0F" w:rsidRPr="00F23C0F" w:rsidRDefault="00F23C0F" w:rsidP="00F23C0F">
      <w:pPr>
        <w:ind w:left="360"/>
        <w:rPr>
          <w:rFonts w:cs="Times New Roman"/>
        </w:rPr>
      </w:pPr>
      <w:r w:rsidRPr="00F23C0F">
        <w:rPr>
          <w:rFonts w:cs="Times New Roman"/>
        </w:rPr>
        <w:t>4. Our Unified Approach (RRFN-LLM-SUPER)</w:t>
      </w:r>
    </w:p>
    <w:p w14:paraId="3104D4AE" w14:textId="77777777" w:rsidR="00F23C0F" w:rsidRPr="00F23C0F" w:rsidRDefault="00F23C0F" w:rsidP="00F23C0F">
      <w:pPr>
        <w:ind w:left="360"/>
        <w:rPr>
          <w:rFonts w:cs="Times New Roman"/>
        </w:rPr>
      </w:pPr>
      <w:r w:rsidRPr="00F23C0F">
        <w:rPr>
          <w:rFonts w:cs="Times New Roman"/>
        </w:rPr>
        <w:t>We introduce the RRFN-LLM-SUPER architecture, which merges the noise reduction ability of RRFN and MIRF, the unsupervised learning of representation alignment in Graph Contrastive Learning (</w:t>
      </w:r>
      <w:proofErr w:type="spellStart"/>
      <w:r w:rsidRPr="00F23C0F">
        <w:rPr>
          <w:rFonts w:cs="Times New Roman"/>
        </w:rPr>
        <w:t>SimGCL</w:t>
      </w:r>
      <w:proofErr w:type="spellEnd"/>
      <w:r w:rsidRPr="00F23C0F">
        <w:rPr>
          <w:rFonts w:cs="Times New Roman"/>
        </w:rPr>
        <w:t xml:space="preserve"> / SGL) framework, and the bias correction capability of SUPER. By performing interaction blueprint filtering via MIRF reliability check and weighting the </w:t>
      </w:r>
      <w:proofErr w:type="spellStart"/>
      <w:r w:rsidRPr="00F23C0F">
        <w:rPr>
          <w:rFonts w:cs="Times New Roman"/>
        </w:rPr>
        <w:t>InfoNCE</w:t>
      </w:r>
      <w:proofErr w:type="spellEnd"/>
      <w:r w:rsidRPr="00F23C0F">
        <w:rPr>
          <w:rFonts w:cs="Times New Roman"/>
        </w:rPr>
        <w:t xml:space="preserve"> contrastive loss via sample weights, we achieve coordinated attack resilience and long-tail recovery simultaneously.</w:t>
      </w:r>
    </w:p>
    <w:p w14:paraId="0609308B"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Summary of Contributions</w:t>
      </w:r>
    </w:p>
    <w:p w14:paraId="2304D30C" w14:textId="77777777" w:rsidR="00F23C0F" w:rsidRPr="00F23C0F" w:rsidRDefault="00F23C0F" w:rsidP="00F23C0F">
      <w:pPr>
        <w:rPr>
          <w:rFonts w:cs="Times New Roman"/>
        </w:rPr>
      </w:pPr>
      <w:r w:rsidRPr="00F23C0F">
        <w:rPr>
          <w:rFonts w:cs="Times New Roman"/>
        </w:rPr>
        <w:t>The main contributions of this work are summarized as follows:</w:t>
      </w:r>
    </w:p>
    <w:p w14:paraId="11CA7231" w14:textId="6332AA8E" w:rsidR="00F23C0F" w:rsidRPr="00F23C0F" w:rsidRDefault="00F23C0F" w:rsidP="00F23C0F">
      <w:pPr>
        <w:rPr>
          <w:rFonts w:cs="Times New Roman"/>
        </w:rPr>
      </w:pPr>
      <w:r w:rsidRPr="00F23C0F">
        <w:rPr>
          <w:rFonts w:cs="Times New Roman"/>
        </w:rPr>
        <w:t xml:space="preserve">1. Mathematical Noise Transition &amp; Operator Boundedness Proof: Anchor Selection Stochastic Noise Transition Matrix T and Proof of Tikhonov Regularization Spectral Operator Norm Bound: We construct a stochastic noise transition matrix T and prove (Theorem 1) that Tikhonov regularization (T^T T + λ </w:t>
      </w:r>
      <w:proofErr w:type="gramStart"/>
      <w:r w:rsidRPr="00F23C0F">
        <w:rPr>
          <w:rFonts w:cs="Times New Roman"/>
        </w:rPr>
        <w:t>I)^</w:t>
      </w:r>
      <w:proofErr w:type="gramEnd"/>
      <w:r w:rsidRPr="00F23C0F">
        <w:rPr>
          <w:rFonts w:cs="Times New Roman"/>
        </w:rPr>
        <w:t>(-1) T^T is bounded in spectral operator norm by ||</w:t>
      </w:r>
      <w:proofErr w:type="spellStart"/>
      <w:r w:rsidRPr="00F23C0F">
        <w:rPr>
          <w:rFonts w:cs="Times New Roman"/>
        </w:rPr>
        <w:t>T†_λ</w:t>
      </w:r>
      <w:proofErr w:type="spellEnd"/>
      <w:r w:rsidRPr="00F23C0F">
        <w:rPr>
          <w:rFonts w:cs="Times New Roman"/>
        </w:rPr>
        <w:t xml:space="preserve">||_2 ≤ 1 / (2√λ), ensuring Lipschitz gradient stability and numerical safety. Further, we establish (Theorem 2) the forward surrogate risk consistency </w:t>
      </w:r>
      <w:r w:rsidRPr="00F23C0F">
        <w:rPr>
          <w:rFonts w:cs="Times New Roman"/>
        </w:rPr>
        <w:lastRenderedPageBreak/>
        <w:t xml:space="preserve">bound </w:t>
      </w:r>
      <w:proofErr w:type="gramStart"/>
      <w:r w:rsidRPr="00F23C0F">
        <w:rPr>
          <w:rFonts w:cs="Times New Roman"/>
        </w:rPr>
        <w:t>O(</w:t>
      </w:r>
      <w:proofErr w:type="gramEnd"/>
      <w:r w:rsidRPr="00F23C0F">
        <w:rPr>
          <w:rFonts w:cs="Times New Roman"/>
        </w:rPr>
        <w:t xml:space="preserve">δ/σ_0 + 1/√N), converging asymptotically to clean Bayes risk, alongside regularized confidence inversion error bound </w:t>
      </w:r>
      <w:proofErr w:type="gramStart"/>
      <w:r w:rsidRPr="00F23C0F">
        <w:rPr>
          <w:rFonts w:cs="Times New Roman"/>
        </w:rPr>
        <w:t>O(</w:t>
      </w:r>
      <w:proofErr w:type="gramEnd"/>
      <w:r w:rsidRPr="00F23C0F">
        <w:rPr>
          <w:rFonts w:cs="Times New Roman"/>
        </w:rPr>
        <w:t>δ/√λ + √λ).</w:t>
      </w:r>
    </w:p>
    <w:p w14:paraId="6AC24C90" w14:textId="61F7317E" w:rsidR="00F23C0F" w:rsidRPr="00F23C0F" w:rsidRDefault="00F23C0F" w:rsidP="00F23C0F">
      <w:pPr>
        <w:rPr>
          <w:rFonts w:cs="Times New Roman"/>
        </w:rPr>
      </w:pPr>
      <w:r w:rsidRPr="00F23C0F">
        <w:rPr>
          <w:rFonts w:cs="Times New Roman"/>
        </w:rPr>
        <w:t>2. Multi-view Interaction Reliability Filter (MIRF): We propose a MIRF ensemble layer including the model prediction divergence (R_RRFN), prompt-audited LLM semantic review verification (R_LLM) aided by a thread-safe SQLite WAL cache, and 2D BLAS vectorized temporal-polarity burst scoring (</w:t>
      </w:r>
      <w:proofErr w:type="spellStart"/>
      <w:r w:rsidRPr="00F23C0F">
        <w:rPr>
          <w:rFonts w:cs="Times New Roman"/>
        </w:rPr>
        <w:t>R_bomb</w:t>
      </w:r>
      <w:proofErr w:type="spellEnd"/>
      <w:r w:rsidRPr="00F23C0F">
        <w:rPr>
          <w:rFonts w:cs="Times New Roman"/>
        </w:rPr>
        <w:t xml:space="preserve">), which provides a 500× speedup (4.95 </w:t>
      </w:r>
      <w:proofErr w:type="spellStart"/>
      <w:r w:rsidRPr="00F23C0F">
        <w:rPr>
          <w:rFonts w:cs="Times New Roman"/>
        </w:rPr>
        <w:t>ms</w:t>
      </w:r>
      <w:proofErr w:type="spellEnd"/>
      <w:r w:rsidRPr="00F23C0F">
        <w:rPr>
          <w:rFonts w:cs="Times New Roman"/>
        </w:rPr>
        <w:t xml:space="preserve"> on 42K interactions).</w:t>
      </w:r>
    </w:p>
    <w:p w14:paraId="0CA07FB0" w14:textId="229D6F7E" w:rsidR="00F23C0F" w:rsidRPr="00F23C0F" w:rsidRDefault="00F23C0F" w:rsidP="00F23C0F">
      <w:pPr>
        <w:rPr>
          <w:rFonts w:cs="Times New Roman"/>
        </w:rPr>
      </w:pPr>
      <w:r w:rsidRPr="00F23C0F">
        <w:rPr>
          <w:rFonts w:cs="Times New Roman"/>
        </w:rPr>
        <w:t xml:space="preserve">3. Risk-aware Graph Contrastive Learning: </w:t>
      </w:r>
      <w:proofErr w:type="spellStart"/>
      <w:r w:rsidRPr="00F23C0F">
        <w:rPr>
          <w:rFonts w:cs="Times New Roman"/>
        </w:rPr>
        <w:t>SimGCL</w:t>
      </w:r>
      <w:proofErr w:type="spellEnd"/>
      <w:r w:rsidRPr="00F23C0F">
        <w:rPr>
          <w:rFonts w:cs="Times New Roman"/>
        </w:rPr>
        <w:t xml:space="preserve"> (latent uniform noise) and SGL (structural dropout) backbone models are combined with a sample-reliability weighted </w:t>
      </w:r>
      <w:proofErr w:type="spellStart"/>
      <w:r w:rsidRPr="00F23C0F">
        <w:rPr>
          <w:rFonts w:cs="Times New Roman"/>
        </w:rPr>
        <w:t>InfoNCE</w:t>
      </w:r>
      <w:proofErr w:type="spellEnd"/>
      <w:r w:rsidRPr="00F23C0F">
        <w:rPr>
          <w:rFonts w:cs="Times New Roman"/>
        </w:rPr>
        <w:t xml:space="preserve"> contrastive loss to prevent poisoned interactions from poisoning graph embeddings.</w:t>
      </w:r>
    </w:p>
    <w:p w14:paraId="6D46596B" w14:textId="0CCAFA76" w:rsidR="00F23C0F" w:rsidRPr="00F23C0F" w:rsidRDefault="00F23C0F" w:rsidP="00F23C0F">
      <w:pPr>
        <w:rPr>
          <w:rFonts w:cs="Times New Roman"/>
        </w:rPr>
      </w:pPr>
      <w:r w:rsidRPr="00F23C0F">
        <w:rPr>
          <w:rFonts w:cs="Times New Roman"/>
        </w:rPr>
        <w:t>4. Purer SUPER Blueprint Merging &amp; Attack-Aware LTC Metrics: We present Genuine Long-Tail Coverage (g-LTC@K) and Spam Target Exposure Rate (STER@K), demonstrating that raw LTC inflation under attack corresponds to malicious spam injection and not actual discovery of genuine users, and develop an anchor-free blueprint engine that filters out any form of fabricated feedback.</w:t>
      </w:r>
    </w:p>
    <w:p w14:paraId="3EE15E39" w14:textId="77777777" w:rsidR="00F23C0F" w:rsidRPr="00F23C0F" w:rsidRDefault="00F23C0F" w:rsidP="00F23C0F">
      <w:pPr>
        <w:rPr>
          <w:rFonts w:cs="Times New Roman"/>
        </w:rPr>
      </w:pPr>
      <w:r w:rsidRPr="00F23C0F">
        <w:rPr>
          <w:rFonts w:cs="Times New Roman"/>
        </w:rPr>
        <w:t xml:space="preserve">5. Multi-Domain 5-Seeds Benchmarking and Statistical Analysis: We benchmark RRFN-LLM-SUPER with 5 seeds independently in three domains (MovieLens-1M subgraph, Amazon reviews with </w:t>
      </w:r>
      <w:proofErr w:type="spellStart"/>
      <w:r w:rsidRPr="00F23C0F">
        <w:rPr>
          <w:rFonts w:cs="Times New Roman"/>
        </w:rPr>
        <w:t>SimGCL</w:t>
      </w:r>
      <w:proofErr w:type="spellEnd"/>
      <w:r w:rsidRPr="00F23C0F">
        <w:rPr>
          <w:rFonts w:cs="Times New Roman"/>
        </w:rPr>
        <w:t>, and Yelp Academic with SGL), providing exact mean ± standard deviation, statistical significance with paired t-test, ablation study, and 1,000 samples Monte Carlo bootstrapping finance simulation (p &lt; 0.001).</w:t>
      </w:r>
    </w:p>
    <w:p w14:paraId="456464E3"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t>II. RELATED WORK AND POSITIONING</w:t>
      </w:r>
    </w:p>
    <w:p w14:paraId="377F42F0"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A. Robust Collaborative Filtering &amp; Noise Denoising</w:t>
      </w:r>
    </w:p>
    <w:p w14:paraId="134B8EA8" w14:textId="77777777" w:rsidR="00F23C0F" w:rsidRPr="00F23C0F" w:rsidRDefault="00F23C0F" w:rsidP="00F23C0F">
      <w:pPr>
        <w:rPr>
          <w:rFonts w:cs="Times New Roman"/>
        </w:rPr>
      </w:pPr>
      <w:r w:rsidRPr="00F23C0F">
        <w:rPr>
          <w:rFonts w:cs="Times New Roman"/>
        </w:rPr>
        <w:t>Prior robust collaborative filtering techniques addressed filtering out shilling attacks through heuristic means, like clustering and threshold-based outlier detection [1], [3]. Loss correction techniques in computer vision [8] showed that transition matrices T could theoretically asymptotically revert label manipulations. Recent recommender systems like T-CE [9] used transition matrices for implicit feedback. Nevertheless, such techniques rely on the assumption of uniformly randomly distributed noise and do not work in face of non-stationary coordinated review bombing characterized by temporal burst and polarity skews.</w:t>
      </w:r>
    </w:p>
    <w:p w14:paraId="001875D9"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B. Popularity Bias &amp; Long-Tail Calibration</w:t>
      </w:r>
    </w:p>
    <w:p w14:paraId="7B9FAE78" w14:textId="77777777" w:rsidR="00F23C0F" w:rsidRPr="00F23C0F" w:rsidRDefault="00F23C0F" w:rsidP="00F23C0F">
      <w:pPr>
        <w:rPr>
          <w:rFonts w:cs="Times New Roman"/>
        </w:rPr>
      </w:pPr>
      <w:r w:rsidRPr="00F23C0F">
        <w:rPr>
          <w:rFonts w:cs="Times New Roman"/>
        </w:rPr>
        <w:t>Research of popularity bias in recommender systems has employed causality graphs, interventions, propensity score weighting, and calibrated ranking [2], [7], [10]. Independent SUPER [6] technique suggested soft merging blueprints in order to compensate for user-specific long-tail quotas. Yet, prior debiasing research assumed only unbiased training interactions and, hence, fails to handle cases when an adversary introduces popular items in order to run a bandwagon attack.</w:t>
      </w:r>
    </w:p>
    <w:p w14:paraId="1CA4864C"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C. Graph Contrastive Learning &amp; Trust-GRS Positioning</w:t>
      </w:r>
    </w:p>
    <w:p w14:paraId="70A5AA74" w14:textId="0F2F9125" w:rsidR="00F23C0F" w:rsidRPr="00F23C0F" w:rsidRDefault="00F23C0F" w:rsidP="00F23C0F">
      <w:pPr>
        <w:rPr>
          <w:rFonts w:cs="Times New Roman"/>
        </w:rPr>
      </w:pPr>
      <w:r w:rsidRPr="00F23C0F">
        <w:rPr>
          <w:rFonts w:cs="Times New Roman"/>
        </w:rPr>
        <w:t xml:space="preserve"> GCL algorithms including SGL [11] and </w:t>
      </w:r>
      <w:proofErr w:type="spellStart"/>
      <w:r w:rsidRPr="00F23C0F">
        <w:rPr>
          <w:rFonts w:cs="Times New Roman"/>
        </w:rPr>
        <w:t>SimGCL</w:t>
      </w:r>
      <w:proofErr w:type="spellEnd"/>
      <w:r w:rsidRPr="00F23C0F">
        <w:rPr>
          <w:rFonts w:cs="Times New Roman"/>
        </w:rPr>
        <w:t xml:space="preserve"> [12] improve uniformity by means of data augmentation and noise perturbation. The recent Trust-GRS [4] work studies trustworthy graph neural network models in the face of shilling attacks by contrastive learning, while other solutions including </w:t>
      </w:r>
      <w:proofErr w:type="spellStart"/>
      <w:r w:rsidRPr="00F23C0F">
        <w:rPr>
          <w:rFonts w:cs="Times New Roman"/>
        </w:rPr>
        <w:lastRenderedPageBreak/>
        <w:t>AutoDebias</w:t>
      </w:r>
      <w:proofErr w:type="spellEnd"/>
      <w:r w:rsidRPr="00F23C0F">
        <w:rPr>
          <w:rFonts w:cs="Times New Roman"/>
        </w:rPr>
        <w:t xml:space="preserve"> work to mitigate popularity bias in clean interaction graphs. Our solution significantly diverges from and goes beyond these baseline solutions in three basic ways:</w:t>
      </w:r>
    </w:p>
    <w:p w14:paraId="1E890EFE" w14:textId="77777777" w:rsidR="00F23C0F" w:rsidRPr="00F23C0F" w:rsidRDefault="00F23C0F" w:rsidP="00F23C0F">
      <w:pPr>
        <w:rPr>
          <w:rFonts w:cs="Times New Roman"/>
        </w:rPr>
      </w:pPr>
      <w:r w:rsidRPr="00F23C0F">
        <w:rPr>
          <w:rFonts w:cs="Times New Roman"/>
        </w:rPr>
        <w:t xml:space="preserve">1. Combined Denoising and Pareto Debiasing: As opposed to the graph representation focus of Trust-GRS that does not solve catalog popularity bias problems and the clean interaction graphs of </w:t>
      </w:r>
      <w:proofErr w:type="spellStart"/>
      <w:r w:rsidRPr="00F23C0F">
        <w:rPr>
          <w:rFonts w:cs="Times New Roman"/>
        </w:rPr>
        <w:t>AutoDebias</w:t>
      </w:r>
      <w:proofErr w:type="spellEnd"/>
      <w:r w:rsidRPr="00F23C0F">
        <w:rPr>
          <w:rFonts w:cs="Times New Roman"/>
        </w:rPr>
        <w:t>, RRFN-LLM-SUPER integrates robust learning of graph representation and Pareto partition calibration.</w:t>
      </w:r>
    </w:p>
    <w:p w14:paraId="0B10DAA7" w14:textId="77777777" w:rsidR="00F23C0F" w:rsidRPr="00F23C0F" w:rsidRDefault="00F23C0F" w:rsidP="00F23C0F">
      <w:pPr>
        <w:rPr>
          <w:rFonts w:cs="Times New Roman"/>
        </w:rPr>
      </w:pPr>
      <w:r w:rsidRPr="00F23C0F">
        <w:rPr>
          <w:rFonts w:cs="Times New Roman"/>
        </w:rPr>
        <w:t>2. Multi-Modal LLM and Vectorized Burst Auditing: In addition to the only graph topological contrastive views, our solution integrates the statistical rating transition matrix (R_RRFN), semantic text reviews auditing (R_LLM), and 2D BLAS burst polarities temporal auditing (</w:t>
      </w:r>
      <w:proofErr w:type="spellStart"/>
      <w:r w:rsidRPr="00F23C0F">
        <w:rPr>
          <w:rFonts w:cs="Times New Roman"/>
        </w:rPr>
        <w:t>R_bomb</w:t>
      </w:r>
      <w:proofErr w:type="spellEnd"/>
      <w:r w:rsidRPr="00F23C0F">
        <w:rPr>
          <w:rFonts w:cs="Times New Roman"/>
        </w:rPr>
        <w:t>).</w:t>
      </w:r>
    </w:p>
    <w:p w14:paraId="20A0EADF" w14:textId="77777777" w:rsidR="00F23C0F" w:rsidRPr="00F23C0F" w:rsidRDefault="00F23C0F" w:rsidP="00F23C0F">
      <w:pPr>
        <w:rPr>
          <w:rFonts w:cs="Times New Roman"/>
        </w:rPr>
      </w:pPr>
      <w:r w:rsidRPr="00F23C0F">
        <w:rPr>
          <w:rFonts w:cs="Times New Roman"/>
        </w:rPr>
        <w:t>3. Mathematical Proof of Bounded Gradient: We provide formal proof for the boundedness of non-singular Tikhonov gradients and excess risk asymptotic.</w:t>
      </w:r>
    </w:p>
    <w:p w14:paraId="78AE1C9D"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t>III. THEORETICAL FOUNDATIONS AND MATHEMATICAL ANALYSIS</w:t>
      </w:r>
    </w:p>
    <w:p w14:paraId="4A8C9CE9"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A. Noise Transition Model and Anchor Assumptions</w:t>
      </w:r>
    </w:p>
    <w:p w14:paraId="0F6C6373" w14:textId="77B10E32" w:rsidR="002A4F48" w:rsidRPr="00F23C0F" w:rsidRDefault="00206097">
      <w:pPr>
        <w:rPr>
          <w:rFonts w:cs="Times New Roman"/>
        </w:rPr>
      </w:pPr>
      <w:r w:rsidRPr="00F23C0F">
        <w:rPr>
          <w:rFonts w:cs="Times New Roman"/>
        </w:rPr>
        <w:t xml:space="preserve">The observed ratings Y~ </w:t>
      </w:r>
      <w:r w:rsidRPr="00F23C0F">
        <w:rPr>
          <w:rFonts w:ascii="Cambria Math" w:hAnsi="Cambria Math" w:cs="Cambria Math"/>
        </w:rPr>
        <w:t>∈</w:t>
      </w:r>
      <w:r w:rsidRPr="00F23C0F">
        <w:rPr>
          <w:rFonts w:cs="Times New Roman"/>
        </w:rPr>
        <w:t xml:space="preserve"> {1, ..., K} are treated as a noisy observation of the underlying clean ratings Y* </w:t>
      </w:r>
      <w:r w:rsidRPr="00F23C0F">
        <w:rPr>
          <w:rFonts w:ascii="Cambria Math" w:hAnsi="Cambria Math" w:cs="Cambria Math"/>
        </w:rPr>
        <w:t>∈</w:t>
      </w:r>
      <w:r w:rsidRPr="00F23C0F">
        <w:rPr>
          <w:rFonts w:cs="Times New Roman"/>
        </w:rPr>
        <w:t xml:space="preserve"> {1, ..., K} under the conditional transition matrix T </w:t>
      </w:r>
      <w:r w:rsidRPr="00F23C0F">
        <w:rPr>
          <w:rFonts w:ascii="Cambria Math" w:hAnsi="Cambria Math" w:cs="Cambria Math"/>
        </w:rPr>
        <w:t>∈</w:t>
      </w:r>
      <w:r w:rsidRPr="00F23C0F">
        <w:rPr>
          <w:rFonts w:cs="Times New Roman"/>
        </w:rPr>
        <w:t xml:space="preserve"> R^(K×K):</w:t>
      </w:r>
    </w:p>
    <w:tbl>
      <w:tblPr>
        <w:tblW w:w="0" w:type="auto"/>
        <w:jc w:val="center"/>
        <w:tblLayout w:type="fixed"/>
        <w:tblLook w:val="04A0" w:firstRow="1" w:lastRow="0" w:firstColumn="1" w:lastColumn="0" w:noHBand="0" w:noVBand="1"/>
      </w:tblPr>
      <w:tblGrid>
        <w:gridCol w:w="4680"/>
        <w:gridCol w:w="4680"/>
      </w:tblGrid>
      <w:tr w:rsidR="002A4F48" w:rsidRPr="00F23C0F" w14:paraId="2381CABE" w14:textId="77777777">
        <w:trPr>
          <w:jc w:val="center"/>
        </w:trPr>
        <w:tc>
          <w:tcPr>
            <w:tcW w:w="4680" w:type="dxa"/>
            <w:shd w:val="clear" w:color="auto" w:fill="F4F6F9"/>
          </w:tcPr>
          <w:p w14:paraId="4C2FED39" w14:textId="77777777" w:rsidR="002A4F48" w:rsidRPr="00F23C0F" w:rsidRDefault="00000000">
            <w:pPr>
              <w:spacing w:before="80" w:after="80"/>
              <w:jc w:val="center"/>
              <w:rPr>
                <w:rFonts w:cs="Times New Roman"/>
              </w:rPr>
            </w:pPr>
            <w:r w:rsidRPr="00F23C0F">
              <w:rPr>
                <w:rFonts w:cs="Times New Roman"/>
                <w:i/>
                <w:color w:val="111133"/>
                <w:sz w:val="21"/>
              </w:rPr>
              <w:t xml:space="preserve">T_ij = </w:t>
            </w:r>
            <w:proofErr w:type="gramStart"/>
            <w:r w:rsidRPr="00F23C0F">
              <w:rPr>
                <w:rFonts w:cs="Times New Roman"/>
                <w:i/>
                <w:color w:val="111133"/>
                <w:sz w:val="21"/>
              </w:rPr>
              <w:t>P(</w:t>
            </w:r>
            <w:proofErr w:type="gramEnd"/>
            <w:r w:rsidRPr="00F23C0F">
              <w:rPr>
                <w:rFonts w:cs="Times New Roman"/>
                <w:i/>
                <w:color w:val="111133"/>
                <w:sz w:val="21"/>
              </w:rPr>
              <w:t>Y~ = j | Y* = i</w:t>
            </w:r>
            <w:proofErr w:type="gramStart"/>
            <w:r w:rsidRPr="00F23C0F">
              <w:rPr>
                <w:rFonts w:cs="Times New Roman"/>
                <w:i/>
                <w:color w:val="111133"/>
                <w:sz w:val="21"/>
              </w:rPr>
              <w:t xml:space="preserve">),   </w:t>
            </w:r>
            <w:proofErr w:type="gramEnd"/>
            <w:r w:rsidRPr="00F23C0F">
              <w:rPr>
                <w:rFonts w:cs="Times New Roman"/>
                <w:i/>
                <w:color w:val="111133"/>
                <w:sz w:val="21"/>
              </w:rPr>
              <w:t xml:space="preserve"> </w:t>
            </w:r>
            <w:proofErr w:type="gramStart"/>
            <w:r w:rsidRPr="00F23C0F">
              <w:rPr>
                <w:rFonts w:cs="Times New Roman"/>
                <w:i/>
                <w:color w:val="111133"/>
                <w:sz w:val="21"/>
              </w:rPr>
              <w:t>where  sum</w:t>
            </w:r>
            <w:proofErr w:type="gramEnd"/>
            <w:r w:rsidRPr="00F23C0F">
              <w:rPr>
                <w:rFonts w:cs="Times New Roman"/>
                <w:i/>
                <w:color w:val="111133"/>
                <w:sz w:val="21"/>
              </w:rPr>
              <w:t>_{j=</w:t>
            </w:r>
            <w:proofErr w:type="gramStart"/>
            <w:r w:rsidRPr="00F23C0F">
              <w:rPr>
                <w:rFonts w:cs="Times New Roman"/>
                <w:i/>
                <w:color w:val="111133"/>
                <w:sz w:val="21"/>
              </w:rPr>
              <w:t>1}^</w:t>
            </w:r>
            <w:proofErr w:type="gramEnd"/>
            <w:r w:rsidRPr="00F23C0F">
              <w:rPr>
                <w:rFonts w:cs="Times New Roman"/>
                <w:i/>
                <w:color w:val="111133"/>
                <w:sz w:val="21"/>
              </w:rPr>
              <w:t>K T_ij = 1</w:t>
            </w:r>
          </w:p>
        </w:tc>
        <w:tc>
          <w:tcPr>
            <w:tcW w:w="4680" w:type="dxa"/>
            <w:shd w:val="clear" w:color="auto" w:fill="F4F6F9"/>
          </w:tcPr>
          <w:p w14:paraId="65AC7141" w14:textId="77777777" w:rsidR="002A4F48" w:rsidRPr="00F23C0F" w:rsidRDefault="00000000">
            <w:pPr>
              <w:spacing w:before="80" w:after="80"/>
              <w:jc w:val="right"/>
              <w:rPr>
                <w:rFonts w:cs="Times New Roman"/>
              </w:rPr>
            </w:pPr>
            <w:r w:rsidRPr="00F23C0F">
              <w:rPr>
                <w:rFonts w:cs="Times New Roman"/>
                <w:b/>
                <w:color w:val="555555"/>
                <w:sz w:val="20"/>
              </w:rPr>
              <w:t>(1)</w:t>
            </w:r>
          </w:p>
        </w:tc>
      </w:tr>
    </w:tbl>
    <w:p w14:paraId="454BA5BA" w14:textId="77777777" w:rsidR="002A4F48" w:rsidRPr="00F23C0F" w:rsidRDefault="002A4F48">
      <w:pPr>
        <w:spacing w:after="80"/>
        <w:rPr>
          <w:rFonts w:cs="Times New Roman"/>
        </w:rPr>
      </w:pPr>
    </w:p>
    <w:p w14:paraId="0221AE16" w14:textId="3D553A2D" w:rsidR="002A4F48" w:rsidRPr="00F23C0F" w:rsidRDefault="00206097">
      <w:pPr>
        <w:rPr>
          <w:rFonts w:cs="Times New Roman"/>
        </w:rPr>
      </w:pPr>
      <w:r w:rsidRPr="00F23C0F">
        <w:rPr>
          <w:rFonts w:cs="Times New Roman"/>
        </w:rPr>
        <w:t xml:space="preserve">Let us define </w:t>
      </w:r>
      <w:proofErr w:type="gramStart"/>
      <w:r w:rsidRPr="00F23C0F">
        <w:rPr>
          <w:rFonts w:cs="Times New Roman"/>
        </w:rPr>
        <w:t>p(</w:t>
      </w:r>
      <w:proofErr w:type="gramEnd"/>
      <w:r w:rsidRPr="00F23C0F">
        <w:rPr>
          <w:rFonts w:cs="Times New Roman"/>
        </w:rPr>
        <w:t xml:space="preserve">u, </w:t>
      </w:r>
      <w:proofErr w:type="spellStart"/>
      <w:r w:rsidRPr="00F23C0F">
        <w:rPr>
          <w:rFonts w:cs="Times New Roman"/>
        </w:rPr>
        <w:t>i</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Δ^(K-1) as the distribution over clean rating classes predicted by our model, where Δ^(K-1) denotes the probability simplex. The distribution over observed noisy ratings takes the </w:t>
      </w:r>
      <w:proofErr w:type="gramStart"/>
      <w:r w:rsidRPr="00F23C0F">
        <w:rPr>
          <w:rFonts w:cs="Times New Roman"/>
        </w:rPr>
        <w:t>form::</w:t>
      </w:r>
      <w:proofErr w:type="gramEnd"/>
    </w:p>
    <w:tbl>
      <w:tblPr>
        <w:tblW w:w="0" w:type="auto"/>
        <w:jc w:val="center"/>
        <w:tblLayout w:type="fixed"/>
        <w:tblLook w:val="04A0" w:firstRow="1" w:lastRow="0" w:firstColumn="1" w:lastColumn="0" w:noHBand="0" w:noVBand="1"/>
      </w:tblPr>
      <w:tblGrid>
        <w:gridCol w:w="4680"/>
        <w:gridCol w:w="4680"/>
      </w:tblGrid>
      <w:tr w:rsidR="002A4F48" w:rsidRPr="00F23C0F" w14:paraId="301E0897" w14:textId="77777777">
        <w:trPr>
          <w:jc w:val="center"/>
        </w:trPr>
        <w:tc>
          <w:tcPr>
            <w:tcW w:w="4680" w:type="dxa"/>
            <w:shd w:val="clear" w:color="auto" w:fill="F4F6F9"/>
          </w:tcPr>
          <w:p w14:paraId="6120297A" w14:textId="77777777" w:rsidR="002A4F48" w:rsidRPr="00F23C0F" w:rsidRDefault="00000000">
            <w:pPr>
              <w:spacing w:before="80" w:after="80"/>
              <w:jc w:val="center"/>
              <w:rPr>
                <w:rFonts w:cs="Times New Roman"/>
              </w:rPr>
            </w:pPr>
            <w:r w:rsidRPr="00F23C0F">
              <w:rPr>
                <w:rFonts w:cs="Times New Roman"/>
                <w:i/>
                <w:color w:val="111133"/>
                <w:sz w:val="21"/>
              </w:rPr>
              <w:t>p</w:t>
            </w:r>
            <w:proofErr w:type="gramStart"/>
            <w:r w:rsidRPr="00F23C0F">
              <w:rPr>
                <w:rFonts w:cs="Times New Roman"/>
                <w:i/>
                <w:color w:val="111133"/>
                <w:sz w:val="21"/>
              </w:rPr>
              <w:t>~(</w:t>
            </w:r>
            <w:proofErr w:type="gramEnd"/>
            <w:r w:rsidRPr="00F23C0F">
              <w:rPr>
                <w:rFonts w:cs="Times New Roman"/>
                <w:i/>
                <w:color w:val="111133"/>
                <w:sz w:val="21"/>
              </w:rPr>
              <w:t xml:space="preserve">u, i) = T^T </w:t>
            </w:r>
            <w:proofErr w:type="gramStart"/>
            <w:r w:rsidRPr="00F23C0F">
              <w:rPr>
                <w:rFonts w:cs="Times New Roman"/>
                <w:i/>
                <w:color w:val="111133"/>
                <w:sz w:val="21"/>
              </w:rPr>
              <w:t>p(</w:t>
            </w:r>
            <w:proofErr w:type="gramEnd"/>
            <w:r w:rsidRPr="00F23C0F">
              <w:rPr>
                <w:rFonts w:cs="Times New Roman"/>
                <w:i/>
                <w:color w:val="111133"/>
                <w:sz w:val="21"/>
              </w:rPr>
              <w:t>u, i)</w:t>
            </w:r>
          </w:p>
        </w:tc>
        <w:tc>
          <w:tcPr>
            <w:tcW w:w="4680" w:type="dxa"/>
            <w:shd w:val="clear" w:color="auto" w:fill="F4F6F9"/>
          </w:tcPr>
          <w:p w14:paraId="29E422F6" w14:textId="77777777" w:rsidR="002A4F48" w:rsidRPr="00F23C0F" w:rsidRDefault="00000000">
            <w:pPr>
              <w:spacing w:before="80" w:after="80"/>
              <w:jc w:val="right"/>
              <w:rPr>
                <w:rFonts w:cs="Times New Roman"/>
              </w:rPr>
            </w:pPr>
            <w:r w:rsidRPr="00F23C0F">
              <w:rPr>
                <w:rFonts w:cs="Times New Roman"/>
                <w:b/>
                <w:color w:val="555555"/>
                <w:sz w:val="20"/>
              </w:rPr>
              <w:t>(2)</w:t>
            </w:r>
          </w:p>
        </w:tc>
      </w:tr>
    </w:tbl>
    <w:p w14:paraId="0B3C5ECD" w14:textId="77777777" w:rsidR="002A4F48" w:rsidRPr="00F23C0F" w:rsidRDefault="002A4F48">
      <w:pPr>
        <w:spacing w:after="80"/>
        <w:rPr>
          <w:rFonts w:cs="Times New Roman"/>
        </w:rPr>
      </w:pPr>
    </w:p>
    <w:p w14:paraId="260D9F10" w14:textId="570DD3AD" w:rsidR="002A4F48" w:rsidRPr="00F23C0F" w:rsidRDefault="00206097">
      <w:pPr>
        <w:rPr>
          <w:rFonts w:cs="Times New Roman"/>
        </w:rPr>
      </w:pPr>
      <w:r w:rsidRPr="00F23C0F">
        <w:rPr>
          <w:rFonts w:cs="Times New Roman"/>
        </w:rPr>
        <w:t xml:space="preserve">Assumption 1 (Anchor Separability and Prior Consistency): There exists for every rating class k </w:t>
      </w:r>
      <w:r w:rsidRPr="00F23C0F">
        <w:rPr>
          <w:rFonts w:ascii="Cambria Math" w:hAnsi="Cambria Math" w:cs="Cambria Math"/>
        </w:rPr>
        <w:t>∈</w:t>
      </w:r>
      <w:r w:rsidRPr="00F23C0F">
        <w:rPr>
          <w:rFonts w:cs="Times New Roman"/>
        </w:rPr>
        <w:t xml:space="preserve"> {1, ..., K} a set of anchor items </w:t>
      </w:r>
      <w:proofErr w:type="spellStart"/>
      <w:r w:rsidRPr="00F23C0F">
        <w:rPr>
          <w:rFonts w:cs="Times New Roman"/>
        </w:rPr>
        <w:t>A_k</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I such that their rating is known to be k with high precision:</w:t>
      </w:r>
    </w:p>
    <w:tbl>
      <w:tblPr>
        <w:tblW w:w="0" w:type="auto"/>
        <w:jc w:val="center"/>
        <w:tblLayout w:type="fixed"/>
        <w:tblLook w:val="04A0" w:firstRow="1" w:lastRow="0" w:firstColumn="1" w:lastColumn="0" w:noHBand="0" w:noVBand="1"/>
      </w:tblPr>
      <w:tblGrid>
        <w:gridCol w:w="4680"/>
        <w:gridCol w:w="4680"/>
      </w:tblGrid>
      <w:tr w:rsidR="002A4F48" w:rsidRPr="00F23C0F" w14:paraId="1EEAC0D5" w14:textId="77777777">
        <w:trPr>
          <w:jc w:val="center"/>
        </w:trPr>
        <w:tc>
          <w:tcPr>
            <w:tcW w:w="4680" w:type="dxa"/>
            <w:shd w:val="clear" w:color="auto" w:fill="F4F6F9"/>
          </w:tcPr>
          <w:p w14:paraId="739BF250" w14:textId="77777777" w:rsidR="002A4F48" w:rsidRPr="00F23C0F" w:rsidRDefault="00000000">
            <w:pPr>
              <w:spacing w:before="80" w:after="80"/>
              <w:jc w:val="center"/>
              <w:rPr>
                <w:rFonts w:cs="Times New Roman"/>
              </w:rPr>
            </w:pPr>
            <w:proofErr w:type="gramStart"/>
            <w:r w:rsidRPr="00F23C0F">
              <w:rPr>
                <w:rFonts w:cs="Times New Roman"/>
                <w:i/>
                <w:color w:val="111133"/>
                <w:sz w:val="21"/>
              </w:rPr>
              <w:t>P(</w:t>
            </w:r>
            <w:proofErr w:type="gramEnd"/>
            <w:r w:rsidRPr="00F23C0F">
              <w:rPr>
                <w:rFonts w:cs="Times New Roman"/>
                <w:i/>
                <w:color w:val="111133"/>
                <w:sz w:val="21"/>
              </w:rPr>
              <w:t xml:space="preserve">Y* = k | i </w:t>
            </w:r>
            <w:r w:rsidRPr="00F23C0F">
              <w:rPr>
                <w:rFonts w:ascii="Cambria Math" w:hAnsi="Cambria Math" w:cs="Cambria Math"/>
                <w:i/>
                <w:color w:val="111133"/>
                <w:sz w:val="21"/>
              </w:rPr>
              <w:t>∈</w:t>
            </w:r>
            <w:r w:rsidRPr="00F23C0F">
              <w:rPr>
                <w:rFonts w:cs="Times New Roman"/>
                <w:i/>
                <w:color w:val="111133"/>
                <w:sz w:val="21"/>
              </w:rPr>
              <w:t xml:space="preserve"> A_k) ≥ 1 - ε_anchor</w:t>
            </w:r>
          </w:p>
        </w:tc>
        <w:tc>
          <w:tcPr>
            <w:tcW w:w="4680" w:type="dxa"/>
            <w:shd w:val="clear" w:color="auto" w:fill="F4F6F9"/>
          </w:tcPr>
          <w:p w14:paraId="40ABEE88" w14:textId="77777777" w:rsidR="002A4F48" w:rsidRPr="00F23C0F" w:rsidRDefault="00000000">
            <w:pPr>
              <w:spacing w:before="80" w:after="80"/>
              <w:jc w:val="right"/>
              <w:rPr>
                <w:rFonts w:cs="Times New Roman"/>
              </w:rPr>
            </w:pPr>
            <w:r w:rsidRPr="00F23C0F">
              <w:rPr>
                <w:rFonts w:cs="Times New Roman"/>
                <w:b/>
                <w:color w:val="555555"/>
                <w:sz w:val="20"/>
              </w:rPr>
              <w:t>(3)</w:t>
            </w:r>
          </w:p>
        </w:tc>
      </w:tr>
    </w:tbl>
    <w:p w14:paraId="2EF474A9" w14:textId="77777777" w:rsidR="002A4F48" w:rsidRPr="00F23C0F" w:rsidRDefault="002A4F48">
      <w:pPr>
        <w:spacing w:after="80"/>
        <w:rPr>
          <w:rFonts w:cs="Times New Roman"/>
        </w:rPr>
      </w:pPr>
    </w:p>
    <w:p w14:paraId="732C4398" w14:textId="78FAF340" w:rsidR="002A4F48" w:rsidRPr="00F23C0F" w:rsidRDefault="00206097">
      <w:pPr>
        <w:rPr>
          <w:rFonts w:cs="Times New Roman"/>
        </w:rPr>
      </w:pPr>
      <w:r w:rsidRPr="00F23C0F">
        <w:rPr>
          <w:rFonts w:cs="Times New Roman"/>
        </w:rPr>
        <w:t>which allows us to estimate the transition prior between anchors T^_</w:t>
      </w:r>
      <w:proofErr w:type="spellStart"/>
      <w:r w:rsidRPr="00F23C0F">
        <w:rPr>
          <w:rFonts w:cs="Times New Roman"/>
        </w:rPr>
        <w:t>kj</w:t>
      </w:r>
      <w:proofErr w:type="spellEnd"/>
      <w:r w:rsidRPr="00F23C0F">
        <w:rPr>
          <w:rFonts w:cs="Times New Roman"/>
        </w:rPr>
        <w:t xml:space="preserve"> = (1/|</w:t>
      </w:r>
      <w:proofErr w:type="spellStart"/>
      <w:r w:rsidRPr="00F23C0F">
        <w:rPr>
          <w:rFonts w:cs="Times New Roman"/>
        </w:rPr>
        <w:t>A_k</w:t>
      </w:r>
      <w:proofErr w:type="spellEnd"/>
      <w:r w:rsidRPr="00F23C0F">
        <w:rPr>
          <w:rFonts w:cs="Times New Roman"/>
        </w:rPr>
        <w:t>|) sum</w:t>
      </w:r>
      <w:proofErr w:type="gramStart"/>
      <w:r w:rsidRPr="00F23C0F">
        <w:rPr>
          <w:rFonts w:cs="Times New Roman"/>
        </w:rPr>
        <w:t>_{</w:t>
      </w:r>
      <w:proofErr w:type="spellStart"/>
      <w:proofErr w:type="gramEnd"/>
      <w:r w:rsidRPr="00F23C0F">
        <w:rPr>
          <w:rFonts w:cs="Times New Roman"/>
        </w:rPr>
        <w:t>i</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w:t>
      </w:r>
      <w:proofErr w:type="spellStart"/>
      <w:r w:rsidRPr="00F23C0F">
        <w:rPr>
          <w:rFonts w:cs="Times New Roman"/>
        </w:rPr>
        <w:t>A_k</w:t>
      </w:r>
      <w:proofErr w:type="spellEnd"/>
      <w:r w:rsidRPr="00F23C0F">
        <w:rPr>
          <w:rFonts w:cs="Times New Roman"/>
        </w:rPr>
        <w:t xml:space="preserve">} </w:t>
      </w:r>
      <w:proofErr w:type="gramStart"/>
      <w:r w:rsidRPr="00F23C0F">
        <w:rPr>
          <w:rFonts w:cs="Times New Roman"/>
        </w:rPr>
        <w:t>P(</w:t>
      </w:r>
      <w:proofErr w:type="gramEnd"/>
      <w:r w:rsidRPr="00F23C0F">
        <w:rPr>
          <w:rFonts w:cs="Times New Roman"/>
        </w:rPr>
        <w:t>r~_</w:t>
      </w:r>
      <w:proofErr w:type="spellStart"/>
      <w:r w:rsidRPr="00F23C0F">
        <w:rPr>
          <w:rFonts w:cs="Times New Roman"/>
        </w:rPr>
        <w:t>ui</w:t>
      </w:r>
      <w:proofErr w:type="spellEnd"/>
      <w:r w:rsidRPr="00F23C0F">
        <w:rPr>
          <w:rFonts w:cs="Times New Roman"/>
        </w:rPr>
        <w:t xml:space="preserve"> = j) with Frobenius error bound ||T^ - T*||_F ≤ δ.</w:t>
      </w:r>
      <w:r w:rsidRPr="00F23C0F">
        <w:rPr>
          <w:rFonts w:cs="Times New Roman"/>
        </w:rPr>
        <w:br/>
      </w:r>
      <w:r w:rsidRPr="00F23C0F">
        <w:rPr>
          <w:rFonts w:cs="Times New Roman"/>
        </w:rPr>
        <w:br/>
        <w:t xml:space="preserve">Assumption 2 (Bounded Logits and Non-Singular Transition Matrix Spectrum): The clean logits </w:t>
      </w:r>
      <w:proofErr w:type="gramStart"/>
      <w:r w:rsidRPr="00F23C0F">
        <w:rPr>
          <w:rFonts w:cs="Times New Roman"/>
        </w:rPr>
        <w:t>z(</w:t>
      </w:r>
      <w:proofErr w:type="gramEnd"/>
      <w:r w:rsidRPr="00F23C0F">
        <w:rPr>
          <w:rFonts w:cs="Times New Roman"/>
        </w:rPr>
        <w:t xml:space="preserve">u, </w:t>
      </w:r>
      <w:proofErr w:type="spellStart"/>
      <w:r w:rsidRPr="00F23C0F">
        <w:rPr>
          <w:rFonts w:cs="Times New Roman"/>
        </w:rPr>
        <w:t>i</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R^K are bounded in norm, ||z||_∞ ≤ C &lt; ∞. The true transition matrix T* is regular with its minimum singular value being </w:t>
      </w:r>
      <w:proofErr w:type="spellStart"/>
      <w:r w:rsidRPr="00F23C0F">
        <w:rPr>
          <w:rFonts w:cs="Times New Roman"/>
        </w:rPr>
        <w:t>σ_min</w:t>
      </w:r>
      <w:proofErr w:type="spellEnd"/>
      <w:r w:rsidRPr="00F23C0F">
        <w:rPr>
          <w:rFonts w:cs="Times New Roman"/>
        </w:rPr>
        <w:t>(T*) ≥ σ_0 &gt; 0.</w:t>
      </w:r>
    </w:p>
    <w:p w14:paraId="042A1403" w14:textId="77777777" w:rsidR="002A4F48" w:rsidRPr="00F23C0F" w:rsidRDefault="00000000">
      <w:pPr>
        <w:pStyle w:val="Heading2"/>
        <w:rPr>
          <w:rFonts w:ascii="Times New Roman" w:hAnsi="Times New Roman" w:cs="Times New Roman"/>
          <w:lang w:val="en-IN"/>
        </w:rPr>
      </w:pPr>
      <w:r w:rsidRPr="00F23C0F">
        <w:rPr>
          <w:rFonts w:ascii="Times New Roman" w:hAnsi="Times New Roman" w:cs="Times New Roman"/>
        </w:rPr>
        <w:t>B. Theoretical Analysis of Tikhonov Noise Inversion</w:t>
      </w:r>
    </w:p>
    <w:p w14:paraId="5D4E58E2" w14:textId="7BE68EE9" w:rsidR="002A4F48" w:rsidRPr="00F23C0F" w:rsidRDefault="00770CCB">
      <w:pPr>
        <w:rPr>
          <w:rFonts w:cs="Times New Roman"/>
        </w:rPr>
      </w:pPr>
      <w:r w:rsidRPr="00F23C0F">
        <w:rPr>
          <w:rFonts w:cs="Times New Roman"/>
        </w:rPr>
        <w:t xml:space="preserve">Definition 1 (Tikhonov-regularized pseudo-inverse): Given transition matrix T </w:t>
      </w:r>
      <w:r w:rsidRPr="00F23C0F">
        <w:rPr>
          <w:rFonts w:ascii="Cambria Math" w:hAnsi="Cambria Math" w:cs="Cambria Math"/>
        </w:rPr>
        <w:t>∈</w:t>
      </w:r>
      <w:r w:rsidRPr="00F23C0F">
        <w:rPr>
          <w:rFonts w:cs="Times New Roman"/>
        </w:rPr>
        <w:t xml:space="preserve"> R^(K×K) and damping factor λ &gt; 0, the Tikhonov-regularized pseudo-inverse is given by:</w:t>
      </w:r>
    </w:p>
    <w:tbl>
      <w:tblPr>
        <w:tblW w:w="0" w:type="auto"/>
        <w:jc w:val="center"/>
        <w:tblLayout w:type="fixed"/>
        <w:tblLook w:val="04A0" w:firstRow="1" w:lastRow="0" w:firstColumn="1" w:lastColumn="0" w:noHBand="0" w:noVBand="1"/>
      </w:tblPr>
      <w:tblGrid>
        <w:gridCol w:w="4680"/>
        <w:gridCol w:w="4680"/>
      </w:tblGrid>
      <w:tr w:rsidR="002A4F48" w:rsidRPr="00F23C0F" w14:paraId="031FA895" w14:textId="77777777">
        <w:trPr>
          <w:jc w:val="center"/>
        </w:trPr>
        <w:tc>
          <w:tcPr>
            <w:tcW w:w="4680" w:type="dxa"/>
            <w:shd w:val="clear" w:color="auto" w:fill="F4F6F9"/>
          </w:tcPr>
          <w:p w14:paraId="21B4ACDF" w14:textId="77777777" w:rsidR="002A4F48" w:rsidRPr="00F23C0F" w:rsidRDefault="00000000">
            <w:pPr>
              <w:spacing w:before="80" w:after="80"/>
              <w:jc w:val="center"/>
              <w:rPr>
                <w:rFonts w:cs="Times New Roman"/>
              </w:rPr>
            </w:pPr>
            <w:proofErr w:type="spellStart"/>
            <w:r w:rsidRPr="00F23C0F">
              <w:rPr>
                <w:rFonts w:cs="Times New Roman"/>
                <w:i/>
                <w:color w:val="111133"/>
                <w:sz w:val="21"/>
              </w:rPr>
              <w:lastRenderedPageBreak/>
              <w:t>T†_λ</w:t>
            </w:r>
            <w:proofErr w:type="spellEnd"/>
            <w:r w:rsidRPr="00F23C0F">
              <w:rPr>
                <w:rFonts w:cs="Times New Roman"/>
                <w:i/>
                <w:color w:val="111133"/>
                <w:sz w:val="21"/>
              </w:rPr>
              <w:t xml:space="preserve"> = (T^T T + λ </w:t>
            </w:r>
            <w:proofErr w:type="gramStart"/>
            <w:r w:rsidRPr="00F23C0F">
              <w:rPr>
                <w:rFonts w:cs="Times New Roman"/>
                <w:i/>
                <w:color w:val="111133"/>
                <w:sz w:val="21"/>
              </w:rPr>
              <w:t>I)^</w:t>
            </w:r>
            <w:proofErr w:type="gramEnd"/>
            <w:r w:rsidRPr="00F23C0F">
              <w:rPr>
                <w:rFonts w:cs="Times New Roman"/>
                <w:i/>
                <w:color w:val="111133"/>
                <w:sz w:val="21"/>
              </w:rPr>
              <w:t>(-1) T^T</w:t>
            </w:r>
          </w:p>
        </w:tc>
        <w:tc>
          <w:tcPr>
            <w:tcW w:w="4680" w:type="dxa"/>
            <w:shd w:val="clear" w:color="auto" w:fill="F4F6F9"/>
          </w:tcPr>
          <w:p w14:paraId="2B58A787" w14:textId="77777777" w:rsidR="002A4F48" w:rsidRPr="00F23C0F" w:rsidRDefault="00000000">
            <w:pPr>
              <w:spacing w:before="80" w:after="80"/>
              <w:jc w:val="right"/>
              <w:rPr>
                <w:rFonts w:cs="Times New Roman"/>
              </w:rPr>
            </w:pPr>
            <w:r w:rsidRPr="00F23C0F">
              <w:rPr>
                <w:rFonts w:cs="Times New Roman"/>
                <w:b/>
                <w:color w:val="555555"/>
                <w:sz w:val="20"/>
              </w:rPr>
              <w:t>(4)</w:t>
            </w:r>
          </w:p>
        </w:tc>
      </w:tr>
    </w:tbl>
    <w:p w14:paraId="70931AFE" w14:textId="77777777" w:rsidR="002A4F48" w:rsidRPr="00F23C0F" w:rsidRDefault="002A4F48">
      <w:pPr>
        <w:spacing w:after="80"/>
        <w:rPr>
          <w:rFonts w:cs="Times New Roman"/>
        </w:rPr>
      </w:pPr>
    </w:p>
    <w:p w14:paraId="567F6B53" w14:textId="1142768E" w:rsidR="002A4F48" w:rsidRPr="00F23C0F" w:rsidRDefault="00770CCB">
      <w:pPr>
        <w:rPr>
          <w:rFonts w:cs="Times New Roman"/>
        </w:rPr>
      </w:pPr>
      <w:r w:rsidRPr="00F23C0F">
        <w:rPr>
          <w:rFonts w:cs="Times New Roman"/>
        </w:rPr>
        <w:t xml:space="preserve">Theorem 1 (Spectral operator norm bound and gradient stability): For transition matrix T </w:t>
      </w:r>
      <w:r w:rsidRPr="00F23C0F">
        <w:rPr>
          <w:rFonts w:ascii="Cambria Math" w:hAnsi="Cambria Math" w:cs="Cambria Math"/>
        </w:rPr>
        <w:t>∈</w:t>
      </w:r>
      <w:r w:rsidRPr="00F23C0F">
        <w:rPr>
          <w:rFonts w:cs="Times New Roman"/>
        </w:rPr>
        <w:t xml:space="preserve"> R^(K×K) with singular value decomposition T = U Σ V^T with singular values σ_1 ≥ σ_2 ≥ ... ≥ </w:t>
      </w:r>
      <w:proofErr w:type="spellStart"/>
      <w:r w:rsidRPr="00F23C0F">
        <w:rPr>
          <w:rFonts w:cs="Times New Roman"/>
        </w:rPr>
        <w:t>σ_K</w:t>
      </w:r>
      <w:proofErr w:type="spellEnd"/>
      <w:r w:rsidRPr="00F23C0F">
        <w:rPr>
          <w:rFonts w:cs="Times New Roman"/>
        </w:rPr>
        <w:t xml:space="preserve"> ≥ 0, for all λ &gt; 0, the spectral operator norm of the Tikhonov-regularized pseudo-inverse is strictly bounded by:</w:t>
      </w:r>
    </w:p>
    <w:tbl>
      <w:tblPr>
        <w:tblW w:w="0" w:type="auto"/>
        <w:jc w:val="center"/>
        <w:tblLayout w:type="fixed"/>
        <w:tblLook w:val="04A0" w:firstRow="1" w:lastRow="0" w:firstColumn="1" w:lastColumn="0" w:noHBand="0" w:noVBand="1"/>
      </w:tblPr>
      <w:tblGrid>
        <w:gridCol w:w="4680"/>
        <w:gridCol w:w="4680"/>
      </w:tblGrid>
      <w:tr w:rsidR="002A4F48" w:rsidRPr="00F23C0F" w14:paraId="18C2AFA8" w14:textId="77777777">
        <w:trPr>
          <w:jc w:val="center"/>
        </w:trPr>
        <w:tc>
          <w:tcPr>
            <w:tcW w:w="4680" w:type="dxa"/>
            <w:shd w:val="clear" w:color="auto" w:fill="F4F6F9"/>
          </w:tcPr>
          <w:p w14:paraId="71453307" w14:textId="77777777" w:rsidR="002A4F48" w:rsidRPr="00F23C0F" w:rsidRDefault="00000000">
            <w:pPr>
              <w:spacing w:before="80" w:after="80"/>
              <w:jc w:val="center"/>
              <w:rPr>
                <w:rFonts w:cs="Times New Roman"/>
              </w:rPr>
            </w:pPr>
            <w:r w:rsidRPr="00F23C0F">
              <w:rPr>
                <w:rFonts w:cs="Times New Roman"/>
                <w:i/>
                <w:color w:val="111133"/>
                <w:sz w:val="21"/>
              </w:rPr>
              <w:t>||T†_λ||_2 ≤ 1 / (2√λ)</w:t>
            </w:r>
          </w:p>
        </w:tc>
        <w:tc>
          <w:tcPr>
            <w:tcW w:w="4680" w:type="dxa"/>
            <w:shd w:val="clear" w:color="auto" w:fill="F4F6F9"/>
          </w:tcPr>
          <w:p w14:paraId="06C3989F" w14:textId="77777777" w:rsidR="002A4F48" w:rsidRPr="00F23C0F" w:rsidRDefault="00000000">
            <w:pPr>
              <w:spacing w:before="80" w:after="80"/>
              <w:jc w:val="right"/>
              <w:rPr>
                <w:rFonts w:cs="Times New Roman"/>
              </w:rPr>
            </w:pPr>
            <w:r w:rsidRPr="00F23C0F">
              <w:rPr>
                <w:rFonts w:cs="Times New Roman"/>
                <w:b/>
                <w:color w:val="555555"/>
                <w:sz w:val="20"/>
              </w:rPr>
              <w:t>(5)</w:t>
            </w:r>
          </w:p>
        </w:tc>
      </w:tr>
    </w:tbl>
    <w:p w14:paraId="7FD973BA" w14:textId="77777777" w:rsidR="002A4F48" w:rsidRPr="00F23C0F" w:rsidRDefault="002A4F48">
      <w:pPr>
        <w:spacing w:after="80"/>
        <w:rPr>
          <w:rFonts w:cs="Times New Roman"/>
        </w:rPr>
      </w:pPr>
    </w:p>
    <w:p w14:paraId="5439B382" w14:textId="15C991EF" w:rsidR="002A4F48" w:rsidRPr="00F23C0F" w:rsidRDefault="00000000">
      <w:pPr>
        <w:rPr>
          <w:rFonts w:cs="Times New Roman"/>
        </w:rPr>
      </w:pPr>
      <w:r w:rsidRPr="00F23C0F">
        <w:rPr>
          <w:rFonts w:cs="Times New Roman"/>
        </w:rPr>
        <w:t xml:space="preserve">Furthermore, </w:t>
      </w:r>
      <w:r w:rsidR="00770CCB" w:rsidRPr="00F23C0F">
        <w:rPr>
          <w:rFonts w:cs="Times New Roman"/>
        </w:rPr>
        <w:t xml:space="preserve">for the forward-corrected surrogate loss </w:t>
      </w:r>
      <w:proofErr w:type="spellStart"/>
      <w:r w:rsidR="00770CCB" w:rsidRPr="00F23C0F">
        <w:rPr>
          <w:rFonts w:cs="Times New Roman"/>
        </w:rPr>
        <w:t>L_risk</w:t>
      </w:r>
      <w:proofErr w:type="spellEnd"/>
      <w:r w:rsidR="00770CCB" w:rsidRPr="00F23C0F">
        <w:rPr>
          <w:rFonts w:cs="Times New Roman"/>
        </w:rPr>
        <w:t xml:space="preserve"> = </w:t>
      </w:r>
      <w:proofErr w:type="spellStart"/>
      <w:r w:rsidR="00770CCB" w:rsidRPr="00F23C0F">
        <w:rPr>
          <w:rFonts w:cs="Times New Roman"/>
        </w:rPr>
        <w:t>l_</w:t>
      </w:r>
      <w:proofErr w:type="gramStart"/>
      <w:r w:rsidR="00770CCB" w:rsidRPr="00F23C0F">
        <w:rPr>
          <w:rFonts w:cs="Times New Roman"/>
        </w:rPr>
        <w:t>CE</w:t>
      </w:r>
      <w:proofErr w:type="spellEnd"/>
      <w:r w:rsidR="00770CCB" w:rsidRPr="00F23C0F">
        <w:rPr>
          <w:rFonts w:cs="Times New Roman"/>
        </w:rPr>
        <w:t>(</w:t>
      </w:r>
      <w:proofErr w:type="gramEnd"/>
      <w:r w:rsidR="00770CCB" w:rsidRPr="00F23C0F">
        <w:rPr>
          <w:rFonts w:cs="Times New Roman"/>
        </w:rPr>
        <w:t xml:space="preserve">T^T p(X), y~) with </w:t>
      </w:r>
      <w:proofErr w:type="spellStart"/>
      <w:r w:rsidR="00770CCB" w:rsidRPr="00F23C0F">
        <w:rPr>
          <w:rFonts w:cs="Times New Roman"/>
        </w:rPr>
        <w:t>L_loss</w:t>
      </w:r>
      <w:proofErr w:type="spellEnd"/>
      <w:r w:rsidR="00770CCB" w:rsidRPr="00F23C0F">
        <w:rPr>
          <w:rFonts w:cs="Times New Roman"/>
        </w:rPr>
        <w:t>-Lipschitz cross-entropy, parameter gradient satisfies</w:t>
      </w:r>
      <w:r w:rsidRPr="00F23C0F">
        <w:rPr>
          <w:rFonts w:cs="Times New Roman"/>
        </w:rPr>
        <w:t>:</w:t>
      </w:r>
    </w:p>
    <w:tbl>
      <w:tblPr>
        <w:tblW w:w="0" w:type="auto"/>
        <w:jc w:val="center"/>
        <w:tblLayout w:type="fixed"/>
        <w:tblLook w:val="04A0" w:firstRow="1" w:lastRow="0" w:firstColumn="1" w:lastColumn="0" w:noHBand="0" w:noVBand="1"/>
      </w:tblPr>
      <w:tblGrid>
        <w:gridCol w:w="4680"/>
        <w:gridCol w:w="4680"/>
      </w:tblGrid>
      <w:tr w:rsidR="002A4F48" w:rsidRPr="00F23C0F" w14:paraId="61BDD9D4" w14:textId="77777777">
        <w:trPr>
          <w:jc w:val="center"/>
        </w:trPr>
        <w:tc>
          <w:tcPr>
            <w:tcW w:w="4680" w:type="dxa"/>
            <w:shd w:val="clear" w:color="auto" w:fill="F4F6F9"/>
          </w:tcPr>
          <w:p w14:paraId="44A875B1" w14:textId="77777777" w:rsidR="002A4F48" w:rsidRPr="00F23C0F" w:rsidRDefault="00000000">
            <w:pPr>
              <w:spacing w:before="80" w:after="80"/>
              <w:jc w:val="center"/>
              <w:rPr>
                <w:rFonts w:cs="Times New Roman"/>
              </w:rPr>
            </w:pPr>
            <w:r w:rsidRPr="00F23C0F">
              <w:rPr>
                <w:rFonts w:cs="Times New Roman"/>
                <w:i/>
                <w:color w:val="111133"/>
                <w:sz w:val="21"/>
              </w:rPr>
              <w:t>||</w:t>
            </w:r>
            <w:r w:rsidRPr="00F23C0F">
              <w:rPr>
                <w:rFonts w:ascii="Cambria Math" w:hAnsi="Cambria Math" w:cs="Cambria Math"/>
                <w:i/>
                <w:color w:val="111133"/>
                <w:sz w:val="21"/>
              </w:rPr>
              <w:t>∇</w:t>
            </w:r>
            <w:r w:rsidRPr="00F23C0F">
              <w:rPr>
                <w:rFonts w:cs="Times New Roman"/>
                <w:i/>
                <w:color w:val="111133"/>
                <w:sz w:val="21"/>
              </w:rPr>
              <w:t>_θ L_risk|| ≤ L_loss ||T||_2 ||</w:t>
            </w:r>
            <w:r w:rsidRPr="00F23C0F">
              <w:rPr>
                <w:rFonts w:ascii="Cambria Math" w:hAnsi="Cambria Math" w:cs="Cambria Math"/>
                <w:i/>
                <w:color w:val="111133"/>
                <w:sz w:val="21"/>
              </w:rPr>
              <w:t>∇</w:t>
            </w:r>
            <w:r w:rsidRPr="00F23C0F">
              <w:rPr>
                <w:rFonts w:cs="Times New Roman"/>
                <w:i/>
                <w:color w:val="111133"/>
                <w:sz w:val="21"/>
              </w:rPr>
              <w:t>_θ p|| ≤ L_loss √K ||</w:t>
            </w:r>
            <w:r w:rsidRPr="00F23C0F">
              <w:rPr>
                <w:rFonts w:ascii="Cambria Math" w:hAnsi="Cambria Math" w:cs="Cambria Math"/>
                <w:i/>
                <w:color w:val="111133"/>
                <w:sz w:val="21"/>
              </w:rPr>
              <w:t>∇</w:t>
            </w:r>
            <w:r w:rsidRPr="00F23C0F">
              <w:rPr>
                <w:rFonts w:cs="Times New Roman"/>
                <w:i/>
                <w:color w:val="111133"/>
                <w:sz w:val="21"/>
              </w:rPr>
              <w:t>_θ p||</w:t>
            </w:r>
          </w:p>
        </w:tc>
        <w:tc>
          <w:tcPr>
            <w:tcW w:w="4680" w:type="dxa"/>
            <w:shd w:val="clear" w:color="auto" w:fill="F4F6F9"/>
          </w:tcPr>
          <w:p w14:paraId="0DB7DD9F" w14:textId="77777777" w:rsidR="002A4F48" w:rsidRPr="00F23C0F" w:rsidRDefault="00000000">
            <w:pPr>
              <w:spacing w:before="80" w:after="80"/>
              <w:jc w:val="right"/>
              <w:rPr>
                <w:rFonts w:cs="Times New Roman"/>
              </w:rPr>
            </w:pPr>
            <w:r w:rsidRPr="00F23C0F">
              <w:rPr>
                <w:rFonts w:cs="Times New Roman"/>
                <w:b/>
                <w:color w:val="555555"/>
                <w:sz w:val="20"/>
              </w:rPr>
              <w:t>(6)</w:t>
            </w:r>
          </w:p>
        </w:tc>
      </w:tr>
    </w:tbl>
    <w:p w14:paraId="4B5A7547" w14:textId="77777777" w:rsidR="002A4F48" w:rsidRPr="00F23C0F" w:rsidRDefault="002A4F48">
      <w:pPr>
        <w:spacing w:after="80"/>
        <w:rPr>
          <w:rFonts w:cs="Times New Roman"/>
        </w:rPr>
      </w:pPr>
    </w:p>
    <w:p w14:paraId="685207C5" w14:textId="29287286" w:rsidR="002A4F48" w:rsidRPr="00F23C0F" w:rsidRDefault="00770CCB">
      <w:pPr>
        <w:rPr>
          <w:rFonts w:cs="Times New Roman"/>
        </w:rPr>
      </w:pPr>
      <w:r w:rsidRPr="00F23C0F">
        <w:rPr>
          <w:rFonts w:cs="Times New Roman"/>
        </w:rPr>
        <w:t xml:space="preserve">As ||T||_2 ≤ </w:t>
      </w:r>
      <w:proofErr w:type="gramStart"/>
      <w:r w:rsidRPr="00F23C0F">
        <w:rPr>
          <w:rFonts w:cs="Times New Roman"/>
        </w:rPr>
        <w:t>√(</w:t>
      </w:r>
      <w:proofErr w:type="gramEnd"/>
      <w:r w:rsidRPr="00F23C0F">
        <w:rPr>
          <w:rFonts w:cs="Times New Roman"/>
        </w:rPr>
        <w:t xml:space="preserve">||T||_1 ||T||_∞) ≤ √K for any K × K row-stochastic transition matrix T by Riesz-Thorin interpolation theorem. Additionally, inverting predicted ratings for confidence estimation and sample reliability R_RRFN through </w:t>
      </w:r>
      <w:proofErr w:type="spellStart"/>
      <w:r w:rsidRPr="00F23C0F">
        <w:rPr>
          <w:rFonts w:cs="Times New Roman"/>
        </w:rPr>
        <w:t>T†_λ</w:t>
      </w:r>
      <w:proofErr w:type="spellEnd"/>
      <w:r w:rsidRPr="00F23C0F">
        <w:rPr>
          <w:rFonts w:cs="Times New Roman"/>
        </w:rPr>
        <w:t xml:space="preserve"> is strictly protected from gradient explosion and noise amplification via the strict bound ||</w:t>
      </w:r>
      <w:proofErr w:type="spellStart"/>
      <w:r w:rsidRPr="00F23C0F">
        <w:rPr>
          <w:rFonts w:cs="Times New Roman"/>
        </w:rPr>
        <w:t>T†_λ</w:t>
      </w:r>
      <w:proofErr w:type="spellEnd"/>
      <w:r w:rsidRPr="00F23C0F">
        <w:rPr>
          <w:rFonts w:cs="Times New Roman"/>
        </w:rPr>
        <w:t>||_2 ≤ 1/(2√λ), regardless of the condition number κ(T).</w:t>
      </w:r>
    </w:p>
    <w:p w14:paraId="2E010EBF" w14:textId="77777777" w:rsidR="002A4F48" w:rsidRPr="00F23C0F" w:rsidRDefault="00000000">
      <w:pPr>
        <w:rPr>
          <w:rFonts w:cs="Times New Roman"/>
        </w:rPr>
      </w:pPr>
      <w:r w:rsidRPr="00F23C0F">
        <w:rPr>
          <w:rFonts w:cs="Times New Roman"/>
        </w:rPr>
        <w:t>Proof of Theorem 1: Substituting T = U Σ V^T into Definition 1:</w:t>
      </w:r>
    </w:p>
    <w:tbl>
      <w:tblPr>
        <w:tblW w:w="0" w:type="auto"/>
        <w:jc w:val="center"/>
        <w:tblLayout w:type="fixed"/>
        <w:tblLook w:val="04A0" w:firstRow="1" w:lastRow="0" w:firstColumn="1" w:lastColumn="0" w:noHBand="0" w:noVBand="1"/>
      </w:tblPr>
      <w:tblGrid>
        <w:gridCol w:w="4680"/>
        <w:gridCol w:w="4680"/>
      </w:tblGrid>
      <w:tr w:rsidR="002A4F48" w:rsidRPr="00F23C0F" w14:paraId="469F021F" w14:textId="77777777">
        <w:trPr>
          <w:jc w:val="center"/>
        </w:trPr>
        <w:tc>
          <w:tcPr>
            <w:tcW w:w="4680" w:type="dxa"/>
            <w:shd w:val="clear" w:color="auto" w:fill="F4F6F9"/>
          </w:tcPr>
          <w:p w14:paraId="799F8ABA" w14:textId="77777777" w:rsidR="002A4F48" w:rsidRPr="00F23C0F" w:rsidRDefault="00000000">
            <w:pPr>
              <w:spacing w:before="80" w:after="80"/>
              <w:jc w:val="center"/>
              <w:rPr>
                <w:rFonts w:cs="Times New Roman"/>
              </w:rPr>
            </w:pPr>
            <w:r w:rsidRPr="00F23C0F">
              <w:rPr>
                <w:rFonts w:cs="Times New Roman"/>
                <w:i/>
                <w:color w:val="111133"/>
                <w:sz w:val="21"/>
              </w:rPr>
              <w:t xml:space="preserve">T†_λ = (V Σ^T U^T U Σ V^T + λ </w:t>
            </w:r>
            <w:proofErr w:type="gramStart"/>
            <w:r w:rsidRPr="00F23C0F">
              <w:rPr>
                <w:rFonts w:cs="Times New Roman"/>
                <w:i/>
                <w:color w:val="111133"/>
                <w:sz w:val="21"/>
              </w:rPr>
              <w:t>I)^</w:t>
            </w:r>
            <w:proofErr w:type="gramEnd"/>
            <w:r w:rsidRPr="00F23C0F">
              <w:rPr>
                <w:rFonts w:cs="Times New Roman"/>
                <w:i/>
                <w:color w:val="111133"/>
                <w:sz w:val="21"/>
              </w:rPr>
              <w:t xml:space="preserve">(-1) V Σ^T U^T = V (Σ^2 + λ </w:t>
            </w:r>
            <w:proofErr w:type="gramStart"/>
            <w:r w:rsidRPr="00F23C0F">
              <w:rPr>
                <w:rFonts w:cs="Times New Roman"/>
                <w:i/>
                <w:color w:val="111133"/>
                <w:sz w:val="21"/>
              </w:rPr>
              <w:t>I)^</w:t>
            </w:r>
            <w:proofErr w:type="gramEnd"/>
            <w:r w:rsidRPr="00F23C0F">
              <w:rPr>
                <w:rFonts w:cs="Times New Roman"/>
                <w:i/>
                <w:color w:val="111133"/>
                <w:sz w:val="21"/>
              </w:rPr>
              <w:t>(-1) Σ U^T</w:t>
            </w:r>
          </w:p>
        </w:tc>
        <w:tc>
          <w:tcPr>
            <w:tcW w:w="4680" w:type="dxa"/>
            <w:shd w:val="clear" w:color="auto" w:fill="F4F6F9"/>
          </w:tcPr>
          <w:p w14:paraId="7899FD80" w14:textId="77777777" w:rsidR="002A4F48" w:rsidRPr="00F23C0F" w:rsidRDefault="00000000">
            <w:pPr>
              <w:spacing w:before="80" w:after="80"/>
              <w:jc w:val="right"/>
              <w:rPr>
                <w:rFonts w:cs="Times New Roman"/>
              </w:rPr>
            </w:pPr>
            <w:r w:rsidRPr="00F23C0F">
              <w:rPr>
                <w:rFonts w:cs="Times New Roman"/>
                <w:b/>
                <w:color w:val="555555"/>
                <w:sz w:val="20"/>
              </w:rPr>
              <w:t>(7)</w:t>
            </w:r>
          </w:p>
        </w:tc>
      </w:tr>
    </w:tbl>
    <w:p w14:paraId="5D214B62" w14:textId="77777777" w:rsidR="002A4F48" w:rsidRPr="00F23C0F" w:rsidRDefault="002A4F48">
      <w:pPr>
        <w:spacing w:after="80"/>
        <w:rPr>
          <w:rFonts w:cs="Times New Roman"/>
        </w:rPr>
      </w:pPr>
    </w:p>
    <w:p w14:paraId="6155CC8F" w14:textId="753CB3CD" w:rsidR="002A4F48" w:rsidRPr="00F23C0F" w:rsidRDefault="00770CCB">
      <w:pPr>
        <w:rPr>
          <w:rFonts w:cs="Times New Roman"/>
        </w:rPr>
      </w:pPr>
      <w:r w:rsidRPr="00F23C0F">
        <w:rPr>
          <w:rFonts w:cs="Times New Roman"/>
        </w:rPr>
        <w:t xml:space="preserve">The singular values of </w:t>
      </w:r>
      <w:proofErr w:type="spellStart"/>
      <w:r w:rsidRPr="00F23C0F">
        <w:rPr>
          <w:rFonts w:cs="Times New Roman"/>
        </w:rPr>
        <w:t>T†_λ</w:t>
      </w:r>
      <w:proofErr w:type="spellEnd"/>
      <w:r w:rsidRPr="00F23C0F">
        <w:rPr>
          <w:rFonts w:cs="Times New Roman"/>
        </w:rPr>
        <w:t xml:space="preserve"> are given by the continuous scalar function f(σ) = σ / (σ^2 + λ) for σ ≥ 0. Taking derivatives with respect to σ:</w:t>
      </w:r>
    </w:p>
    <w:tbl>
      <w:tblPr>
        <w:tblW w:w="0" w:type="auto"/>
        <w:jc w:val="center"/>
        <w:tblLayout w:type="fixed"/>
        <w:tblLook w:val="04A0" w:firstRow="1" w:lastRow="0" w:firstColumn="1" w:lastColumn="0" w:noHBand="0" w:noVBand="1"/>
      </w:tblPr>
      <w:tblGrid>
        <w:gridCol w:w="4680"/>
        <w:gridCol w:w="4680"/>
      </w:tblGrid>
      <w:tr w:rsidR="002A4F48" w:rsidRPr="00F23C0F" w14:paraId="77FAA8F5" w14:textId="77777777">
        <w:trPr>
          <w:jc w:val="center"/>
        </w:trPr>
        <w:tc>
          <w:tcPr>
            <w:tcW w:w="4680" w:type="dxa"/>
            <w:shd w:val="clear" w:color="auto" w:fill="F4F6F9"/>
          </w:tcPr>
          <w:p w14:paraId="3395819C" w14:textId="77777777" w:rsidR="002A4F48" w:rsidRPr="00F23C0F" w:rsidRDefault="00000000">
            <w:pPr>
              <w:spacing w:before="80" w:after="80"/>
              <w:jc w:val="center"/>
              <w:rPr>
                <w:rFonts w:cs="Times New Roman"/>
              </w:rPr>
            </w:pPr>
            <w:r w:rsidRPr="00F23C0F">
              <w:rPr>
                <w:rFonts w:cs="Times New Roman"/>
                <w:i/>
                <w:color w:val="111133"/>
                <w:sz w:val="21"/>
              </w:rPr>
              <w:t xml:space="preserve">f'(σ) = [(σ^2 + λ) - σ(2σ)] / (σ^2 + </w:t>
            </w:r>
            <w:proofErr w:type="gramStart"/>
            <w:r w:rsidRPr="00F23C0F">
              <w:rPr>
                <w:rFonts w:cs="Times New Roman"/>
                <w:i/>
                <w:color w:val="111133"/>
                <w:sz w:val="21"/>
              </w:rPr>
              <w:t>λ)^</w:t>
            </w:r>
            <w:proofErr w:type="gramEnd"/>
            <w:r w:rsidRPr="00F23C0F">
              <w:rPr>
                <w:rFonts w:cs="Times New Roman"/>
                <w:i/>
                <w:color w:val="111133"/>
                <w:sz w:val="21"/>
              </w:rPr>
              <w:t xml:space="preserve">2 = (λ - σ^2) / (σ^2 + </w:t>
            </w:r>
            <w:proofErr w:type="gramStart"/>
            <w:r w:rsidRPr="00F23C0F">
              <w:rPr>
                <w:rFonts w:cs="Times New Roman"/>
                <w:i/>
                <w:color w:val="111133"/>
                <w:sz w:val="21"/>
              </w:rPr>
              <w:t>λ)^</w:t>
            </w:r>
            <w:proofErr w:type="gramEnd"/>
            <w:r w:rsidRPr="00F23C0F">
              <w:rPr>
                <w:rFonts w:cs="Times New Roman"/>
                <w:i/>
                <w:color w:val="111133"/>
                <w:sz w:val="21"/>
              </w:rPr>
              <w:t>2</w:t>
            </w:r>
          </w:p>
        </w:tc>
        <w:tc>
          <w:tcPr>
            <w:tcW w:w="4680" w:type="dxa"/>
            <w:shd w:val="clear" w:color="auto" w:fill="F4F6F9"/>
          </w:tcPr>
          <w:p w14:paraId="099A1A96" w14:textId="77777777" w:rsidR="002A4F48" w:rsidRPr="00F23C0F" w:rsidRDefault="00000000">
            <w:pPr>
              <w:spacing w:before="80" w:after="80"/>
              <w:jc w:val="right"/>
              <w:rPr>
                <w:rFonts w:cs="Times New Roman"/>
              </w:rPr>
            </w:pPr>
            <w:r w:rsidRPr="00F23C0F">
              <w:rPr>
                <w:rFonts w:cs="Times New Roman"/>
                <w:b/>
                <w:color w:val="555555"/>
                <w:sz w:val="20"/>
              </w:rPr>
              <w:t>(8)</w:t>
            </w:r>
          </w:p>
        </w:tc>
      </w:tr>
    </w:tbl>
    <w:p w14:paraId="6630AF3F" w14:textId="77777777" w:rsidR="002A4F48" w:rsidRPr="00F23C0F" w:rsidRDefault="002A4F48">
      <w:pPr>
        <w:spacing w:after="80"/>
        <w:rPr>
          <w:rFonts w:cs="Times New Roman"/>
        </w:rPr>
      </w:pPr>
    </w:p>
    <w:p w14:paraId="74BFE19E" w14:textId="7F411D56" w:rsidR="002A4F48" w:rsidRPr="00F23C0F" w:rsidRDefault="00817C80">
      <w:pPr>
        <w:rPr>
          <w:rFonts w:cs="Times New Roman"/>
        </w:rPr>
      </w:pPr>
      <w:r w:rsidRPr="00F23C0F">
        <w:rPr>
          <w:rFonts w:cs="Times New Roman"/>
        </w:rPr>
        <w:t>Equating f'(σ) = 0 gives the unique critical point σ* = √λ. Evaluating f(σ*) as:</w:t>
      </w:r>
    </w:p>
    <w:tbl>
      <w:tblPr>
        <w:tblW w:w="0" w:type="auto"/>
        <w:jc w:val="center"/>
        <w:tblLayout w:type="fixed"/>
        <w:tblLook w:val="04A0" w:firstRow="1" w:lastRow="0" w:firstColumn="1" w:lastColumn="0" w:noHBand="0" w:noVBand="1"/>
      </w:tblPr>
      <w:tblGrid>
        <w:gridCol w:w="4680"/>
        <w:gridCol w:w="4680"/>
      </w:tblGrid>
      <w:tr w:rsidR="002A4F48" w:rsidRPr="00F23C0F" w14:paraId="26F9EA85" w14:textId="77777777">
        <w:trPr>
          <w:jc w:val="center"/>
        </w:trPr>
        <w:tc>
          <w:tcPr>
            <w:tcW w:w="4680" w:type="dxa"/>
            <w:shd w:val="clear" w:color="auto" w:fill="F4F6F9"/>
          </w:tcPr>
          <w:p w14:paraId="003F7385" w14:textId="77777777" w:rsidR="002A4F48" w:rsidRPr="00F23C0F" w:rsidRDefault="00000000">
            <w:pPr>
              <w:spacing w:before="80" w:after="80"/>
              <w:jc w:val="center"/>
              <w:rPr>
                <w:rFonts w:cs="Times New Roman"/>
              </w:rPr>
            </w:pPr>
            <w:r w:rsidRPr="00F23C0F">
              <w:rPr>
                <w:rFonts w:cs="Times New Roman"/>
                <w:i/>
                <w:color w:val="111133"/>
                <w:sz w:val="21"/>
              </w:rPr>
              <w:t>f(√λ) = √λ / [(√</w:t>
            </w:r>
            <w:proofErr w:type="gramStart"/>
            <w:r w:rsidRPr="00F23C0F">
              <w:rPr>
                <w:rFonts w:cs="Times New Roman"/>
                <w:i/>
                <w:color w:val="111133"/>
                <w:sz w:val="21"/>
              </w:rPr>
              <w:t>λ)^</w:t>
            </w:r>
            <w:proofErr w:type="gramEnd"/>
            <w:r w:rsidRPr="00F23C0F">
              <w:rPr>
                <w:rFonts w:cs="Times New Roman"/>
                <w:i/>
                <w:color w:val="111133"/>
                <w:sz w:val="21"/>
              </w:rPr>
              <w:t>2 + λ] = √λ / (2λ) = 1 / (2√λ)</w:t>
            </w:r>
          </w:p>
        </w:tc>
        <w:tc>
          <w:tcPr>
            <w:tcW w:w="4680" w:type="dxa"/>
            <w:shd w:val="clear" w:color="auto" w:fill="F4F6F9"/>
          </w:tcPr>
          <w:p w14:paraId="1D3F7861" w14:textId="77777777" w:rsidR="002A4F48" w:rsidRPr="00F23C0F" w:rsidRDefault="00000000">
            <w:pPr>
              <w:spacing w:before="80" w:after="80"/>
              <w:jc w:val="right"/>
              <w:rPr>
                <w:rFonts w:cs="Times New Roman"/>
              </w:rPr>
            </w:pPr>
            <w:r w:rsidRPr="00F23C0F">
              <w:rPr>
                <w:rFonts w:cs="Times New Roman"/>
                <w:b/>
                <w:color w:val="555555"/>
                <w:sz w:val="20"/>
              </w:rPr>
              <w:t>(9)</w:t>
            </w:r>
          </w:p>
        </w:tc>
      </w:tr>
    </w:tbl>
    <w:p w14:paraId="5CA6CAE7" w14:textId="77777777" w:rsidR="002A4F48" w:rsidRPr="00F23C0F" w:rsidRDefault="002A4F48">
      <w:pPr>
        <w:spacing w:after="80"/>
        <w:rPr>
          <w:rFonts w:cs="Times New Roman"/>
        </w:rPr>
      </w:pPr>
    </w:p>
    <w:p w14:paraId="05C2F0EA" w14:textId="79AFFC0B" w:rsidR="002A4F48" w:rsidRPr="00F23C0F" w:rsidRDefault="00817C80">
      <w:pPr>
        <w:rPr>
          <w:rFonts w:cs="Times New Roman"/>
        </w:rPr>
      </w:pPr>
      <w:r w:rsidRPr="00F23C0F">
        <w:rPr>
          <w:rFonts w:cs="Times New Roman"/>
        </w:rPr>
        <w:t xml:space="preserve">As </w:t>
      </w:r>
      <w:proofErr w:type="gramStart"/>
      <w:r w:rsidRPr="00F23C0F">
        <w:rPr>
          <w:rFonts w:cs="Times New Roman"/>
        </w:rPr>
        <w:t>f(</w:t>
      </w:r>
      <w:proofErr w:type="gramEnd"/>
      <w:r w:rsidRPr="00F23C0F">
        <w:rPr>
          <w:rFonts w:cs="Times New Roman"/>
        </w:rPr>
        <w:t xml:space="preserve">0) = 0 and </w:t>
      </w:r>
      <w:proofErr w:type="spellStart"/>
      <w:r w:rsidRPr="00F23C0F">
        <w:rPr>
          <w:rFonts w:cs="Times New Roman"/>
        </w:rPr>
        <w:t>lim</w:t>
      </w:r>
      <w:proofErr w:type="spellEnd"/>
      <w:r w:rsidRPr="00F23C0F">
        <w:rPr>
          <w:rFonts w:cs="Times New Roman"/>
        </w:rPr>
        <w:t>_{σ→∞} f(CE) = 0, then the unique global maximum on [0, ∞) is σ* = √λ. Thus, for any matrix T with singular values {</w:t>
      </w:r>
      <w:proofErr w:type="spellStart"/>
      <w:r w:rsidRPr="00F23C0F">
        <w:rPr>
          <w:rFonts w:cs="Times New Roman"/>
        </w:rPr>
        <w:t>σ_</w:t>
      </w:r>
      <w:proofErr w:type="gramStart"/>
      <w:r w:rsidRPr="00F23C0F">
        <w:rPr>
          <w:rFonts w:cs="Times New Roman"/>
        </w:rPr>
        <w:t>i</w:t>
      </w:r>
      <w:proofErr w:type="spellEnd"/>
      <w:r w:rsidRPr="00F23C0F">
        <w:rPr>
          <w:rFonts w:cs="Times New Roman"/>
        </w:rPr>
        <w:t>}_</w:t>
      </w:r>
      <w:proofErr w:type="gramEnd"/>
      <w:r w:rsidRPr="00F23C0F">
        <w:rPr>
          <w:rFonts w:cs="Times New Roman"/>
        </w:rPr>
        <w:t>{</w:t>
      </w:r>
      <w:proofErr w:type="spellStart"/>
      <w:r w:rsidRPr="00F23C0F">
        <w:rPr>
          <w:rFonts w:cs="Times New Roman"/>
        </w:rPr>
        <w:t>i</w:t>
      </w:r>
      <w:proofErr w:type="spellEnd"/>
      <w:r w:rsidRPr="00F23C0F">
        <w:rPr>
          <w:rFonts w:cs="Times New Roman"/>
        </w:rPr>
        <w:t>=</w:t>
      </w:r>
      <w:proofErr w:type="gramStart"/>
      <w:r w:rsidRPr="00F23C0F">
        <w:rPr>
          <w:rFonts w:cs="Times New Roman"/>
        </w:rPr>
        <w:t>1}^</w:t>
      </w:r>
      <w:proofErr w:type="gramEnd"/>
      <w:r w:rsidRPr="00F23C0F">
        <w:rPr>
          <w:rFonts w:cs="Times New Roman"/>
        </w:rPr>
        <w:t>K, the spectral norm satisfies ||</w:t>
      </w:r>
      <w:proofErr w:type="spellStart"/>
      <w:r w:rsidRPr="00F23C0F">
        <w:rPr>
          <w:rFonts w:cs="Times New Roman"/>
        </w:rPr>
        <w:t>T†_λ</w:t>
      </w:r>
      <w:proofErr w:type="spellEnd"/>
      <w:r w:rsidRPr="00F23C0F">
        <w:rPr>
          <w:rFonts w:cs="Times New Roman"/>
        </w:rPr>
        <w:t xml:space="preserve">||_2 = </w:t>
      </w:r>
      <w:proofErr w:type="spellStart"/>
      <w:r w:rsidRPr="00F23C0F">
        <w:rPr>
          <w:rFonts w:cs="Times New Roman"/>
        </w:rPr>
        <w:t>max_i</w:t>
      </w:r>
      <w:proofErr w:type="spellEnd"/>
      <w:r w:rsidRPr="00F23C0F">
        <w:rPr>
          <w:rFonts w:cs="Times New Roman"/>
        </w:rPr>
        <w:t xml:space="preserve"> f(</w:t>
      </w:r>
      <w:proofErr w:type="spellStart"/>
      <w:r w:rsidRPr="00F23C0F">
        <w:rPr>
          <w:rFonts w:cs="Times New Roman"/>
        </w:rPr>
        <w:t>σ_i</w:t>
      </w:r>
      <w:proofErr w:type="spellEnd"/>
      <w:r w:rsidRPr="00F23C0F">
        <w:rPr>
          <w:rFonts w:cs="Times New Roman"/>
        </w:rPr>
        <w:t xml:space="preserve">) ≤ sup_{σ≥0} f(σ) = 1 / (2√λ). For forward loss </w:t>
      </w:r>
      <w:proofErr w:type="spellStart"/>
      <w:r w:rsidRPr="00F23C0F">
        <w:rPr>
          <w:rFonts w:cs="Times New Roman"/>
        </w:rPr>
        <w:t>L_risk</w:t>
      </w:r>
      <w:proofErr w:type="spellEnd"/>
      <w:r w:rsidRPr="00F23C0F">
        <w:rPr>
          <w:rFonts w:cs="Times New Roman"/>
        </w:rPr>
        <w:t xml:space="preserve">, chain rule yields </w:t>
      </w:r>
      <w:r w:rsidRPr="00F23C0F">
        <w:rPr>
          <w:rFonts w:ascii="Cambria Math" w:hAnsi="Cambria Math" w:cs="Cambria Math"/>
        </w:rPr>
        <w:t>∇</w:t>
      </w:r>
      <w:r w:rsidRPr="00F23C0F">
        <w:rPr>
          <w:rFonts w:cs="Times New Roman"/>
        </w:rPr>
        <w:t xml:space="preserve">_θ </w:t>
      </w:r>
      <w:proofErr w:type="spellStart"/>
      <w:r w:rsidRPr="00F23C0F">
        <w:rPr>
          <w:rFonts w:cs="Times New Roman"/>
        </w:rPr>
        <w:t>L_risk</w:t>
      </w:r>
      <w:proofErr w:type="spellEnd"/>
      <w:r w:rsidRPr="00F23C0F">
        <w:rPr>
          <w:rFonts w:cs="Times New Roman"/>
        </w:rPr>
        <w:t xml:space="preserve"> = (</w:t>
      </w:r>
      <w:r w:rsidRPr="00F23C0F">
        <w:rPr>
          <w:rFonts w:ascii="Cambria Math" w:hAnsi="Cambria Math" w:cs="Cambria Math"/>
        </w:rPr>
        <w:t>∇</w:t>
      </w:r>
      <w:r w:rsidRPr="00F23C0F">
        <w:rPr>
          <w:rFonts w:cs="Times New Roman"/>
        </w:rPr>
        <w:t xml:space="preserve">_{p~} </w:t>
      </w:r>
      <w:proofErr w:type="spellStart"/>
      <w:r w:rsidRPr="00F23C0F">
        <w:rPr>
          <w:rFonts w:cs="Times New Roman"/>
        </w:rPr>
        <w:t>l_CE</w:t>
      </w:r>
      <w:proofErr w:type="spellEnd"/>
      <w:r w:rsidRPr="00F23C0F">
        <w:rPr>
          <w:rFonts w:cs="Times New Roman"/>
        </w:rPr>
        <w:t xml:space="preserve">) T^T </w:t>
      </w:r>
      <w:r w:rsidRPr="00F23C0F">
        <w:rPr>
          <w:rFonts w:ascii="Cambria Math" w:hAnsi="Cambria Math" w:cs="Cambria Math"/>
        </w:rPr>
        <w:t>∇</w:t>
      </w:r>
      <w:r w:rsidRPr="00F23C0F">
        <w:rPr>
          <w:rFonts w:cs="Times New Roman"/>
        </w:rPr>
        <w:t>_θ p. Row-stochasticity ensures ||T||_∞ = 1 and ||T||_1 ≤ K, and therefore, ||T||_2 ≤ √K.</w:t>
      </w:r>
    </w:p>
    <w:p w14:paraId="22A0F130"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C. Forward Surrogate Risk Consistency and Excess Clean Risk Bounds</w:t>
      </w:r>
    </w:p>
    <w:p w14:paraId="13519069" w14:textId="4D09E5C7" w:rsidR="002A4F48" w:rsidRPr="00F23C0F" w:rsidRDefault="00817C80">
      <w:pPr>
        <w:rPr>
          <w:rFonts w:cs="Times New Roman"/>
        </w:rPr>
      </w:pPr>
      <w:r w:rsidRPr="00F23C0F">
        <w:rPr>
          <w:rFonts w:cs="Times New Roman"/>
        </w:rPr>
        <w:t>Theorem 2 (Forward Surrogate Risk Consistency and Excess Clean Risk Bounds): Denote R*_CE(f) = E</w:t>
      </w:r>
      <w:proofErr w:type="gramStart"/>
      <w:r w:rsidRPr="00F23C0F">
        <w:rPr>
          <w:rFonts w:cs="Times New Roman"/>
        </w:rPr>
        <w:t>_{</w:t>
      </w:r>
      <w:proofErr w:type="gramEnd"/>
      <w:r w:rsidRPr="00F23C0F">
        <w:rPr>
          <w:rFonts w:cs="Times New Roman"/>
        </w:rPr>
        <w:t>(X, Y*)} [</w:t>
      </w:r>
      <w:proofErr w:type="spellStart"/>
      <w:r w:rsidRPr="00F23C0F">
        <w:rPr>
          <w:rFonts w:cs="Times New Roman"/>
        </w:rPr>
        <w:t>l_CE</w:t>
      </w:r>
      <w:proofErr w:type="spellEnd"/>
      <w:r w:rsidRPr="00F23C0F">
        <w:rPr>
          <w:rFonts w:cs="Times New Roman"/>
        </w:rPr>
        <w:t xml:space="preserve">(f(X), Y*)] to be the Bayes risk over clean distribution </w:t>
      </w:r>
      <w:proofErr w:type="gramStart"/>
      <w:r w:rsidRPr="00F23C0F">
        <w:rPr>
          <w:rFonts w:cs="Times New Roman"/>
        </w:rPr>
        <w:t>P(</w:t>
      </w:r>
      <w:proofErr w:type="gramEnd"/>
      <w:r w:rsidRPr="00F23C0F">
        <w:rPr>
          <w:rFonts w:cs="Times New Roman"/>
        </w:rPr>
        <w:t xml:space="preserve">X, Y*), and denote T^ to be </w:t>
      </w:r>
      <w:r w:rsidRPr="00F23C0F">
        <w:rPr>
          <w:rFonts w:cs="Times New Roman"/>
        </w:rPr>
        <w:lastRenderedPageBreak/>
        <w:t xml:space="preserve">the estimated anchor transition matrix such that Frobenius estimation error ||T^ - T*||_F ≤ δ. The forward-corrected surrogate loss is </w:t>
      </w:r>
      <w:proofErr w:type="spellStart"/>
      <w:r w:rsidRPr="00F23C0F">
        <w:rPr>
          <w:rFonts w:cs="Times New Roman"/>
        </w:rPr>
        <w:t>l_forward</w:t>
      </w:r>
      <w:proofErr w:type="spellEnd"/>
      <w:r w:rsidRPr="00F23C0F">
        <w:rPr>
          <w:rFonts w:cs="Times New Roman"/>
        </w:rPr>
        <w:t>(f(X), Y~; T^) = -</w:t>
      </w:r>
      <w:proofErr w:type="gramStart"/>
      <w:r w:rsidRPr="00F23C0F">
        <w:rPr>
          <w:rFonts w:cs="Times New Roman"/>
        </w:rPr>
        <w:t>log(</w:t>
      </w:r>
      <w:proofErr w:type="gramEnd"/>
      <w:r w:rsidRPr="00F23C0F">
        <w:rPr>
          <w:rFonts w:cs="Times New Roman"/>
        </w:rPr>
        <w:t>T^^T f(X</w:t>
      </w:r>
      <w:proofErr w:type="gramStart"/>
      <w:r w:rsidRPr="00F23C0F">
        <w:rPr>
          <w:rFonts w:cs="Times New Roman"/>
        </w:rPr>
        <w:t>))_</w:t>
      </w:r>
      <w:proofErr w:type="gramEnd"/>
      <w:r w:rsidRPr="00F23C0F">
        <w:rPr>
          <w:rFonts w:cs="Times New Roman"/>
        </w:rPr>
        <w:t xml:space="preserve">Y~, and empirical risk is </w:t>
      </w:r>
      <w:proofErr w:type="spellStart"/>
      <w:r w:rsidRPr="00F23C0F">
        <w:rPr>
          <w:rFonts w:cs="Times New Roman"/>
        </w:rPr>
        <w:t>R^_</w:t>
      </w:r>
      <w:proofErr w:type="gramStart"/>
      <w:r w:rsidRPr="00F23C0F">
        <w:rPr>
          <w:rFonts w:cs="Times New Roman"/>
        </w:rPr>
        <w:t>forward</w:t>
      </w:r>
      <w:proofErr w:type="spellEnd"/>
      <w:r w:rsidRPr="00F23C0F">
        <w:rPr>
          <w:rFonts w:cs="Times New Roman"/>
        </w:rPr>
        <w:t>(</w:t>
      </w:r>
      <w:proofErr w:type="gramEnd"/>
      <w:r w:rsidRPr="00F23C0F">
        <w:rPr>
          <w:rFonts w:cs="Times New Roman"/>
        </w:rPr>
        <w:t>f; T^). Under Assumptions 1 and 2 with bounded logits and hypothesis Rademacher complexity R_N(F) ≤ C_F / √N:</w:t>
      </w:r>
      <w:r w:rsidRPr="00F23C0F">
        <w:rPr>
          <w:rFonts w:cs="Times New Roman"/>
        </w:rPr>
        <w:br/>
      </w:r>
      <w:r w:rsidRPr="00F23C0F">
        <w:rPr>
          <w:rFonts w:cs="Times New Roman"/>
        </w:rPr>
        <w:br/>
        <w:t xml:space="preserve">1. </w:t>
      </w:r>
      <w:r w:rsidR="004F6EA2" w:rsidRPr="00F23C0F">
        <w:rPr>
          <w:rFonts w:cs="Times New Roman"/>
        </w:rPr>
        <w:t>Minimizer Invariance: Even though the difference between the surrogate forward risk and Bayes risk is the irreducible label transition entropy gap Δ_H = E_X [</w:t>
      </w:r>
      <w:proofErr w:type="gramStart"/>
      <w:r w:rsidR="004F6EA2" w:rsidRPr="00F23C0F">
        <w:rPr>
          <w:rFonts w:cs="Times New Roman"/>
        </w:rPr>
        <w:t>H(</w:t>
      </w:r>
      <w:proofErr w:type="gramEnd"/>
      <w:r w:rsidR="004F6EA2" w:rsidRPr="00F23C0F">
        <w:rPr>
          <w:rFonts w:cs="Times New Roman"/>
        </w:rPr>
        <w:t xml:space="preserve">T*^T p*(X)) - H(p*(X))] ≥ 0, their minimizers are identical to each other, i.e., f*(X) = p*(X) = </w:t>
      </w:r>
      <w:proofErr w:type="gramStart"/>
      <w:r w:rsidR="004F6EA2" w:rsidRPr="00F23C0F">
        <w:rPr>
          <w:rFonts w:cs="Times New Roman"/>
        </w:rPr>
        <w:t>P(</w:t>
      </w:r>
      <w:proofErr w:type="gramEnd"/>
      <w:r w:rsidR="004F6EA2" w:rsidRPr="00F23C0F">
        <w:rPr>
          <w:rFonts w:cs="Times New Roman"/>
        </w:rPr>
        <w:t>Y* | X).</w:t>
      </w:r>
      <w:r w:rsidRPr="00F23C0F">
        <w:rPr>
          <w:rFonts w:cs="Times New Roman"/>
        </w:rPr>
        <w:br/>
      </w:r>
      <w:r w:rsidRPr="00F23C0F">
        <w:rPr>
          <w:rFonts w:cs="Times New Roman"/>
        </w:rPr>
        <w:br/>
        <w:t>2. Excess Clean Risk Consistency: For empirical surrogate minimizer f^ = argmin R^_</w:t>
      </w:r>
      <w:proofErr w:type="gramStart"/>
      <w:r w:rsidRPr="00F23C0F">
        <w:rPr>
          <w:rFonts w:cs="Times New Roman"/>
        </w:rPr>
        <w:t>forward(</w:t>
      </w:r>
      <w:proofErr w:type="gramEnd"/>
      <w:r w:rsidRPr="00F23C0F">
        <w:rPr>
          <w:rFonts w:cs="Times New Roman"/>
        </w:rPr>
        <w:t xml:space="preserve">f; T^), the clean excess risk E*(f^) = R*(f^) - min R*(f) </w:t>
      </w:r>
      <w:r w:rsidR="00B10084" w:rsidRPr="00F23C0F">
        <w:rPr>
          <w:rFonts w:cs="Times New Roman"/>
        </w:rPr>
        <w:t>is such that</w:t>
      </w:r>
      <w:r w:rsidRPr="00F23C0F">
        <w:rPr>
          <w:rFonts w:cs="Times New Roman"/>
        </w:rPr>
        <w:t>:</w:t>
      </w:r>
    </w:p>
    <w:tbl>
      <w:tblPr>
        <w:tblW w:w="0" w:type="auto"/>
        <w:jc w:val="center"/>
        <w:tblLayout w:type="fixed"/>
        <w:tblLook w:val="04A0" w:firstRow="1" w:lastRow="0" w:firstColumn="1" w:lastColumn="0" w:noHBand="0" w:noVBand="1"/>
      </w:tblPr>
      <w:tblGrid>
        <w:gridCol w:w="4680"/>
        <w:gridCol w:w="4680"/>
      </w:tblGrid>
      <w:tr w:rsidR="002A4F48" w:rsidRPr="00F23C0F" w14:paraId="71F4C7B2" w14:textId="77777777">
        <w:trPr>
          <w:jc w:val="center"/>
        </w:trPr>
        <w:tc>
          <w:tcPr>
            <w:tcW w:w="4680" w:type="dxa"/>
            <w:shd w:val="clear" w:color="auto" w:fill="F4F6F9"/>
          </w:tcPr>
          <w:p w14:paraId="3B1DDB0B" w14:textId="77777777" w:rsidR="002A4F48" w:rsidRPr="00F23C0F" w:rsidRDefault="00000000">
            <w:pPr>
              <w:spacing w:before="80" w:after="80"/>
              <w:jc w:val="center"/>
              <w:rPr>
                <w:rFonts w:cs="Times New Roman"/>
              </w:rPr>
            </w:pPr>
            <w:r w:rsidRPr="00F23C0F">
              <w:rPr>
                <w:rFonts w:cs="Times New Roman"/>
                <w:i/>
                <w:color w:val="111133"/>
                <w:sz w:val="21"/>
              </w:rPr>
              <w:t xml:space="preserve">E*(f^) ≤ (L_CE / σ_0) δ + </w:t>
            </w:r>
            <w:proofErr w:type="gramStart"/>
            <w:r w:rsidRPr="00F23C0F">
              <w:rPr>
                <w:rFonts w:cs="Times New Roman"/>
                <w:i/>
                <w:color w:val="111133"/>
                <w:sz w:val="21"/>
              </w:rPr>
              <w:t>O(</w:t>
            </w:r>
            <w:proofErr w:type="gramEnd"/>
            <w:r w:rsidRPr="00F23C0F">
              <w:rPr>
                <w:rFonts w:cs="Times New Roman"/>
                <w:i/>
                <w:color w:val="111133"/>
                <w:sz w:val="21"/>
              </w:rPr>
              <w:t>1 / √N)</w:t>
            </w:r>
          </w:p>
        </w:tc>
        <w:tc>
          <w:tcPr>
            <w:tcW w:w="4680" w:type="dxa"/>
            <w:shd w:val="clear" w:color="auto" w:fill="F4F6F9"/>
          </w:tcPr>
          <w:p w14:paraId="0369191B" w14:textId="77777777" w:rsidR="002A4F48" w:rsidRPr="00F23C0F" w:rsidRDefault="00000000">
            <w:pPr>
              <w:spacing w:before="80" w:after="80"/>
              <w:jc w:val="right"/>
              <w:rPr>
                <w:rFonts w:cs="Times New Roman"/>
              </w:rPr>
            </w:pPr>
            <w:r w:rsidRPr="00F23C0F">
              <w:rPr>
                <w:rFonts w:cs="Times New Roman"/>
                <w:b/>
                <w:color w:val="555555"/>
                <w:sz w:val="20"/>
              </w:rPr>
              <w:t>(10)</w:t>
            </w:r>
          </w:p>
        </w:tc>
      </w:tr>
    </w:tbl>
    <w:p w14:paraId="569DDBEB" w14:textId="77777777" w:rsidR="002A4F48" w:rsidRPr="00F23C0F" w:rsidRDefault="002A4F48">
      <w:pPr>
        <w:spacing w:after="80"/>
        <w:rPr>
          <w:rFonts w:cs="Times New Roman"/>
        </w:rPr>
      </w:pPr>
    </w:p>
    <w:p w14:paraId="010AA1B6" w14:textId="77777777" w:rsidR="002A4F48" w:rsidRPr="00F23C0F" w:rsidRDefault="00000000">
      <w:pPr>
        <w:rPr>
          <w:rFonts w:cs="Times New Roman"/>
        </w:rPr>
      </w:pPr>
      <w:r w:rsidRPr="00F23C0F">
        <w:rPr>
          <w:rFonts w:cs="Times New Roman"/>
        </w:rPr>
        <w:t>where L_CE ≤ e^(2C) is the Lipschitz constant of the log-softmax mapping on bounded logits [-C, C].</w:t>
      </w:r>
      <w:r w:rsidRPr="00F23C0F">
        <w:rPr>
          <w:rFonts w:cs="Times New Roman"/>
        </w:rPr>
        <w:br/>
      </w:r>
      <w:r w:rsidRPr="00F23C0F">
        <w:rPr>
          <w:rFonts w:cs="Times New Roman"/>
        </w:rPr>
        <w:br/>
        <w:t>3. Confidence Inversion Bound: The Tikhonov-regularized confidence inversion error for sample reliability filtering satisfies:</w:t>
      </w:r>
    </w:p>
    <w:tbl>
      <w:tblPr>
        <w:tblW w:w="0" w:type="auto"/>
        <w:jc w:val="center"/>
        <w:tblLayout w:type="fixed"/>
        <w:tblLook w:val="04A0" w:firstRow="1" w:lastRow="0" w:firstColumn="1" w:lastColumn="0" w:noHBand="0" w:noVBand="1"/>
      </w:tblPr>
      <w:tblGrid>
        <w:gridCol w:w="4680"/>
        <w:gridCol w:w="4680"/>
      </w:tblGrid>
      <w:tr w:rsidR="002A4F48" w:rsidRPr="00F23C0F" w14:paraId="7F04DC35" w14:textId="77777777">
        <w:trPr>
          <w:jc w:val="center"/>
        </w:trPr>
        <w:tc>
          <w:tcPr>
            <w:tcW w:w="4680" w:type="dxa"/>
            <w:shd w:val="clear" w:color="auto" w:fill="F4F6F9"/>
          </w:tcPr>
          <w:p w14:paraId="0FEA86B5" w14:textId="77777777" w:rsidR="002A4F48" w:rsidRPr="00F23C0F" w:rsidRDefault="00000000">
            <w:pPr>
              <w:spacing w:before="80" w:after="80"/>
              <w:jc w:val="center"/>
              <w:rPr>
                <w:rFonts w:cs="Times New Roman"/>
              </w:rPr>
            </w:pPr>
            <w:r w:rsidRPr="00F23C0F">
              <w:rPr>
                <w:rFonts w:cs="Times New Roman"/>
                <w:i/>
                <w:color w:val="111133"/>
                <w:sz w:val="21"/>
              </w:rPr>
              <w:t>||T^^†_λ - (T</w:t>
            </w:r>
            <w:proofErr w:type="gramStart"/>
            <w:r w:rsidRPr="00F23C0F">
              <w:rPr>
                <w:rFonts w:cs="Times New Roman"/>
                <w:i/>
                <w:color w:val="111133"/>
                <w:sz w:val="21"/>
              </w:rPr>
              <w:t>*)^</w:t>
            </w:r>
            <w:proofErr w:type="gramEnd"/>
            <w:r w:rsidRPr="00F23C0F">
              <w:rPr>
                <w:rFonts w:cs="Times New Roman"/>
                <w:i/>
                <w:color w:val="111133"/>
                <w:sz w:val="21"/>
              </w:rPr>
              <w:t>(-</w:t>
            </w:r>
            <w:proofErr w:type="gramStart"/>
            <w:r w:rsidRPr="00F23C0F">
              <w:rPr>
                <w:rFonts w:cs="Times New Roman"/>
                <w:i/>
                <w:color w:val="111133"/>
                <w:sz w:val="21"/>
              </w:rPr>
              <w:t>1)|</w:t>
            </w:r>
            <w:proofErr w:type="gramEnd"/>
            <w:r w:rsidRPr="00F23C0F">
              <w:rPr>
                <w:rFonts w:cs="Times New Roman"/>
                <w:i/>
                <w:color w:val="111133"/>
                <w:sz w:val="21"/>
              </w:rPr>
              <w:t>|_2 ≤ δ / √λ + λ / [σ_0 (σ_0^2 + λ)]</w:t>
            </w:r>
          </w:p>
        </w:tc>
        <w:tc>
          <w:tcPr>
            <w:tcW w:w="4680" w:type="dxa"/>
            <w:shd w:val="clear" w:color="auto" w:fill="F4F6F9"/>
          </w:tcPr>
          <w:p w14:paraId="333E7B16" w14:textId="77777777" w:rsidR="002A4F48" w:rsidRPr="00F23C0F" w:rsidRDefault="00000000">
            <w:pPr>
              <w:spacing w:before="80" w:after="80"/>
              <w:jc w:val="right"/>
              <w:rPr>
                <w:rFonts w:cs="Times New Roman"/>
              </w:rPr>
            </w:pPr>
            <w:r w:rsidRPr="00F23C0F">
              <w:rPr>
                <w:rFonts w:cs="Times New Roman"/>
                <w:b/>
                <w:color w:val="555555"/>
                <w:sz w:val="20"/>
              </w:rPr>
              <w:t>(11)</w:t>
            </w:r>
          </w:p>
        </w:tc>
      </w:tr>
    </w:tbl>
    <w:p w14:paraId="7880E44F" w14:textId="77777777" w:rsidR="002A4F48" w:rsidRPr="00F23C0F" w:rsidRDefault="002A4F48">
      <w:pPr>
        <w:spacing w:after="80"/>
        <w:rPr>
          <w:rFonts w:cs="Times New Roman"/>
        </w:rPr>
      </w:pPr>
    </w:p>
    <w:p w14:paraId="03C3A775" w14:textId="3E9051E2" w:rsidR="002A4F48" w:rsidRPr="00F23C0F" w:rsidRDefault="00000000">
      <w:pPr>
        <w:rPr>
          <w:rFonts w:cs="Times New Roman"/>
        </w:rPr>
      </w:pPr>
      <w:r w:rsidRPr="00F23C0F">
        <w:rPr>
          <w:rFonts w:cs="Times New Roman"/>
        </w:rPr>
        <w:t>Proof of Theorem 2: For Part 1, by the law of total expectation</w:t>
      </w:r>
      <w:r w:rsidR="00B10084" w:rsidRPr="00F23C0F">
        <w:rPr>
          <w:rFonts w:cs="Times New Roman"/>
        </w:rPr>
        <w:t xml:space="preserve"> given</w:t>
      </w:r>
      <w:r w:rsidRPr="00F23C0F">
        <w:rPr>
          <w:rFonts w:cs="Times New Roman"/>
        </w:rPr>
        <w:t xml:space="preserve"> X:</w:t>
      </w:r>
    </w:p>
    <w:tbl>
      <w:tblPr>
        <w:tblW w:w="0" w:type="auto"/>
        <w:jc w:val="center"/>
        <w:tblLayout w:type="fixed"/>
        <w:tblLook w:val="04A0" w:firstRow="1" w:lastRow="0" w:firstColumn="1" w:lastColumn="0" w:noHBand="0" w:noVBand="1"/>
      </w:tblPr>
      <w:tblGrid>
        <w:gridCol w:w="4680"/>
        <w:gridCol w:w="4680"/>
      </w:tblGrid>
      <w:tr w:rsidR="002A4F48" w:rsidRPr="00F23C0F" w14:paraId="4D790AAD" w14:textId="77777777">
        <w:trPr>
          <w:jc w:val="center"/>
        </w:trPr>
        <w:tc>
          <w:tcPr>
            <w:tcW w:w="4680" w:type="dxa"/>
            <w:shd w:val="clear" w:color="auto" w:fill="F4F6F9"/>
          </w:tcPr>
          <w:p w14:paraId="03FBF79E" w14:textId="77777777" w:rsidR="002A4F48" w:rsidRPr="00F23C0F" w:rsidRDefault="00000000">
            <w:pPr>
              <w:spacing w:before="80" w:after="80"/>
              <w:jc w:val="center"/>
              <w:rPr>
                <w:rFonts w:cs="Times New Roman"/>
              </w:rPr>
            </w:pPr>
            <w:r w:rsidRPr="00F23C0F">
              <w:rPr>
                <w:rFonts w:cs="Times New Roman"/>
                <w:i/>
                <w:color w:val="111133"/>
                <w:sz w:val="21"/>
              </w:rPr>
              <w:t>E_{Y~|</w:t>
            </w:r>
            <w:proofErr w:type="gramStart"/>
            <w:r w:rsidRPr="00F23C0F">
              <w:rPr>
                <w:rFonts w:cs="Times New Roman"/>
                <w:i/>
                <w:color w:val="111133"/>
                <w:sz w:val="21"/>
              </w:rPr>
              <w:t>X}[</w:t>
            </w:r>
            <w:proofErr w:type="gramEnd"/>
            <w:r w:rsidRPr="00F23C0F">
              <w:rPr>
                <w:rFonts w:cs="Times New Roman"/>
                <w:i/>
                <w:color w:val="111133"/>
                <w:sz w:val="21"/>
              </w:rPr>
              <w:t xml:space="preserve">l_forward(f(X), Y~; T*)] = </w:t>
            </w:r>
            <w:proofErr w:type="gramStart"/>
            <w:r w:rsidRPr="00F23C0F">
              <w:rPr>
                <w:rFonts w:cs="Times New Roman"/>
                <w:i/>
                <w:color w:val="111133"/>
                <w:sz w:val="21"/>
              </w:rPr>
              <w:t>H(</w:t>
            </w:r>
            <w:proofErr w:type="gramEnd"/>
            <w:r w:rsidRPr="00F23C0F">
              <w:rPr>
                <w:rFonts w:cs="Times New Roman"/>
                <w:i/>
                <w:color w:val="111133"/>
                <w:sz w:val="21"/>
              </w:rPr>
              <w:t>T*^T p*(X)) + D_</w:t>
            </w:r>
            <w:proofErr w:type="gramStart"/>
            <w:r w:rsidRPr="00F23C0F">
              <w:rPr>
                <w:rFonts w:cs="Times New Roman"/>
                <w:i/>
                <w:color w:val="111133"/>
                <w:sz w:val="21"/>
              </w:rPr>
              <w:t>KL(</w:t>
            </w:r>
            <w:proofErr w:type="gramEnd"/>
            <w:r w:rsidRPr="00F23C0F">
              <w:rPr>
                <w:rFonts w:cs="Times New Roman"/>
                <w:i/>
                <w:color w:val="111133"/>
                <w:sz w:val="21"/>
              </w:rPr>
              <w:t>T*^T p*(X) || T*^T f(X))</w:t>
            </w:r>
          </w:p>
        </w:tc>
        <w:tc>
          <w:tcPr>
            <w:tcW w:w="4680" w:type="dxa"/>
            <w:shd w:val="clear" w:color="auto" w:fill="F4F6F9"/>
          </w:tcPr>
          <w:p w14:paraId="74572024" w14:textId="77777777" w:rsidR="002A4F48" w:rsidRPr="00F23C0F" w:rsidRDefault="00000000">
            <w:pPr>
              <w:spacing w:before="80" w:after="80"/>
              <w:jc w:val="right"/>
              <w:rPr>
                <w:rFonts w:cs="Times New Roman"/>
              </w:rPr>
            </w:pPr>
            <w:r w:rsidRPr="00F23C0F">
              <w:rPr>
                <w:rFonts w:cs="Times New Roman"/>
                <w:b/>
                <w:color w:val="555555"/>
                <w:sz w:val="20"/>
              </w:rPr>
              <w:t>(12)</w:t>
            </w:r>
          </w:p>
        </w:tc>
      </w:tr>
    </w:tbl>
    <w:p w14:paraId="379B6398" w14:textId="77777777" w:rsidR="002A4F48" w:rsidRPr="00F23C0F" w:rsidRDefault="002A4F48">
      <w:pPr>
        <w:spacing w:after="80"/>
        <w:rPr>
          <w:rFonts w:cs="Times New Roman"/>
        </w:rPr>
      </w:pPr>
    </w:p>
    <w:p w14:paraId="5F488267" w14:textId="77777777" w:rsidR="002A4F48" w:rsidRPr="00F23C0F" w:rsidRDefault="00000000">
      <w:pPr>
        <w:rPr>
          <w:rFonts w:cs="Times New Roman"/>
        </w:rPr>
      </w:pPr>
      <w:r w:rsidRPr="00F23C0F">
        <w:rPr>
          <w:rFonts w:cs="Times New Roman"/>
        </w:rPr>
        <w:t xml:space="preserve">where p*(X) = </w:t>
      </w:r>
      <w:proofErr w:type="gramStart"/>
      <w:r w:rsidRPr="00F23C0F">
        <w:rPr>
          <w:rFonts w:cs="Times New Roman"/>
        </w:rPr>
        <w:t>P(</w:t>
      </w:r>
      <w:proofErr w:type="gramEnd"/>
      <w:r w:rsidRPr="00F23C0F">
        <w:rPr>
          <w:rFonts w:cs="Times New Roman"/>
        </w:rPr>
        <w:t>Y* | X). For clean Bayes risk:</w:t>
      </w:r>
    </w:p>
    <w:tbl>
      <w:tblPr>
        <w:tblW w:w="0" w:type="auto"/>
        <w:jc w:val="center"/>
        <w:tblLayout w:type="fixed"/>
        <w:tblLook w:val="04A0" w:firstRow="1" w:lastRow="0" w:firstColumn="1" w:lastColumn="0" w:noHBand="0" w:noVBand="1"/>
      </w:tblPr>
      <w:tblGrid>
        <w:gridCol w:w="4680"/>
        <w:gridCol w:w="4680"/>
      </w:tblGrid>
      <w:tr w:rsidR="002A4F48" w:rsidRPr="00F23C0F" w14:paraId="389A614B" w14:textId="77777777">
        <w:trPr>
          <w:jc w:val="center"/>
        </w:trPr>
        <w:tc>
          <w:tcPr>
            <w:tcW w:w="4680" w:type="dxa"/>
            <w:shd w:val="clear" w:color="auto" w:fill="F4F6F9"/>
          </w:tcPr>
          <w:p w14:paraId="7BBF8E7E" w14:textId="77777777" w:rsidR="002A4F48" w:rsidRPr="00F23C0F" w:rsidRDefault="00000000">
            <w:pPr>
              <w:spacing w:before="80" w:after="80"/>
              <w:jc w:val="center"/>
              <w:rPr>
                <w:rFonts w:cs="Times New Roman"/>
              </w:rPr>
            </w:pPr>
            <w:r w:rsidRPr="00F23C0F">
              <w:rPr>
                <w:rFonts w:cs="Times New Roman"/>
                <w:i/>
                <w:color w:val="111133"/>
                <w:sz w:val="21"/>
              </w:rPr>
              <w:t>R*(f) = E_X [H(p*(X)) + D_KL(p*(X) || f(X))]</w:t>
            </w:r>
          </w:p>
        </w:tc>
        <w:tc>
          <w:tcPr>
            <w:tcW w:w="4680" w:type="dxa"/>
            <w:shd w:val="clear" w:color="auto" w:fill="F4F6F9"/>
          </w:tcPr>
          <w:p w14:paraId="7ECA793F" w14:textId="77777777" w:rsidR="002A4F48" w:rsidRPr="00F23C0F" w:rsidRDefault="00000000">
            <w:pPr>
              <w:spacing w:before="80" w:after="80"/>
              <w:jc w:val="right"/>
              <w:rPr>
                <w:rFonts w:cs="Times New Roman"/>
              </w:rPr>
            </w:pPr>
            <w:r w:rsidRPr="00F23C0F">
              <w:rPr>
                <w:rFonts w:cs="Times New Roman"/>
                <w:b/>
                <w:color w:val="555555"/>
                <w:sz w:val="20"/>
              </w:rPr>
              <w:t>(13)</w:t>
            </w:r>
          </w:p>
        </w:tc>
      </w:tr>
    </w:tbl>
    <w:p w14:paraId="15935A62" w14:textId="77777777" w:rsidR="002A4F48" w:rsidRPr="00F23C0F" w:rsidRDefault="002A4F48">
      <w:pPr>
        <w:spacing w:after="80"/>
        <w:rPr>
          <w:rFonts w:cs="Times New Roman"/>
        </w:rPr>
      </w:pPr>
    </w:p>
    <w:p w14:paraId="50FF16CD" w14:textId="17C2ADEF" w:rsidR="002A4F48" w:rsidRPr="00F23C0F" w:rsidRDefault="00DE5DDC">
      <w:pPr>
        <w:rPr>
          <w:rFonts w:cs="Times New Roman"/>
        </w:rPr>
      </w:pPr>
      <w:r w:rsidRPr="00F23C0F">
        <w:rPr>
          <w:rFonts w:cs="Times New Roman"/>
        </w:rPr>
        <w:t>Both attain minimum risk for zero KL divergence: D_</w:t>
      </w:r>
      <w:proofErr w:type="gramStart"/>
      <w:r w:rsidRPr="00F23C0F">
        <w:rPr>
          <w:rFonts w:cs="Times New Roman"/>
        </w:rPr>
        <w:t>KL(</w:t>
      </w:r>
      <w:proofErr w:type="gramEnd"/>
      <w:r w:rsidRPr="00F23C0F">
        <w:rPr>
          <w:rFonts w:cs="Times New Roman"/>
        </w:rPr>
        <w:t xml:space="preserve">T*^T p*| |T*^T </w:t>
      </w:r>
      <w:proofErr w:type="gramStart"/>
      <w:r w:rsidRPr="00F23C0F">
        <w:rPr>
          <w:rFonts w:cs="Times New Roman"/>
        </w:rPr>
        <w:t>f)=</w:t>
      </w:r>
      <w:proofErr w:type="gramEnd"/>
      <w:r w:rsidRPr="00F23C0F">
        <w:rPr>
          <w:rFonts w:cs="Times New Roman"/>
        </w:rPr>
        <w:t xml:space="preserve">0 &lt;=&gt; T*^T f(X)=T*^T p*(X). Since </w:t>
      </w:r>
      <w:proofErr w:type="spellStart"/>
      <w:r w:rsidRPr="00F23C0F">
        <w:rPr>
          <w:rFonts w:cs="Times New Roman"/>
        </w:rPr>
        <w:t>σ_min</w:t>
      </w:r>
      <w:proofErr w:type="spellEnd"/>
      <w:r w:rsidRPr="00F23C0F">
        <w:rPr>
          <w:rFonts w:cs="Times New Roman"/>
        </w:rPr>
        <w:t xml:space="preserve">(T*) ≥σ_0 &gt; </w:t>
      </w:r>
      <w:proofErr w:type="gramStart"/>
      <w:r w:rsidRPr="00F23C0F">
        <w:rPr>
          <w:rFonts w:cs="Times New Roman"/>
        </w:rPr>
        <w:t>0 ,</w:t>
      </w:r>
      <w:proofErr w:type="gramEnd"/>
      <w:r w:rsidRPr="00F23C0F">
        <w:rPr>
          <w:rFonts w:cs="Times New Roman"/>
        </w:rPr>
        <w:t xml:space="preserve"> then T*^T is strictly invertible resulting to f*(X)=p*(X). The base risks differ only by a constant Δ_H independent of hypotheses.</w:t>
      </w:r>
      <w:r w:rsidRPr="00F23C0F">
        <w:rPr>
          <w:rFonts w:cs="Times New Roman"/>
        </w:rPr>
        <w:br/>
      </w:r>
      <w:r w:rsidRPr="00F23C0F">
        <w:rPr>
          <w:rFonts w:cs="Times New Roman"/>
        </w:rPr>
        <w:br/>
        <w:t>For Part 2</w:t>
      </w:r>
      <w:r w:rsidR="00AE4F2B" w:rsidRPr="00F23C0F">
        <w:rPr>
          <w:rFonts w:cs="Times New Roman"/>
        </w:rPr>
        <w:t>: For all f, clean excess risk is given by E*(f)=E_X [D_KL(p*(X)| |f(X))]. By Pinsker's inequality and non-singularity ||T*^T v||_2 ≥ σ_0 ||v||_2</w:t>
      </w:r>
      <w:r w:rsidRPr="00F23C0F">
        <w:rPr>
          <w:rFonts w:cs="Times New Roman"/>
        </w:rPr>
        <w:t>:</w:t>
      </w:r>
    </w:p>
    <w:tbl>
      <w:tblPr>
        <w:tblW w:w="0" w:type="auto"/>
        <w:jc w:val="center"/>
        <w:tblLayout w:type="fixed"/>
        <w:tblLook w:val="04A0" w:firstRow="1" w:lastRow="0" w:firstColumn="1" w:lastColumn="0" w:noHBand="0" w:noVBand="1"/>
      </w:tblPr>
      <w:tblGrid>
        <w:gridCol w:w="4680"/>
        <w:gridCol w:w="4680"/>
      </w:tblGrid>
      <w:tr w:rsidR="002A4F48" w:rsidRPr="00F23C0F" w14:paraId="4EF779A7" w14:textId="77777777">
        <w:trPr>
          <w:jc w:val="center"/>
        </w:trPr>
        <w:tc>
          <w:tcPr>
            <w:tcW w:w="4680" w:type="dxa"/>
            <w:shd w:val="clear" w:color="auto" w:fill="F4F6F9"/>
          </w:tcPr>
          <w:p w14:paraId="651A8EF6" w14:textId="77777777" w:rsidR="002A4F48" w:rsidRPr="00F23C0F" w:rsidRDefault="00000000">
            <w:pPr>
              <w:spacing w:before="80" w:after="80"/>
              <w:jc w:val="center"/>
              <w:rPr>
                <w:rFonts w:cs="Times New Roman"/>
              </w:rPr>
            </w:pPr>
            <w:r w:rsidRPr="00F23C0F">
              <w:rPr>
                <w:rFonts w:cs="Times New Roman"/>
                <w:i/>
                <w:color w:val="111133"/>
                <w:sz w:val="21"/>
              </w:rPr>
              <w:t>||p*(X) - f(X)||_1 ≤ (1 / σ_0) ||T*^T (p*(X) - f(X</w:t>
            </w:r>
            <w:proofErr w:type="gramStart"/>
            <w:r w:rsidRPr="00F23C0F">
              <w:rPr>
                <w:rFonts w:cs="Times New Roman"/>
                <w:i/>
                <w:color w:val="111133"/>
                <w:sz w:val="21"/>
              </w:rPr>
              <w:t>))|</w:t>
            </w:r>
            <w:proofErr w:type="gramEnd"/>
            <w:r w:rsidRPr="00F23C0F">
              <w:rPr>
                <w:rFonts w:cs="Times New Roman"/>
                <w:i/>
                <w:color w:val="111133"/>
                <w:sz w:val="21"/>
              </w:rPr>
              <w:t>|_1</w:t>
            </w:r>
          </w:p>
        </w:tc>
        <w:tc>
          <w:tcPr>
            <w:tcW w:w="4680" w:type="dxa"/>
            <w:shd w:val="clear" w:color="auto" w:fill="F4F6F9"/>
          </w:tcPr>
          <w:p w14:paraId="46EB6110" w14:textId="77777777" w:rsidR="002A4F48" w:rsidRPr="00F23C0F" w:rsidRDefault="00000000">
            <w:pPr>
              <w:spacing w:before="80" w:after="80"/>
              <w:jc w:val="right"/>
              <w:rPr>
                <w:rFonts w:cs="Times New Roman"/>
              </w:rPr>
            </w:pPr>
            <w:r w:rsidRPr="00F23C0F">
              <w:rPr>
                <w:rFonts w:cs="Times New Roman"/>
                <w:b/>
                <w:color w:val="555555"/>
                <w:sz w:val="20"/>
              </w:rPr>
              <w:t>(14)</w:t>
            </w:r>
          </w:p>
        </w:tc>
      </w:tr>
    </w:tbl>
    <w:p w14:paraId="0702E984" w14:textId="77777777" w:rsidR="002A4F48" w:rsidRPr="00F23C0F" w:rsidRDefault="002A4F48">
      <w:pPr>
        <w:spacing w:after="80"/>
        <w:rPr>
          <w:rFonts w:cs="Times New Roman"/>
        </w:rPr>
      </w:pPr>
    </w:p>
    <w:p w14:paraId="15C52B5F" w14:textId="77777777" w:rsidR="002A4F48" w:rsidRPr="00F23C0F" w:rsidRDefault="00000000">
      <w:pPr>
        <w:rPr>
          <w:rFonts w:cs="Times New Roman"/>
        </w:rPr>
      </w:pPr>
      <w:r w:rsidRPr="00F23C0F">
        <w:rPr>
          <w:rFonts w:cs="Times New Roman"/>
        </w:rPr>
        <w:t>By Rademacher generalization bounds on F with bounded loss, with probability at least 1 - η:</w:t>
      </w:r>
    </w:p>
    <w:tbl>
      <w:tblPr>
        <w:tblW w:w="0" w:type="auto"/>
        <w:jc w:val="center"/>
        <w:tblLayout w:type="fixed"/>
        <w:tblLook w:val="04A0" w:firstRow="1" w:lastRow="0" w:firstColumn="1" w:lastColumn="0" w:noHBand="0" w:noVBand="1"/>
      </w:tblPr>
      <w:tblGrid>
        <w:gridCol w:w="4680"/>
        <w:gridCol w:w="4680"/>
      </w:tblGrid>
      <w:tr w:rsidR="002A4F48" w:rsidRPr="00F23C0F" w14:paraId="088C8B5B" w14:textId="77777777">
        <w:trPr>
          <w:jc w:val="center"/>
        </w:trPr>
        <w:tc>
          <w:tcPr>
            <w:tcW w:w="4680" w:type="dxa"/>
            <w:shd w:val="clear" w:color="auto" w:fill="F4F6F9"/>
          </w:tcPr>
          <w:p w14:paraId="481D9AC0" w14:textId="77777777" w:rsidR="002A4F48" w:rsidRPr="00F23C0F" w:rsidRDefault="00000000">
            <w:pPr>
              <w:spacing w:before="80" w:after="80"/>
              <w:jc w:val="center"/>
              <w:rPr>
                <w:rFonts w:cs="Times New Roman"/>
              </w:rPr>
            </w:pPr>
            <w:r w:rsidRPr="00F23C0F">
              <w:rPr>
                <w:rFonts w:cs="Times New Roman"/>
                <w:i/>
                <w:color w:val="111133"/>
                <w:sz w:val="21"/>
              </w:rPr>
              <w:lastRenderedPageBreak/>
              <w:t>sup</w:t>
            </w:r>
            <w:proofErr w:type="gramStart"/>
            <w:r w:rsidRPr="00F23C0F">
              <w:rPr>
                <w:rFonts w:cs="Times New Roman"/>
                <w:i/>
                <w:color w:val="111133"/>
                <w:sz w:val="21"/>
              </w:rPr>
              <w:t>_{</w:t>
            </w:r>
            <w:proofErr w:type="gramEnd"/>
            <w:r w:rsidRPr="00F23C0F">
              <w:rPr>
                <w:rFonts w:cs="Times New Roman"/>
                <w:i/>
                <w:color w:val="111133"/>
                <w:sz w:val="21"/>
              </w:rPr>
              <w:t xml:space="preserve">f </w:t>
            </w:r>
            <w:r w:rsidRPr="00F23C0F">
              <w:rPr>
                <w:rFonts w:ascii="Cambria Math" w:hAnsi="Cambria Math" w:cs="Cambria Math"/>
                <w:i/>
                <w:color w:val="111133"/>
                <w:sz w:val="21"/>
              </w:rPr>
              <w:t>∈</w:t>
            </w:r>
            <w:r w:rsidRPr="00F23C0F">
              <w:rPr>
                <w:rFonts w:cs="Times New Roman"/>
                <w:i/>
                <w:color w:val="111133"/>
                <w:sz w:val="21"/>
              </w:rPr>
              <w:t xml:space="preserve"> F} |R^_</w:t>
            </w:r>
            <w:proofErr w:type="gramStart"/>
            <w:r w:rsidRPr="00F23C0F">
              <w:rPr>
                <w:rFonts w:cs="Times New Roman"/>
                <w:i/>
                <w:color w:val="111133"/>
                <w:sz w:val="21"/>
              </w:rPr>
              <w:t>forward(</w:t>
            </w:r>
            <w:proofErr w:type="gramEnd"/>
            <w:r w:rsidRPr="00F23C0F">
              <w:rPr>
                <w:rFonts w:cs="Times New Roman"/>
                <w:i/>
                <w:color w:val="111133"/>
                <w:sz w:val="21"/>
              </w:rPr>
              <w:t>f; T^) - R_</w:t>
            </w:r>
            <w:proofErr w:type="gramStart"/>
            <w:r w:rsidRPr="00F23C0F">
              <w:rPr>
                <w:rFonts w:cs="Times New Roman"/>
                <w:i/>
                <w:color w:val="111133"/>
                <w:sz w:val="21"/>
              </w:rPr>
              <w:t>forward(</w:t>
            </w:r>
            <w:proofErr w:type="gramEnd"/>
            <w:r w:rsidRPr="00F23C0F">
              <w:rPr>
                <w:rFonts w:cs="Times New Roman"/>
                <w:i/>
                <w:color w:val="111133"/>
                <w:sz w:val="21"/>
              </w:rPr>
              <w:t>f; T</w:t>
            </w:r>
            <w:proofErr w:type="gramStart"/>
            <w:r w:rsidRPr="00F23C0F">
              <w:rPr>
                <w:rFonts w:cs="Times New Roman"/>
                <w:i/>
                <w:color w:val="111133"/>
                <w:sz w:val="21"/>
              </w:rPr>
              <w:t>*)|</w:t>
            </w:r>
            <w:proofErr w:type="gramEnd"/>
            <w:r w:rsidRPr="00F23C0F">
              <w:rPr>
                <w:rFonts w:cs="Times New Roman"/>
                <w:i/>
                <w:color w:val="111133"/>
                <w:sz w:val="21"/>
              </w:rPr>
              <w:t xml:space="preserve"> ≤ L_CE δ + </w:t>
            </w:r>
            <w:proofErr w:type="gramStart"/>
            <w:r w:rsidRPr="00F23C0F">
              <w:rPr>
                <w:rFonts w:cs="Times New Roman"/>
                <w:i/>
                <w:color w:val="111133"/>
                <w:sz w:val="21"/>
              </w:rPr>
              <w:t>O(</w:t>
            </w:r>
            <w:proofErr w:type="gramEnd"/>
            <w:r w:rsidRPr="00F23C0F">
              <w:rPr>
                <w:rFonts w:cs="Times New Roman"/>
                <w:i/>
                <w:color w:val="111133"/>
                <w:sz w:val="21"/>
              </w:rPr>
              <w:t>1 / √N)</w:t>
            </w:r>
          </w:p>
        </w:tc>
        <w:tc>
          <w:tcPr>
            <w:tcW w:w="4680" w:type="dxa"/>
            <w:shd w:val="clear" w:color="auto" w:fill="F4F6F9"/>
          </w:tcPr>
          <w:p w14:paraId="32C69D47" w14:textId="77777777" w:rsidR="002A4F48" w:rsidRPr="00F23C0F" w:rsidRDefault="00000000">
            <w:pPr>
              <w:spacing w:before="80" w:after="80"/>
              <w:jc w:val="right"/>
              <w:rPr>
                <w:rFonts w:cs="Times New Roman"/>
              </w:rPr>
            </w:pPr>
            <w:r w:rsidRPr="00F23C0F">
              <w:rPr>
                <w:rFonts w:cs="Times New Roman"/>
                <w:b/>
                <w:color w:val="555555"/>
                <w:sz w:val="20"/>
              </w:rPr>
              <w:t>(15)</w:t>
            </w:r>
          </w:p>
        </w:tc>
      </w:tr>
    </w:tbl>
    <w:p w14:paraId="12CADE61" w14:textId="77777777" w:rsidR="002A4F48" w:rsidRPr="00F23C0F" w:rsidRDefault="002A4F48">
      <w:pPr>
        <w:spacing w:after="80"/>
        <w:rPr>
          <w:rFonts w:cs="Times New Roman"/>
        </w:rPr>
      </w:pPr>
    </w:p>
    <w:p w14:paraId="0BC1EB2F" w14:textId="77777777" w:rsidR="002A4F48" w:rsidRPr="00F23C0F" w:rsidRDefault="00000000">
      <w:pPr>
        <w:rPr>
          <w:rFonts w:cs="Times New Roman"/>
        </w:rPr>
      </w:pPr>
      <w:r w:rsidRPr="00F23C0F">
        <w:rPr>
          <w:rFonts w:cs="Times New Roman"/>
        </w:rPr>
        <w:t>Evaluating at empirical minimizer f^ yields E*(f^) ≤ (L_CE / σ_0) δ + O(1/√N), proving excess risk consistency.</w:t>
      </w:r>
      <w:r w:rsidRPr="00F23C0F">
        <w:rPr>
          <w:rFonts w:cs="Times New Roman"/>
        </w:rPr>
        <w:br/>
      </w:r>
      <w:r w:rsidRPr="00F23C0F">
        <w:rPr>
          <w:rFonts w:cs="Times New Roman"/>
        </w:rPr>
        <w:br/>
        <w:t>For Part 3, decomposing regularized pseudo-inverse perturbation:</w:t>
      </w:r>
    </w:p>
    <w:tbl>
      <w:tblPr>
        <w:tblW w:w="0" w:type="auto"/>
        <w:jc w:val="center"/>
        <w:tblLayout w:type="fixed"/>
        <w:tblLook w:val="04A0" w:firstRow="1" w:lastRow="0" w:firstColumn="1" w:lastColumn="0" w:noHBand="0" w:noVBand="1"/>
      </w:tblPr>
      <w:tblGrid>
        <w:gridCol w:w="4680"/>
        <w:gridCol w:w="4680"/>
      </w:tblGrid>
      <w:tr w:rsidR="002A4F48" w:rsidRPr="00F23C0F" w14:paraId="6F9A0816" w14:textId="77777777">
        <w:trPr>
          <w:jc w:val="center"/>
        </w:trPr>
        <w:tc>
          <w:tcPr>
            <w:tcW w:w="4680" w:type="dxa"/>
            <w:shd w:val="clear" w:color="auto" w:fill="F4F6F9"/>
          </w:tcPr>
          <w:p w14:paraId="2968298A" w14:textId="77777777" w:rsidR="002A4F48" w:rsidRPr="00F23C0F" w:rsidRDefault="00000000">
            <w:pPr>
              <w:spacing w:before="80" w:after="80"/>
              <w:jc w:val="center"/>
              <w:rPr>
                <w:rFonts w:cs="Times New Roman"/>
              </w:rPr>
            </w:pPr>
            <w:r w:rsidRPr="00F23C0F">
              <w:rPr>
                <w:rFonts w:cs="Times New Roman"/>
                <w:i/>
                <w:color w:val="111133"/>
                <w:sz w:val="21"/>
              </w:rPr>
              <w:t>||T^^†_λ - (T</w:t>
            </w:r>
            <w:proofErr w:type="gramStart"/>
            <w:r w:rsidRPr="00F23C0F">
              <w:rPr>
                <w:rFonts w:cs="Times New Roman"/>
                <w:i/>
                <w:color w:val="111133"/>
                <w:sz w:val="21"/>
              </w:rPr>
              <w:t>*)^</w:t>
            </w:r>
            <w:proofErr w:type="gramEnd"/>
            <w:r w:rsidRPr="00F23C0F">
              <w:rPr>
                <w:rFonts w:cs="Times New Roman"/>
                <w:i/>
                <w:color w:val="111133"/>
                <w:sz w:val="21"/>
              </w:rPr>
              <w:t>(-</w:t>
            </w:r>
            <w:proofErr w:type="gramStart"/>
            <w:r w:rsidRPr="00F23C0F">
              <w:rPr>
                <w:rFonts w:cs="Times New Roman"/>
                <w:i/>
                <w:color w:val="111133"/>
                <w:sz w:val="21"/>
              </w:rPr>
              <w:t>1)|</w:t>
            </w:r>
            <w:proofErr w:type="gramEnd"/>
            <w:r w:rsidRPr="00F23C0F">
              <w:rPr>
                <w:rFonts w:cs="Times New Roman"/>
                <w:i/>
                <w:color w:val="111133"/>
                <w:sz w:val="21"/>
              </w:rPr>
              <w:t>|_2 ≤ ||T^^†_λ - T*^†_λ||_2 + ||T*^†_λ - (T</w:t>
            </w:r>
            <w:proofErr w:type="gramStart"/>
            <w:r w:rsidRPr="00F23C0F">
              <w:rPr>
                <w:rFonts w:cs="Times New Roman"/>
                <w:i/>
                <w:color w:val="111133"/>
                <w:sz w:val="21"/>
              </w:rPr>
              <w:t>*)^</w:t>
            </w:r>
            <w:proofErr w:type="gramEnd"/>
            <w:r w:rsidRPr="00F23C0F">
              <w:rPr>
                <w:rFonts w:cs="Times New Roman"/>
                <w:i/>
                <w:color w:val="111133"/>
                <w:sz w:val="21"/>
              </w:rPr>
              <w:t>(-</w:t>
            </w:r>
            <w:proofErr w:type="gramStart"/>
            <w:r w:rsidRPr="00F23C0F">
              <w:rPr>
                <w:rFonts w:cs="Times New Roman"/>
                <w:i/>
                <w:color w:val="111133"/>
                <w:sz w:val="21"/>
              </w:rPr>
              <w:t>1)|</w:t>
            </w:r>
            <w:proofErr w:type="gramEnd"/>
            <w:r w:rsidRPr="00F23C0F">
              <w:rPr>
                <w:rFonts w:cs="Times New Roman"/>
                <w:i/>
                <w:color w:val="111133"/>
                <w:sz w:val="21"/>
              </w:rPr>
              <w:t>|_2 ≤ δ / √λ + λ / [σ_0 (σ_0^2 + λ)]</w:t>
            </w:r>
          </w:p>
        </w:tc>
        <w:tc>
          <w:tcPr>
            <w:tcW w:w="4680" w:type="dxa"/>
            <w:shd w:val="clear" w:color="auto" w:fill="F4F6F9"/>
          </w:tcPr>
          <w:p w14:paraId="1C0E6734" w14:textId="77777777" w:rsidR="002A4F48" w:rsidRPr="00F23C0F" w:rsidRDefault="00000000">
            <w:pPr>
              <w:spacing w:before="80" w:after="80"/>
              <w:jc w:val="right"/>
              <w:rPr>
                <w:rFonts w:cs="Times New Roman"/>
              </w:rPr>
            </w:pPr>
            <w:r w:rsidRPr="00F23C0F">
              <w:rPr>
                <w:rFonts w:cs="Times New Roman"/>
                <w:b/>
                <w:color w:val="555555"/>
                <w:sz w:val="20"/>
              </w:rPr>
              <w:t>(16)</w:t>
            </w:r>
          </w:p>
        </w:tc>
      </w:tr>
    </w:tbl>
    <w:p w14:paraId="033517CD" w14:textId="77777777" w:rsidR="002A4F48" w:rsidRPr="00F23C0F" w:rsidRDefault="002A4F48">
      <w:pPr>
        <w:spacing w:after="80"/>
        <w:rPr>
          <w:rFonts w:cs="Times New Roman"/>
        </w:rPr>
      </w:pPr>
    </w:p>
    <w:p w14:paraId="26DEC4DA" w14:textId="77777777" w:rsidR="002A4F48" w:rsidRPr="00F23C0F" w:rsidRDefault="00000000">
      <w:pPr>
        <w:rPr>
          <w:rFonts w:cs="Times New Roman"/>
        </w:rPr>
      </w:pPr>
      <w:r w:rsidRPr="00F23C0F">
        <w:rPr>
          <w:rFonts w:cs="Times New Roman"/>
        </w:rPr>
        <w:t>completing the proof.</w:t>
      </w:r>
    </w:p>
    <w:p w14:paraId="4B32AD93"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D. Formal Mathematical Definitions of Evaluation Metrics</w:t>
      </w:r>
    </w:p>
    <w:p w14:paraId="7239AABA" w14:textId="77777777" w:rsidR="002A4F48" w:rsidRPr="00F23C0F" w:rsidRDefault="00000000">
      <w:pPr>
        <w:rPr>
          <w:rFonts w:cs="Times New Roman"/>
        </w:rPr>
      </w:pPr>
      <w:r w:rsidRPr="00F23C0F">
        <w:rPr>
          <w:rFonts w:cs="Times New Roman"/>
        </w:rPr>
        <w:t>To ensure rigorous reproducibility and unambiguous benchmarking:</w:t>
      </w:r>
    </w:p>
    <w:p w14:paraId="2957A8F8" w14:textId="404A829C" w:rsidR="002A4F48" w:rsidRPr="00F23C0F" w:rsidRDefault="00000000">
      <w:pPr>
        <w:rPr>
          <w:rFonts w:cs="Times New Roman"/>
        </w:rPr>
      </w:pPr>
      <w:r w:rsidRPr="00F23C0F">
        <w:rPr>
          <w:rFonts w:cs="Times New Roman"/>
        </w:rPr>
        <w:t xml:space="preserve">• </w:t>
      </w:r>
      <w:proofErr w:type="spellStart"/>
      <w:r w:rsidRPr="00F23C0F">
        <w:rPr>
          <w:rFonts w:cs="Times New Roman"/>
        </w:rPr>
        <w:t>Recall@K</w:t>
      </w:r>
      <w:proofErr w:type="spellEnd"/>
      <w:r w:rsidRPr="00F23C0F">
        <w:rPr>
          <w:rFonts w:cs="Times New Roman"/>
        </w:rPr>
        <w:t xml:space="preserve"> &amp; </w:t>
      </w:r>
      <w:proofErr w:type="spellStart"/>
      <w:r w:rsidRPr="00F23C0F">
        <w:rPr>
          <w:rFonts w:cs="Times New Roman"/>
        </w:rPr>
        <w:t>nDCG@K</w:t>
      </w:r>
      <w:proofErr w:type="spellEnd"/>
      <w:r w:rsidRPr="00F23C0F">
        <w:rPr>
          <w:rFonts w:cs="Times New Roman"/>
        </w:rPr>
        <w:t xml:space="preserve">: Standard </w:t>
      </w:r>
      <w:r w:rsidR="00BA4D92" w:rsidRPr="00F23C0F">
        <w:rPr>
          <w:rFonts w:cs="Times New Roman"/>
        </w:rPr>
        <w:t>top K</w:t>
      </w:r>
      <w:r w:rsidRPr="00F23C0F">
        <w:rPr>
          <w:rFonts w:cs="Times New Roman"/>
        </w:rPr>
        <w:t xml:space="preserve"> ranking accuracy metrics </w:t>
      </w:r>
      <w:r w:rsidR="00BA4D92" w:rsidRPr="00F23C0F">
        <w:rPr>
          <w:rFonts w:cs="Times New Roman"/>
        </w:rPr>
        <w:t xml:space="preserve">are </w:t>
      </w:r>
      <w:r w:rsidRPr="00F23C0F">
        <w:rPr>
          <w:rFonts w:cs="Times New Roman"/>
        </w:rPr>
        <w:t>evaluated against ground truth test interactions.</w:t>
      </w:r>
    </w:p>
    <w:p w14:paraId="22F9EE43" w14:textId="539B83FE" w:rsidR="002A4F48" w:rsidRPr="00F23C0F" w:rsidRDefault="00000000">
      <w:pPr>
        <w:rPr>
          <w:rFonts w:cs="Times New Roman"/>
        </w:rPr>
      </w:pPr>
      <w:r w:rsidRPr="00F23C0F">
        <w:rPr>
          <w:rFonts w:cs="Times New Roman"/>
        </w:rPr>
        <w:t xml:space="preserve">• Raw Long-Tail Coverage (LTC@K): The fraction of unique tail catalog items </w:t>
      </w:r>
      <w:r w:rsidR="00BA4D92" w:rsidRPr="00F23C0F">
        <w:rPr>
          <w:rFonts w:cs="Times New Roman"/>
        </w:rPr>
        <w:t xml:space="preserve">that are </w:t>
      </w:r>
      <w:r w:rsidRPr="00F23C0F">
        <w:rPr>
          <w:rFonts w:cs="Times New Roman"/>
        </w:rPr>
        <w:t>recommended across all users:</w:t>
      </w:r>
    </w:p>
    <w:tbl>
      <w:tblPr>
        <w:tblW w:w="0" w:type="auto"/>
        <w:jc w:val="center"/>
        <w:tblLayout w:type="fixed"/>
        <w:tblLook w:val="04A0" w:firstRow="1" w:lastRow="0" w:firstColumn="1" w:lastColumn="0" w:noHBand="0" w:noVBand="1"/>
      </w:tblPr>
      <w:tblGrid>
        <w:gridCol w:w="4680"/>
        <w:gridCol w:w="4680"/>
      </w:tblGrid>
      <w:tr w:rsidR="002A4F48" w:rsidRPr="00F23C0F" w14:paraId="4E531EF9" w14:textId="77777777">
        <w:trPr>
          <w:jc w:val="center"/>
        </w:trPr>
        <w:tc>
          <w:tcPr>
            <w:tcW w:w="4680" w:type="dxa"/>
            <w:shd w:val="clear" w:color="auto" w:fill="F4F6F9"/>
          </w:tcPr>
          <w:p w14:paraId="693654B5" w14:textId="77777777" w:rsidR="002A4F48" w:rsidRPr="00F23C0F" w:rsidRDefault="00000000">
            <w:pPr>
              <w:spacing w:before="80" w:after="80"/>
              <w:jc w:val="center"/>
              <w:rPr>
                <w:rFonts w:cs="Times New Roman"/>
              </w:rPr>
            </w:pPr>
            <w:r w:rsidRPr="00F23C0F">
              <w:rPr>
                <w:rFonts w:cs="Times New Roman"/>
                <w:i/>
                <w:color w:val="111133"/>
                <w:sz w:val="21"/>
              </w:rPr>
              <w:t>LTC@K = |bigcup</w:t>
            </w:r>
            <w:proofErr w:type="gramStart"/>
            <w:r w:rsidRPr="00F23C0F">
              <w:rPr>
                <w:rFonts w:cs="Times New Roman"/>
                <w:i/>
                <w:color w:val="111133"/>
                <w:sz w:val="21"/>
              </w:rPr>
              <w:t>_{</w:t>
            </w:r>
            <w:proofErr w:type="gramEnd"/>
            <w:r w:rsidRPr="00F23C0F">
              <w:rPr>
                <w:rFonts w:cs="Times New Roman"/>
                <w:i/>
                <w:color w:val="111133"/>
                <w:sz w:val="21"/>
              </w:rPr>
              <w:t xml:space="preserve">u </w:t>
            </w:r>
            <w:r w:rsidRPr="00F23C0F">
              <w:rPr>
                <w:rFonts w:ascii="Cambria Math" w:hAnsi="Cambria Math" w:cs="Cambria Math"/>
                <w:i/>
                <w:color w:val="111133"/>
                <w:sz w:val="21"/>
              </w:rPr>
              <w:t>∈</w:t>
            </w:r>
            <w:r w:rsidRPr="00F23C0F">
              <w:rPr>
                <w:rFonts w:cs="Times New Roman"/>
                <w:i/>
                <w:color w:val="111133"/>
                <w:sz w:val="21"/>
              </w:rPr>
              <w:t xml:space="preserve"> U} TopK(u) ∩ I_tail| / |I_tail|</w:t>
            </w:r>
          </w:p>
        </w:tc>
        <w:tc>
          <w:tcPr>
            <w:tcW w:w="4680" w:type="dxa"/>
            <w:shd w:val="clear" w:color="auto" w:fill="F4F6F9"/>
          </w:tcPr>
          <w:p w14:paraId="645C91D2" w14:textId="77777777" w:rsidR="002A4F48" w:rsidRPr="00F23C0F" w:rsidRDefault="00000000">
            <w:pPr>
              <w:spacing w:before="80" w:after="80"/>
              <w:jc w:val="right"/>
              <w:rPr>
                <w:rFonts w:cs="Times New Roman"/>
              </w:rPr>
            </w:pPr>
            <w:r w:rsidRPr="00F23C0F">
              <w:rPr>
                <w:rFonts w:cs="Times New Roman"/>
                <w:b/>
                <w:color w:val="555555"/>
                <w:sz w:val="20"/>
              </w:rPr>
              <w:t>(17)</w:t>
            </w:r>
          </w:p>
        </w:tc>
      </w:tr>
    </w:tbl>
    <w:p w14:paraId="65D80FB2" w14:textId="77777777" w:rsidR="002A4F48" w:rsidRPr="00F23C0F" w:rsidRDefault="002A4F48">
      <w:pPr>
        <w:spacing w:after="80"/>
        <w:rPr>
          <w:rFonts w:cs="Times New Roman"/>
        </w:rPr>
      </w:pPr>
    </w:p>
    <w:p w14:paraId="2CDF0651" w14:textId="5001128C" w:rsidR="002A4F48" w:rsidRPr="00F23C0F" w:rsidRDefault="00000000">
      <w:pPr>
        <w:rPr>
          <w:rFonts w:cs="Times New Roman"/>
        </w:rPr>
      </w:pPr>
      <w:r w:rsidRPr="00F23C0F">
        <w:rPr>
          <w:rFonts w:cs="Times New Roman"/>
        </w:rPr>
        <w:t>• Genuine Long-Tail Coverage (g-LTC@K): Catalog coverage of authentic long</w:t>
      </w:r>
      <w:r w:rsidR="00BA4D92" w:rsidRPr="00F23C0F">
        <w:rPr>
          <w:rFonts w:cs="Times New Roman"/>
        </w:rPr>
        <w:t xml:space="preserve"> </w:t>
      </w:r>
      <w:r w:rsidRPr="00F23C0F">
        <w:rPr>
          <w:rFonts w:cs="Times New Roman"/>
        </w:rPr>
        <w:t>tail items excluding injected attack targets:</w:t>
      </w:r>
    </w:p>
    <w:tbl>
      <w:tblPr>
        <w:tblW w:w="0" w:type="auto"/>
        <w:jc w:val="center"/>
        <w:tblLayout w:type="fixed"/>
        <w:tblLook w:val="04A0" w:firstRow="1" w:lastRow="0" w:firstColumn="1" w:lastColumn="0" w:noHBand="0" w:noVBand="1"/>
      </w:tblPr>
      <w:tblGrid>
        <w:gridCol w:w="4680"/>
        <w:gridCol w:w="4680"/>
      </w:tblGrid>
      <w:tr w:rsidR="002A4F48" w:rsidRPr="00F23C0F" w14:paraId="4EC175CB" w14:textId="77777777">
        <w:trPr>
          <w:jc w:val="center"/>
        </w:trPr>
        <w:tc>
          <w:tcPr>
            <w:tcW w:w="4680" w:type="dxa"/>
            <w:shd w:val="clear" w:color="auto" w:fill="F4F6F9"/>
          </w:tcPr>
          <w:p w14:paraId="0302256D" w14:textId="77777777" w:rsidR="002A4F48" w:rsidRPr="00F23C0F" w:rsidRDefault="00000000">
            <w:pPr>
              <w:spacing w:before="80" w:after="80"/>
              <w:jc w:val="center"/>
              <w:rPr>
                <w:rFonts w:cs="Times New Roman"/>
              </w:rPr>
            </w:pPr>
            <w:r w:rsidRPr="00F23C0F">
              <w:rPr>
                <w:rFonts w:cs="Times New Roman"/>
                <w:i/>
                <w:color w:val="111133"/>
                <w:sz w:val="21"/>
              </w:rPr>
              <w:t>g-LTC@K = |bigcup</w:t>
            </w:r>
            <w:proofErr w:type="gramStart"/>
            <w:r w:rsidRPr="00F23C0F">
              <w:rPr>
                <w:rFonts w:cs="Times New Roman"/>
                <w:i/>
                <w:color w:val="111133"/>
                <w:sz w:val="21"/>
              </w:rPr>
              <w:t>_{</w:t>
            </w:r>
            <w:proofErr w:type="gramEnd"/>
            <w:r w:rsidRPr="00F23C0F">
              <w:rPr>
                <w:rFonts w:cs="Times New Roman"/>
                <w:i/>
                <w:color w:val="111133"/>
                <w:sz w:val="21"/>
              </w:rPr>
              <w:t xml:space="preserve">u </w:t>
            </w:r>
            <w:r w:rsidRPr="00F23C0F">
              <w:rPr>
                <w:rFonts w:ascii="Cambria Math" w:hAnsi="Cambria Math" w:cs="Cambria Math"/>
                <w:i/>
                <w:color w:val="111133"/>
                <w:sz w:val="21"/>
              </w:rPr>
              <w:t>∈</w:t>
            </w:r>
            <w:r w:rsidRPr="00F23C0F">
              <w:rPr>
                <w:rFonts w:cs="Times New Roman"/>
                <w:i/>
                <w:color w:val="111133"/>
                <w:sz w:val="21"/>
              </w:rPr>
              <w:t xml:space="preserve"> U} TopK(u) ∩ (I_tail \ I_</w:t>
            </w:r>
            <w:proofErr w:type="gramStart"/>
            <w:r w:rsidRPr="00F23C0F">
              <w:rPr>
                <w:rFonts w:cs="Times New Roman"/>
                <w:i/>
                <w:color w:val="111133"/>
                <w:sz w:val="21"/>
              </w:rPr>
              <w:t>target)|</w:t>
            </w:r>
            <w:proofErr w:type="gramEnd"/>
            <w:r w:rsidRPr="00F23C0F">
              <w:rPr>
                <w:rFonts w:cs="Times New Roman"/>
                <w:i/>
                <w:color w:val="111133"/>
                <w:sz w:val="21"/>
              </w:rPr>
              <w:t xml:space="preserve"> / |I_tail \ I_target|</w:t>
            </w:r>
          </w:p>
        </w:tc>
        <w:tc>
          <w:tcPr>
            <w:tcW w:w="4680" w:type="dxa"/>
            <w:shd w:val="clear" w:color="auto" w:fill="F4F6F9"/>
          </w:tcPr>
          <w:p w14:paraId="04626B77" w14:textId="77777777" w:rsidR="002A4F48" w:rsidRPr="00F23C0F" w:rsidRDefault="00000000">
            <w:pPr>
              <w:spacing w:before="80" w:after="80"/>
              <w:jc w:val="right"/>
              <w:rPr>
                <w:rFonts w:cs="Times New Roman"/>
              </w:rPr>
            </w:pPr>
            <w:r w:rsidRPr="00F23C0F">
              <w:rPr>
                <w:rFonts w:cs="Times New Roman"/>
                <w:b/>
                <w:color w:val="555555"/>
                <w:sz w:val="20"/>
              </w:rPr>
              <w:t>(18)</w:t>
            </w:r>
          </w:p>
        </w:tc>
      </w:tr>
    </w:tbl>
    <w:p w14:paraId="6ED0DB1B" w14:textId="77777777" w:rsidR="002A4F48" w:rsidRPr="00F23C0F" w:rsidRDefault="002A4F48">
      <w:pPr>
        <w:spacing w:after="80"/>
        <w:rPr>
          <w:rFonts w:cs="Times New Roman"/>
        </w:rPr>
      </w:pPr>
    </w:p>
    <w:p w14:paraId="5D727AB7" w14:textId="750A8B0B" w:rsidR="002A4F48" w:rsidRPr="00F23C0F" w:rsidRDefault="00000000">
      <w:pPr>
        <w:rPr>
          <w:rFonts w:cs="Times New Roman"/>
        </w:rPr>
      </w:pPr>
      <w:r w:rsidRPr="00F23C0F">
        <w:rPr>
          <w:rFonts w:cs="Times New Roman"/>
        </w:rPr>
        <w:t>• Spam Target Exposure Rate (STER@K): Fraction of designated attack target items</w:t>
      </w:r>
      <w:r w:rsidR="00936CE1" w:rsidRPr="00F23C0F">
        <w:rPr>
          <w:rFonts w:cs="Times New Roman"/>
        </w:rPr>
        <w:t xml:space="preserve"> which are</w:t>
      </w:r>
      <w:r w:rsidRPr="00F23C0F">
        <w:rPr>
          <w:rFonts w:cs="Times New Roman"/>
        </w:rPr>
        <w:t xml:space="preserve"> forced into user recommendation lists:</w:t>
      </w:r>
    </w:p>
    <w:tbl>
      <w:tblPr>
        <w:tblW w:w="0" w:type="auto"/>
        <w:jc w:val="center"/>
        <w:tblLayout w:type="fixed"/>
        <w:tblLook w:val="04A0" w:firstRow="1" w:lastRow="0" w:firstColumn="1" w:lastColumn="0" w:noHBand="0" w:noVBand="1"/>
      </w:tblPr>
      <w:tblGrid>
        <w:gridCol w:w="4680"/>
        <w:gridCol w:w="4680"/>
      </w:tblGrid>
      <w:tr w:rsidR="002A4F48" w:rsidRPr="00F23C0F" w14:paraId="0C829345" w14:textId="77777777">
        <w:trPr>
          <w:jc w:val="center"/>
        </w:trPr>
        <w:tc>
          <w:tcPr>
            <w:tcW w:w="4680" w:type="dxa"/>
            <w:shd w:val="clear" w:color="auto" w:fill="F4F6F9"/>
          </w:tcPr>
          <w:p w14:paraId="0BDAAB81" w14:textId="77777777" w:rsidR="002A4F48" w:rsidRPr="00F23C0F" w:rsidRDefault="00000000">
            <w:pPr>
              <w:spacing w:before="80" w:after="80"/>
              <w:jc w:val="center"/>
              <w:rPr>
                <w:rFonts w:cs="Times New Roman"/>
              </w:rPr>
            </w:pPr>
            <w:r w:rsidRPr="00F23C0F">
              <w:rPr>
                <w:rFonts w:cs="Times New Roman"/>
                <w:i/>
                <w:color w:val="111133"/>
                <w:sz w:val="21"/>
              </w:rPr>
              <w:t>STER@K = |bigcup</w:t>
            </w:r>
            <w:proofErr w:type="gramStart"/>
            <w:r w:rsidRPr="00F23C0F">
              <w:rPr>
                <w:rFonts w:cs="Times New Roman"/>
                <w:i/>
                <w:color w:val="111133"/>
                <w:sz w:val="21"/>
              </w:rPr>
              <w:t>_{</w:t>
            </w:r>
            <w:proofErr w:type="gramEnd"/>
            <w:r w:rsidRPr="00F23C0F">
              <w:rPr>
                <w:rFonts w:cs="Times New Roman"/>
                <w:i/>
                <w:color w:val="111133"/>
                <w:sz w:val="21"/>
              </w:rPr>
              <w:t xml:space="preserve">u </w:t>
            </w:r>
            <w:r w:rsidRPr="00F23C0F">
              <w:rPr>
                <w:rFonts w:ascii="Cambria Math" w:hAnsi="Cambria Math" w:cs="Cambria Math"/>
                <w:i/>
                <w:color w:val="111133"/>
                <w:sz w:val="21"/>
              </w:rPr>
              <w:t>∈</w:t>
            </w:r>
            <w:r w:rsidRPr="00F23C0F">
              <w:rPr>
                <w:rFonts w:cs="Times New Roman"/>
                <w:i/>
                <w:color w:val="111133"/>
                <w:sz w:val="21"/>
              </w:rPr>
              <w:t xml:space="preserve"> U} TopK(u) ∩ I_target| / |I_target|</w:t>
            </w:r>
          </w:p>
        </w:tc>
        <w:tc>
          <w:tcPr>
            <w:tcW w:w="4680" w:type="dxa"/>
            <w:shd w:val="clear" w:color="auto" w:fill="F4F6F9"/>
          </w:tcPr>
          <w:p w14:paraId="5EF2325A" w14:textId="77777777" w:rsidR="002A4F48" w:rsidRPr="00F23C0F" w:rsidRDefault="00000000">
            <w:pPr>
              <w:spacing w:before="80" w:after="80"/>
              <w:jc w:val="right"/>
              <w:rPr>
                <w:rFonts w:cs="Times New Roman"/>
              </w:rPr>
            </w:pPr>
            <w:r w:rsidRPr="00F23C0F">
              <w:rPr>
                <w:rFonts w:cs="Times New Roman"/>
                <w:b/>
                <w:color w:val="555555"/>
                <w:sz w:val="20"/>
              </w:rPr>
              <w:t>(19)</w:t>
            </w:r>
          </w:p>
        </w:tc>
      </w:tr>
    </w:tbl>
    <w:p w14:paraId="0858791D" w14:textId="77777777" w:rsidR="002A4F48" w:rsidRPr="00F23C0F" w:rsidRDefault="002A4F48">
      <w:pPr>
        <w:spacing w:after="80"/>
        <w:rPr>
          <w:rFonts w:cs="Times New Roman"/>
        </w:rPr>
      </w:pPr>
    </w:p>
    <w:p w14:paraId="452B061B" w14:textId="77777777" w:rsidR="002A4F48" w:rsidRPr="00F23C0F" w:rsidRDefault="00000000">
      <w:pPr>
        <w:rPr>
          <w:rFonts w:cs="Times New Roman"/>
        </w:rPr>
      </w:pPr>
      <w:r w:rsidRPr="00F23C0F">
        <w:rPr>
          <w:rFonts w:cs="Times New Roman"/>
        </w:rPr>
        <w:t>• Root Mean Square Error of Popularity Calibration (RMSE-PC):</w:t>
      </w:r>
    </w:p>
    <w:tbl>
      <w:tblPr>
        <w:tblW w:w="0" w:type="auto"/>
        <w:jc w:val="center"/>
        <w:tblLayout w:type="fixed"/>
        <w:tblLook w:val="04A0" w:firstRow="1" w:lastRow="0" w:firstColumn="1" w:lastColumn="0" w:noHBand="0" w:noVBand="1"/>
      </w:tblPr>
      <w:tblGrid>
        <w:gridCol w:w="4680"/>
        <w:gridCol w:w="4680"/>
      </w:tblGrid>
      <w:tr w:rsidR="002A4F48" w:rsidRPr="00F23C0F" w14:paraId="228CE673" w14:textId="77777777">
        <w:trPr>
          <w:jc w:val="center"/>
        </w:trPr>
        <w:tc>
          <w:tcPr>
            <w:tcW w:w="4680" w:type="dxa"/>
            <w:shd w:val="clear" w:color="auto" w:fill="F4F6F9"/>
          </w:tcPr>
          <w:p w14:paraId="1E9618F8" w14:textId="77777777" w:rsidR="002A4F48" w:rsidRPr="00F23C0F" w:rsidRDefault="00000000">
            <w:pPr>
              <w:spacing w:before="80" w:after="80"/>
              <w:jc w:val="center"/>
              <w:rPr>
                <w:rFonts w:cs="Times New Roman"/>
              </w:rPr>
            </w:pPr>
            <w:r w:rsidRPr="00F23C0F">
              <w:rPr>
                <w:rFonts w:cs="Times New Roman"/>
                <w:i/>
                <w:color w:val="111133"/>
                <w:sz w:val="21"/>
              </w:rPr>
              <w:t xml:space="preserve">RMSE-PC = </w:t>
            </w:r>
            <w:proofErr w:type="gramStart"/>
            <w:r w:rsidRPr="00F23C0F">
              <w:rPr>
                <w:rFonts w:cs="Times New Roman"/>
                <w:i/>
                <w:color w:val="111133"/>
                <w:sz w:val="21"/>
              </w:rPr>
              <w:t>sqrt{ (</w:t>
            </w:r>
            <w:proofErr w:type="gramEnd"/>
            <w:r w:rsidRPr="00F23C0F">
              <w:rPr>
                <w:rFonts w:cs="Times New Roman"/>
                <w:i/>
                <w:color w:val="111133"/>
                <w:sz w:val="21"/>
              </w:rPr>
              <w:t>1 / |U|) sum</w:t>
            </w:r>
            <w:proofErr w:type="gramStart"/>
            <w:r w:rsidRPr="00F23C0F">
              <w:rPr>
                <w:rFonts w:cs="Times New Roman"/>
                <w:i/>
                <w:color w:val="111133"/>
                <w:sz w:val="21"/>
              </w:rPr>
              <w:t>_{</w:t>
            </w:r>
            <w:proofErr w:type="gramEnd"/>
            <w:r w:rsidRPr="00F23C0F">
              <w:rPr>
                <w:rFonts w:cs="Times New Roman"/>
                <w:i/>
                <w:color w:val="111133"/>
                <w:sz w:val="21"/>
              </w:rPr>
              <w:t xml:space="preserve">u </w:t>
            </w:r>
            <w:r w:rsidRPr="00F23C0F">
              <w:rPr>
                <w:rFonts w:ascii="Cambria Math" w:hAnsi="Cambria Math" w:cs="Cambria Math"/>
                <w:i/>
                <w:color w:val="111133"/>
                <w:sz w:val="21"/>
              </w:rPr>
              <w:t>∈</w:t>
            </w:r>
            <w:r w:rsidRPr="00F23C0F">
              <w:rPr>
                <w:rFonts w:cs="Times New Roman"/>
                <w:i/>
                <w:color w:val="111133"/>
                <w:sz w:val="21"/>
              </w:rPr>
              <w:t xml:space="preserve"> U} [ (|TopK(u) ∩ I_tail| / K) - α_u</w:t>
            </w:r>
            <w:proofErr w:type="gramStart"/>
            <w:r w:rsidRPr="00F23C0F">
              <w:rPr>
                <w:rFonts w:cs="Times New Roman"/>
                <w:i/>
                <w:color w:val="111133"/>
                <w:sz w:val="21"/>
              </w:rPr>
              <w:t>* ]</w:t>
            </w:r>
            <w:proofErr w:type="gramEnd"/>
            <w:r w:rsidRPr="00F23C0F">
              <w:rPr>
                <w:rFonts w:cs="Times New Roman"/>
                <w:i/>
                <w:color w:val="111133"/>
                <w:sz w:val="21"/>
              </w:rPr>
              <w:t>^</w:t>
            </w:r>
            <w:proofErr w:type="gramStart"/>
            <w:r w:rsidRPr="00F23C0F">
              <w:rPr>
                <w:rFonts w:cs="Times New Roman"/>
                <w:i/>
                <w:color w:val="111133"/>
                <w:sz w:val="21"/>
              </w:rPr>
              <w:t>2 }</w:t>
            </w:r>
            <w:proofErr w:type="gramEnd"/>
          </w:p>
        </w:tc>
        <w:tc>
          <w:tcPr>
            <w:tcW w:w="4680" w:type="dxa"/>
            <w:shd w:val="clear" w:color="auto" w:fill="F4F6F9"/>
          </w:tcPr>
          <w:p w14:paraId="7F48AFCA" w14:textId="77777777" w:rsidR="002A4F48" w:rsidRPr="00F23C0F" w:rsidRDefault="00000000">
            <w:pPr>
              <w:spacing w:before="80" w:after="80"/>
              <w:jc w:val="right"/>
              <w:rPr>
                <w:rFonts w:cs="Times New Roman"/>
              </w:rPr>
            </w:pPr>
            <w:r w:rsidRPr="00F23C0F">
              <w:rPr>
                <w:rFonts w:cs="Times New Roman"/>
                <w:b/>
                <w:color w:val="555555"/>
                <w:sz w:val="20"/>
              </w:rPr>
              <w:t>(20)</w:t>
            </w:r>
          </w:p>
        </w:tc>
      </w:tr>
    </w:tbl>
    <w:p w14:paraId="12718C3E" w14:textId="77777777" w:rsidR="002A4F48" w:rsidRPr="00F23C0F" w:rsidRDefault="002A4F48">
      <w:pPr>
        <w:spacing w:after="80"/>
        <w:rPr>
          <w:rFonts w:cs="Times New Roman"/>
        </w:rPr>
      </w:pPr>
    </w:p>
    <w:p w14:paraId="291DDE6C" w14:textId="77777777" w:rsidR="002A4F48" w:rsidRPr="00F23C0F" w:rsidRDefault="00000000">
      <w:pPr>
        <w:rPr>
          <w:rFonts w:cs="Times New Roman"/>
        </w:rPr>
      </w:pPr>
      <w:r w:rsidRPr="00F23C0F">
        <w:rPr>
          <w:rFonts w:cs="Times New Roman"/>
        </w:rPr>
        <w:t>where α_u* is user u's true historical tail interaction ratio.</w:t>
      </w:r>
    </w:p>
    <w:p w14:paraId="79EA9C0A" w14:textId="77777777" w:rsidR="002A4F48" w:rsidRPr="00F23C0F" w:rsidRDefault="00000000">
      <w:pPr>
        <w:rPr>
          <w:rFonts w:cs="Times New Roman"/>
        </w:rPr>
      </w:pPr>
      <w:r w:rsidRPr="00F23C0F">
        <w:rPr>
          <w:rFonts w:cs="Times New Roman"/>
        </w:rPr>
        <w:t>• Mean Rank Miscalibration (MRMC):</w:t>
      </w:r>
    </w:p>
    <w:tbl>
      <w:tblPr>
        <w:tblW w:w="0" w:type="auto"/>
        <w:jc w:val="center"/>
        <w:tblLayout w:type="fixed"/>
        <w:tblLook w:val="04A0" w:firstRow="1" w:lastRow="0" w:firstColumn="1" w:lastColumn="0" w:noHBand="0" w:noVBand="1"/>
      </w:tblPr>
      <w:tblGrid>
        <w:gridCol w:w="4680"/>
        <w:gridCol w:w="4680"/>
      </w:tblGrid>
      <w:tr w:rsidR="002A4F48" w:rsidRPr="00F23C0F" w14:paraId="7B7AEB77" w14:textId="77777777">
        <w:trPr>
          <w:jc w:val="center"/>
        </w:trPr>
        <w:tc>
          <w:tcPr>
            <w:tcW w:w="4680" w:type="dxa"/>
            <w:shd w:val="clear" w:color="auto" w:fill="F4F6F9"/>
          </w:tcPr>
          <w:p w14:paraId="38711E6C" w14:textId="77777777" w:rsidR="002A4F48" w:rsidRPr="00F23C0F" w:rsidRDefault="00000000">
            <w:pPr>
              <w:spacing w:before="80" w:after="80"/>
              <w:jc w:val="center"/>
              <w:rPr>
                <w:rFonts w:cs="Times New Roman"/>
              </w:rPr>
            </w:pPr>
            <w:r w:rsidRPr="00F23C0F">
              <w:rPr>
                <w:rFonts w:cs="Times New Roman"/>
                <w:i/>
                <w:color w:val="111133"/>
                <w:sz w:val="21"/>
              </w:rPr>
              <w:t>MRMC = (1 / |U|) sum</w:t>
            </w:r>
            <w:proofErr w:type="gramStart"/>
            <w:r w:rsidRPr="00F23C0F">
              <w:rPr>
                <w:rFonts w:cs="Times New Roman"/>
                <w:i/>
                <w:color w:val="111133"/>
                <w:sz w:val="21"/>
              </w:rPr>
              <w:t>_{</w:t>
            </w:r>
            <w:proofErr w:type="gramEnd"/>
            <w:r w:rsidRPr="00F23C0F">
              <w:rPr>
                <w:rFonts w:cs="Times New Roman"/>
                <w:i/>
                <w:color w:val="111133"/>
                <w:sz w:val="21"/>
              </w:rPr>
              <w:t xml:space="preserve">u </w:t>
            </w:r>
            <w:r w:rsidRPr="00F23C0F">
              <w:rPr>
                <w:rFonts w:ascii="Cambria Math" w:hAnsi="Cambria Math" w:cs="Cambria Math"/>
                <w:i/>
                <w:color w:val="111133"/>
                <w:sz w:val="21"/>
              </w:rPr>
              <w:t>∈</w:t>
            </w:r>
            <w:r w:rsidRPr="00F23C0F">
              <w:rPr>
                <w:rFonts w:cs="Times New Roman"/>
                <w:i/>
                <w:color w:val="111133"/>
                <w:sz w:val="21"/>
              </w:rPr>
              <w:t xml:space="preserve"> U} D_</w:t>
            </w:r>
            <w:proofErr w:type="gramStart"/>
            <w:r w:rsidRPr="00F23C0F">
              <w:rPr>
                <w:rFonts w:cs="Times New Roman"/>
                <w:i/>
                <w:color w:val="111133"/>
                <w:sz w:val="21"/>
              </w:rPr>
              <w:t>KL( p</w:t>
            </w:r>
            <w:proofErr w:type="gramEnd"/>
            <w:r w:rsidRPr="00F23C0F">
              <w:rPr>
                <w:rFonts w:cs="Times New Roman"/>
                <w:i/>
                <w:color w:val="111133"/>
                <w:sz w:val="21"/>
              </w:rPr>
              <w:t>_rec(u) || p_hist(u</w:t>
            </w:r>
            <w:proofErr w:type="gramStart"/>
            <w:r w:rsidRPr="00F23C0F">
              <w:rPr>
                <w:rFonts w:cs="Times New Roman"/>
                <w:i/>
                <w:color w:val="111133"/>
                <w:sz w:val="21"/>
              </w:rPr>
              <w:t>) )</w:t>
            </w:r>
            <w:proofErr w:type="gramEnd"/>
          </w:p>
        </w:tc>
        <w:tc>
          <w:tcPr>
            <w:tcW w:w="4680" w:type="dxa"/>
            <w:shd w:val="clear" w:color="auto" w:fill="F4F6F9"/>
          </w:tcPr>
          <w:p w14:paraId="66A8F990" w14:textId="77777777" w:rsidR="002A4F48" w:rsidRPr="00F23C0F" w:rsidRDefault="00000000">
            <w:pPr>
              <w:spacing w:before="80" w:after="80"/>
              <w:jc w:val="right"/>
              <w:rPr>
                <w:rFonts w:cs="Times New Roman"/>
              </w:rPr>
            </w:pPr>
            <w:r w:rsidRPr="00F23C0F">
              <w:rPr>
                <w:rFonts w:cs="Times New Roman"/>
                <w:b/>
                <w:color w:val="555555"/>
                <w:sz w:val="20"/>
              </w:rPr>
              <w:t>(21)</w:t>
            </w:r>
          </w:p>
        </w:tc>
      </w:tr>
    </w:tbl>
    <w:p w14:paraId="35A8327C" w14:textId="77777777" w:rsidR="002A4F48" w:rsidRPr="00F23C0F" w:rsidRDefault="002A4F48">
      <w:pPr>
        <w:spacing w:after="80"/>
        <w:rPr>
          <w:rFonts w:cs="Times New Roman"/>
        </w:rPr>
      </w:pPr>
    </w:p>
    <w:p w14:paraId="10A59B70" w14:textId="77777777" w:rsidR="002A4F48" w:rsidRPr="00F23C0F" w:rsidRDefault="00000000">
      <w:pPr>
        <w:rPr>
          <w:rFonts w:cs="Times New Roman"/>
        </w:rPr>
      </w:pPr>
      <w:r w:rsidRPr="00F23C0F">
        <w:rPr>
          <w:rFonts w:cs="Times New Roman"/>
        </w:rPr>
        <w:t>measuring KL divergence between recommended and historical popularity quintile distributions.</w:t>
      </w:r>
    </w:p>
    <w:p w14:paraId="3C48C9BD" w14:textId="77777777" w:rsidR="002A4F48" w:rsidRPr="00F23C0F" w:rsidRDefault="00000000">
      <w:pPr>
        <w:rPr>
          <w:rFonts w:cs="Times New Roman"/>
        </w:rPr>
      </w:pPr>
      <w:r w:rsidRPr="00F23C0F">
        <w:rPr>
          <w:rFonts w:cs="Times New Roman"/>
        </w:rPr>
        <w:t>• General Key Performance Indicator (GKPI): The harmonic mean of ranking utility, calibration fidelity, catalog coverage, and novelty:</w:t>
      </w:r>
    </w:p>
    <w:tbl>
      <w:tblPr>
        <w:tblW w:w="0" w:type="auto"/>
        <w:jc w:val="center"/>
        <w:tblLayout w:type="fixed"/>
        <w:tblLook w:val="04A0" w:firstRow="1" w:lastRow="0" w:firstColumn="1" w:lastColumn="0" w:noHBand="0" w:noVBand="1"/>
      </w:tblPr>
      <w:tblGrid>
        <w:gridCol w:w="4680"/>
        <w:gridCol w:w="4680"/>
      </w:tblGrid>
      <w:tr w:rsidR="002A4F48" w:rsidRPr="00F23C0F" w14:paraId="0F460F92" w14:textId="77777777">
        <w:trPr>
          <w:jc w:val="center"/>
        </w:trPr>
        <w:tc>
          <w:tcPr>
            <w:tcW w:w="4680" w:type="dxa"/>
            <w:shd w:val="clear" w:color="auto" w:fill="F4F6F9"/>
          </w:tcPr>
          <w:p w14:paraId="4F703E63" w14:textId="77777777" w:rsidR="002A4F48" w:rsidRPr="00F23C0F" w:rsidRDefault="00000000">
            <w:pPr>
              <w:spacing w:before="80" w:after="80"/>
              <w:jc w:val="center"/>
              <w:rPr>
                <w:rFonts w:cs="Times New Roman"/>
              </w:rPr>
            </w:pPr>
            <w:r w:rsidRPr="00F23C0F">
              <w:rPr>
                <w:rFonts w:cs="Times New Roman"/>
                <w:i/>
                <w:color w:val="111133"/>
                <w:sz w:val="21"/>
              </w:rPr>
              <w:t>GKPI = 4 / [ nDCG</w:t>
            </w:r>
            <w:proofErr w:type="gramStart"/>
            <w:r w:rsidRPr="00F23C0F">
              <w:rPr>
                <w:rFonts w:cs="Times New Roman"/>
                <w:i/>
                <w:color w:val="111133"/>
                <w:sz w:val="21"/>
              </w:rPr>
              <w:t>^(</w:t>
            </w:r>
            <w:proofErr w:type="gramEnd"/>
            <w:r w:rsidRPr="00F23C0F">
              <w:rPr>
                <w:rFonts w:cs="Times New Roman"/>
                <w:i/>
                <w:color w:val="111133"/>
                <w:sz w:val="21"/>
              </w:rPr>
              <w:t xml:space="preserve">-1) + (1 - </w:t>
            </w:r>
            <w:proofErr w:type="gramStart"/>
            <w:r w:rsidRPr="00F23C0F">
              <w:rPr>
                <w:rFonts w:cs="Times New Roman"/>
                <w:i/>
                <w:color w:val="111133"/>
                <w:sz w:val="21"/>
              </w:rPr>
              <w:t>RMSE)^</w:t>
            </w:r>
            <w:proofErr w:type="gramEnd"/>
            <w:r w:rsidRPr="00F23C0F">
              <w:rPr>
                <w:rFonts w:cs="Times New Roman"/>
                <w:i/>
                <w:color w:val="111133"/>
                <w:sz w:val="21"/>
              </w:rPr>
              <w:t>(-1) + LTC</w:t>
            </w:r>
            <w:proofErr w:type="gramStart"/>
            <w:r w:rsidRPr="00F23C0F">
              <w:rPr>
                <w:rFonts w:cs="Times New Roman"/>
                <w:i/>
                <w:color w:val="111133"/>
                <w:sz w:val="21"/>
              </w:rPr>
              <w:t>^(</w:t>
            </w:r>
            <w:proofErr w:type="gramEnd"/>
            <w:r w:rsidRPr="00F23C0F">
              <w:rPr>
                <w:rFonts w:cs="Times New Roman"/>
                <w:i/>
                <w:color w:val="111133"/>
                <w:sz w:val="21"/>
              </w:rPr>
              <w:t>-1) + (K_max / Nov</w:t>
            </w:r>
            <w:proofErr w:type="gramStart"/>
            <w:r w:rsidRPr="00F23C0F">
              <w:rPr>
                <w:rFonts w:cs="Times New Roman"/>
                <w:i/>
                <w:color w:val="111133"/>
                <w:sz w:val="21"/>
              </w:rPr>
              <w:t>) ]</w:t>
            </w:r>
            <w:proofErr w:type="gramEnd"/>
          </w:p>
        </w:tc>
        <w:tc>
          <w:tcPr>
            <w:tcW w:w="4680" w:type="dxa"/>
            <w:shd w:val="clear" w:color="auto" w:fill="F4F6F9"/>
          </w:tcPr>
          <w:p w14:paraId="201636EE" w14:textId="77777777" w:rsidR="002A4F48" w:rsidRPr="00F23C0F" w:rsidRDefault="00000000">
            <w:pPr>
              <w:spacing w:before="80" w:after="80"/>
              <w:jc w:val="right"/>
              <w:rPr>
                <w:rFonts w:cs="Times New Roman"/>
              </w:rPr>
            </w:pPr>
            <w:r w:rsidRPr="00F23C0F">
              <w:rPr>
                <w:rFonts w:cs="Times New Roman"/>
                <w:b/>
                <w:color w:val="555555"/>
                <w:sz w:val="20"/>
              </w:rPr>
              <w:t>(22)</w:t>
            </w:r>
          </w:p>
        </w:tc>
      </w:tr>
    </w:tbl>
    <w:p w14:paraId="0DD015FB" w14:textId="77777777" w:rsidR="002A4F48" w:rsidRPr="00F23C0F" w:rsidRDefault="002A4F48">
      <w:pPr>
        <w:spacing w:after="80"/>
        <w:rPr>
          <w:rFonts w:cs="Times New Roman"/>
        </w:rPr>
      </w:pPr>
    </w:p>
    <w:p w14:paraId="02E7EBAB" w14:textId="77777777" w:rsidR="002A4F48" w:rsidRPr="00F23C0F" w:rsidRDefault="00000000">
      <w:pPr>
        <w:spacing w:before="160" w:after="80"/>
        <w:jc w:val="center"/>
        <w:rPr>
          <w:rFonts w:cs="Times New Roman"/>
        </w:rPr>
      </w:pPr>
      <w:r w:rsidRPr="00F23C0F">
        <w:rPr>
          <w:rFonts w:cs="Times New Roman"/>
          <w:noProof/>
        </w:rPr>
        <w:drawing>
          <wp:inline distT="0" distB="0" distL="0" distR="0" wp14:anchorId="0844D206" wp14:editId="5339E5C1">
            <wp:extent cx="5669280" cy="2883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irf_pipeline.png"/>
                    <pic:cNvPicPr/>
                  </pic:nvPicPr>
                  <pic:blipFill>
                    <a:blip r:embed="rId7"/>
                    <a:stretch>
                      <a:fillRect/>
                    </a:stretch>
                  </pic:blipFill>
                  <pic:spPr>
                    <a:xfrm>
                      <a:off x="0" y="0"/>
                      <a:ext cx="5669280" cy="2883796"/>
                    </a:xfrm>
                    <a:prstGeom prst="rect">
                      <a:avLst/>
                    </a:prstGeom>
                  </pic:spPr>
                </pic:pic>
              </a:graphicData>
            </a:graphic>
          </wp:inline>
        </w:drawing>
      </w:r>
    </w:p>
    <w:p w14:paraId="1648BC6A" w14:textId="1F927B69" w:rsidR="002A4F48" w:rsidRPr="00F23C0F" w:rsidRDefault="00000000">
      <w:pPr>
        <w:spacing w:before="40"/>
        <w:jc w:val="center"/>
        <w:rPr>
          <w:rFonts w:cs="Times New Roman"/>
        </w:rPr>
      </w:pPr>
      <w:r w:rsidRPr="00F23C0F">
        <w:rPr>
          <w:rFonts w:cs="Times New Roman"/>
          <w:i/>
          <w:color w:val="333333"/>
          <w:sz w:val="19"/>
        </w:rPr>
        <w:t>Fig. 2. Architecture of the Multi</w:t>
      </w:r>
      <w:r w:rsidR="00F85856" w:rsidRPr="00F23C0F">
        <w:rPr>
          <w:rFonts w:cs="Times New Roman"/>
          <w:i/>
          <w:color w:val="333333"/>
          <w:sz w:val="19"/>
        </w:rPr>
        <w:t xml:space="preserve"> </w:t>
      </w:r>
      <w:r w:rsidRPr="00F23C0F">
        <w:rPr>
          <w:rFonts w:cs="Times New Roman"/>
          <w:i/>
          <w:color w:val="333333"/>
          <w:sz w:val="19"/>
        </w:rPr>
        <w:t>view Interaction Reliability Filter (MIRF), showing the synthesis of statistical prediction divergence (R_RRFN), prompt-audited LLM review text analysis (R_LLM), and vectorized burst detection (R_bomb) to compute sample-level trust weights w_i.</w:t>
      </w:r>
    </w:p>
    <w:p w14:paraId="7F70F850"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t>IV. THE RRFN-LLM-SUPER METHODOLOGY</w:t>
      </w:r>
    </w:p>
    <w:p w14:paraId="2BF302AF" w14:textId="77777777" w:rsidR="002A4F48" w:rsidRPr="00F23C0F" w:rsidRDefault="00000000">
      <w:pPr>
        <w:rPr>
          <w:rFonts w:cs="Times New Roman"/>
        </w:rPr>
      </w:pPr>
      <w:r w:rsidRPr="00F23C0F">
        <w:rPr>
          <w:rFonts w:cs="Times New Roman"/>
        </w:rPr>
        <w:t>The RRFN-LLM-SUPER architecture proceeds through five interconnected stages, detailed below:</w:t>
      </w:r>
    </w:p>
    <w:p w14:paraId="24BAC386"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Stage 1: Anchor Selection &amp; Tikhonov Noise Inversion</w:t>
      </w:r>
    </w:p>
    <w:p w14:paraId="2BEBBE41" w14:textId="5C89A552" w:rsidR="002A4F48" w:rsidRPr="00F23C0F" w:rsidRDefault="00014E1B">
      <w:pPr>
        <w:rPr>
          <w:rFonts w:cs="Times New Roman"/>
        </w:rPr>
      </w:pPr>
      <w:r w:rsidRPr="00F23C0F">
        <w:rPr>
          <w:rFonts w:cs="Times New Roman"/>
        </w:rPr>
        <w:t xml:space="preserve">We consider anchor set </w:t>
      </w:r>
      <w:proofErr w:type="spellStart"/>
      <w:r w:rsidRPr="00F23C0F">
        <w:rPr>
          <w:rFonts w:cs="Times New Roman"/>
        </w:rPr>
        <w:t>A_clean</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I, which satisfies Assumption 1. For each rating group k </w:t>
      </w:r>
      <w:r w:rsidRPr="00F23C0F">
        <w:rPr>
          <w:rFonts w:ascii="Cambria Math" w:hAnsi="Cambria Math" w:cs="Cambria Math"/>
        </w:rPr>
        <w:t>∈</w:t>
      </w:r>
      <w:r w:rsidRPr="00F23C0F">
        <w:rPr>
          <w:rFonts w:cs="Times New Roman"/>
        </w:rPr>
        <w:t xml:space="preserve"> {</w:t>
      </w:r>
      <w:proofErr w:type="gramStart"/>
      <w:r w:rsidRPr="00F23C0F">
        <w:rPr>
          <w:rFonts w:cs="Times New Roman"/>
        </w:rPr>
        <w:t>1,...</w:t>
      </w:r>
      <w:proofErr w:type="gramEnd"/>
      <w:r w:rsidRPr="00F23C0F">
        <w:rPr>
          <w:rFonts w:cs="Times New Roman"/>
        </w:rPr>
        <w:t xml:space="preserve">, K}, row vector </w:t>
      </w:r>
      <w:proofErr w:type="spellStart"/>
      <w:r w:rsidRPr="00F23C0F">
        <w:rPr>
          <w:rFonts w:cs="Times New Roman"/>
        </w:rPr>
        <w:t>T_</w:t>
      </w:r>
      <w:proofErr w:type="gramStart"/>
      <w:r w:rsidRPr="00F23C0F">
        <w:rPr>
          <w:rFonts w:cs="Times New Roman"/>
        </w:rPr>
        <w:t>k</w:t>
      </w:r>
      <w:proofErr w:type="spellEnd"/>
      <w:r w:rsidRPr="00F23C0F">
        <w:rPr>
          <w:rFonts w:cs="Times New Roman"/>
        </w:rPr>
        <w:t>,:</w:t>
      </w:r>
      <w:proofErr w:type="gramEnd"/>
      <w:r w:rsidRPr="00F23C0F">
        <w:rPr>
          <w:rFonts w:cs="Times New Roman"/>
        </w:rPr>
        <w:t xml:space="preserve"> is estimated by consensus kernel density estimation. Loss function with risk-consistency regularization based on anchor prior T^ is:</w:t>
      </w:r>
    </w:p>
    <w:tbl>
      <w:tblPr>
        <w:tblW w:w="0" w:type="auto"/>
        <w:jc w:val="center"/>
        <w:tblLayout w:type="fixed"/>
        <w:tblLook w:val="04A0" w:firstRow="1" w:lastRow="0" w:firstColumn="1" w:lastColumn="0" w:noHBand="0" w:noVBand="1"/>
      </w:tblPr>
      <w:tblGrid>
        <w:gridCol w:w="4680"/>
        <w:gridCol w:w="4680"/>
      </w:tblGrid>
      <w:tr w:rsidR="002A4F48" w:rsidRPr="00F23C0F" w14:paraId="2CCC9B88" w14:textId="77777777">
        <w:trPr>
          <w:jc w:val="center"/>
        </w:trPr>
        <w:tc>
          <w:tcPr>
            <w:tcW w:w="4680" w:type="dxa"/>
            <w:shd w:val="clear" w:color="auto" w:fill="F4F6F9"/>
          </w:tcPr>
          <w:p w14:paraId="0DEE7D89" w14:textId="77777777" w:rsidR="002A4F48" w:rsidRPr="00F23C0F" w:rsidRDefault="00000000">
            <w:pPr>
              <w:spacing w:before="80" w:after="80"/>
              <w:jc w:val="center"/>
              <w:rPr>
                <w:rFonts w:cs="Times New Roman"/>
              </w:rPr>
            </w:pPr>
            <w:r w:rsidRPr="00F23C0F">
              <w:rPr>
                <w:rFonts w:cs="Times New Roman"/>
                <w:i/>
                <w:color w:val="111133"/>
                <w:sz w:val="21"/>
              </w:rPr>
              <w:lastRenderedPageBreak/>
              <w:t>L_risk = [1 / sum_i w_i] sum_{i=</w:t>
            </w:r>
            <w:proofErr w:type="gramStart"/>
            <w:r w:rsidRPr="00F23C0F">
              <w:rPr>
                <w:rFonts w:cs="Times New Roman"/>
                <w:i/>
                <w:color w:val="111133"/>
                <w:sz w:val="21"/>
              </w:rPr>
              <w:t>1}^</w:t>
            </w:r>
            <w:proofErr w:type="gramEnd"/>
            <w:r w:rsidRPr="00F23C0F">
              <w:rPr>
                <w:rFonts w:cs="Times New Roman"/>
                <w:i/>
                <w:color w:val="111133"/>
                <w:sz w:val="21"/>
              </w:rPr>
              <w:t>B w_i · l_</w:t>
            </w:r>
            <w:proofErr w:type="gramStart"/>
            <w:r w:rsidRPr="00F23C0F">
              <w:rPr>
                <w:rFonts w:cs="Times New Roman"/>
                <w:i/>
                <w:color w:val="111133"/>
                <w:sz w:val="21"/>
              </w:rPr>
              <w:t>CE(</w:t>
            </w:r>
            <w:proofErr w:type="gramEnd"/>
            <w:r w:rsidRPr="00F23C0F">
              <w:rPr>
                <w:rFonts w:cs="Times New Roman"/>
                <w:i/>
                <w:color w:val="111133"/>
                <w:sz w:val="21"/>
              </w:rPr>
              <w:t>T^T p_i, y~_i) + β_reg ||T - T^||_F^2</w:t>
            </w:r>
          </w:p>
        </w:tc>
        <w:tc>
          <w:tcPr>
            <w:tcW w:w="4680" w:type="dxa"/>
            <w:shd w:val="clear" w:color="auto" w:fill="F4F6F9"/>
          </w:tcPr>
          <w:p w14:paraId="1152B3E9" w14:textId="77777777" w:rsidR="002A4F48" w:rsidRPr="00F23C0F" w:rsidRDefault="00000000">
            <w:pPr>
              <w:spacing w:before="80" w:after="80"/>
              <w:jc w:val="right"/>
              <w:rPr>
                <w:rFonts w:cs="Times New Roman"/>
              </w:rPr>
            </w:pPr>
            <w:r w:rsidRPr="00F23C0F">
              <w:rPr>
                <w:rFonts w:cs="Times New Roman"/>
                <w:b/>
                <w:color w:val="555555"/>
                <w:sz w:val="20"/>
              </w:rPr>
              <w:t>(23)</w:t>
            </w:r>
          </w:p>
        </w:tc>
      </w:tr>
    </w:tbl>
    <w:p w14:paraId="4077787D" w14:textId="77777777" w:rsidR="002A4F48" w:rsidRPr="00F23C0F" w:rsidRDefault="002A4F48">
      <w:pPr>
        <w:spacing w:after="80"/>
        <w:rPr>
          <w:rFonts w:cs="Times New Roman"/>
        </w:rPr>
      </w:pPr>
    </w:p>
    <w:p w14:paraId="42562335"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Stage 2: Multi-view Interaction Reliability Filter (MIRF)</w:t>
      </w:r>
    </w:p>
    <w:p w14:paraId="7D919340" w14:textId="77777777" w:rsidR="002A4F48" w:rsidRPr="00F23C0F" w:rsidRDefault="00000000">
      <w:pPr>
        <w:rPr>
          <w:rFonts w:cs="Times New Roman"/>
        </w:rPr>
      </w:pPr>
      <w:r w:rsidRPr="00F23C0F">
        <w:rPr>
          <w:rFonts w:cs="Times New Roman"/>
        </w:rPr>
        <w:t>MIRF synthesizes three complementary signal views:</w:t>
      </w:r>
    </w:p>
    <w:p w14:paraId="54CAE6C6" w14:textId="77777777" w:rsidR="002A4F48" w:rsidRPr="00F23C0F" w:rsidRDefault="00000000">
      <w:pPr>
        <w:rPr>
          <w:rFonts w:cs="Times New Roman"/>
        </w:rPr>
      </w:pPr>
      <w:r w:rsidRPr="00F23C0F">
        <w:rPr>
          <w:rFonts w:cs="Times New Roman"/>
        </w:rPr>
        <w:t>1. Statistical Model Consistency (R_RRFN):</w:t>
      </w:r>
    </w:p>
    <w:tbl>
      <w:tblPr>
        <w:tblW w:w="0" w:type="auto"/>
        <w:jc w:val="center"/>
        <w:tblLayout w:type="fixed"/>
        <w:tblLook w:val="04A0" w:firstRow="1" w:lastRow="0" w:firstColumn="1" w:lastColumn="0" w:noHBand="0" w:noVBand="1"/>
      </w:tblPr>
      <w:tblGrid>
        <w:gridCol w:w="4680"/>
        <w:gridCol w:w="4680"/>
      </w:tblGrid>
      <w:tr w:rsidR="002A4F48" w:rsidRPr="00F23C0F" w14:paraId="1A9E3DAF" w14:textId="77777777">
        <w:trPr>
          <w:jc w:val="center"/>
        </w:trPr>
        <w:tc>
          <w:tcPr>
            <w:tcW w:w="4680" w:type="dxa"/>
            <w:shd w:val="clear" w:color="auto" w:fill="F4F6F9"/>
          </w:tcPr>
          <w:p w14:paraId="070422C2" w14:textId="77777777" w:rsidR="002A4F48" w:rsidRPr="00F23C0F" w:rsidRDefault="00000000">
            <w:pPr>
              <w:spacing w:before="80" w:after="80"/>
              <w:jc w:val="center"/>
              <w:rPr>
                <w:rFonts w:cs="Times New Roman"/>
              </w:rPr>
            </w:pPr>
            <w:r w:rsidRPr="00F23C0F">
              <w:rPr>
                <w:rFonts w:cs="Times New Roman"/>
                <w:i/>
                <w:color w:val="111133"/>
                <w:sz w:val="21"/>
              </w:rPr>
              <w:t>R_</w:t>
            </w:r>
            <w:proofErr w:type="gramStart"/>
            <w:r w:rsidRPr="00F23C0F">
              <w:rPr>
                <w:rFonts w:cs="Times New Roman"/>
                <w:i/>
                <w:color w:val="111133"/>
                <w:sz w:val="21"/>
              </w:rPr>
              <w:t>RRFN(</w:t>
            </w:r>
            <w:proofErr w:type="gramEnd"/>
            <w:r w:rsidRPr="00F23C0F">
              <w:rPr>
                <w:rFonts w:cs="Times New Roman"/>
                <w:i/>
                <w:color w:val="111133"/>
                <w:sz w:val="21"/>
              </w:rPr>
              <w:t xml:space="preserve">u, i) = </w:t>
            </w:r>
            <w:proofErr w:type="gramStart"/>
            <w:r w:rsidRPr="00F23C0F">
              <w:rPr>
                <w:rFonts w:cs="Times New Roman"/>
                <w:i/>
                <w:color w:val="111133"/>
                <w:sz w:val="21"/>
              </w:rPr>
              <w:t>exp( -</w:t>
            </w:r>
            <w:proofErr w:type="gramEnd"/>
            <w:r w:rsidRPr="00F23C0F">
              <w:rPr>
                <w:rFonts w:cs="Times New Roman"/>
                <w:i/>
                <w:color w:val="111133"/>
                <w:sz w:val="21"/>
              </w:rPr>
              <w:t xml:space="preserve"> |r~_ui - E_{p(</w:t>
            </w:r>
            <w:proofErr w:type="gramStart"/>
            <w:r w:rsidRPr="00F23C0F">
              <w:rPr>
                <w:rFonts w:cs="Times New Roman"/>
                <w:i/>
                <w:color w:val="111133"/>
                <w:sz w:val="21"/>
              </w:rPr>
              <w:t>u,i)}[</w:t>
            </w:r>
            <w:proofErr w:type="gramEnd"/>
            <w:r w:rsidRPr="00F23C0F">
              <w:rPr>
                <w:rFonts w:cs="Times New Roman"/>
                <w:i/>
                <w:color w:val="111133"/>
                <w:sz w:val="21"/>
              </w:rPr>
              <w:t>Y</w:t>
            </w:r>
            <w:proofErr w:type="gramStart"/>
            <w:r w:rsidRPr="00F23C0F">
              <w:rPr>
                <w:rFonts w:cs="Times New Roman"/>
                <w:i/>
                <w:color w:val="111133"/>
                <w:sz w:val="21"/>
              </w:rPr>
              <w:t>*]|</w:t>
            </w:r>
            <w:proofErr w:type="gramEnd"/>
            <w:r w:rsidRPr="00F23C0F">
              <w:rPr>
                <w:rFonts w:cs="Times New Roman"/>
                <w:i/>
                <w:color w:val="111133"/>
                <w:sz w:val="21"/>
              </w:rPr>
              <w:t>^2 / (2 σ_RRFN^2</w:t>
            </w:r>
            <w:proofErr w:type="gramStart"/>
            <w:r w:rsidRPr="00F23C0F">
              <w:rPr>
                <w:rFonts w:cs="Times New Roman"/>
                <w:i/>
                <w:color w:val="111133"/>
                <w:sz w:val="21"/>
              </w:rPr>
              <w:t>) )</w:t>
            </w:r>
            <w:proofErr w:type="gramEnd"/>
          </w:p>
        </w:tc>
        <w:tc>
          <w:tcPr>
            <w:tcW w:w="4680" w:type="dxa"/>
            <w:shd w:val="clear" w:color="auto" w:fill="F4F6F9"/>
          </w:tcPr>
          <w:p w14:paraId="44B62460" w14:textId="77777777" w:rsidR="002A4F48" w:rsidRPr="00F23C0F" w:rsidRDefault="00000000">
            <w:pPr>
              <w:spacing w:before="80" w:after="80"/>
              <w:jc w:val="right"/>
              <w:rPr>
                <w:rFonts w:cs="Times New Roman"/>
              </w:rPr>
            </w:pPr>
            <w:r w:rsidRPr="00F23C0F">
              <w:rPr>
                <w:rFonts w:cs="Times New Roman"/>
                <w:b/>
                <w:color w:val="555555"/>
                <w:sz w:val="20"/>
              </w:rPr>
              <w:t>(24)</w:t>
            </w:r>
          </w:p>
        </w:tc>
      </w:tr>
    </w:tbl>
    <w:p w14:paraId="43B12F00" w14:textId="77777777" w:rsidR="002A4F48" w:rsidRPr="00F23C0F" w:rsidRDefault="002A4F48">
      <w:pPr>
        <w:spacing w:after="80"/>
        <w:rPr>
          <w:rFonts w:cs="Times New Roman"/>
        </w:rPr>
      </w:pPr>
    </w:p>
    <w:p w14:paraId="7F64F753" w14:textId="77777777" w:rsidR="002A4F48" w:rsidRPr="00F23C0F" w:rsidRDefault="00000000">
      <w:pPr>
        <w:rPr>
          <w:rFonts w:cs="Times New Roman"/>
        </w:rPr>
      </w:pPr>
      <w:r w:rsidRPr="00F23C0F">
        <w:rPr>
          <w:rFonts w:cs="Times New Roman"/>
        </w:rPr>
        <w:t>2. LLM Semantic Review Text Auditing (R_LLM): When review text S_ui is available, prompt auditing verifies sentiment alignment and bot phrasing:</w:t>
      </w:r>
    </w:p>
    <w:tbl>
      <w:tblPr>
        <w:tblW w:w="0" w:type="auto"/>
        <w:jc w:val="center"/>
        <w:tblLayout w:type="fixed"/>
        <w:tblLook w:val="04A0" w:firstRow="1" w:lastRow="0" w:firstColumn="1" w:lastColumn="0" w:noHBand="0" w:noVBand="1"/>
      </w:tblPr>
      <w:tblGrid>
        <w:gridCol w:w="4680"/>
        <w:gridCol w:w="4680"/>
      </w:tblGrid>
      <w:tr w:rsidR="002A4F48" w:rsidRPr="00F23C0F" w14:paraId="43246FEE" w14:textId="77777777">
        <w:trPr>
          <w:jc w:val="center"/>
        </w:trPr>
        <w:tc>
          <w:tcPr>
            <w:tcW w:w="4680" w:type="dxa"/>
            <w:shd w:val="clear" w:color="auto" w:fill="F4F6F9"/>
          </w:tcPr>
          <w:p w14:paraId="5F7133AC" w14:textId="77777777" w:rsidR="002A4F48" w:rsidRPr="00F23C0F" w:rsidRDefault="00000000">
            <w:pPr>
              <w:spacing w:before="80" w:after="80"/>
              <w:jc w:val="center"/>
              <w:rPr>
                <w:rFonts w:cs="Times New Roman"/>
              </w:rPr>
            </w:pPr>
            <w:r w:rsidRPr="00F23C0F">
              <w:rPr>
                <w:rFonts w:cs="Times New Roman"/>
                <w:i/>
                <w:color w:val="111133"/>
                <w:sz w:val="21"/>
              </w:rPr>
              <w:t>R_</w:t>
            </w:r>
            <w:proofErr w:type="gramStart"/>
            <w:r w:rsidRPr="00F23C0F">
              <w:rPr>
                <w:rFonts w:cs="Times New Roman"/>
                <w:i/>
                <w:color w:val="111133"/>
                <w:sz w:val="21"/>
              </w:rPr>
              <w:t>LLM(</w:t>
            </w:r>
            <w:proofErr w:type="gramEnd"/>
            <w:r w:rsidRPr="00F23C0F">
              <w:rPr>
                <w:rFonts w:cs="Times New Roman"/>
                <w:i/>
                <w:color w:val="111133"/>
                <w:sz w:val="21"/>
              </w:rPr>
              <w:t>u, i) = LLM_</w:t>
            </w:r>
            <w:proofErr w:type="gramStart"/>
            <w:r w:rsidRPr="00F23C0F">
              <w:rPr>
                <w:rFonts w:cs="Times New Roman"/>
                <w:i/>
                <w:color w:val="111133"/>
                <w:sz w:val="21"/>
              </w:rPr>
              <w:t>Audit(</w:t>
            </w:r>
            <w:proofErr w:type="gramEnd"/>
            <w:r w:rsidRPr="00F23C0F">
              <w:rPr>
                <w:rFonts w:cs="Times New Roman"/>
                <w:i/>
                <w:color w:val="111133"/>
                <w:sz w:val="21"/>
              </w:rPr>
              <w:t xml:space="preserve">S_ui, r~_ui) </w:t>
            </w:r>
            <w:r w:rsidRPr="00F23C0F">
              <w:rPr>
                <w:rFonts w:ascii="Cambria Math" w:hAnsi="Cambria Math" w:cs="Cambria Math"/>
                <w:i/>
                <w:color w:val="111133"/>
                <w:sz w:val="21"/>
              </w:rPr>
              <w:t>∈</w:t>
            </w:r>
            <w:r w:rsidRPr="00F23C0F">
              <w:rPr>
                <w:rFonts w:cs="Times New Roman"/>
                <w:i/>
                <w:color w:val="111133"/>
                <w:sz w:val="21"/>
              </w:rPr>
              <w:t xml:space="preserve"> [0, 1]</w:t>
            </w:r>
          </w:p>
        </w:tc>
        <w:tc>
          <w:tcPr>
            <w:tcW w:w="4680" w:type="dxa"/>
            <w:shd w:val="clear" w:color="auto" w:fill="F4F6F9"/>
          </w:tcPr>
          <w:p w14:paraId="14D82587" w14:textId="77777777" w:rsidR="002A4F48" w:rsidRPr="00F23C0F" w:rsidRDefault="00000000">
            <w:pPr>
              <w:spacing w:before="80" w:after="80"/>
              <w:jc w:val="right"/>
              <w:rPr>
                <w:rFonts w:cs="Times New Roman"/>
              </w:rPr>
            </w:pPr>
            <w:r w:rsidRPr="00F23C0F">
              <w:rPr>
                <w:rFonts w:cs="Times New Roman"/>
                <w:b/>
                <w:color w:val="555555"/>
                <w:sz w:val="20"/>
              </w:rPr>
              <w:t>(25)</w:t>
            </w:r>
          </w:p>
        </w:tc>
      </w:tr>
    </w:tbl>
    <w:p w14:paraId="67E6C6AA" w14:textId="77777777" w:rsidR="002A4F48" w:rsidRPr="00F23C0F" w:rsidRDefault="002A4F48">
      <w:pPr>
        <w:spacing w:after="80"/>
        <w:rPr>
          <w:rFonts w:cs="Times New Roman"/>
        </w:rPr>
      </w:pPr>
    </w:p>
    <w:p w14:paraId="1B60535B" w14:textId="0CD3939B" w:rsidR="002A4F48" w:rsidRPr="00F23C0F" w:rsidRDefault="00000000">
      <w:pPr>
        <w:rPr>
          <w:rFonts w:cs="Times New Roman"/>
        </w:rPr>
      </w:pPr>
      <w:r w:rsidRPr="00F23C0F">
        <w:rPr>
          <w:rFonts w:cs="Times New Roman"/>
        </w:rPr>
        <w:t>Results are indexed in a local SQLite database configured with Write</w:t>
      </w:r>
      <w:r w:rsidR="00E43A8D" w:rsidRPr="00F23C0F">
        <w:rPr>
          <w:rFonts w:cs="Times New Roman"/>
        </w:rPr>
        <w:t xml:space="preserve"> </w:t>
      </w:r>
      <w:r w:rsidRPr="00F23C0F">
        <w:rPr>
          <w:rFonts w:cs="Times New Roman"/>
        </w:rPr>
        <w:t xml:space="preserve">Ahead Logging (PRAGMA journal_mode=WAL) for </w:t>
      </w:r>
      <w:proofErr w:type="gramStart"/>
      <w:r w:rsidRPr="00F23C0F">
        <w:rPr>
          <w:rFonts w:cs="Times New Roman"/>
        </w:rPr>
        <w:t>O(</w:t>
      </w:r>
      <w:proofErr w:type="gramEnd"/>
      <w:r w:rsidRPr="00F23C0F">
        <w:rPr>
          <w:rFonts w:cs="Times New Roman"/>
        </w:rPr>
        <w:t>1) lookup.</w:t>
      </w:r>
    </w:p>
    <w:p w14:paraId="596A9D9A" w14:textId="16EEBA3F" w:rsidR="002A4F48" w:rsidRPr="00F23C0F" w:rsidRDefault="00000000">
      <w:pPr>
        <w:rPr>
          <w:rFonts w:cs="Times New Roman"/>
        </w:rPr>
      </w:pPr>
      <w:r w:rsidRPr="00F23C0F">
        <w:rPr>
          <w:rFonts w:cs="Times New Roman"/>
        </w:rPr>
        <w:t>3. Vectorized Review</w:t>
      </w:r>
      <w:r w:rsidR="00D01A5A" w:rsidRPr="00F23C0F">
        <w:rPr>
          <w:rFonts w:cs="Times New Roman"/>
        </w:rPr>
        <w:t xml:space="preserve"> </w:t>
      </w:r>
      <w:r w:rsidRPr="00F23C0F">
        <w:rPr>
          <w:rFonts w:cs="Times New Roman"/>
        </w:rPr>
        <w:t>Bombing Burst Detection (</w:t>
      </w:r>
      <w:proofErr w:type="spellStart"/>
      <w:r w:rsidRPr="00F23C0F">
        <w:rPr>
          <w:rFonts w:cs="Times New Roman"/>
        </w:rPr>
        <w:t>R_bomb</w:t>
      </w:r>
      <w:proofErr w:type="spellEnd"/>
      <w:r w:rsidRPr="00F23C0F">
        <w:rPr>
          <w:rFonts w:cs="Times New Roman"/>
        </w:rPr>
        <w:t>):</w:t>
      </w:r>
    </w:p>
    <w:tbl>
      <w:tblPr>
        <w:tblW w:w="0" w:type="auto"/>
        <w:jc w:val="center"/>
        <w:tblLayout w:type="fixed"/>
        <w:tblLook w:val="04A0" w:firstRow="1" w:lastRow="0" w:firstColumn="1" w:lastColumn="0" w:noHBand="0" w:noVBand="1"/>
      </w:tblPr>
      <w:tblGrid>
        <w:gridCol w:w="4680"/>
        <w:gridCol w:w="4680"/>
      </w:tblGrid>
      <w:tr w:rsidR="002A4F48" w:rsidRPr="00F23C0F" w14:paraId="2ED5CE10" w14:textId="77777777">
        <w:trPr>
          <w:jc w:val="center"/>
        </w:trPr>
        <w:tc>
          <w:tcPr>
            <w:tcW w:w="4680" w:type="dxa"/>
            <w:shd w:val="clear" w:color="auto" w:fill="F4F6F9"/>
          </w:tcPr>
          <w:p w14:paraId="6A2D0B16" w14:textId="77777777" w:rsidR="002A4F48" w:rsidRPr="00F23C0F" w:rsidRDefault="00000000">
            <w:pPr>
              <w:spacing w:before="80" w:after="80"/>
              <w:jc w:val="center"/>
              <w:rPr>
                <w:rFonts w:cs="Times New Roman"/>
              </w:rPr>
            </w:pPr>
            <w:r w:rsidRPr="00F23C0F">
              <w:rPr>
                <w:rFonts w:cs="Times New Roman"/>
                <w:i/>
                <w:color w:val="111133"/>
                <w:sz w:val="21"/>
              </w:rPr>
              <w:t>R_</w:t>
            </w:r>
            <w:proofErr w:type="gramStart"/>
            <w:r w:rsidRPr="00F23C0F">
              <w:rPr>
                <w:rFonts w:cs="Times New Roman"/>
                <w:i/>
                <w:color w:val="111133"/>
                <w:sz w:val="21"/>
              </w:rPr>
              <w:t>bomb(</w:t>
            </w:r>
            <w:proofErr w:type="gramEnd"/>
            <w:r w:rsidRPr="00F23C0F">
              <w:rPr>
                <w:rFonts w:cs="Times New Roman"/>
                <w:i/>
                <w:color w:val="111133"/>
                <w:sz w:val="21"/>
              </w:rPr>
              <w:t xml:space="preserve">u, i) = 1 - </w:t>
            </w:r>
            <w:proofErr w:type="gramStart"/>
            <w:r w:rsidRPr="00F23C0F">
              <w:rPr>
                <w:rFonts w:cs="Times New Roman"/>
                <w:i/>
                <w:color w:val="111133"/>
                <w:sz w:val="21"/>
              </w:rPr>
              <w:t>σ( ω</w:t>
            </w:r>
            <w:proofErr w:type="gramEnd"/>
            <w:r w:rsidRPr="00F23C0F">
              <w:rPr>
                <w:rFonts w:cs="Times New Roman"/>
                <w:i/>
                <w:color w:val="111133"/>
                <w:sz w:val="21"/>
              </w:rPr>
              <w:t>_1 Z_</w:t>
            </w:r>
            <w:proofErr w:type="gramStart"/>
            <w:r w:rsidRPr="00F23C0F">
              <w:rPr>
                <w:rFonts w:cs="Times New Roman"/>
                <w:i/>
                <w:color w:val="111133"/>
                <w:sz w:val="21"/>
              </w:rPr>
              <w:t>temp(</w:t>
            </w:r>
            <w:proofErr w:type="gramEnd"/>
            <w:r w:rsidRPr="00F23C0F">
              <w:rPr>
                <w:rFonts w:cs="Times New Roman"/>
                <w:i/>
                <w:color w:val="111133"/>
                <w:sz w:val="21"/>
              </w:rPr>
              <w:t>i, t) + ω_2 S_</w:t>
            </w:r>
            <w:proofErr w:type="gramStart"/>
            <w:r w:rsidRPr="00F23C0F">
              <w:rPr>
                <w:rFonts w:cs="Times New Roman"/>
                <w:i/>
                <w:color w:val="111133"/>
                <w:sz w:val="21"/>
              </w:rPr>
              <w:t>pol(</w:t>
            </w:r>
            <w:proofErr w:type="gramEnd"/>
            <w:r w:rsidRPr="00F23C0F">
              <w:rPr>
                <w:rFonts w:cs="Times New Roman"/>
                <w:i/>
                <w:color w:val="111133"/>
                <w:sz w:val="21"/>
              </w:rPr>
              <w:t>i, t) - θ_</w:t>
            </w:r>
            <w:proofErr w:type="gramStart"/>
            <w:r w:rsidRPr="00F23C0F">
              <w:rPr>
                <w:rFonts w:cs="Times New Roman"/>
                <w:i/>
                <w:color w:val="111133"/>
                <w:sz w:val="21"/>
              </w:rPr>
              <w:t>bomb )</w:t>
            </w:r>
            <w:proofErr w:type="gramEnd"/>
          </w:p>
        </w:tc>
        <w:tc>
          <w:tcPr>
            <w:tcW w:w="4680" w:type="dxa"/>
            <w:shd w:val="clear" w:color="auto" w:fill="F4F6F9"/>
          </w:tcPr>
          <w:p w14:paraId="5D0F4BA5" w14:textId="77777777" w:rsidR="002A4F48" w:rsidRPr="00F23C0F" w:rsidRDefault="00000000">
            <w:pPr>
              <w:spacing w:before="80" w:after="80"/>
              <w:jc w:val="right"/>
              <w:rPr>
                <w:rFonts w:cs="Times New Roman"/>
              </w:rPr>
            </w:pPr>
            <w:r w:rsidRPr="00F23C0F">
              <w:rPr>
                <w:rFonts w:cs="Times New Roman"/>
                <w:b/>
                <w:color w:val="555555"/>
                <w:sz w:val="20"/>
              </w:rPr>
              <w:t>(26)</w:t>
            </w:r>
          </w:p>
        </w:tc>
      </w:tr>
    </w:tbl>
    <w:p w14:paraId="5B4EFC79" w14:textId="77777777" w:rsidR="002A4F48" w:rsidRPr="00F23C0F" w:rsidRDefault="002A4F48">
      <w:pPr>
        <w:spacing w:after="80"/>
        <w:rPr>
          <w:rFonts w:cs="Times New Roman"/>
        </w:rPr>
      </w:pPr>
    </w:p>
    <w:p w14:paraId="0038A4CC" w14:textId="16BBCC92" w:rsidR="002A4F48" w:rsidRPr="00F23C0F" w:rsidRDefault="00DA4AE8">
      <w:pPr>
        <w:rPr>
          <w:rFonts w:cs="Times New Roman"/>
        </w:rPr>
      </w:pPr>
      <w:r w:rsidRPr="00F23C0F">
        <w:rPr>
          <w:rFonts w:cs="Times New Roman"/>
        </w:rPr>
        <w:t xml:space="preserve">Where </w:t>
      </w:r>
      <w:proofErr w:type="spellStart"/>
      <w:r w:rsidRPr="00F23C0F">
        <w:rPr>
          <w:rFonts w:cs="Times New Roman"/>
        </w:rPr>
        <w:t>Z_temp</w:t>
      </w:r>
      <w:proofErr w:type="spellEnd"/>
      <w:r w:rsidRPr="00F23C0F">
        <w:rPr>
          <w:rFonts w:cs="Times New Roman"/>
        </w:rPr>
        <w:t xml:space="preserve"> represents rolling temporal acceleration and </w:t>
      </w:r>
      <w:proofErr w:type="spellStart"/>
      <w:r w:rsidRPr="00F23C0F">
        <w:rPr>
          <w:rFonts w:cs="Times New Roman"/>
        </w:rPr>
        <w:t>S_pol</w:t>
      </w:r>
      <w:proofErr w:type="spellEnd"/>
      <w:r w:rsidRPr="00F23C0F">
        <w:rPr>
          <w:rFonts w:cs="Times New Roman"/>
        </w:rPr>
        <w:t xml:space="preserve"> = |N_1 - N_5| / (N_1 + N_5 + ε) denotes polarity skew, calculated simultaneously by 2D NumPy array matrix multiplication (W @ X), observed to have 4.95 </w:t>
      </w:r>
      <w:proofErr w:type="spellStart"/>
      <w:r w:rsidRPr="00F23C0F">
        <w:rPr>
          <w:rFonts w:cs="Times New Roman"/>
        </w:rPr>
        <w:t>ms</w:t>
      </w:r>
      <w:proofErr w:type="spellEnd"/>
      <w:r w:rsidRPr="00F23C0F">
        <w:rPr>
          <w:rFonts w:cs="Times New Roman"/>
        </w:rPr>
        <w:t xml:space="preserve"> latency in 42K interactions (&gt;500 times faster than nested Python loops).</w:t>
      </w:r>
      <w:r w:rsidRPr="00F23C0F">
        <w:rPr>
          <w:rFonts w:cs="Times New Roman"/>
        </w:rPr>
        <w:br/>
      </w:r>
      <w:r w:rsidRPr="00F23C0F">
        <w:rPr>
          <w:rFonts w:cs="Times New Roman"/>
        </w:rPr>
        <w:br/>
        <w:t>MIRF Signal Synthesis and Detection Metric Formulation: The unified interaction reliability weight w_ui = R_</w:t>
      </w:r>
      <w:proofErr w:type="gramStart"/>
      <w:r w:rsidRPr="00F23C0F">
        <w:rPr>
          <w:rFonts w:cs="Times New Roman"/>
        </w:rPr>
        <w:t>MIRF(</w:t>
      </w:r>
      <w:proofErr w:type="gramEnd"/>
      <w:r w:rsidRPr="00F23C0F">
        <w:rPr>
          <w:rFonts w:cs="Times New Roman"/>
        </w:rPr>
        <w:t xml:space="preserve">u, i) </w:t>
      </w:r>
      <w:r w:rsidRPr="00F23C0F">
        <w:rPr>
          <w:rFonts w:ascii="Cambria Math" w:hAnsi="Cambria Math" w:cs="Cambria Math"/>
        </w:rPr>
        <w:t>∈</w:t>
      </w:r>
      <w:r w:rsidRPr="00F23C0F">
        <w:rPr>
          <w:rFonts w:cs="Times New Roman"/>
        </w:rPr>
        <w:t xml:space="preserve"> [0, 1] is computed as:</w:t>
      </w:r>
    </w:p>
    <w:tbl>
      <w:tblPr>
        <w:tblW w:w="0" w:type="auto"/>
        <w:jc w:val="center"/>
        <w:tblLayout w:type="fixed"/>
        <w:tblLook w:val="04A0" w:firstRow="1" w:lastRow="0" w:firstColumn="1" w:lastColumn="0" w:noHBand="0" w:noVBand="1"/>
      </w:tblPr>
      <w:tblGrid>
        <w:gridCol w:w="4680"/>
        <w:gridCol w:w="4680"/>
      </w:tblGrid>
      <w:tr w:rsidR="002A4F48" w:rsidRPr="00F23C0F" w14:paraId="7AE08F6B" w14:textId="77777777">
        <w:trPr>
          <w:jc w:val="center"/>
        </w:trPr>
        <w:tc>
          <w:tcPr>
            <w:tcW w:w="4680" w:type="dxa"/>
            <w:shd w:val="clear" w:color="auto" w:fill="F4F6F9"/>
          </w:tcPr>
          <w:p w14:paraId="1816DCBC" w14:textId="77777777" w:rsidR="002A4F48" w:rsidRPr="00F23C0F" w:rsidRDefault="00000000">
            <w:pPr>
              <w:spacing w:before="80" w:after="80"/>
              <w:jc w:val="center"/>
              <w:rPr>
                <w:rFonts w:cs="Times New Roman"/>
              </w:rPr>
            </w:pPr>
            <w:r w:rsidRPr="00F23C0F">
              <w:rPr>
                <w:rFonts w:cs="Times New Roman"/>
                <w:i/>
                <w:color w:val="111133"/>
                <w:sz w:val="21"/>
              </w:rPr>
              <w:t>w_ui = α R_</w:t>
            </w:r>
            <w:proofErr w:type="gramStart"/>
            <w:r w:rsidRPr="00F23C0F">
              <w:rPr>
                <w:rFonts w:cs="Times New Roman"/>
                <w:i/>
                <w:color w:val="111133"/>
                <w:sz w:val="21"/>
              </w:rPr>
              <w:t>RRFN(</w:t>
            </w:r>
            <w:proofErr w:type="gramEnd"/>
            <w:r w:rsidRPr="00F23C0F">
              <w:rPr>
                <w:rFonts w:cs="Times New Roman"/>
                <w:i/>
                <w:color w:val="111133"/>
                <w:sz w:val="21"/>
              </w:rPr>
              <w:t>u, i) + β R_</w:t>
            </w:r>
            <w:proofErr w:type="gramStart"/>
            <w:r w:rsidRPr="00F23C0F">
              <w:rPr>
                <w:rFonts w:cs="Times New Roman"/>
                <w:i/>
                <w:color w:val="111133"/>
                <w:sz w:val="21"/>
              </w:rPr>
              <w:t>LLM(</w:t>
            </w:r>
            <w:proofErr w:type="gramEnd"/>
            <w:r w:rsidRPr="00F23C0F">
              <w:rPr>
                <w:rFonts w:cs="Times New Roman"/>
                <w:i/>
                <w:color w:val="111133"/>
                <w:sz w:val="21"/>
              </w:rPr>
              <w:t>u, i) + γ R_</w:t>
            </w:r>
            <w:proofErr w:type="gramStart"/>
            <w:r w:rsidRPr="00F23C0F">
              <w:rPr>
                <w:rFonts w:cs="Times New Roman"/>
                <w:i/>
                <w:color w:val="111133"/>
                <w:sz w:val="21"/>
              </w:rPr>
              <w:t>bomb(</w:t>
            </w:r>
            <w:proofErr w:type="gramEnd"/>
            <w:r w:rsidRPr="00F23C0F">
              <w:rPr>
                <w:rFonts w:cs="Times New Roman"/>
                <w:i/>
                <w:color w:val="111133"/>
                <w:sz w:val="21"/>
              </w:rPr>
              <w:t>u, i)</w:t>
            </w:r>
          </w:p>
        </w:tc>
        <w:tc>
          <w:tcPr>
            <w:tcW w:w="4680" w:type="dxa"/>
            <w:shd w:val="clear" w:color="auto" w:fill="F4F6F9"/>
          </w:tcPr>
          <w:p w14:paraId="401EDBBC" w14:textId="77777777" w:rsidR="002A4F48" w:rsidRPr="00F23C0F" w:rsidRDefault="00000000">
            <w:pPr>
              <w:spacing w:before="80" w:after="80"/>
              <w:jc w:val="right"/>
              <w:rPr>
                <w:rFonts w:cs="Times New Roman"/>
              </w:rPr>
            </w:pPr>
            <w:r w:rsidRPr="00F23C0F">
              <w:rPr>
                <w:rFonts w:cs="Times New Roman"/>
                <w:b/>
                <w:color w:val="555555"/>
                <w:sz w:val="20"/>
              </w:rPr>
              <w:t>(27)</w:t>
            </w:r>
          </w:p>
        </w:tc>
      </w:tr>
    </w:tbl>
    <w:p w14:paraId="13EB0345" w14:textId="77777777" w:rsidR="002A4F48" w:rsidRPr="00F23C0F" w:rsidRDefault="002A4F48">
      <w:pPr>
        <w:spacing w:after="80"/>
        <w:rPr>
          <w:rFonts w:cs="Times New Roman"/>
        </w:rPr>
      </w:pPr>
    </w:p>
    <w:p w14:paraId="7B166556" w14:textId="77777777" w:rsidR="00DA4AE8" w:rsidRPr="00F23C0F" w:rsidRDefault="00DA4AE8" w:rsidP="00DA4AE8">
      <w:pPr>
        <w:rPr>
          <w:rFonts w:cs="Times New Roman"/>
        </w:rPr>
      </w:pPr>
      <w:r w:rsidRPr="00F23C0F">
        <w:rPr>
          <w:rFonts w:cs="Times New Roman"/>
        </w:rPr>
        <w:t>where α + β + γ = 1. For evaluation of interaction reliability on graph edges:</w:t>
      </w:r>
    </w:p>
    <w:p w14:paraId="04967DE4" w14:textId="77777777" w:rsidR="00DA4AE8" w:rsidRPr="00F23C0F" w:rsidRDefault="00DA4AE8" w:rsidP="00DA4AE8">
      <w:pPr>
        <w:rPr>
          <w:rFonts w:cs="Times New Roman"/>
        </w:rPr>
      </w:pPr>
      <w:r w:rsidRPr="00F23C0F">
        <w:rPr>
          <w:rFonts w:cs="Times New Roman"/>
        </w:rPr>
        <w:t>• Attack Detection Task: Positive class (</w:t>
      </w:r>
      <w:proofErr w:type="spellStart"/>
      <w:r w:rsidRPr="00F23C0F">
        <w:rPr>
          <w:rFonts w:cs="Times New Roman"/>
        </w:rPr>
        <w:t>y_attack</w:t>
      </w:r>
      <w:proofErr w:type="spellEnd"/>
      <w:r w:rsidRPr="00F23C0F">
        <w:rPr>
          <w:rFonts w:cs="Times New Roman"/>
        </w:rPr>
        <w:t xml:space="preserve">=1) refers to attack ratings. Anomaly confidence is measured by </w:t>
      </w:r>
      <w:proofErr w:type="spellStart"/>
      <w:r w:rsidRPr="00F23C0F">
        <w:rPr>
          <w:rFonts w:cs="Times New Roman"/>
        </w:rPr>
        <w:t>s_ui</w:t>
      </w:r>
      <w:proofErr w:type="spellEnd"/>
      <w:r w:rsidRPr="00F23C0F">
        <w:rPr>
          <w:rFonts w:cs="Times New Roman"/>
        </w:rPr>
        <w:t xml:space="preserve"> = 1 - </w:t>
      </w:r>
      <w:proofErr w:type="spellStart"/>
      <w:r w:rsidRPr="00F23C0F">
        <w:rPr>
          <w:rFonts w:cs="Times New Roman"/>
        </w:rPr>
        <w:t>w_ui</w:t>
      </w:r>
      <w:proofErr w:type="spellEnd"/>
      <w:r w:rsidRPr="00F23C0F">
        <w:rPr>
          <w:rFonts w:cs="Times New Roman"/>
        </w:rPr>
        <w:t xml:space="preserve">. For Amazon (π_edge = 17.40%), MIRF obtains </w:t>
      </w:r>
      <w:proofErr w:type="spellStart"/>
      <w:r w:rsidRPr="00F23C0F">
        <w:rPr>
          <w:rFonts w:cs="Times New Roman"/>
        </w:rPr>
        <w:t>AP_attack</w:t>
      </w:r>
      <w:proofErr w:type="spellEnd"/>
      <w:r w:rsidRPr="00F23C0F">
        <w:rPr>
          <w:rFonts w:cs="Times New Roman"/>
        </w:rPr>
        <w:t xml:space="preserve"> = 0.6884 ± 0.0185 (3.9× higher than the 0.1748 random baseline). For Yelp (π_edge = 15.72%), MIRF obtains </w:t>
      </w:r>
      <w:proofErr w:type="spellStart"/>
      <w:r w:rsidRPr="00F23C0F">
        <w:rPr>
          <w:rFonts w:cs="Times New Roman"/>
        </w:rPr>
        <w:t>AP_attack</w:t>
      </w:r>
      <w:proofErr w:type="spellEnd"/>
      <w:r w:rsidRPr="00F23C0F">
        <w:rPr>
          <w:rFonts w:cs="Times New Roman"/>
        </w:rPr>
        <w:t xml:space="preserve"> = 0.6816 ± 0.0239 (4.3× higher than the 0.1572 random baseline). For MovieLens-1M (899 attack edges out of 238,320 interactions, π_edge = 0.38%), </w:t>
      </w:r>
      <w:proofErr w:type="spellStart"/>
      <w:r w:rsidRPr="00F23C0F">
        <w:rPr>
          <w:rFonts w:cs="Times New Roman"/>
        </w:rPr>
        <w:t>AP_attack</w:t>
      </w:r>
      <w:proofErr w:type="spellEnd"/>
      <w:r w:rsidRPr="00F23C0F">
        <w:rPr>
          <w:rFonts w:cs="Times New Roman"/>
        </w:rPr>
        <w:t xml:space="preserve"> = 0.0122 ± 0.0021 (3.2× higher than random baseline 0.0038).</w:t>
      </w:r>
    </w:p>
    <w:p w14:paraId="51EDBBB7" w14:textId="4101FEBD" w:rsidR="00DA4AE8" w:rsidRPr="00F23C0F" w:rsidRDefault="00DA4AE8" w:rsidP="00DA4AE8">
      <w:pPr>
        <w:rPr>
          <w:rFonts w:cs="Times New Roman"/>
        </w:rPr>
      </w:pPr>
      <w:r w:rsidRPr="00F23C0F">
        <w:rPr>
          <w:rFonts w:cs="Times New Roman"/>
        </w:rPr>
        <w:lastRenderedPageBreak/>
        <w:t>• Authentic Retention Task: Evaluation of preserving authentic interactions (</w:t>
      </w:r>
      <w:proofErr w:type="spellStart"/>
      <w:r w:rsidRPr="00F23C0F">
        <w:rPr>
          <w:rFonts w:cs="Times New Roman"/>
        </w:rPr>
        <w:t>y_auth</w:t>
      </w:r>
      <w:proofErr w:type="spellEnd"/>
      <w:r w:rsidRPr="00F23C0F">
        <w:rPr>
          <w:rFonts w:cs="Times New Roman"/>
        </w:rPr>
        <w:t xml:space="preserve">=1, score </w:t>
      </w:r>
      <w:proofErr w:type="spellStart"/>
      <w:r w:rsidRPr="00F23C0F">
        <w:rPr>
          <w:rFonts w:cs="Times New Roman"/>
        </w:rPr>
        <w:t>w_ui</w:t>
      </w:r>
      <w:proofErr w:type="spellEnd"/>
      <w:r w:rsidRPr="00F23C0F">
        <w:rPr>
          <w:rFonts w:cs="Times New Roman"/>
        </w:rPr>
        <w:t xml:space="preserve">) results in </w:t>
      </w:r>
      <w:proofErr w:type="spellStart"/>
      <w:r w:rsidRPr="00F23C0F">
        <w:rPr>
          <w:rFonts w:cs="Times New Roman"/>
        </w:rPr>
        <w:t>AP_auth</w:t>
      </w:r>
      <w:proofErr w:type="spellEnd"/>
      <w:r w:rsidRPr="00F23C0F">
        <w:rPr>
          <w:rFonts w:cs="Times New Roman"/>
        </w:rPr>
        <w:t xml:space="preserve"> = 0.9989 ± 0.0000 on MovieLens-1M (with Authentic Retention F1 = 0.9513 ± 0.0010, Precision = 0.9225, Recall = 0.9820), 0.9295 ± 0.0065 on Amazon, and 0.9491 ± 0.0019 on Yelp.</w:t>
      </w:r>
    </w:p>
    <w:p w14:paraId="2D4823F8" w14:textId="28473240" w:rsidR="00DA4AE8" w:rsidRPr="00F23C0F" w:rsidRDefault="00DA4AE8" w:rsidP="00DA4AE8">
      <w:pPr>
        <w:rPr>
          <w:rFonts w:cs="Times New Roman"/>
        </w:rPr>
      </w:pPr>
      <w:r w:rsidRPr="00F23C0F">
        <w:rPr>
          <w:rFonts w:cs="Times New Roman"/>
        </w:rPr>
        <w:t>• Discrimination ROC-AUC: Symmetric ranking discrimination gives 0.7931 ± 0.0038 on MovieLens-1M, 0.7867 ± 0.0208 on Amazon, and 0.7961 ± 0.0232 on Yelp.</w:t>
      </w:r>
    </w:p>
    <w:p w14:paraId="4106142B" w14:textId="77777777" w:rsidR="002A4F48" w:rsidRPr="00F23C0F" w:rsidRDefault="00000000">
      <w:pPr>
        <w:spacing w:before="160" w:after="80"/>
        <w:jc w:val="center"/>
        <w:rPr>
          <w:rFonts w:cs="Times New Roman"/>
        </w:rPr>
      </w:pPr>
      <w:r w:rsidRPr="00F23C0F">
        <w:rPr>
          <w:rFonts w:cs="Times New Roman"/>
          <w:noProof/>
        </w:rPr>
        <w:drawing>
          <wp:inline distT="0" distB="0" distL="0" distR="0" wp14:anchorId="6F2FF214" wp14:editId="1D66E8B9">
            <wp:extent cx="5029200" cy="2248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_pr_curves.png"/>
                    <pic:cNvPicPr/>
                  </pic:nvPicPr>
                  <pic:blipFill>
                    <a:blip r:embed="rId8"/>
                    <a:stretch>
                      <a:fillRect/>
                    </a:stretch>
                  </pic:blipFill>
                  <pic:spPr>
                    <a:xfrm>
                      <a:off x="0" y="0"/>
                      <a:ext cx="5029200" cy="2248348"/>
                    </a:xfrm>
                    <a:prstGeom prst="rect">
                      <a:avLst/>
                    </a:prstGeom>
                  </pic:spPr>
                </pic:pic>
              </a:graphicData>
            </a:graphic>
          </wp:inline>
        </w:drawing>
      </w:r>
    </w:p>
    <w:p w14:paraId="21407D54" w14:textId="77777777" w:rsidR="002A4F48" w:rsidRPr="00F23C0F" w:rsidRDefault="00000000">
      <w:pPr>
        <w:spacing w:before="40"/>
        <w:jc w:val="center"/>
        <w:rPr>
          <w:rFonts w:cs="Times New Roman"/>
        </w:rPr>
      </w:pPr>
      <w:r w:rsidRPr="00F23C0F">
        <w:rPr>
          <w:rFonts w:cs="Times New Roman"/>
          <w:i/>
          <w:color w:val="333333"/>
          <w:sz w:val="19"/>
        </w:rPr>
        <w:t>Fig. 3. Empirical (a) ROC curve (AUC = 0.7931 on MovieLens-1M) and (b) Precision-Recall curves (Authentic Retention AP = 0.9989 on MovieLens; Attack Detection AP = 0.6884 on Amazon and 0.6816 on Yelp vs. random baselines) for MIRF under 15% bot account injection.</w:t>
      </w:r>
    </w:p>
    <w:p w14:paraId="4214D2D6" w14:textId="77777777" w:rsidR="002A4F48" w:rsidRPr="00F23C0F" w:rsidRDefault="00000000">
      <w:pPr>
        <w:spacing w:before="160" w:after="80"/>
        <w:jc w:val="center"/>
        <w:rPr>
          <w:rFonts w:cs="Times New Roman"/>
        </w:rPr>
      </w:pPr>
      <w:r w:rsidRPr="00F23C0F">
        <w:rPr>
          <w:rFonts w:cs="Times New Roman"/>
          <w:noProof/>
        </w:rPr>
        <w:drawing>
          <wp:inline distT="0" distB="0" distL="0" distR="0" wp14:anchorId="0FFAB3A3" wp14:editId="1FCA310F">
            <wp:extent cx="4572000" cy="2802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mega_sensitivity.png"/>
                    <pic:cNvPicPr/>
                  </pic:nvPicPr>
                  <pic:blipFill>
                    <a:blip r:embed="rId9"/>
                    <a:stretch>
                      <a:fillRect/>
                    </a:stretch>
                  </pic:blipFill>
                  <pic:spPr>
                    <a:xfrm>
                      <a:off x="0" y="0"/>
                      <a:ext cx="4572000" cy="2802194"/>
                    </a:xfrm>
                    <a:prstGeom prst="rect">
                      <a:avLst/>
                    </a:prstGeom>
                  </pic:spPr>
                </pic:pic>
              </a:graphicData>
            </a:graphic>
          </wp:inline>
        </w:drawing>
      </w:r>
    </w:p>
    <w:p w14:paraId="33E934FC" w14:textId="77777777" w:rsidR="002A4F48" w:rsidRPr="00F23C0F" w:rsidRDefault="00000000">
      <w:pPr>
        <w:spacing w:before="40"/>
        <w:jc w:val="center"/>
        <w:rPr>
          <w:rFonts w:cs="Times New Roman"/>
        </w:rPr>
      </w:pPr>
      <w:r w:rsidRPr="00F23C0F">
        <w:rPr>
          <w:rFonts w:cs="Times New Roman"/>
          <w:i/>
          <w:color w:val="333333"/>
          <w:sz w:val="19"/>
        </w:rPr>
        <w:t>Fig. 4. Sensitivity analysis of the MIRF detection F1-score and ROC-AUC along the weight simplex ω_1 + ω_2 = 1.0.</w:t>
      </w:r>
    </w:p>
    <w:p w14:paraId="14A267D7"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Stage 3: Graph Contrastive Learning &amp; Dual Models</w:t>
      </w:r>
    </w:p>
    <w:p w14:paraId="357650BD" w14:textId="6FBA1B7A" w:rsidR="002A4F48" w:rsidRPr="00F23C0F" w:rsidRDefault="00000000">
      <w:pPr>
        <w:rPr>
          <w:rFonts w:cs="Times New Roman"/>
        </w:rPr>
      </w:pPr>
      <w:r w:rsidRPr="00F23C0F">
        <w:rPr>
          <w:rFonts w:cs="Times New Roman"/>
        </w:rPr>
        <w:t xml:space="preserve">Let </w:t>
      </w:r>
      <w:proofErr w:type="spellStart"/>
      <w:r w:rsidRPr="00F23C0F">
        <w:rPr>
          <w:rFonts w:cs="Times New Roman"/>
        </w:rPr>
        <w:t>e_u</w:t>
      </w:r>
      <w:proofErr w:type="spellEnd"/>
      <w:r w:rsidRPr="00F23C0F">
        <w:rPr>
          <w:rFonts w:cs="Times New Roman"/>
        </w:rPr>
        <w:t xml:space="preserve">, </w:t>
      </w:r>
      <w:proofErr w:type="spellStart"/>
      <w:r w:rsidRPr="00F23C0F">
        <w:rPr>
          <w:rFonts w:cs="Times New Roman"/>
        </w:rPr>
        <w:t>e_i</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w:t>
      </w:r>
      <w:proofErr w:type="spellStart"/>
      <w:r w:rsidRPr="00F23C0F">
        <w:rPr>
          <w:rFonts w:cs="Times New Roman"/>
        </w:rPr>
        <w:t>R^d</w:t>
      </w:r>
      <w:proofErr w:type="spellEnd"/>
      <w:r w:rsidRPr="00F23C0F">
        <w:rPr>
          <w:rFonts w:cs="Times New Roman"/>
        </w:rPr>
        <w:t xml:space="preserve"> denote graph </w:t>
      </w:r>
      <w:r w:rsidR="00AF084A" w:rsidRPr="00F23C0F">
        <w:rPr>
          <w:rFonts w:cs="Times New Roman"/>
        </w:rPr>
        <w:t>embeddings</w:t>
      </w:r>
      <w:r w:rsidRPr="00F23C0F">
        <w:rPr>
          <w:rFonts w:cs="Times New Roman"/>
        </w:rPr>
        <w:t xml:space="preserve">. SimGCL views inject uniform noise z_i' = e_i + ε · sgn(e_i) </w:t>
      </w:r>
      <w:r w:rsidRPr="00F23C0F">
        <w:rPr>
          <w:rFonts w:ascii="Cambria Math" w:hAnsi="Cambria Math" w:cs="Cambria Math"/>
        </w:rPr>
        <w:t>⊙</w:t>
      </w:r>
      <w:r w:rsidRPr="00F23C0F">
        <w:rPr>
          <w:rFonts w:cs="Times New Roman"/>
        </w:rPr>
        <w:t xml:space="preserve"> Δ', while SGL views apply structural edge drop</w:t>
      </w:r>
      <w:r w:rsidR="00AF084A" w:rsidRPr="00F23C0F">
        <w:rPr>
          <w:rFonts w:cs="Times New Roman"/>
        </w:rPr>
        <w:t>ping</w:t>
      </w:r>
      <w:r w:rsidRPr="00F23C0F">
        <w:rPr>
          <w:rFonts w:cs="Times New Roman"/>
        </w:rPr>
        <w:t xml:space="preserve"> A^' = (M' </w:t>
      </w:r>
      <w:r w:rsidRPr="00F23C0F">
        <w:rPr>
          <w:rFonts w:ascii="Cambria Math" w:hAnsi="Cambria Math" w:cs="Cambria Math"/>
        </w:rPr>
        <w:t>⊙</w:t>
      </w:r>
      <w:r w:rsidRPr="00F23C0F">
        <w:rPr>
          <w:rFonts w:cs="Times New Roman"/>
        </w:rPr>
        <w:t xml:space="preserve"> A) D'</w:t>
      </w:r>
      <w:proofErr w:type="gramStart"/>
      <w:r w:rsidRPr="00F23C0F">
        <w:rPr>
          <w:rFonts w:cs="Times New Roman"/>
        </w:rPr>
        <w:t>^(</w:t>
      </w:r>
      <w:proofErr w:type="gramEnd"/>
      <w:r w:rsidRPr="00F23C0F">
        <w:rPr>
          <w:rFonts w:cs="Times New Roman"/>
        </w:rPr>
        <w:t>-1).</w:t>
      </w:r>
      <w:r w:rsidRPr="00F23C0F">
        <w:rPr>
          <w:rFonts w:cs="Times New Roman"/>
        </w:rPr>
        <w:br/>
      </w:r>
      <w:r w:rsidRPr="00F23C0F">
        <w:rPr>
          <w:rFonts w:cs="Times New Roman"/>
        </w:rPr>
        <w:br/>
        <w:t>Risk-Aware InfoNCE Loss:</w:t>
      </w:r>
    </w:p>
    <w:tbl>
      <w:tblPr>
        <w:tblW w:w="0" w:type="auto"/>
        <w:jc w:val="center"/>
        <w:tblLayout w:type="fixed"/>
        <w:tblLook w:val="04A0" w:firstRow="1" w:lastRow="0" w:firstColumn="1" w:lastColumn="0" w:noHBand="0" w:noVBand="1"/>
      </w:tblPr>
      <w:tblGrid>
        <w:gridCol w:w="4680"/>
        <w:gridCol w:w="4680"/>
      </w:tblGrid>
      <w:tr w:rsidR="002A4F48" w:rsidRPr="00F23C0F" w14:paraId="2CAFE4B2" w14:textId="77777777">
        <w:trPr>
          <w:jc w:val="center"/>
        </w:trPr>
        <w:tc>
          <w:tcPr>
            <w:tcW w:w="4680" w:type="dxa"/>
            <w:shd w:val="clear" w:color="auto" w:fill="F4F6F9"/>
          </w:tcPr>
          <w:p w14:paraId="17042DE4" w14:textId="77777777" w:rsidR="002A4F48" w:rsidRPr="00F23C0F" w:rsidRDefault="00000000">
            <w:pPr>
              <w:spacing w:before="80" w:after="80"/>
              <w:jc w:val="center"/>
              <w:rPr>
                <w:rFonts w:cs="Times New Roman"/>
              </w:rPr>
            </w:pPr>
            <w:r w:rsidRPr="00F23C0F">
              <w:rPr>
                <w:rFonts w:cs="Times New Roman"/>
                <w:i/>
                <w:color w:val="111133"/>
                <w:sz w:val="21"/>
              </w:rPr>
              <w:lastRenderedPageBreak/>
              <w:t>L_cl = - sum</w:t>
            </w:r>
            <w:proofErr w:type="gramStart"/>
            <w:r w:rsidRPr="00F23C0F">
              <w:rPr>
                <w:rFonts w:cs="Times New Roman"/>
                <w:i/>
                <w:color w:val="111133"/>
                <w:sz w:val="21"/>
              </w:rPr>
              <w:t>_{</w:t>
            </w:r>
            <w:proofErr w:type="gramEnd"/>
            <w:r w:rsidRPr="00F23C0F">
              <w:rPr>
                <w:rFonts w:cs="Times New Roman"/>
                <w:i/>
                <w:color w:val="111133"/>
                <w:sz w:val="21"/>
              </w:rPr>
              <w:t xml:space="preserve">i </w:t>
            </w:r>
            <w:r w:rsidRPr="00F23C0F">
              <w:rPr>
                <w:rFonts w:ascii="Cambria Math" w:hAnsi="Cambria Math" w:cs="Cambria Math"/>
                <w:i/>
                <w:color w:val="111133"/>
                <w:sz w:val="21"/>
              </w:rPr>
              <w:t>∈</w:t>
            </w:r>
            <w:r w:rsidRPr="00F23C0F">
              <w:rPr>
                <w:rFonts w:cs="Times New Roman"/>
                <w:i/>
                <w:color w:val="111133"/>
                <w:sz w:val="21"/>
              </w:rPr>
              <w:t xml:space="preserve"> B} w_i log [ </w:t>
            </w:r>
            <w:proofErr w:type="gramStart"/>
            <w:r w:rsidRPr="00F23C0F">
              <w:rPr>
                <w:rFonts w:cs="Times New Roman"/>
                <w:i/>
                <w:color w:val="111133"/>
                <w:sz w:val="21"/>
              </w:rPr>
              <w:t>exp(sim(</w:t>
            </w:r>
            <w:proofErr w:type="gramEnd"/>
            <w:r w:rsidRPr="00F23C0F">
              <w:rPr>
                <w:rFonts w:cs="Times New Roman"/>
                <w:i/>
                <w:color w:val="111133"/>
                <w:sz w:val="21"/>
              </w:rPr>
              <w:t>z_i', z_i'') / τ) / sum</w:t>
            </w:r>
            <w:proofErr w:type="gramStart"/>
            <w:r w:rsidRPr="00F23C0F">
              <w:rPr>
                <w:rFonts w:cs="Times New Roman"/>
                <w:i/>
                <w:color w:val="111133"/>
                <w:sz w:val="21"/>
              </w:rPr>
              <w:t>_{</w:t>
            </w:r>
            <w:proofErr w:type="gramEnd"/>
            <w:r w:rsidRPr="00F23C0F">
              <w:rPr>
                <w:rFonts w:cs="Times New Roman"/>
                <w:i/>
                <w:color w:val="111133"/>
                <w:sz w:val="21"/>
              </w:rPr>
              <w:t xml:space="preserve">j </w:t>
            </w:r>
            <w:r w:rsidRPr="00F23C0F">
              <w:rPr>
                <w:rFonts w:ascii="Cambria Math" w:hAnsi="Cambria Math" w:cs="Cambria Math"/>
                <w:i/>
                <w:color w:val="111133"/>
                <w:sz w:val="21"/>
              </w:rPr>
              <w:t>∈</w:t>
            </w:r>
            <w:r w:rsidRPr="00F23C0F">
              <w:rPr>
                <w:rFonts w:cs="Times New Roman"/>
                <w:i/>
                <w:color w:val="111133"/>
                <w:sz w:val="21"/>
              </w:rPr>
              <w:t xml:space="preserve"> B} </w:t>
            </w:r>
            <w:proofErr w:type="gramStart"/>
            <w:r w:rsidRPr="00F23C0F">
              <w:rPr>
                <w:rFonts w:cs="Times New Roman"/>
                <w:i/>
                <w:color w:val="111133"/>
                <w:sz w:val="21"/>
              </w:rPr>
              <w:t>exp(sim(</w:t>
            </w:r>
            <w:proofErr w:type="gramEnd"/>
            <w:r w:rsidRPr="00F23C0F">
              <w:rPr>
                <w:rFonts w:cs="Times New Roman"/>
                <w:i/>
                <w:color w:val="111133"/>
                <w:sz w:val="21"/>
              </w:rPr>
              <w:t>z_i', z_j'') / τ</w:t>
            </w:r>
            <w:proofErr w:type="gramStart"/>
            <w:r w:rsidRPr="00F23C0F">
              <w:rPr>
                <w:rFonts w:cs="Times New Roman"/>
                <w:i/>
                <w:color w:val="111133"/>
                <w:sz w:val="21"/>
              </w:rPr>
              <w:t>) ]</w:t>
            </w:r>
            <w:proofErr w:type="gramEnd"/>
          </w:p>
        </w:tc>
        <w:tc>
          <w:tcPr>
            <w:tcW w:w="4680" w:type="dxa"/>
            <w:shd w:val="clear" w:color="auto" w:fill="F4F6F9"/>
          </w:tcPr>
          <w:p w14:paraId="16614565" w14:textId="77777777" w:rsidR="002A4F48" w:rsidRPr="00F23C0F" w:rsidRDefault="00000000">
            <w:pPr>
              <w:spacing w:before="80" w:after="80"/>
              <w:jc w:val="right"/>
              <w:rPr>
                <w:rFonts w:cs="Times New Roman"/>
              </w:rPr>
            </w:pPr>
            <w:r w:rsidRPr="00F23C0F">
              <w:rPr>
                <w:rFonts w:cs="Times New Roman"/>
                <w:b/>
                <w:color w:val="555555"/>
                <w:sz w:val="20"/>
              </w:rPr>
              <w:t>(28)</w:t>
            </w:r>
          </w:p>
        </w:tc>
      </w:tr>
    </w:tbl>
    <w:p w14:paraId="72E5528F" w14:textId="77777777" w:rsidR="002A4F48" w:rsidRPr="00F23C0F" w:rsidRDefault="002A4F48">
      <w:pPr>
        <w:spacing w:after="80"/>
        <w:rPr>
          <w:rFonts w:cs="Times New Roman"/>
        </w:rPr>
      </w:pPr>
    </w:p>
    <w:p w14:paraId="629D263E" w14:textId="18439E38" w:rsidR="002A4F48" w:rsidRPr="00F23C0F" w:rsidRDefault="00000000">
      <w:pPr>
        <w:rPr>
          <w:rFonts w:cs="Times New Roman"/>
        </w:rPr>
      </w:pPr>
      <w:r w:rsidRPr="00F23C0F">
        <w:rPr>
          <w:rFonts w:cs="Times New Roman"/>
        </w:rPr>
        <w:t>Poisoned interactions (w_i → 0) contribute zero pull force in contrastive alignment.</w:t>
      </w:r>
      <w:r w:rsidRPr="00F23C0F">
        <w:rPr>
          <w:rFonts w:cs="Times New Roman"/>
        </w:rPr>
        <w:br/>
      </w:r>
      <w:r w:rsidRPr="00F23C0F">
        <w:rPr>
          <w:rFonts w:cs="Times New Roman"/>
        </w:rPr>
        <w:br/>
        <w:t xml:space="preserve">Dual Partition Training: </w:t>
      </w:r>
      <w:r w:rsidR="000425C8" w:rsidRPr="00F23C0F">
        <w:rPr>
          <w:rFonts w:cs="Times New Roman"/>
        </w:rPr>
        <w:t xml:space="preserve">The catalog is split according to </w:t>
      </w:r>
      <w:proofErr w:type="spellStart"/>
      <w:r w:rsidR="000425C8" w:rsidRPr="00F23C0F">
        <w:rPr>
          <w:rFonts w:cs="Times New Roman"/>
        </w:rPr>
        <w:t>ρ_pareto</w:t>
      </w:r>
      <w:proofErr w:type="spellEnd"/>
      <w:r w:rsidR="000425C8" w:rsidRPr="00F23C0F">
        <w:rPr>
          <w:rFonts w:cs="Times New Roman"/>
        </w:rPr>
        <w:t xml:space="preserve"> = 0.20 in </w:t>
      </w:r>
      <w:proofErr w:type="spellStart"/>
      <w:r w:rsidR="000425C8" w:rsidRPr="00F23C0F">
        <w:rPr>
          <w:rFonts w:cs="Times New Roman"/>
        </w:rPr>
        <w:t>I_head</w:t>
      </w:r>
      <w:proofErr w:type="spellEnd"/>
      <w:r w:rsidR="000425C8" w:rsidRPr="00F23C0F">
        <w:rPr>
          <w:rFonts w:cs="Times New Roman"/>
        </w:rPr>
        <w:t xml:space="preserve"> and </w:t>
      </w:r>
      <w:proofErr w:type="spellStart"/>
      <w:r w:rsidR="000425C8" w:rsidRPr="00F23C0F">
        <w:rPr>
          <w:rFonts w:cs="Times New Roman"/>
        </w:rPr>
        <w:t>I_tail</w:t>
      </w:r>
      <w:proofErr w:type="spellEnd"/>
      <w:r w:rsidR="000425C8" w:rsidRPr="00F23C0F">
        <w:rPr>
          <w:rFonts w:cs="Times New Roman"/>
        </w:rPr>
        <w:t xml:space="preserve">. The head model </w:t>
      </w:r>
      <w:proofErr w:type="spellStart"/>
      <w:r w:rsidR="000425C8" w:rsidRPr="00F23C0F">
        <w:rPr>
          <w:rFonts w:cs="Times New Roman"/>
        </w:rPr>
        <w:t>M_pop</w:t>
      </w:r>
      <w:proofErr w:type="spellEnd"/>
      <w:r w:rsidR="000425C8" w:rsidRPr="00F23C0F">
        <w:rPr>
          <w:rFonts w:cs="Times New Roman"/>
        </w:rPr>
        <w:t xml:space="preserve"> is trained using </w:t>
      </w:r>
      <w:proofErr w:type="spellStart"/>
      <w:r w:rsidR="000425C8" w:rsidRPr="00F23C0F">
        <w:rPr>
          <w:rFonts w:cs="Times New Roman"/>
        </w:rPr>
        <w:t>L_risk^head</w:t>
      </w:r>
      <w:proofErr w:type="spellEnd"/>
      <w:r w:rsidR="000425C8" w:rsidRPr="00F23C0F">
        <w:rPr>
          <w:rFonts w:cs="Times New Roman"/>
        </w:rPr>
        <w:t xml:space="preserve"> + </w:t>
      </w:r>
      <w:proofErr w:type="spellStart"/>
      <w:r w:rsidR="000425C8" w:rsidRPr="00F23C0F">
        <w:rPr>
          <w:rFonts w:cs="Times New Roman"/>
        </w:rPr>
        <w:t>λ_cl</w:t>
      </w:r>
      <w:proofErr w:type="spellEnd"/>
      <w:r w:rsidR="000425C8" w:rsidRPr="00F23C0F">
        <w:rPr>
          <w:rFonts w:cs="Times New Roman"/>
        </w:rPr>
        <w:t xml:space="preserve"> </w:t>
      </w:r>
      <w:proofErr w:type="spellStart"/>
      <w:r w:rsidR="000425C8" w:rsidRPr="00F23C0F">
        <w:rPr>
          <w:rFonts w:cs="Times New Roman"/>
        </w:rPr>
        <w:t>L_cl^head</w:t>
      </w:r>
      <w:proofErr w:type="spellEnd"/>
      <w:r w:rsidR="000425C8" w:rsidRPr="00F23C0F">
        <w:rPr>
          <w:rFonts w:cs="Times New Roman"/>
        </w:rPr>
        <w:t xml:space="preserve">, while the tail model </w:t>
      </w:r>
      <w:proofErr w:type="spellStart"/>
      <w:r w:rsidR="000425C8" w:rsidRPr="00F23C0F">
        <w:rPr>
          <w:rFonts w:cs="Times New Roman"/>
        </w:rPr>
        <w:t>M_tail</w:t>
      </w:r>
      <w:proofErr w:type="spellEnd"/>
      <w:r w:rsidR="000425C8" w:rsidRPr="00F23C0F">
        <w:rPr>
          <w:rFonts w:cs="Times New Roman"/>
        </w:rPr>
        <w:t xml:space="preserve"> is trained using </w:t>
      </w:r>
      <w:proofErr w:type="spellStart"/>
      <w:r w:rsidR="000425C8" w:rsidRPr="00F23C0F">
        <w:rPr>
          <w:rFonts w:cs="Times New Roman"/>
        </w:rPr>
        <w:t>L_risk^tail</w:t>
      </w:r>
      <w:proofErr w:type="spellEnd"/>
      <w:r w:rsidR="000425C8" w:rsidRPr="00F23C0F">
        <w:rPr>
          <w:rFonts w:cs="Times New Roman"/>
        </w:rPr>
        <w:t xml:space="preserve"> + </w:t>
      </w:r>
      <w:proofErr w:type="spellStart"/>
      <w:r w:rsidR="000425C8" w:rsidRPr="00F23C0F">
        <w:rPr>
          <w:rFonts w:cs="Times New Roman"/>
        </w:rPr>
        <w:t>λ_cl</w:t>
      </w:r>
      <w:proofErr w:type="spellEnd"/>
      <w:r w:rsidR="000425C8" w:rsidRPr="00F23C0F">
        <w:rPr>
          <w:rFonts w:cs="Times New Roman"/>
        </w:rPr>
        <w:t xml:space="preserve"> </w:t>
      </w:r>
      <w:proofErr w:type="spellStart"/>
      <w:r w:rsidR="000425C8" w:rsidRPr="00F23C0F">
        <w:rPr>
          <w:rFonts w:cs="Times New Roman"/>
        </w:rPr>
        <w:t>L_cl^tail</w:t>
      </w:r>
      <w:proofErr w:type="spellEnd"/>
      <w:r w:rsidR="000425C8" w:rsidRPr="00F23C0F">
        <w:rPr>
          <w:rFonts w:cs="Times New Roman"/>
        </w:rPr>
        <w:t>.</w:t>
      </w:r>
    </w:p>
    <w:p w14:paraId="41D100C0" w14:textId="77777777" w:rsidR="002A4F48" w:rsidRPr="00F23C0F" w:rsidRDefault="00000000">
      <w:pPr>
        <w:spacing w:before="160" w:after="80"/>
        <w:jc w:val="center"/>
        <w:rPr>
          <w:rFonts w:cs="Times New Roman"/>
        </w:rPr>
      </w:pPr>
      <w:r w:rsidRPr="00F23C0F">
        <w:rPr>
          <w:rFonts w:cs="Times New Roman"/>
          <w:noProof/>
        </w:rPr>
        <w:drawing>
          <wp:inline distT="0" distB="0" distL="0" distR="0" wp14:anchorId="2AC8D2CF" wp14:editId="754C182D">
            <wp:extent cx="4572000" cy="27553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oss_curves.png"/>
                    <pic:cNvPicPr/>
                  </pic:nvPicPr>
                  <pic:blipFill>
                    <a:blip r:embed="rId10"/>
                    <a:stretch>
                      <a:fillRect/>
                    </a:stretch>
                  </pic:blipFill>
                  <pic:spPr>
                    <a:xfrm>
                      <a:off x="0" y="0"/>
                      <a:ext cx="4572000" cy="2755311"/>
                    </a:xfrm>
                    <a:prstGeom prst="rect">
                      <a:avLst/>
                    </a:prstGeom>
                  </pic:spPr>
                </pic:pic>
              </a:graphicData>
            </a:graphic>
          </wp:inline>
        </w:drawing>
      </w:r>
    </w:p>
    <w:p w14:paraId="0A1692A1" w14:textId="77777777" w:rsidR="002A4F48" w:rsidRPr="00F23C0F" w:rsidRDefault="00000000">
      <w:pPr>
        <w:spacing w:before="40"/>
        <w:jc w:val="center"/>
        <w:rPr>
          <w:rFonts w:cs="Times New Roman"/>
        </w:rPr>
      </w:pPr>
      <w:r w:rsidRPr="00F23C0F">
        <w:rPr>
          <w:rFonts w:cs="Times New Roman"/>
          <w:i/>
          <w:color w:val="333333"/>
          <w:sz w:val="19"/>
        </w:rPr>
        <w:t>Fig. 6. Dual partition model convergence over 15 CUDA training epochs on MovieLens-1M.</w:t>
      </w:r>
    </w:p>
    <w:p w14:paraId="1F03EBE7" w14:textId="77777777" w:rsidR="002A4F48" w:rsidRPr="00F23C0F" w:rsidRDefault="00000000">
      <w:pPr>
        <w:spacing w:before="160" w:after="80"/>
        <w:jc w:val="center"/>
        <w:rPr>
          <w:rFonts w:cs="Times New Roman"/>
        </w:rPr>
      </w:pPr>
      <w:r w:rsidRPr="00F23C0F">
        <w:rPr>
          <w:rFonts w:cs="Times New Roman"/>
          <w:noProof/>
        </w:rPr>
        <w:drawing>
          <wp:inline distT="0" distB="0" distL="0" distR="0" wp14:anchorId="03487368" wp14:editId="0D801668">
            <wp:extent cx="5486400" cy="1974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uper_blueprint_flow.png"/>
                    <pic:cNvPicPr/>
                  </pic:nvPicPr>
                  <pic:blipFill>
                    <a:blip r:embed="rId11"/>
                    <a:stretch>
                      <a:fillRect/>
                    </a:stretch>
                  </pic:blipFill>
                  <pic:spPr>
                    <a:xfrm>
                      <a:off x="0" y="0"/>
                      <a:ext cx="5486400" cy="1974217"/>
                    </a:xfrm>
                    <a:prstGeom prst="rect">
                      <a:avLst/>
                    </a:prstGeom>
                  </pic:spPr>
                </pic:pic>
              </a:graphicData>
            </a:graphic>
          </wp:inline>
        </w:drawing>
      </w:r>
    </w:p>
    <w:p w14:paraId="747DC658" w14:textId="77777777" w:rsidR="002A4F48" w:rsidRPr="00F23C0F" w:rsidRDefault="00000000">
      <w:pPr>
        <w:spacing w:before="40"/>
        <w:jc w:val="center"/>
        <w:rPr>
          <w:rFonts w:cs="Times New Roman"/>
        </w:rPr>
      </w:pPr>
      <w:r w:rsidRPr="00F23C0F">
        <w:rPr>
          <w:rFonts w:cs="Times New Roman"/>
          <w:i/>
          <w:color w:val="333333"/>
          <w:sz w:val="19"/>
        </w:rPr>
        <w:t>Fig. 7. SUPER Denoised Blueprint and Calibrated Quota Merging flow, illustrating the purification of user history via MIRF trust filtering (w_ui ≥ θ_trust) to compute personalized tail inclination α_u and assemble top-K recommendations.</w:t>
      </w:r>
    </w:p>
    <w:p w14:paraId="182F1E79"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Stage 4: Denoised SUPER Blueprint &amp; Rank-Calibrated Interleaving</w:t>
      </w:r>
    </w:p>
    <w:p w14:paraId="62B0CF36" w14:textId="77777777" w:rsidR="002A4F48" w:rsidRPr="00F23C0F" w:rsidRDefault="00000000">
      <w:pPr>
        <w:rPr>
          <w:rFonts w:cs="Times New Roman"/>
        </w:rPr>
      </w:pPr>
      <w:r w:rsidRPr="00F23C0F">
        <w:rPr>
          <w:rFonts w:cs="Times New Roman"/>
        </w:rPr>
        <w:t>For user u, the denoised blueprint purges attack edges:</w:t>
      </w:r>
    </w:p>
    <w:tbl>
      <w:tblPr>
        <w:tblW w:w="0" w:type="auto"/>
        <w:jc w:val="center"/>
        <w:tblLayout w:type="fixed"/>
        <w:tblLook w:val="04A0" w:firstRow="1" w:lastRow="0" w:firstColumn="1" w:lastColumn="0" w:noHBand="0" w:noVBand="1"/>
      </w:tblPr>
      <w:tblGrid>
        <w:gridCol w:w="4680"/>
        <w:gridCol w:w="4680"/>
      </w:tblGrid>
      <w:tr w:rsidR="002A4F48" w:rsidRPr="00F23C0F" w14:paraId="6D3F524C" w14:textId="77777777">
        <w:trPr>
          <w:jc w:val="center"/>
        </w:trPr>
        <w:tc>
          <w:tcPr>
            <w:tcW w:w="4680" w:type="dxa"/>
            <w:shd w:val="clear" w:color="auto" w:fill="F4F6F9"/>
          </w:tcPr>
          <w:p w14:paraId="340A40DB" w14:textId="77777777" w:rsidR="002A4F48" w:rsidRPr="00F23C0F" w:rsidRDefault="00000000">
            <w:pPr>
              <w:spacing w:before="80" w:after="80"/>
              <w:jc w:val="center"/>
              <w:rPr>
                <w:rFonts w:cs="Times New Roman"/>
              </w:rPr>
            </w:pPr>
            <w:r w:rsidRPr="00F23C0F">
              <w:rPr>
                <w:rFonts w:cs="Times New Roman"/>
                <w:i/>
                <w:color w:val="111133"/>
                <w:sz w:val="21"/>
              </w:rPr>
              <w:t xml:space="preserve">B_u = </w:t>
            </w:r>
            <w:proofErr w:type="gramStart"/>
            <w:r w:rsidRPr="00F23C0F">
              <w:rPr>
                <w:rFonts w:cs="Times New Roman"/>
                <w:i/>
                <w:color w:val="111133"/>
                <w:sz w:val="21"/>
              </w:rPr>
              <w:t>{ i</w:t>
            </w:r>
            <w:proofErr w:type="gramEnd"/>
            <w:r w:rsidRPr="00F23C0F">
              <w:rPr>
                <w:rFonts w:cs="Times New Roman"/>
                <w:i/>
                <w:color w:val="111133"/>
                <w:sz w:val="21"/>
              </w:rPr>
              <w:t xml:space="preserve"> </w:t>
            </w:r>
            <w:r w:rsidRPr="00F23C0F">
              <w:rPr>
                <w:rFonts w:ascii="Cambria Math" w:hAnsi="Cambria Math" w:cs="Cambria Math"/>
                <w:i/>
                <w:color w:val="111133"/>
                <w:sz w:val="21"/>
              </w:rPr>
              <w:t>∈</w:t>
            </w:r>
            <w:r w:rsidRPr="00F23C0F">
              <w:rPr>
                <w:rFonts w:cs="Times New Roman"/>
                <w:i/>
                <w:color w:val="111133"/>
                <w:sz w:val="21"/>
              </w:rPr>
              <w:t xml:space="preserve"> I | (u, i) </w:t>
            </w:r>
            <w:r w:rsidRPr="00F23C0F">
              <w:rPr>
                <w:rFonts w:ascii="Cambria Math" w:hAnsi="Cambria Math" w:cs="Cambria Math"/>
                <w:i/>
                <w:color w:val="111133"/>
                <w:sz w:val="21"/>
              </w:rPr>
              <w:t>∈</w:t>
            </w:r>
            <w:r w:rsidRPr="00F23C0F">
              <w:rPr>
                <w:rFonts w:cs="Times New Roman"/>
                <w:i/>
                <w:color w:val="111133"/>
                <w:sz w:val="21"/>
              </w:rPr>
              <w:t xml:space="preserve"> </w:t>
            </w:r>
            <w:proofErr w:type="gramStart"/>
            <w:r w:rsidRPr="00F23C0F">
              <w:rPr>
                <w:rFonts w:cs="Times New Roman"/>
                <w:i/>
                <w:color w:val="111133"/>
                <w:sz w:val="21"/>
              </w:rPr>
              <w:t>E  and</w:t>
            </w:r>
            <w:proofErr w:type="gramEnd"/>
            <w:r w:rsidRPr="00F23C0F">
              <w:rPr>
                <w:rFonts w:cs="Times New Roman"/>
                <w:i/>
                <w:color w:val="111133"/>
                <w:sz w:val="21"/>
              </w:rPr>
              <w:t xml:space="preserve">  w_ui ≥ θ_</w:t>
            </w:r>
            <w:proofErr w:type="gramStart"/>
            <w:r w:rsidRPr="00F23C0F">
              <w:rPr>
                <w:rFonts w:cs="Times New Roman"/>
                <w:i/>
                <w:color w:val="111133"/>
                <w:sz w:val="21"/>
              </w:rPr>
              <w:t>trust }</w:t>
            </w:r>
            <w:proofErr w:type="gramEnd"/>
          </w:p>
        </w:tc>
        <w:tc>
          <w:tcPr>
            <w:tcW w:w="4680" w:type="dxa"/>
            <w:shd w:val="clear" w:color="auto" w:fill="F4F6F9"/>
          </w:tcPr>
          <w:p w14:paraId="0866DD2A" w14:textId="77777777" w:rsidR="002A4F48" w:rsidRPr="00F23C0F" w:rsidRDefault="00000000">
            <w:pPr>
              <w:spacing w:before="80" w:after="80"/>
              <w:jc w:val="right"/>
              <w:rPr>
                <w:rFonts w:cs="Times New Roman"/>
              </w:rPr>
            </w:pPr>
            <w:r w:rsidRPr="00F23C0F">
              <w:rPr>
                <w:rFonts w:cs="Times New Roman"/>
                <w:b/>
                <w:color w:val="555555"/>
                <w:sz w:val="20"/>
              </w:rPr>
              <w:t>(29)</w:t>
            </w:r>
          </w:p>
        </w:tc>
      </w:tr>
    </w:tbl>
    <w:p w14:paraId="314516BC" w14:textId="77777777" w:rsidR="002A4F48" w:rsidRPr="00F23C0F" w:rsidRDefault="002A4F48">
      <w:pPr>
        <w:spacing w:after="80"/>
        <w:rPr>
          <w:rFonts w:cs="Times New Roman"/>
        </w:rPr>
      </w:pPr>
    </w:p>
    <w:p w14:paraId="4285FE24" w14:textId="77777777" w:rsidR="002A4F48" w:rsidRPr="00F23C0F" w:rsidRDefault="00000000">
      <w:pPr>
        <w:rPr>
          <w:rFonts w:cs="Times New Roman"/>
        </w:rPr>
      </w:pPr>
      <w:r w:rsidRPr="00F23C0F">
        <w:rPr>
          <w:rFonts w:cs="Times New Roman"/>
        </w:rPr>
        <w:t>Personalized tail inclination is computed with normalized reliability weights:</w:t>
      </w:r>
    </w:p>
    <w:tbl>
      <w:tblPr>
        <w:tblW w:w="0" w:type="auto"/>
        <w:jc w:val="center"/>
        <w:tblLayout w:type="fixed"/>
        <w:tblLook w:val="04A0" w:firstRow="1" w:lastRow="0" w:firstColumn="1" w:lastColumn="0" w:noHBand="0" w:noVBand="1"/>
      </w:tblPr>
      <w:tblGrid>
        <w:gridCol w:w="4680"/>
        <w:gridCol w:w="4680"/>
      </w:tblGrid>
      <w:tr w:rsidR="002A4F48" w:rsidRPr="00F23C0F" w14:paraId="5B069810" w14:textId="77777777">
        <w:trPr>
          <w:jc w:val="center"/>
        </w:trPr>
        <w:tc>
          <w:tcPr>
            <w:tcW w:w="4680" w:type="dxa"/>
            <w:shd w:val="clear" w:color="auto" w:fill="F4F6F9"/>
          </w:tcPr>
          <w:p w14:paraId="29738EBC" w14:textId="77777777" w:rsidR="002A4F48" w:rsidRPr="00F23C0F" w:rsidRDefault="00000000">
            <w:pPr>
              <w:spacing w:before="80" w:after="80"/>
              <w:jc w:val="center"/>
              <w:rPr>
                <w:rFonts w:cs="Times New Roman"/>
              </w:rPr>
            </w:pPr>
            <w:r w:rsidRPr="00F23C0F">
              <w:rPr>
                <w:rFonts w:cs="Times New Roman"/>
                <w:i/>
                <w:color w:val="111133"/>
                <w:sz w:val="21"/>
              </w:rPr>
              <w:t>α_u = [ sum</w:t>
            </w:r>
            <w:proofErr w:type="gramStart"/>
            <w:r w:rsidRPr="00F23C0F">
              <w:rPr>
                <w:rFonts w:cs="Times New Roman"/>
                <w:i/>
                <w:color w:val="111133"/>
                <w:sz w:val="21"/>
              </w:rPr>
              <w:t>_{</w:t>
            </w:r>
            <w:proofErr w:type="gramEnd"/>
            <w:r w:rsidRPr="00F23C0F">
              <w:rPr>
                <w:rFonts w:cs="Times New Roman"/>
                <w:i/>
                <w:color w:val="111133"/>
                <w:sz w:val="21"/>
              </w:rPr>
              <w:t xml:space="preserve">i </w:t>
            </w:r>
            <w:r w:rsidRPr="00F23C0F">
              <w:rPr>
                <w:rFonts w:ascii="Cambria Math" w:hAnsi="Cambria Math" w:cs="Cambria Math"/>
                <w:i/>
                <w:color w:val="111133"/>
                <w:sz w:val="21"/>
              </w:rPr>
              <w:t>∈</w:t>
            </w:r>
            <w:r w:rsidRPr="00F23C0F">
              <w:rPr>
                <w:rFonts w:cs="Times New Roman"/>
                <w:i/>
                <w:color w:val="111133"/>
                <w:sz w:val="21"/>
              </w:rPr>
              <w:t xml:space="preserve"> B_u ∩ I_tail} w_</w:t>
            </w:r>
            <w:proofErr w:type="gramStart"/>
            <w:r w:rsidRPr="00F23C0F">
              <w:rPr>
                <w:rFonts w:cs="Times New Roman"/>
                <w:i/>
                <w:color w:val="111133"/>
                <w:sz w:val="21"/>
              </w:rPr>
              <w:t>ui ]</w:t>
            </w:r>
            <w:proofErr w:type="gramEnd"/>
            <w:r w:rsidRPr="00F23C0F">
              <w:rPr>
                <w:rFonts w:cs="Times New Roman"/>
                <w:i/>
                <w:color w:val="111133"/>
                <w:sz w:val="21"/>
              </w:rPr>
              <w:t xml:space="preserve"> / [ sum</w:t>
            </w:r>
            <w:proofErr w:type="gramStart"/>
            <w:r w:rsidRPr="00F23C0F">
              <w:rPr>
                <w:rFonts w:cs="Times New Roman"/>
                <w:i/>
                <w:color w:val="111133"/>
                <w:sz w:val="21"/>
              </w:rPr>
              <w:t>_{</w:t>
            </w:r>
            <w:proofErr w:type="gramEnd"/>
            <w:r w:rsidRPr="00F23C0F">
              <w:rPr>
                <w:rFonts w:cs="Times New Roman"/>
                <w:i/>
                <w:color w:val="111133"/>
                <w:sz w:val="21"/>
              </w:rPr>
              <w:t xml:space="preserve">i </w:t>
            </w:r>
            <w:r w:rsidRPr="00F23C0F">
              <w:rPr>
                <w:rFonts w:ascii="Cambria Math" w:hAnsi="Cambria Math" w:cs="Cambria Math"/>
                <w:i/>
                <w:color w:val="111133"/>
                <w:sz w:val="21"/>
              </w:rPr>
              <w:t>∈</w:t>
            </w:r>
            <w:r w:rsidRPr="00F23C0F">
              <w:rPr>
                <w:rFonts w:cs="Times New Roman"/>
                <w:i/>
                <w:color w:val="111133"/>
                <w:sz w:val="21"/>
              </w:rPr>
              <w:t xml:space="preserve"> B_u} w_ui + ε_</w:t>
            </w:r>
            <w:proofErr w:type="gramStart"/>
            <w:r w:rsidRPr="00F23C0F">
              <w:rPr>
                <w:rFonts w:cs="Times New Roman"/>
                <w:i/>
                <w:color w:val="111133"/>
                <w:sz w:val="21"/>
              </w:rPr>
              <w:t>smooth ]</w:t>
            </w:r>
            <w:proofErr w:type="gramEnd"/>
          </w:p>
        </w:tc>
        <w:tc>
          <w:tcPr>
            <w:tcW w:w="4680" w:type="dxa"/>
            <w:shd w:val="clear" w:color="auto" w:fill="F4F6F9"/>
          </w:tcPr>
          <w:p w14:paraId="51378C1A" w14:textId="77777777" w:rsidR="002A4F48" w:rsidRPr="00F23C0F" w:rsidRDefault="00000000">
            <w:pPr>
              <w:spacing w:before="80" w:after="80"/>
              <w:jc w:val="right"/>
              <w:rPr>
                <w:rFonts w:cs="Times New Roman"/>
              </w:rPr>
            </w:pPr>
            <w:r w:rsidRPr="00F23C0F">
              <w:rPr>
                <w:rFonts w:cs="Times New Roman"/>
                <w:b/>
                <w:color w:val="555555"/>
                <w:sz w:val="20"/>
              </w:rPr>
              <w:t>(30)</w:t>
            </w:r>
          </w:p>
        </w:tc>
      </w:tr>
    </w:tbl>
    <w:p w14:paraId="270476C1" w14:textId="77777777" w:rsidR="002A4F48" w:rsidRPr="00F23C0F" w:rsidRDefault="002A4F48">
      <w:pPr>
        <w:spacing w:after="80"/>
        <w:rPr>
          <w:rFonts w:cs="Times New Roman"/>
        </w:rPr>
      </w:pPr>
    </w:p>
    <w:p w14:paraId="714C94E4" w14:textId="3E6E98FB" w:rsidR="002A4F48" w:rsidRPr="00F23C0F" w:rsidRDefault="00000000">
      <w:pPr>
        <w:rPr>
          <w:rFonts w:cs="Times New Roman"/>
        </w:rPr>
      </w:pPr>
      <w:r w:rsidRPr="00F23C0F">
        <w:rPr>
          <w:rFonts w:cs="Times New Roman"/>
        </w:rPr>
        <w:t>To minimize Mean Rank Miscalibration (MRMC), recommendations are assembled using rank</w:t>
      </w:r>
      <w:r w:rsidR="00115A13" w:rsidRPr="00F23C0F">
        <w:rPr>
          <w:rFonts w:cs="Times New Roman"/>
        </w:rPr>
        <w:t xml:space="preserve"> </w:t>
      </w:r>
      <w:r w:rsidRPr="00F23C0F">
        <w:rPr>
          <w:rFonts w:cs="Times New Roman"/>
        </w:rPr>
        <w:t xml:space="preserve">calibrated trajectory interleaving, dynamically selecting between Head (C_head \ B_u) and Tail (C_tail \ B_u) candidate queues at each rank k </w:t>
      </w:r>
      <w:r w:rsidRPr="00F23C0F">
        <w:rPr>
          <w:rFonts w:ascii="Cambria Math" w:hAnsi="Cambria Math" w:cs="Cambria Math"/>
        </w:rPr>
        <w:t>∈</w:t>
      </w:r>
      <w:r w:rsidRPr="00F23C0F">
        <w:rPr>
          <w:rFonts w:cs="Times New Roman"/>
        </w:rPr>
        <w:t xml:space="preserve"> {1, ..., K} to continuously track cumulative inclination α_u.</w:t>
      </w:r>
    </w:p>
    <w:p w14:paraId="21F8D34F" w14:textId="77777777" w:rsidR="002A4F48" w:rsidRPr="00F23C0F" w:rsidRDefault="00000000">
      <w:pPr>
        <w:pStyle w:val="Heading3"/>
        <w:rPr>
          <w:rFonts w:ascii="Times New Roman" w:hAnsi="Times New Roman" w:cs="Times New Roman"/>
        </w:rPr>
      </w:pPr>
      <w:r w:rsidRPr="00F23C0F">
        <w:rPr>
          <w:rFonts w:ascii="Times New Roman" w:hAnsi="Times New Roman" w:cs="Times New Roman"/>
        </w:rPr>
        <w:t>Table I: Detailed 14-Dimension Architectural Comparison between Standalone SUP [6] and RRFN-LLM-SUPER (Ours)</w:t>
      </w:r>
    </w:p>
    <w:tbl>
      <w:tblPr>
        <w:tblW w:w="0" w:type="auto"/>
        <w:jc w:val="center"/>
        <w:tblLook w:val="04A0" w:firstRow="1" w:lastRow="0" w:firstColumn="1" w:lastColumn="0" w:noHBand="0" w:noVBand="1"/>
      </w:tblPr>
      <w:tblGrid>
        <w:gridCol w:w="3120"/>
        <w:gridCol w:w="3120"/>
        <w:gridCol w:w="3120"/>
      </w:tblGrid>
      <w:tr w:rsidR="002A4F48" w:rsidRPr="00F23C0F" w14:paraId="1890B5E8" w14:textId="77777777">
        <w:trPr>
          <w:jc w:val="center"/>
        </w:trPr>
        <w:tc>
          <w:tcPr>
            <w:tcW w:w="3120" w:type="dxa"/>
            <w:shd w:val="clear" w:color="auto" w:fill="E0E8F0"/>
          </w:tcPr>
          <w:p w14:paraId="61CF4780" w14:textId="77777777" w:rsidR="002A4F48" w:rsidRPr="00F23C0F" w:rsidRDefault="00000000">
            <w:pPr>
              <w:rPr>
                <w:rFonts w:cs="Times New Roman"/>
              </w:rPr>
            </w:pPr>
            <w:r w:rsidRPr="00F23C0F">
              <w:rPr>
                <w:rFonts w:cs="Times New Roman"/>
                <w:b/>
                <w:sz w:val="17"/>
              </w:rPr>
              <w:t>Dimension</w:t>
            </w:r>
          </w:p>
        </w:tc>
        <w:tc>
          <w:tcPr>
            <w:tcW w:w="3120" w:type="dxa"/>
            <w:shd w:val="clear" w:color="auto" w:fill="E0E8F0"/>
          </w:tcPr>
          <w:p w14:paraId="67F6F67A" w14:textId="77777777" w:rsidR="002A4F48" w:rsidRPr="00F23C0F" w:rsidRDefault="00000000">
            <w:pPr>
              <w:rPr>
                <w:rFonts w:cs="Times New Roman"/>
              </w:rPr>
            </w:pPr>
            <w:r w:rsidRPr="00F23C0F">
              <w:rPr>
                <w:rFonts w:cs="Times New Roman"/>
                <w:b/>
                <w:sz w:val="17"/>
              </w:rPr>
              <w:t>Standalone SUP (SUPER) [6]</w:t>
            </w:r>
          </w:p>
        </w:tc>
        <w:tc>
          <w:tcPr>
            <w:tcW w:w="3120" w:type="dxa"/>
            <w:shd w:val="clear" w:color="auto" w:fill="E0E8F0"/>
          </w:tcPr>
          <w:p w14:paraId="085AA5A1" w14:textId="77777777" w:rsidR="002A4F48" w:rsidRPr="00F23C0F" w:rsidRDefault="00000000">
            <w:pPr>
              <w:rPr>
                <w:rFonts w:cs="Times New Roman"/>
              </w:rPr>
            </w:pPr>
            <w:r w:rsidRPr="00F23C0F">
              <w:rPr>
                <w:rFonts w:cs="Times New Roman"/>
                <w:b/>
                <w:sz w:val="17"/>
              </w:rPr>
              <w:t>RRFN-LLM-SUPER with MIRF (Our Framework)</w:t>
            </w:r>
          </w:p>
        </w:tc>
      </w:tr>
      <w:tr w:rsidR="002A4F48" w:rsidRPr="00F23C0F" w14:paraId="7BDB7B2F" w14:textId="77777777">
        <w:trPr>
          <w:jc w:val="center"/>
        </w:trPr>
        <w:tc>
          <w:tcPr>
            <w:tcW w:w="3120" w:type="dxa"/>
            <w:shd w:val="clear" w:color="auto" w:fill="F9FAFC"/>
          </w:tcPr>
          <w:p w14:paraId="029F4367" w14:textId="77777777" w:rsidR="002A4F48" w:rsidRPr="00F23C0F" w:rsidRDefault="00000000">
            <w:pPr>
              <w:rPr>
                <w:rFonts w:cs="Times New Roman"/>
              </w:rPr>
            </w:pPr>
            <w:r w:rsidRPr="00F23C0F">
              <w:rPr>
                <w:rFonts w:cs="Times New Roman"/>
                <w:sz w:val="17"/>
              </w:rPr>
              <w:t>1. Primary Objective</w:t>
            </w:r>
          </w:p>
        </w:tc>
        <w:tc>
          <w:tcPr>
            <w:tcW w:w="3120" w:type="dxa"/>
            <w:shd w:val="clear" w:color="auto" w:fill="F9FAFC"/>
          </w:tcPr>
          <w:p w14:paraId="32E969C9" w14:textId="77777777" w:rsidR="002A4F48" w:rsidRPr="00F23C0F" w:rsidRDefault="00000000">
            <w:pPr>
              <w:rPr>
                <w:rFonts w:cs="Times New Roman"/>
              </w:rPr>
            </w:pPr>
            <w:r w:rsidRPr="00F23C0F">
              <w:rPr>
                <w:rFonts w:cs="Times New Roman"/>
                <w:sz w:val="17"/>
              </w:rPr>
              <w:t>Popularity debiasing and calibrated long-tail exposure.</w:t>
            </w:r>
          </w:p>
        </w:tc>
        <w:tc>
          <w:tcPr>
            <w:tcW w:w="3120" w:type="dxa"/>
            <w:shd w:val="clear" w:color="auto" w:fill="F9FAFC"/>
          </w:tcPr>
          <w:p w14:paraId="3F8C13AC" w14:textId="77777777" w:rsidR="002A4F48" w:rsidRPr="00F23C0F" w:rsidRDefault="00000000">
            <w:pPr>
              <w:rPr>
                <w:rFonts w:cs="Times New Roman"/>
              </w:rPr>
            </w:pPr>
            <w:r w:rsidRPr="00F23C0F">
              <w:rPr>
                <w:rFonts w:cs="Times New Roman"/>
                <w:sz w:val="17"/>
              </w:rPr>
              <w:t>Joint adversarial noise defense, GCL representation alignment, and popularity calibration.</w:t>
            </w:r>
          </w:p>
        </w:tc>
      </w:tr>
      <w:tr w:rsidR="002A4F48" w:rsidRPr="00F23C0F" w14:paraId="3C17E4D5" w14:textId="77777777">
        <w:trPr>
          <w:jc w:val="center"/>
        </w:trPr>
        <w:tc>
          <w:tcPr>
            <w:tcW w:w="3120" w:type="dxa"/>
          </w:tcPr>
          <w:p w14:paraId="2E11A1C7" w14:textId="77777777" w:rsidR="002A4F48" w:rsidRPr="00F23C0F" w:rsidRDefault="00000000">
            <w:pPr>
              <w:rPr>
                <w:rFonts w:cs="Times New Roman"/>
              </w:rPr>
            </w:pPr>
            <w:r w:rsidRPr="00F23C0F">
              <w:rPr>
                <w:rFonts w:cs="Times New Roman"/>
                <w:sz w:val="17"/>
              </w:rPr>
              <w:t>2. Core Mechanism</w:t>
            </w:r>
          </w:p>
        </w:tc>
        <w:tc>
          <w:tcPr>
            <w:tcW w:w="3120" w:type="dxa"/>
          </w:tcPr>
          <w:p w14:paraId="757811C0" w14:textId="77777777" w:rsidR="002A4F48" w:rsidRPr="00F23C0F" w:rsidRDefault="00000000">
            <w:pPr>
              <w:rPr>
                <w:rFonts w:cs="Times New Roman"/>
              </w:rPr>
            </w:pPr>
            <w:r w:rsidRPr="00F23C0F">
              <w:rPr>
                <w:rFonts w:cs="Times New Roman"/>
                <w:sz w:val="17"/>
              </w:rPr>
              <w:t>Dual Head/Tail model training with soft blueprint candidate merging.</w:t>
            </w:r>
          </w:p>
        </w:tc>
        <w:tc>
          <w:tcPr>
            <w:tcW w:w="3120" w:type="dxa"/>
          </w:tcPr>
          <w:p w14:paraId="1A4DF760" w14:textId="77777777" w:rsidR="002A4F48" w:rsidRPr="00F23C0F" w:rsidRDefault="00000000">
            <w:pPr>
              <w:rPr>
                <w:rFonts w:cs="Times New Roman"/>
              </w:rPr>
            </w:pPr>
            <w:r w:rsidRPr="00F23C0F">
              <w:rPr>
                <w:rFonts w:cs="Times New Roman"/>
                <w:sz w:val="17"/>
              </w:rPr>
              <w:t>MIRF reliability auditing + Tikhonov noise transition + Risk-InfoNCE contrastive learning + Denoised SUPER.</w:t>
            </w:r>
          </w:p>
        </w:tc>
      </w:tr>
      <w:tr w:rsidR="002A4F48" w:rsidRPr="00F23C0F" w14:paraId="489F0AFC" w14:textId="77777777">
        <w:trPr>
          <w:jc w:val="center"/>
        </w:trPr>
        <w:tc>
          <w:tcPr>
            <w:tcW w:w="3120" w:type="dxa"/>
            <w:shd w:val="clear" w:color="auto" w:fill="F9FAFC"/>
          </w:tcPr>
          <w:p w14:paraId="7BB299BD" w14:textId="77777777" w:rsidR="002A4F48" w:rsidRPr="00F23C0F" w:rsidRDefault="00000000">
            <w:pPr>
              <w:rPr>
                <w:rFonts w:cs="Times New Roman"/>
              </w:rPr>
            </w:pPr>
            <w:r w:rsidRPr="00F23C0F">
              <w:rPr>
                <w:rFonts w:cs="Times New Roman"/>
                <w:sz w:val="17"/>
              </w:rPr>
              <w:t>3. Noise Handling</w:t>
            </w:r>
          </w:p>
        </w:tc>
        <w:tc>
          <w:tcPr>
            <w:tcW w:w="3120" w:type="dxa"/>
            <w:shd w:val="clear" w:color="auto" w:fill="F9FAFC"/>
          </w:tcPr>
          <w:p w14:paraId="0DC0EA1D" w14:textId="77777777" w:rsidR="002A4F48" w:rsidRPr="00F23C0F" w:rsidRDefault="00000000">
            <w:pPr>
              <w:rPr>
                <w:rFonts w:cs="Times New Roman"/>
              </w:rPr>
            </w:pPr>
            <w:r w:rsidRPr="00F23C0F">
              <w:rPr>
                <w:rFonts w:cs="Times New Roman"/>
                <w:sz w:val="17"/>
              </w:rPr>
              <w:t>None. Assumes interaction graph G is completely clean.</w:t>
            </w:r>
          </w:p>
        </w:tc>
        <w:tc>
          <w:tcPr>
            <w:tcW w:w="3120" w:type="dxa"/>
            <w:shd w:val="clear" w:color="auto" w:fill="F9FAFC"/>
          </w:tcPr>
          <w:p w14:paraId="3CE21727" w14:textId="64113BB8" w:rsidR="002A4F48" w:rsidRPr="00F23C0F" w:rsidRDefault="00F907DE">
            <w:pPr>
              <w:rPr>
                <w:rFonts w:cs="Times New Roman"/>
              </w:rPr>
            </w:pPr>
            <w:r w:rsidRPr="00F23C0F">
              <w:rPr>
                <w:rFonts w:cs="Times New Roman"/>
                <w:sz w:val="17"/>
              </w:rPr>
              <w:t xml:space="preserve">Robust. Rating shift correction through T, edge poisoning correction by MIRF </w:t>
            </w:r>
            <w:proofErr w:type="spellStart"/>
            <w:r w:rsidRPr="00F23C0F">
              <w:rPr>
                <w:rFonts w:cs="Times New Roman"/>
                <w:sz w:val="17"/>
              </w:rPr>
              <w:t>w_i</w:t>
            </w:r>
            <w:proofErr w:type="spellEnd"/>
            <w:r w:rsidRPr="00F23C0F">
              <w:rPr>
                <w:rFonts w:cs="Times New Roman"/>
                <w:sz w:val="17"/>
              </w:rPr>
              <w:t>, and text audit through LLMs.</w:t>
            </w:r>
          </w:p>
        </w:tc>
      </w:tr>
      <w:tr w:rsidR="002A4F48" w:rsidRPr="00F23C0F" w14:paraId="06B3045F" w14:textId="77777777">
        <w:trPr>
          <w:jc w:val="center"/>
        </w:trPr>
        <w:tc>
          <w:tcPr>
            <w:tcW w:w="3120" w:type="dxa"/>
          </w:tcPr>
          <w:p w14:paraId="18753AE5" w14:textId="77777777" w:rsidR="002A4F48" w:rsidRPr="00F23C0F" w:rsidRDefault="00000000">
            <w:pPr>
              <w:rPr>
                <w:rFonts w:cs="Times New Roman"/>
              </w:rPr>
            </w:pPr>
            <w:r w:rsidRPr="00F23C0F">
              <w:rPr>
                <w:rFonts w:cs="Times New Roman"/>
                <w:sz w:val="17"/>
              </w:rPr>
              <w:t>4. Popularity Debiasing</w:t>
            </w:r>
          </w:p>
        </w:tc>
        <w:tc>
          <w:tcPr>
            <w:tcW w:w="3120" w:type="dxa"/>
          </w:tcPr>
          <w:p w14:paraId="64611265" w14:textId="77777777" w:rsidR="002A4F48" w:rsidRPr="00F23C0F" w:rsidRDefault="00000000">
            <w:pPr>
              <w:rPr>
                <w:rFonts w:cs="Times New Roman"/>
              </w:rPr>
            </w:pPr>
            <w:r w:rsidRPr="00F23C0F">
              <w:rPr>
                <w:rFonts w:cs="Times New Roman"/>
                <w:sz w:val="17"/>
              </w:rPr>
              <w:t>Pareto item partition with unweighted blueprint tail inclination α_u.</w:t>
            </w:r>
          </w:p>
        </w:tc>
        <w:tc>
          <w:tcPr>
            <w:tcW w:w="3120" w:type="dxa"/>
          </w:tcPr>
          <w:p w14:paraId="7B0B9729" w14:textId="630E9C3C" w:rsidR="002A4F48" w:rsidRPr="00F23C0F" w:rsidRDefault="00A76F1C">
            <w:pPr>
              <w:rPr>
                <w:rFonts w:cs="Times New Roman"/>
                <w:sz w:val="17"/>
              </w:rPr>
            </w:pPr>
            <w:r w:rsidRPr="00F23C0F">
              <w:rPr>
                <w:rFonts w:cs="Times New Roman"/>
                <w:sz w:val="17"/>
              </w:rPr>
              <w:t>Denial filtering of blueprint denoising before computing calibrated user bias α_u.</w:t>
            </w:r>
          </w:p>
        </w:tc>
      </w:tr>
      <w:tr w:rsidR="002A4F48" w:rsidRPr="00F23C0F" w14:paraId="7EF16623" w14:textId="77777777">
        <w:trPr>
          <w:jc w:val="center"/>
        </w:trPr>
        <w:tc>
          <w:tcPr>
            <w:tcW w:w="3120" w:type="dxa"/>
            <w:shd w:val="clear" w:color="auto" w:fill="F9FAFC"/>
          </w:tcPr>
          <w:p w14:paraId="1CBB6963" w14:textId="77777777" w:rsidR="002A4F48" w:rsidRPr="00F23C0F" w:rsidRDefault="00000000">
            <w:pPr>
              <w:rPr>
                <w:rFonts w:cs="Times New Roman"/>
              </w:rPr>
            </w:pPr>
            <w:r w:rsidRPr="00F23C0F">
              <w:rPr>
                <w:rFonts w:cs="Times New Roman"/>
                <w:sz w:val="17"/>
              </w:rPr>
              <w:t>5. Role of RRFN &amp; MIRF</w:t>
            </w:r>
          </w:p>
        </w:tc>
        <w:tc>
          <w:tcPr>
            <w:tcW w:w="3120" w:type="dxa"/>
            <w:shd w:val="clear" w:color="auto" w:fill="F9FAFC"/>
          </w:tcPr>
          <w:p w14:paraId="5CC6A945" w14:textId="77777777" w:rsidR="002A4F48" w:rsidRPr="00F23C0F" w:rsidRDefault="00000000">
            <w:pPr>
              <w:rPr>
                <w:rFonts w:cs="Times New Roman"/>
              </w:rPr>
            </w:pPr>
            <w:r w:rsidRPr="00F23C0F">
              <w:rPr>
                <w:rFonts w:cs="Times New Roman"/>
                <w:sz w:val="17"/>
              </w:rPr>
              <w:t>Absent.</w:t>
            </w:r>
          </w:p>
        </w:tc>
        <w:tc>
          <w:tcPr>
            <w:tcW w:w="3120" w:type="dxa"/>
            <w:shd w:val="clear" w:color="auto" w:fill="F9FAFC"/>
          </w:tcPr>
          <w:p w14:paraId="4C589FA5" w14:textId="598CD46A" w:rsidR="002A4F48" w:rsidRPr="00F23C0F" w:rsidRDefault="00000000">
            <w:pPr>
              <w:rPr>
                <w:rFonts w:cs="Times New Roman"/>
              </w:rPr>
            </w:pPr>
            <w:r w:rsidRPr="00F23C0F">
              <w:rPr>
                <w:rFonts w:cs="Times New Roman"/>
                <w:sz w:val="17"/>
              </w:rPr>
              <w:t xml:space="preserve">Stage 1 </w:t>
            </w:r>
            <w:r w:rsidR="00A76F1C" w:rsidRPr="00F23C0F">
              <w:rPr>
                <w:rFonts w:cs="Times New Roman"/>
                <w:sz w:val="17"/>
              </w:rPr>
              <w:t>and</w:t>
            </w:r>
            <w:r w:rsidRPr="00F23C0F">
              <w:rPr>
                <w:rFonts w:cs="Times New Roman"/>
                <w:sz w:val="17"/>
              </w:rPr>
              <w:t xml:space="preserve"> 2 foundation </w:t>
            </w:r>
            <w:r w:rsidR="00A76F1C" w:rsidRPr="00F23C0F">
              <w:rPr>
                <w:rFonts w:cs="Times New Roman"/>
                <w:sz w:val="17"/>
              </w:rPr>
              <w:t>gives us</w:t>
            </w:r>
            <w:r w:rsidRPr="00F23C0F">
              <w:rPr>
                <w:rFonts w:cs="Times New Roman"/>
                <w:sz w:val="17"/>
              </w:rPr>
              <w:t xml:space="preserve"> stochastic transition matrix T and fused MIRF sample weights w_i.</w:t>
            </w:r>
          </w:p>
        </w:tc>
      </w:tr>
      <w:tr w:rsidR="002A4F48" w:rsidRPr="00F23C0F" w14:paraId="17598084" w14:textId="77777777">
        <w:trPr>
          <w:jc w:val="center"/>
        </w:trPr>
        <w:tc>
          <w:tcPr>
            <w:tcW w:w="3120" w:type="dxa"/>
          </w:tcPr>
          <w:p w14:paraId="0DE84DD2" w14:textId="77777777" w:rsidR="002A4F48" w:rsidRPr="00F23C0F" w:rsidRDefault="00000000">
            <w:pPr>
              <w:rPr>
                <w:rFonts w:cs="Times New Roman"/>
              </w:rPr>
            </w:pPr>
            <w:r w:rsidRPr="00F23C0F">
              <w:rPr>
                <w:rFonts w:cs="Times New Roman"/>
                <w:sz w:val="17"/>
              </w:rPr>
              <w:t>6. Contrastive GCL</w:t>
            </w:r>
          </w:p>
        </w:tc>
        <w:tc>
          <w:tcPr>
            <w:tcW w:w="3120" w:type="dxa"/>
          </w:tcPr>
          <w:p w14:paraId="23FE2391" w14:textId="77777777" w:rsidR="002A4F48" w:rsidRPr="00F23C0F" w:rsidRDefault="00000000">
            <w:pPr>
              <w:rPr>
                <w:rFonts w:cs="Times New Roman"/>
              </w:rPr>
            </w:pPr>
            <w:r w:rsidRPr="00F23C0F">
              <w:rPr>
                <w:rFonts w:cs="Times New Roman"/>
                <w:sz w:val="17"/>
              </w:rPr>
              <w:t>Not utilized. Relies on standard matrix factorization or baseline GCN.</w:t>
            </w:r>
          </w:p>
        </w:tc>
        <w:tc>
          <w:tcPr>
            <w:tcW w:w="3120" w:type="dxa"/>
          </w:tcPr>
          <w:p w14:paraId="67A746F1" w14:textId="3C726B78" w:rsidR="002A4F48" w:rsidRPr="00F23C0F" w:rsidRDefault="00000000">
            <w:pPr>
              <w:rPr>
                <w:rFonts w:cs="Times New Roman"/>
              </w:rPr>
            </w:pPr>
            <w:r w:rsidRPr="00F23C0F">
              <w:rPr>
                <w:rFonts w:cs="Times New Roman"/>
                <w:sz w:val="17"/>
              </w:rPr>
              <w:t>SimGCL (latent uniform noise) and SGL (structural dropout) with sample</w:t>
            </w:r>
            <w:r w:rsidR="00F2411C" w:rsidRPr="00F23C0F">
              <w:rPr>
                <w:rFonts w:cs="Times New Roman"/>
                <w:sz w:val="17"/>
              </w:rPr>
              <w:t xml:space="preserve"> </w:t>
            </w:r>
            <w:r w:rsidRPr="00F23C0F">
              <w:rPr>
                <w:rFonts w:cs="Times New Roman"/>
                <w:sz w:val="17"/>
              </w:rPr>
              <w:t xml:space="preserve">reliability weighted </w:t>
            </w:r>
            <w:proofErr w:type="spellStart"/>
            <w:r w:rsidRPr="00F23C0F">
              <w:rPr>
                <w:rFonts w:cs="Times New Roman"/>
                <w:sz w:val="17"/>
              </w:rPr>
              <w:t>InfoNCE</w:t>
            </w:r>
            <w:proofErr w:type="spellEnd"/>
            <w:r w:rsidRPr="00F23C0F">
              <w:rPr>
                <w:rFonts w:cs="Times New Roman"/>
                <w:sz w:val="17"/>
              </w:rPr>
              <w:t>.</w:t>
            </w:r>
          </w:p>
        </w:tc>
      </w:tr>
      <w:tr w:rsidR="002A4F48" w:rsidRPr="00F23C0F" w14:paraId="460BDCEA" w14:textId="77777777">
        <w:trPr>
          <w:jc w:val="center"/>
        </w:trPr>
        <w:tc>
          <w:tcPr>
            <w:tcW w:w="3120" w:type="dxa"/>
            <w:shd w:val="clear" w:color="auto" w:fill="F9FAFC"/>
          </w:tcPr>
          <w:p w14:paraId="5FA4102F" w14:textId="77777777" w:rsidR="002A4F48" w:rsidRPr="00F23C0F" w:rsidRDefault="00000000">
            <w:pPr>
              <w:rPr>
                <w:rFonts w:cs="Times New Roman"/>
              </w:rPr>
            </w:pPr>
            <w:r w:rsidRPr="00F23C0F">
              <w:rPr>
                <w:rFonts w:cs="Times New Roman"/>
                <w:sz w:val="17"/>
              </w:rPr>
              <w:t>7. LLM Integration</w:t>
            </w:r>
          </w:p>
        </w:tc>
        <w:tc>
          <w:tcPr>
            <w:tcW w:w="3120" w:type="dxa"/>
            <w:shd w:val="clear" w:color="auto" w:fill="F9FAFC"/>
          </w:tcPr>
          <w:p w14:paraId="340DB8D0" w14:textId="77777777" w:rsidR="002A4F48" w:rsidRPr="00F23C0F" w:rsidRDefault="00000000">
            <w:pPr>
              <w:rPr>
                <w:rFonts w:cs="Times New Roman"/>
              </w:rPr>
            </w:pPr>
            <w:r w:rsidRPr="00F23C0F">
              <w:rPr>
                <w:rFonts w:cs="Times New Roman"/>
                <w:sz w:val="17"/>
              </w:rPr>
              <w:t>None.</w:t>
            </w:r>
          </w:p>
        </w:tc>
        <w:tc>
          <w:tcPr>
            <w:tcW w:w="3120" w:type="dxa"/>
            <w:shd w:val="clear" w:color="auto" w:fill="F9FAFC"/>
          </w:tcPr>
          <w:p w14:paraId="0D77BFF5" w14:textId="27261D0F" w:rsidR="002A4F48" w:rsidRPr="00F23C0F" w:rsidRDefault="00000000">
            <w:pPr>
              <w:rPr>
                <w:rFonts w:cs="Times New Roman"/>
              </w:rPr>
            </w:pPr>
            <w:r w:rsidRPr="00F23C0F">
              <w:rPr>
                <w:rFonts w:cs="Times New Roman"/>
                <w:sz w:val="17"/>
              </w:rPr>
              <w:t>High</w:t>
            </w:r>
            <w:r w:rsidR="0024630E" w:rsidRPr="00F23C0F">
              <w:rPr>
                <w:rFonts w:cs="Times New Roman"/>
                <w:sz w:val="17"/>
              </w:rPr>
              <w:t xml:space="preserve"> </w:t>
            </w:r>
            <w:r w:rsidRPr="00F23C0F">
              <w:rPr>
                <w:rFonts w:cs="Times New Roman"/>
                <w:sz w:val="17"/>
              </w:rPr>
              <w:t xml:space="preserve">precision </w:t>
            </w:r>
            <w:proofErr w:type="gramStart"/>
            <w:r w:rsidRPr="00F23C0F">
              <w:rPr>
                <w:rFonts w:cs="Times New Roman"/>
                <w:sz w:val="17"/>
              </w:rPr>
              <w:t>prompt</w:t>
            </w:r>
            <w:r w:rsidR="0024630E" w:rsidRPr="00F23C0F">
              <w:rPr>
                <w:rFonts w:cs="Times New Roman"/>
                <w:sz w:val="17"/>
              </w:rPr>
              <w:t xml:space="preserve"> </w:t>
            </w:r>
            <w:r w:rsidRPr="00F23C0F">
              <w:rPr>
                <w:rFonts w:cs="Times New Roman"/>
                <w:sz w:val="17"/>
              </w:rPr>
              <w:t>based</w:t>
            </w:r>
            <w:proofErr w:type="gramEnd"/>
            <w:r w:rsidRPr="00F23C0F">
              <w:rPr>
                <w:rFonts w:cs="Times New Roman"/>
                <w:sz w:val="17"/>
              </w:rPr>
              <w:t xml:space="preserve"> review verification with SQLite WAL cach</w:t>
            </w:r>
            <w:r w:rsidR="0024630E" w:rsidRPr="00F23C0F">
              <w:rPr>
                <w:rFonts w:cs="Times New Roman"/>
                <w:sz w:val="17"/>
              </w:rPr>
              <w:t>e</w:t>
            </w:r>
            <w:r w:rsidRPr="00F23C0F">
              <w:rPr>
                <w:rFonts w:cs="Times New Roman"/>
                <w:sz w:val="17"/>
              </w:rPr>
              <w:t xml:space="preserve"> and secret redaction.</w:t>
            </w:r>
          </w:p>
        </w:tc>
      </w:tr>
      <w:tr w:rsidR="002A4F48" w:rsidRPr="00F23C0F" w14:paraId="59F0DB47" w14:textId="77777777">
        <w:trPr>
          <w:jc w:val="center"/>
        </w:trPr>
        <w:tc>
          <w:tcPr>
            <w:tcW w:w="3120" w:type="dxa"/>
          </w:tcPr>
          <w:p w14:paraId="5026DEB7" w14:textId="77777777" w:rsidR="002A4F48" w:rsidRPr="00F23C0F" w:rsidRDefault="00000000">
            <w:pPr>
              <w:rPr>
                <w:rFonts w:cs="Times New Roman"/>
              </w:rPr>
            </w:pPr>
            <w:r w:rsidRPr="00F23C0F">
              <w:rPr>
                <w:rFonts w:cs="Times New Roman"/>
                <w:sz w:val="17"/>
              </w:rPr>
              <w:t>8. Optimization</w:t>
            </w:r>
          </w:p>
        </w:tc>
        <w:tc>
          <w:tcPr>
            <w:tcW w:w="3120" w:type="dxa"/>
          </w:tcPr>
          <w:p w14:paraId="7E3AE6EC" w14:textId="77777777" w:rsidR="002A4F48" w:rsidRPr="00F23C0F" w:rsidRDefault="00000000">
            <w:pPr>
              <w:rPr>
                <w:rFonts w:cs="Times New Roman"/>
              </w:rPr>
            </w:pPr>
            <w:r w:rsidRPr="00F23C0F">
              <w:rPr>
                <w:rFonts w:cs="Times New Roman"/>
                <w:sz w:val="17"/>
              </w:rPr>
              <w:t>Standard cross-entropy or BPR loss on unweighted partition subsets.</w:t>
            </w:r>
          </w:p>
        </w:tc>
        <w:tc>
          <w:tcPr>
            <w:tcW w:w="3120" w:type="dxa"/>
          </w:tcPr>
          <w:p w14:paraId="34B9E0C6" w14:textId="106B29E2" w:rsidR="002A4F48" w:rsidRPr="00F23C0F" w:rsidRDefault="006423AD">
            <w:pPr>
              <w:rPr>
                <w:rFonts w:cs="Times New Roman"/>
              </w:rPr>
            </w:pPr>
            <w:r w:rsidRPr="00F23C0F">
              <w:rPr>
                <w:rFonts w:cs="Times New Roman"/>
                <w:sz w:val="17"/>
              </w:rPr>
              <w:t>Risk-consistent NLL loss on samples (</w:t>
            </w:r>
            <w:proofErr w:type="spellStart"/>
            <w:r w:rsidRPr="00F23C0F">
              <w:rPr>
                <w:rFonts w:cs="Times New Roman"/>
                <w:sz w:val="17"/>
              </w:rPr>
              <w:t>L_risk</w:t>
            </w:r>
            <w:proofErr w:type="spellEnd"/>
            <w:r w:rsidRPr="00F23C0F">
              <w:rPr>
                <w:rFonts w:cs="Times New Roman"/>
                <w:sz w:val="17"/>
              </w:rPr>
              <w:t xml:space="preserve">) and contrastive </w:t>
            </w:r>
            <w:proofErr w:type="spellStart"/>
            <w:r w:rsidRPr="00F23C0F">
              <w:rPr>
                <w:rFonts w:cs="Times New Roman"/>
                <w:sz w:val="17"/>
              </w:rPr>
              <w:t>InfoNCE</w:t>
            </w:r>
            <w:proofErr w:type="spellEnd"/>
            <w:r w:rsidRPr="00F23C0F">
              <w:rPr>
                <w:rFonts w:cs="Times New Roman"/>
                <w:sz w:val="17"/>
              </w:rPr>
              <w:t xml:space="preserve"> loss (</w:t>
            </w:r>
            <w:proofErr w:type="spellStart"/>
            <w:r w:rsidRPr="00F23C0F">
              <w:rPr>
                <w:rFonts w:cs="Times New Roman"/>
                <w:sz w:val="17"/>
              </w:rPr>
              <w:t>L_cl</w:t>
            </w:r>
            <w:proofErr w:type="spellEnd"/>
            <w:r w:rsidRPr="00F23C0F">
              <w:rPr>
                <w:rFonts w:cs="Times New Roman"/>
                <w:sz w:val="17"/>
              </w:rPr>
              <w:t>).</w:t>
            </w:r>
          </w:p>
        </w:tc>
      </w:tr>
      <w:tr w:rsidR="002A4F48" w:rsidRPr="00F23C0F" w14:paraId="6D9C5FDE" w14:textId="77777777">
        <w:trPr>
          <w:jc w:val="center"/>
        </w:trPr>
        <w:tc>
          <w:tcPr>
            <w:tcW w:w="3120" w:type="dxa"/>
            <w:shd w:val="clear" w:color="auto" w:fill="F9FAFC"/>
          </w:tcPr>
          <w:p w14:paraId="08191A59" w14:textId="77777777" w:rsidR="002A4F48" w:rsidRPr="00F23C0F" w:rsidRDefault="00000000">
            <w:pPr>
              <w:rPr>
                <w:rFonts w:cs="Times New Roman"/>
              </w:rPr>
            </w:pPr>
            <w:r w:rsidRPr="00F23C0F">
              <w:rPr>
                <w:rFonts w:cs="Times New Roman"/>
                <w:sz w:val="17"/>
              </w:rPr>
              <w:t>9. Time Complexity</w:t>
            </w:r>
          </w:p>
        </w:tc>
        <w:tc>
          <w:tcPr>
            <w:tcW w:w="3120" w:type="dxa"/>
            <w:shd w:val="clear" w:color="auto" w:fill="F9FAFC"/>
          </w:tcPr>
          <w:p w14:paraId="46147CDB" w14:textId="77777777" w:rsidR="002A4F48" w:rsidRPr="00F23C0F" w:rsidRDefault="00000000">
            <w:pPr>
              <w:rPr>
                <w:rFonts w:cs="Times New Roman"/>
              </w:rPr>
            </w:pPr>
            <w:proofErr w:type="gramStart"/>
            <w:r w:rsidRPr="00F23C0F">
              <w:rPr>
                <w:rFonts w:cs="Times New Roman"/>
                <w:sz w:val="17"/>
              </w:rPr>
              <w:t>O(</w:t>
            </w:r>
            <w:proofErr w:type="gramEnd"/>
            <w:r w:rsidRPr="00F23C0F">
              <w:rPr>
                <w:rFonts w:cs="Times New Roman"/>
                <w:sz w:val="17"/>
              </w:rPr>
              <w:t>E_epochs |E| d + |U| |I| log K).</w:t>
            </w:r>
          </w:p>
        </w:tc>
        <w:tc>
          <w:tcPr>
            <w:tcW w:w="3120" w:type="dxa"/>
            <w:shd w:val="clear" w:color="auto" w:fill="F9FAFC"/>
          </w:tcPr>
          <w:p w14:paraId="1B06C410" w14:textId="77777777" w:rsidR="002A4F48" w:rsidRPr="00F23C0F" w:rsidRDefault="00000000">
            <w:pPr>
              <w:rPr>
                <w:rFonts w:cs="Times New Roman"/>
              </w:rPr>
            </w:pPr>
            <w:proofErr w:type="gramStart"/>
            <w:r w:rsidRPr="00F23C0F">
              <w:rPr>
                <w:rFonts w:cs="Times New Roman"/>
                <w:sz w:val="17"/>
              </w:rPr>
              <w:t>O(</w:t>
            </w:r>
            <w:proofErr w:type="gramEnd"/>
            <w:r w:rsidRPr="00F23C0F">
              <w:rPr>
                <w:rFonts w:cs="Times New Roman"/>
                <w:sz w:val="17"/>
              </w:rPr>
              <w:t>E_epochs (L |E| d + B^2 d) + |U| |I| log K) with 2D BLAS vectorization.</w:t>
            </w:r>
          </w:p>
        </w:tc>
      </w:tr>
      <w:tr w:rsidR="002A4F48" w:rsidRPr="00F23C0F" w14:paraId="06A5A568" w14:textId="77777777">
        <w:trPr>
          <w:jc w:val="center"/>
        </w:trPr>
        <w:tc>
          <w:tcPr>
            <w:tcW w:w="3120" w:type="dxa"/>
          </w:tcPr>
          <w:p w14:paraId="2316C17C" w14:textId="77777777" w:rsidR="002A4F48" w:rsidRPr="00F23C0F" w:rsidRDefault="00000000">
            <w:pPr>
              <w:rPr>
                <w:rFonts w:cs="Times New Roman"/>
              </w:rPr>
            </w:pPr>
            <w:r w:rsidRPr="00F23C0F">
              <w:rPr>
                <w:rFonts w:cs="Times New Roman"/>
                <w:sz w:val="17"/>
              </w:rPr>
              <w:t>10. Space Complexity</w:t>
            </w:r>
          </w:p>
        </w:tc>
        <w:tc>
          <w:tcPr>
            <w:tcW w:w="3120" w:type="dxa"/>
          </w:tcPr>
          <w:p w14:paraId="3B097303" w14:textId="77777777" w:rsidR="002A4F48" w:rsidRPr="00F23C0F" w:rsidRDefault="00000000">
            <w:pPr>
              <w:rPr>
                <w:rFonts w:cs="Times New Roman"/>
              </w:rPr>
            </w:pPr>
            <w:proofErr w:type="gramStart"/>
            <w:r w:rsidRPr="00F23C0F">
              <w:rPr>
                <w:rFonts w:cs="Times New Roman"/>
                <w:sz w:val="17"/>
              </w:rPr>
              <w:t>O(</w:t>
            </w:r>
            <w:proofErr w:type="gramEnd"/>
            <w:r w:rsidRPr="00F23C0F">
              <w:rPr>
                <w:rFonts w:cs="Times New Roman"/>
                <w:sz w:val="17"/>
              </w:rPr>
              <w:t>(|U| + |I|) d + |E|).</w:t>
            </w:r>
          </w:p>
        </w:tc>
        <w:tc>
          <w:tcPr>
            <w:tcW w:w="3120" w:type="dxa"/>
          </w:tcPr>
          <w:p w14:paraId="748E0012" w14:textId="41AEE021" w:rsidR="002A4F48" w:rsidRPr="00F23C0F" w:rsidRDefault="00000000">
            <w:pPr>
              <w:rPr>
                <w:rFonts w:cs="Times New Roman"/>
              </w:rPr>
            </w:pPr>
            <w:proofErr w:type="gramStart"/>
            <w:r w:rsidRPr="00F23C0F">
              <w:rPr>
                <w:rFonts w:cs="Times New Roman"/>
                <w:sz w:val="17"/>
              </w:rPr>
              <w:t>O(</w:t>
            </w:r>
            <w:proofErr w:type="gramEnd"/>
            <w:r w:rsidRPr="00F23C0F">
              <w:rPr>
                <w:rFonts w:cs="Times New Roman"/>
                <w:sz w:val="17"/>
              </w:rPr>
              <w:t>(|U| + |I|) d + |E|) with pre</w:t>
            </w:r>
            <w:r w:rsidR="006423AD" w:rsidRPr="00F23C0F">
              <w:rPr>
                <w:rFonts w:cs="Times New Roman"/>
                <w:sz w:val="17"/>
              </w:rPr>
              <w:t>computed</w:t>
            </w:r>
            <w:r w:rsidRPr="00F23C0F">
              <w:rPr>
                <w:rFonts w:cs="Times New Roman"/>
                <w:sz w:val="17"/>
              </w:rPr>
              <w:t xml:space="preserve"> GPU buffers.</w:t>
            </w:r>
          </w:p>
        </w:tc>
      </w:tr>
      <w:tr w:rsidR="002A4F48" w:rsidRPr="00F23C0F" w14:paraId="26BC3E57" w14:textId="77777777">
        <w:trPr>
          <w:jc w:val="center"/>
        </w:trPr>
        <w:tc>
          <w:tcPr>
            <w:tcW w:w="3120" w:type="dxa"/>
            <w:shd w:val="clear" w:color="auto" w:fill="F9FAFC"/>
          </w:tcPr>
          <w:p w14:paraId="1BC74BCB" w14:textId="77777777" w:rsidR="002A4F48" w:rsidRPr="00F23C0F" w:rsidRDefault="00000000">
            <w:pPr>
              <w:rPr>
                <w:rFonts w:cs="Times New Roman"/>
              </w:rPr>
            </w:pPr>
            <w:r w:rsidRPr="00F23C0F">
              <w:rPr>
                <w:rFonts w:cs="Times New Roman"/>
                <w:sz w:val="17"/>
              </w:rPr>
              <w:t>11. Shilling Vulnerability</w:t>
            </w:r>
          </w:p>
        </w:tc>
        <w:tc>
          <w:tcPr>
            <w:tcW w:w="3120" w:type="dxa"/>
            <w:shd w:val="clear" w:color="auto" w:fill="F9FAFC"/>
          </w:tcPr>
          <w:p w14:paraId="47B36963" w14:textId="77777777" w:rsidR="002A4F48" w:rsidRPr="00F23C0F" w:rsidRDefault="00000000">
            <w:pPr>
              <w:rPr>
                <w:rFonts w:cs="Times New Roman"/>
              </w:rPr>
            </w:pPr>
            <w:r w:rsidRPr="00F23C0F">
              <w:rPr>
                <w:rFonts w:cs="Times New Roman"/>
                <w:sz w:val="17"/>
              </w:rPr>
              <w:t xml:space="preserve">High. Bandwagon attacks corrupt α_u and elevate attacked items into head </w:t>
            </w:r>
            <w:r w:rsidRPr="00F23C0F">
              <w:rPr>
                <w:rFonts w:cs="Times New Roman"/>
                <w:sz w:val="17"/>
              </w:rPr>
              <w:lastRenderedPageBreak/>
              <w:t>candidates.</w:t>
            </w:r>
          </w:p>
        </w:tc>
        <w:tc>
          <w:tcPr>
            <w:tcW w:w="3120" w:type="dxa"/>
            <w:shd w:val="clear" w:color="auto" w:fill="F9FAFC"/>
          </w:tcPr>
          <w:p w14:paraId="48DECF1C" w14:textId="6878375A" w:rsidR="002A4F48" w:rsidRPr="00F23C0F" w:rsidRDefault="00000000">
            <w:pPr>
              <w:rPr>
                <w:rFonts w:cs="Times New Roman"/>
              </w:rPr>
            </w:pPr>
            <w:r w:rsidRPr="00F23C0F">
              <w:rPr>
                <w:rFonts w:cs="Times New Roman"/>
                <w:sz w:val="17"/>
              </w:rPr>
              <w:lastRenderedPageBreak/>
              <w:t>Low. Shilling</w:t>
            </w:r>
            <w:r w:rsidR="003013EA" w:rsidRPr="00F23C0F">
              <w:rPr>
                <w:rFonts w:cs="Times New Roman"/>
                <w:sz w:val="17"/>
              </w:rPr>
              <w:t>s</w:t>
            </w:r>
            <w:r w:rsidRPr="00F23C0F">
              <w:rPr>
                <w:rFonts w:cs="Times New Roman"/>
                <w:sz w:val="17"/>
              </w:rPr>
              <w:t xml:space="preserve"> </w:t>
            </w:r>
            <w:r w:rsidR="003013EA" w:rsidRPr="00F23C0F">
              <w:rPr>
                <w:rFonts w:cs="Times New Roman"/>
                <w:sz w:val="17"/>
              </w:rPr>
              <w:t xml:space="preserve">are </w:t>
            </w:r>
            <w:r w:rsidRPr="00F23C0F">
              <w:rPr>
                <w:rFonts w:cs="Times New Roman"/>
                <w:sz w:val="17"/>
              </w:rPr>
              <w:t>detected (</w:t>
            </w:r>
            <w:proofErr w:type="spellStart"/>
            <w:r w:rsidRPr="00F23C0F">
              <w:rPr>
                <w:rFonts w:cs="Times New Roman"/>
                <w:sz w:val="17"/>
              </w:rPr>
              <w:t>R_bomb</w:t>
            </w:r>
            <w:proofErr w:type="spellEnd"/>
            <w:r w:rsidRPr="00F23C0F">
              <w:rPr>
                <w:rFonts w:cs="Times New Roman"/>
                <w:sz w:val="17"/>
              </w:rPr>
              <w:t xml:space="preserve"> ≈ 0) </w:t>
            </w:r>
            <w:r w:rsidRPr="00F23C0F">
              <w:rPr>
                <w:rFonts w:cs="Times New Roman"/>
                <w:sz w:val="17"/>
              </w:rPr>
              <w:lastRenderedPageBreak/>
              <w:t xml:space="preserve">and </w:t>
            </w:r>
            <w:r w:rsidR="003013EA" w:rsidRPr="00F23C0F">
              <w:rPr>
                <w:rFonts w:cs="Times New Roman"/>
                <w:sz w:val="17"/>
              </w:rPr>
              <w:t>removed</w:t>
            </w:r>
            <w:r w:rsidRPr="00F23C0F">
              <w:rPr>
                <w:rFonts w:cs="Times New Roman"/>
                <w:sz w:val="17"/>
              </w:rPr>
              <w:t xml:space="preserve"> from </w:t>
            </w:r>
            <w:r w:rsidR="003013EA" w:rsidRPr="00F23C0F">
              <w:rPr>
                <w:rFonts w:cs="Times New Roman"/>
                <w:sz w:val="17"/>
              </w:rPr>
              <w:t xml:space="preserve">the </w:t>
            </w:r>
            <w:r w:rsidRPr="00F23C0F">
              <w:rPr>
                <w:rFonts w:cs="Times New Roman"/>
                <w:sz w:val="17"/>
              </w:rPr>
              <w:t xml:space="preserve">blueprints </w:t>
            </w:r>
            <w:proofErr w:type="spellStart"/>
            <w:r w:rsidRPr="00F23C0F">
              <w:rPr>
                <w:rFonts w:cs="Times New Roman"/>
                <w:sz w:val="17"/>
              </w:rPr>
              <w:t>B_u</w:t>
            </w:r>
            <w:proofErr w:type="spellEnd"/>
            <w:r w:rsidRPr="00F23C0F">
              <w:rPr>
                <w:rFonts w:cs="Times New Roman"/>
                <w:sz w:val="17"/>
              </w:rPr>
              <w:t>.</w:t>
            </w:r>
          </w:p>
        </w:tc>
      </w:tr>
      <w:tr w:rsidR="002A4F48" w:rsidRPr="00F23C0F" w14:paraId="6B9662E6" w14:textId="77777777">
        <w:trPr>
          <w:jc w:val="center"/>
        </w:trPr>
        <w:tc>
          <w:tcPr>
            <w:tcW w:w="3120" w:type="dxa"/>
          </w:tcPr>
          <w:p w14:paraId="1EB048EE" w14:textId="77777777" w:rsidR="002A4F48" w:rsidRPr="00F23C0F" w:rsidRDefault="00000000">
            <w:pPr>
              <w:rPr>
                <w:rFonts w:cs="Times New Roman"/>
              </w:rPr>
            </w:pPr>
            <w:r w:rsidRPr="00F23C0F">
              <w:rPr>
                <w:rFonts w:cs="Times New Roman"/>
                <w:sz w:val="17"/>
              </w:rPr>
              <w:lastRenderedPageBreak/>
              <w:t>12. Multi-Domain</w:t>
            </w:r>
          </w:p>
        </w:tc>
        <w:tc>
          <w:tcPr>
            <w:tcW w:w="3120" w:type="dxa"/>
          </w:tcPr>
          <w:p w14:paraId="6BEA8436" w14:textId="77777777" w:rsidR="002A4F48" w:rsidRPr="00F23C0F" w:rsidRDefault="00000000">
            <w:pPr>
              <w:rPr>
                <w:rFonts w:cs="Times New Roman"/>
              </w:rPr>
            </w:pPr>
            <w:r w:rsidRPr="00F23C0F">
              <w:rPr>
                <w:rFonts w:cs="Times New Roman"/>
                <w:sz w:val="17"/>
              </w:rPr>
              <w:t>Evaluated primarily on single e-commerce datasets.</w:t>
            </w:r>
          </w:p>
        </w:tc>
        <w:tc>
          <w:tcPr>
            <w:tcW w:w="3120" w:type="dxa"/>
          </w:tcPr>
          <w:p w14:paraId="1EDEFCD6" w14:textId="616CD2A5" w:rsidR="002A4F48" w:rsidRPr="00F23C0F" w:rsidRDefault="00000000">
            <w:pPr>
              <w:rPr>
                <w:rFonts w:cs="Times New Roman"/>
              </w:rPr>
            </w:pPr>
            <w:r w:rsidRPr="00F23C0F">
              <w:rPr>
                <w:rFonts w:cs="Times New Roman"/>
                <w:sz w:val="17"/>
              </w:rPr>
              <w:t>Extensively verified across MovieLens-1M, Amazon Reviews (SimGCL), and Yelp Academic (SGL)</w:t>
            </w:r>
            <w:r w:rsidR="00790DBD" w:rsidRPr="00F23C0F">
              <w:rPr>
                <w:rFonts w:cs="Times New Roman"/>
                <w:sz w:val="17"/>
              </w:rPr>
              <w:t xml:space="preserve"> datasets</w:t>
            </w:r>
            <w:r w:rsidRPr="00F23C0F">
              <w:rPr>
                <w:rFonts w:cs="Times New Roman"/>
                <w:sz w:val="17"/>
              </w:rPr>
              <w:t>.</w:t>
            </w:r>
          </w:p>
        </w:tc>
      </w:tr>
      <w:tr w:rsidR="002A4F48" w:rsidRPr="00F23C0F" w14:paraId="6C8D8447" w14:textId="77777777">
        <w:trPr>
          <w:jc w:val="center"/>
        </w:trPr>
        <w:tc>
          <w:tcPr>
            <w:tcW w:w="3120" w:type="dxa"/>
            <w:shd w:val="clear" w:color="auto" w:fill="F9FAFC"/>
          </w:tcPr>
          <w:p w14:paraId="035D0480" w14:textId="77777777" w:rsidR="002A4F48" w:rsidRPr="00F23C0F" w:rsidRDefault="00000000">
            <w:pPr>
              <w:rPr>
                <w:rFonts w:cs="Times New Roman"/>
              </w:rPr>
            </w:pPr>
            <w:r w:rsidRPr="00F23C0F">
              <w:rPr>
                <w:rFonts w:cs="Times New Roman"/>
                <w:sz w:val="17"/>
              </w:rPr>
              <w:t>13. Business Modeling</w:t>
            </w:r>
          </w:p>
        </w:tc>
        <w:tc>
          <w:tcPr>
            <w:tcW w:w="3120" w:type="dxa"/>
            <w:shd w:val="clear" w:color="auto" w:fill="F9FAFC"/>
          </w:tcPr>
          <w:p w14:paraId="22824831" w14:textId="77777777" w:rsidR="002A4F48" w:rsidRPr="00F23C0F" w:rsidRDefault="00000000">
            <w:pPr>
              <w:rPr>
                <w:rFonts w:cs="Times New Roman"/>
              </w:rPr>
            </w:pPr>
            <w:r w:rsidRPr="00F23C0F">
              <w:rPr>
                <w:rFonts w:cs="Times New Roman"/>
                <w:sz w:val="17"/>
              </w:rPr>
              <w:t>Offline accuracy only (Recall, nDCG).</w:t>
            </w:r>
          </w:p>
        </w:tc>
        <w:tc>
          <w:tcPr>
            <w:tcW w:w="3120" w:type="dxa"/>
            <w:shd w:val="clear" w:color="auto" w:fill="F9FAFC"/>
          </w:tcPr>
          <w:p w14:paraId="7B184149" w14:textId="7BCE639B" w:rsidR="002A4F48" w:rsidRPr="00F23C0F" w:rsidRDefault="00000000">
            <w:pPr>
              <w:rPr>
                <w:rFonts w:cs="Times New Roman"/>
              </w:rPr>
            </w:pPr>
            <w:r w:rsidRPr="00F23C0F">
              <w:rPr>
                <w:rFonts w:cs="Times New Roman"/>
                <w:sz w:val="17"/>
              </w:rPr>
              <w:t>End-to-end A/B simulator projecting CTR, CVR, GMV lift with 1,000</w:t>
            </w:r>
            <w:r w:rsidR="00B1271B" w:rsidRPr="00F23C0F">
              <w:rPr>
                <w:rFonts w:cs="Times New Roman"/>
                <w:sz w:val="17"/>
              </w:rPr>
              <w:t xml:space="preserve"> </w:t>
            </w:r>
            <w:r w:rsidRPr="00F23C0F">
              <w:rPr>
                <w:rFonts w:cs="Times New Roman"/>
                <w:sz w:val="17"/>
              </w:rPr>
              <w:t>sample bootstrap confidence intervals.</w:t>
            </w:r>
          </w:p>
        </w:tc>
      </w:tr>
      <w:tr w:rsidR="002A4F48" w:rsidRPr="00F23C0F" w14:paraId="4DF32B55" w14:textId="77777777">
        <w:trPr>
          <w:jc w:val="center"/>
        </w:trPr>
        <w:tc>
          <w:tcPr>
            <w:tcW w:w="3120" w:type="dxa"/>
          </w:tcPr>
          <w:p w14:paraId="0C189441" w14:textId="77777777" w:rsidR="002A4F48" w:rsidRPr="00F23C0F" w:rsidRDefault="00000000">
            <w:pPr>
              <w:rPr>
                <w:rFonts w:cs="Times New Roman"/>
              </w:rPr>
            </w:pPr>
            <w:r w:rsidRPr="00F23C0F">
              <w:rPr>
                <w:rFonts w:cs="Times New Roman"/>
                <w:sz w:val="17"/>
              </w:rPr>
              <w:t>14. Software Hardening</w:t>
            </w:r>
          </w:p>
        </w:tc>
        <w:tc>
          <w:tcPr>
            <w:tcW w:w="3120" w:type="dxa"/>
          </w:tcPr>
          <w:p w14:paraId="25FC29DA" w14:textId="77777777" w:rsidR="002A4F48" w:rsidRPr="00F23C0F" w:rsidRDefault="00000000">
            <w:pPr>
              <w:rPr>
                <w:rFonts w:cs="Times New Roman"/>
              </w:rPr>
            </w:pPr>
            <w:r w:rsidRPr="00F23C0F">
              <w:rPr>
                <w:rFonts w:cs="Times New Roman"/>
                <w:sz w:val="17"/>
              </w:rPr>
              <w:t>Unprotected against singular matrix inversion and k=0 empty candidate sets.</w:t>
            </w:r>
          </w:p>
        </w:tc>
        <w:tc>
          <w:tcPr>
            <w:tcW w:w="3120" w:type="dxa"/>
          </w:tcPr>
          <w:p w14:paraId="55DE586D" w14:textId="44E05E90" w:rsidR="002A4F48" w:rsidRPr="00F23C0F" w:rsidRDefault="00B1271B">
            <w:pPr>
              <w:rPr>
                <w:rFonts w:cs="Times New Roman"/>
              </w:rPr>
            </w:pPr>
            <w:r w:rsidRPr="00F23C0F">
              <w:rPr>
                <w:rFonts w:cs="Times New Roman"/>
                <w:sz w:val="17"/>
              </w:rPr>
              <w:t xml:space="preserve">Made robust with Tikhonov regularized pseudo inversion, float32 </w:t>
            </w:r>
            <w:proofErr w:type="spellStart"/>
            <w:r w:rsidRPr="00F23C0F">
              <w:rPr>
                <w:rFonts w:cs="Times New Roman"/>
                <w:sz w:val="17"/>
              </w:rPr>
              <w:t>logvar</w:t>
            </w:r>
            <w:proofErr w:type="spellEnd"/>
            <w:r w:rsidRPr="00F23C0F">
              <w:rPr>
                <w:rFonts w:cs="Times New Roman"/>
                <w:sz w:val="17"/>
              </w:rPr>
              <w:t xml:space="preserve"> clamping, and zero k guards.</w:t>
            </w:r>
          </w:p>
        </w:tc>
      </w:tr>
    </w:tbl>
    <w:p w14:paraId="04D23EA3" w14:textId="77777777" w:rsidR="002A4F48" w:rsidRPr="00F23C0F" w:rsidRDefault="00000000">
      <w:pPr>
        <w:rPr>
          <w:rFonts w:cs="Times New Roman"/>
        </w:rPr>
      </w:pPr>
      <w:r w:rsidRPr="00F23C0F">
        <w:rPr>
          <w:rFonts w:cs="Times New Roman"/>
        </w:rPr>
        <w:br w:type="page"/>
      </w:r>
    </w:p>
    <w:p w14:paraId="10B9B621"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lastRenderedPageBreak/>
        <w:t>V. EXPERIMENTAL EVALUATION</w:t>
      </w:r>
    </w:p>
    <w:p w14:paraId="3F8CCB55"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A. Experimental Setup, Datasets &amp; Multi-Seed Protocol</w:t>
      </w:r>
    </w:p>
    <w:p w14:paraId="3AC548C4" w14:textId="77777777" w:rsidR="00F23C0F" w:rsidRPr="00F23C0F" w:rsidRDefault="00000000" w:rsidP="00F23C0F">
      <w:pPr>
        <w:rPr>
          <w:rFonts w:cs="Times New Roman"/>
        </w:rPr>
      </w:pPr>
      <w:r w:rsidRPr="00F23C0F">
        <w:rPr>
          <w:rFonts w:cs="Times New Roman"/>
        </w:rPr>
        <w:t>Exact Dataset Specifications:</w:t>
      </w:r>
      <w:r w:rsidRPr="00F23C0F">
        <w:rPr>
          <w:rFonts w:cs="Times New Roman"/>
        </w:rPr>
        <w:br/>
      </w:r>
      <w:r w:rsidR="00F23C0F" w:rsidRPr="00F23C0F">
        <w:rPr>
          <w:rFonts w:cs="Times New Roman"/>
        </w:rPr>
        <w:t xml:space="preserve">1. MovieLens-1M benchmark sub-graph: Derived from </w:t>
      </w:r>
      <w:proofErr w:type="spellStart"/>
      <w:r w:rsidR="00F23C0F" w:rsidRPr="00F23C0F">
        <w:rPr>
          <w:rFonts w:cs="Times New Roman"/>
        </w:rPr>
        <w:t>GroupLens</w:t>
      </w:r>
      <w:proofErr w:type="spellEnd"/>
      <w:r w:rsidR="00F23C0F" w:rsidRPr="00F23C0F">
        <w:rPr>
          <w:rFonts w:cs="Times New Roman"/>
        </w:rPr>
        <w:t xml:space="preserve"> MovieLens-1M (1,000,209 ratings by 6,040 users of 3,900 movies). Processed using k-core iterative pruning (</w:t>
      </w:r>
      <w:proofErr w:type="spellStart"/>
      <w:r w:rsidR="00F23C0F" w:rsidRPr="00F23C0F">
        <w:rPr>
          <w:rFonts w:cs="Times New Roman"/>
        </w:rPr>
        <w:t>k_user</w:t>
      </w:r>
      <w:proofErr w:type="spellEnd"/>
      <w:r w:rsidR="00F23C0F" w:rsidRPr="00F23C0F">
        <w:rPr>
          <w:rFonts w:cs="Times New Roman"/>
        </w:rPr>
        <w:t xml:space="preserve"> ≥ 10, </w:t>
      </w:r>
      <w:proofErr w:type="spellStart"/>
      <w:r w:rsidR="00F23C0F" w:rsidRPr="00F23C0F">
        <w:rPr>
          <w:rFonts w:cs="Times New Roman"/>
        </w:rPr>
        <w:t>k_item</w:t>
      </w:r>
      <w:proofErr w:type="spellEnd"/>
      <w:r w:rsidR="00F23C0F" w:rsidRPr="00F23C0F">
        <w:rPr>
          <w:rFonts w:cs="Times New Roman"/>
        </w:rPr>
        <w:t xml:space="preserve"> ≥ 5). The sub-graph includes the most 300 active users and contains |U| = 300 users, |I| = 3,405 items (208 Head items, 3,197 Tail items in Pareto ratio ρ = 0.20) and 237,421 clean training interactions. Modalities: Discrete rating (1-5), timestamp, movie genres. No review text available; MIRF weights adjust dynamically to (α = 0.55, β = 0.00, γ = 0.45).</w:t>
      </w:r>
    </w:p>
    <w:p w14:paraId="3D8564DD" w14:textId="77777777" w:rsidR="00F23C0F" w:rsidRPr="00F23C0F" w:rsidRDefault="00F23C0F" w:rsidP="00F23C0F">
      <w:pPr>
        <w:rPr>
          <w:rFonts w:cs="Times New Roman"/>
        </w:rPr>
      </w:pPr>
      <w:r w:rsidRPr="00F23C0F">
        <w:rPr>
          <w:rFonts w:cs="Times New Roman"/>
        </w:rPr>
        <w:t xml:space="preserve">2. Amazon Reviews (Electronics) sub-graph [13]: 5-core filtered ecommerce sub-graph (|U| = 60 users, |I| = 81 items, 888 train interactions), constructed to act as a dense multi-modal prototype in order to test LLM review verification with controlled API caching. Tested using </w:t>
      </w:r>
      <w:proofErr w:type="spellStart"/>
      <w:r w:rsidRPr="00F23C0F">
        <w:rPr>
          <w:rFonts w:cs="Times New Roman"/>
        </w:rPr>
        <w:t>SimGCL</w:t>
      </w:r>
      <w:proofErr w:type="spellEnd"/>
      <w:r w:rsidRPr="00F23C0F">
        <w:rPr>
          <w:rFonts w:cs="Times New Roman"/>
        </w:rPr>
        <w:t xml:space="preserve"> backbone (</w:t>
      </w:r>
      <w:proofErr w:type="spellStart"/>
      <w:r w:rsidRPr="00F23C0F">
        <w:rPr>
          <w:rFonts w:cs="Times New Roman"/>
        </w:rPr>
        <w:t>λ_cl</w:t>
      </w:r>
      <w:proofErr w:type="spellEnd"/>
      <w:r w:rsidRPr="00F23C0F">
        <w:rPr>
          <w:rFonts w:cs="Times New Roman"/>
        </w:rPr>
        <w:t xml:space="preserve"> = 0.15, τ = 0.15, 8 dual epochs on CUDA). Modalities: Ratings, timestamps, natural language review text (α = 0.40, β = 0.30, γ = 0.30).</w:t>
      </w:r>
    </w:p>
    <w:p w14:paraId="417B4E13" w14:textId="77777777" w:rsidR="00F23C0F" w:rsidRPr="00F23C0F" w:rsidRDefault="00F23C0F" w:rsidP="00F23C0F">
      <w:pPr>
        <w:rPr>
          <w:rFonts w:cs="Times New Roman"/>
        </w:rPr>
      </w:pPr>
      <w:r w:rsidRPr="00F23C0F">
        <w:rPr>
          <w:rFonts w:cs="Times New Roman"/>
        </w:rPr>
        <w:t>3. Yelp Academic sub-graph: 5-core filtered local business sub-graph (|U| = 70 users, |I| = 100 items, 1,152 train interactions), tested using SGL backbone (</w:t>
      </w:r>
      <w:proofErr w:type="spellStart"/>
      <w:r w:rsidRPr="00F23C0F">
        <w:rPr>
          <w:rFonts w:cs="Times New Roman"/>
        </w:rPr>
        <w:t>λ_cl</w:t>
      </w:r>
      <w:proofErr w:type="spellEnd"/>
      <w:r w:rsidRPr="00F23C0F">
        <w:rPr>
          <w:rFonts w:cs="Times New Roman"/>
        </w:rPr>
        <w:t xml:space="preserve"> = 0.15, τ = 0.15, 8 dual epochs on CUDA). Modalities: Ratings, timestamps, dense text reviews (α = 0.40, β = 0.30, γ = 0.30).</w:t>
      </w:r>
    </w:p>
    <w:p w14:paraId="326EF5EF" w14:textId="77777777" w:rsidR="00F23C0F" w:rsidRPr="00F23C0F" w:rsidRDefault="00F23C0F" w:rsidP="00F23C0F">
      <w:pPr>
        <w:rPr>
          <w:rFonts w:cs="Times New Roman"/>
        </w:rPr>
      </w:pPr>
      <w:r w:rsidRPr="00F23C0F">
        <w:rPr>
          <w:rFonts w:cs="Times New Roman"/>
        </w:rPr>
        <w:t xml:space="preserve">Data Partitioning and Strict Zero-Leakage Adversarial Attack Injection: Data partitioning is performed strictly before adversarial attack injection using leave-one-out temporal order for each user u </w:t>
      </w:r>
      <w:r w:rsidRPr="00F23C0F">
        <w:rPr>
          <w:rFonts w:ascii="Cambria Math" w:hAnsi="Cambria Math" w:cs="Cambria Math"/>
        </w:rPr>
        <w:t>∈</w:t>
      </w:r>
      <w:r w:rsidRPr="00F23C0F">
        <w:rPr>
          <w:rFonts w:cs="Times New Roman"/>
        </w:rPr>
        <w:t xml:space="preserve"> U, where their last interaction is taken to the test set </w:t>
      </w:r>
      <w:proofErr w:type="spellStart"/>
      <w:r w:rsidRPr="00F23C0F">
        <w:rPr>
          <w:rFonts w:cs="Times New Roman"/>
        </w:rPr>
        <w:t>I_u^test</w:t>
      </w:r>
      <w:proofErr w:type="spellEnd"/>
      <w:r w:rsidRPr="00F23C0F">
        <w:rPr>
          <w:rFonts w:cs="Times New Roman"/>
        </w:rPr>
        <w:t xml:space="preserve">, second-last interaction to the validation set </w:t>
      </w:r>
      <w:proofErr w:type="spellStart"/>
      <w:r w:rsidRPr="00F23C0F">
        <w:rPr>
          <w:rFonts w:cs="Times New Roman"/>
        </w:rPr>
        <w:t>I_u^val</w:t>
      </w:r>
      <w:proofErr w:type="spellEnd"/>
      <w:r w:rsidRPr="00F23C0F">
        <w:rPr>
          <w:rFonts w:cs="Times New Roman"/>
        </w:rPr>
        <w:t xml:space="preserve">, and all other interactions to the training graph </w:t>
      </w:r>
      <w:proofErr w:type="spellStart"/>
      <w:r w:rsidRPr="00F23C0F">
        <w:rPr>
          <w:rFonts w:cs="Times New Roman"/>
        </w:rPr>
        <w:t>G_train</w:t>
      </w:r>
      <w:proofErr w:type="spellEnd"/>
      <w:r w:rsidRPr="00F23C0F">
        <w:rPr>
          <w:rFonts w:cs="Times New Roman"/>
        </w:rPr>
        <w:t xml:space="preserve">. Adversarial shilling attacks are injected only into the training graph </w:t>
      </w:r>
      <w:proofErr w:type="spellStart"/>
      <w:r w:rsidRPr="00F23C0F">
        <w:rPr>
          <w:rFonts w:cs="Times New Roman"/>
        </w:rPr>
        <w:t>G_train</w:t>
      </w:r>
      <w:proofErr w:type="spellEnd"/>
      <w:r w:rsidRPr="00F23C0F">
        <w:rPr>
          <w:rFonts w:cs="Times New Roman"/>
        </w:rPr>
        <w:t xml:space="preserve"> after temporal splitting. Validation and test sets remain strictly clean and untouched to ensure zero test set leakage or contamination with synthetic labels.</w:t>
      </w:r>
    </w:p>
    <w:p w14:paraId="65DDB327" w14:textId="77777777" w:rsidR="00F23C0F" w:rsidRPr="00F23C0F" w:rsidRDefault="00F23C0F" w:rsidP="00F23C0F">
      <w:pPr>
        <w:ind w:left="360"/>
        <w:rPr>
          <w:rFonts w:cs="Times New Roman"/>
        </w:rPr>
      </w:pPr>
    </w:p>
    <w:p w14:paraId="052EDD80" w14:textId="77777777" w:rsidR="00F23C0F" w:rsidRPr="00F23C0F" w:rsidRDefault="00F23C0F" w:rsidP="00F23C0F">
      <w:pPr>
        <w:rPr>
          <w:rFonts w:cs="Times New Roman"/>
        </w:rPr>
      </w:pPr>
      <w:r w:rsidRPr="00F23C0F">
        <w:rPr>
          <w:rFonts w:cs="Times New Roman"/>
        </w:rPr>
        <w:t>Protocol for Adversarial Attacks Generation: To assess the robustness of the defense against adversarial attacks, we consider three different types of adversarial campaigns:</w:t>
      </w:r>
    </w:p>
    <w:p w14:paraId="71F4346A" w14:textId="77777777" w:rsidR="00F23C0F" w:rsidRPr="00F23C0F" w:rsidRDefault="00F23C0F" w:rsidP="00F23C0F">
      <w:pPr>
        <w:rPr>
          <w:rFonts w:cs="Times New Roman"/>
        </w:rPr>
      </w:pPr>
      <w:r w:rsidRPr="00F23C0F">
        <w:rPr>
          <w:rFonts w:cs="Times New Roman"/>
        </w:rPr>
        <w:t xml:space="preserve">• Bandwagon Shilling Campaigns (ρ </w:t>
      </w:r>
      <w:r w:rsidRPr="00F23C0F">
        <w:rPr>
          <w:rFonts w:ascii="Cambria Math" w:hAnsi="Cambria Math" w:cs="Cambria Math"/>
        </w:rPr>
        <w:t>∈</w:t>
      </w:r>
      <w:r w:rsidRPr="00F23C0F">
        <w:rPr>
          <w:rFonts w:cs="Times New Roman"/>
        </w:rPr>
        <w:t xml:space="preserve"> [0.05, 0.25]): When ρ = 0.15, number of shills </w:t>
      </w:r>
      <w:proofErr w:type="spellStart"/>
      <w:r w:rsidRPr="00F23C0F">
        <w:rPr>
          <w:rFonts w:cs="Times New Roman"/>
        </w:rPr>
        <w:t>N_shill</w:t>
      </w:r>
      <w:proofErr w:type="spellEnd"/>
      <w:r w:rsidRPr="00F23C0F">
        <w:rPr>
          <w:rFonts w:cs="Times New Roman"/>
        </w:rPr>
        <w:t xml:space="preserve"> = </w:t>
      </w:r>
      <w:proofErr w:type="gramStart"/>
      <w:r w:rsidRPr="00F23C0F">
        <w:rPr>
          <w:rFonts w:cs="Times New Roman"/>
        </w:rPr>
        <w:t>ceil(</w:t>
      </w:r>
      <w:proofErr w:type="gramEnd"/>
      <w:r w:rsidRPr="00F23C0F">
        <w:rPr>
          <w:rFonts w:cs="Times New Roman"/>
        </w:rPr>
        <w:t xml:space="preserve">ρ |U|) is generated. Every shill profile generates 5-star ratings on the target tail items </w:t>
      </w:r>
      <w:proofErr w:type="spellStart"/>
      <w:r w:rsidRPr="00F23C0F">
        <w:rPr>
          <w:rFonts w:cs="Times New Roman"/>
        </w:rPr>
        <w:t>I_target</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w:t>
      </w:r>
      <w:proofErr w:type="spellStart"/>
      <w:r w:rsidRPr="00F23C0F">
        <w:rPr>
          <w:rFonts w:cs="Times New Roman"/>
        </w:rPr>
        <w:t>I_tail</w:t>
      </w:r>
      <w:proofErr w:type="spellEnd"/>
      <w:r w:rsidRPr="00F23C0F">
        <w:rPr>
          <w:rFonts w:cs="Times New Roman"/>
        </w:rPr>
        <w:t xml:space="preserve"> in order to increase their exposure, 4- and 5-star ratings on the top popular anchor items </w:t>
      </w:r>
      <w:proofErr w:type="spellStart"/>
      <w:r w:rsidRPr="00F23C0F">
        <w:rPr>
          <w:rFonts w:cs="Times New Roman"/>
        </w:rPr>
        <w:t>I_push</w:t>
      </w:r>
      <w:proofErr w:type="spellEnd"/>
      <w:r w:rsidRPr="00F23C0F">
        <w:rPr>
          <w:rFonts w:cs="Times New Roman"/>
        </w:rPr>
        <w:t xml:space="preserve"> </w:t>
      </w:r>
      <w:r w:rsidRPr="00F23C0F">
        <w:rPr>
          <w:rFonts w:ascii="Cambria Math" w:hAnsi="Cambria Math" w:cs="Cambria Math"/>
        </w:rPr>
        <w:t>⊂</w:t>
      </w:r>
      <w:r w:rsidRPr="00F23C0F">
        <w:rPr>
          <w:rFonts w:cs="Times New Roman"/>
        </w:rPr>
        <w:t xml:space="preserve"> </w:t>
      </w:r>
      <w:proofErr w:type="spellStart"/>
      <w:r w:rsidRPr="00F23C0F">
        <w:rPr>
          <w:rFonts w:cs="Times New Roman"/>
        </w:rPr>
        <w:t>I_head</w:t>
      </w:r>
      <w:proofErr w:type="spellEnd"/>
      <w:r w:rsidRPr="00F23C0F">
        <w:rPr>
          <w:rFonts w:cs="Times New Roman"/>
        </w:rPr>
        <w:t xml:space="preserve"> to mask their profile, and randomly generated filler ratings from normal distribution </w:t>
      </w:r>
      <w:proofErr w:type="gramStart"/>
      <w:r w:rsidRPr="00F23C0F">
        <w:rPr>
          <w:rFonts w:cs="Times New Roman"/>
        </w:rPr>
        <w:t>N(</w:t>
      </w:r>
      <w:proofErr w:type="spellStart"/>
      <w:proofErr w:type="gramEnd"/>
      <w:r w:rsidRPr="00F23C0F">
        <w:rPr>
          <w:rFonts w:cs="Times New Roman"/>
        </w:rPr>
        <w:t>μ_r</w:t>
      </w:r>
      <w:proofErr w:type="spellEnd"/>
      <w:r w:rsidRPr="00F23C0F">
        <w:rPr>
          <w:rFonts w:cs="Times New Roman"/>
        </w:rPr>
        <w:t>, σ_r^2).</w:t>
      </w:r>
    </w:p>
    <w:p w14:paraId="408BBA33" w14:textId="77777777" w:rsidR="00F23C0F" w:rsidRPr="00F23C0F" w:rsidRDefault="00F23C0F" w:rsidP="00F23C0F">
      <w:pPr>
        <w:rPr>
          <w:rFonts w:cs="Times New Roman"/>
        </w:rPr>
      </w:pPr>
      <w:r w:rsidRPr="00F23C0F">
        <w:rPr>
          <w:rFonts w:cs="Times New Roman"/>
        </w:rPr>
        <w:t xml:space="preserve">• Random Rating Noise (η </w:t>
      </w:r>
      <w:r w:rsidRPr="00F23C0F">
        <w:rPr>
          <w:rFonts w:ascii="Cambria Math" w:hAnsi="Cambria Math" w:cs="Cambria Math"/>
        </w:rPr>
        <w:t>∈</w:t>
      </w:r>
      <w:r w:rsidRPr="00F23C0F">
        <w:rPr>
          <w:rFonts w:cs="Times New Roman"/>
        </w:rPr>
        <w:t xml:space="preserve"> [0.05, 0.20]): Uniformly distributed symmetric noise in ratings.</w:t>
      </w:r>
    </w:p>
    <w:p w14:paraId="4B72FB63" w14:textId="77777777" w:rsidR="00F23C0F" w:rsidRPr="00F23C0F" w:rsidRDefault="00F23C0F" w:rsidP="00F23C0F">
      <w:pPr>
        <w:rPr>
          <w:rFonts w:cs="Times New Roman"/>
        </w:rPr>
      </w:pPr>
      <w:r w:rsidRPr="00F23C0F">
        <w:rPr>
          <w:rFonts w:cs="Times New Roman"/>
        </w:rPr>
        <w:t>• Review-Bombing Nuke Campaigns: Coordinated negative rating bursts concentrated on competitor items within narrow time windows (</w:t>
      </w:r>
      <w:proofErr w:type="spellStart"/>
      <w:r w:rsidRPr="00F23C0F">
        <w:rPr>
          <w:rFonts w:cs="Times New Roman"/>
        </w:rPr>
        <w:t>Z_temp</w:t>
      </w:r>
      <w:proofErr w:type="spellEnd"/>
      <w:r w:rsidRPr="00F23C0F">
        <w:rPr>
          <w:rFonts w:cs="Times New Roman"/>
        </w:rPr>
        <w:t xml:space="preserve"> &gt; 2.5, </w:t>
      </w:r>
      <w:proofErr w:type="spellStart"/>
      <w:r w:rsidRPr="00F23C0F">
        <w:rPr>
          <w:rFonts w:cs="Times New Roman"/>
        </w:rPr>
        <w:t>S_pol</w:t>
      </w:r>
      <w:proofErr w:type="spellEnd"/>
      <w:r w:rsidRPr="00F23C0F">
        <w:rPr>
          <w:rFonts w:cs="Times New Roman"/>
        </w:rPr>
        <w:t xml:space="preserve"> &gt; 0.70).</w:t>
      </w:r>
    </w:p>
    <w:p w14:paraId="1522DC09" w14:textId="77777777" w:rsidR="00F23C0F" w:rsidRPr="00F23C0F" w:rsidRDefault="00F23C0F" w:rsidP="00F23C0F">
      <w:pPr>
        <w:rPr>
          <w:rFonts w:cs="Times New Roman"/>
        </w:rPr>
      </w:pPr>
      <w:r w:rsidRPr="00F23C0F">
        <w:rPr>
          <w:rFonts w:cs="Times New Roman"/>
        </w:rPr>
        <w:t xml:space="preserve">Multi-Seed Repeated Evaluation Setup: In order to achieve absolute empirical reproducibility and rigorous statistics, all the experiments on all three datasets and all backbones are conducted on S = 5 independent random seeds (S = {42, 43, 44, 45, 46}). We report empirical mean and standard deviation </w:t>
      </w:r>
      <w:r w:rsidRPr="00F23C0F">
        <w:rPr>
          <w:rFonts w:cs="Times New Roman"/>
        </w:rPr>
        <w:lastRenderedPageBreak/>
        <w:t xml:space="preserve">across all 5 trials (Mean ± Std). Significance level is calculated by means of two-tailed paired Student’s t-test (degrees of freedom </w:t>
      </w:r>
      <w:proofErr w:type="spellStart"/>
      <w:r w:rsidRPr="00F23C0F">
        <w:rPr>
          <w:rFonts w:cs="Times New Roman"/>
        </w:rPr>
        <w:t>df</w:t>
      </w:r>
      <w:proofErr w:type="spellEnd"/>
      <w:r w:rsidRPr="00F23C0F">
        <w:rPr>
          <w:rFonts w:cs="Times New Roman"/>
        </w:rPr>
        <w:t xml:space="preserve"> = 4) between RRFN-LLM-SUPER and the attacked model (*p &lt; 0.05).</w:t>
      </w:r>
    </w:p>
    <w:p w14:paraId="0B534ED5" w14:textId="755FFB4A" w:rsidR="002A4F48" w:rsidRPr="00F23C0F" w:rsidRDefault="00000000" w:rsidP="00F23C0F">
      <w:pPr>
        <w:rPr>
          <w:rFonts w:cs="Times New Roman"/>
        </w:rPr>
      </w:pPr>
      <w:r w:rsidRPr="00F23C0F">
        <w:rPr>
          <w:rFonts w:cs="Times New Roman"/>
        </w:rPr>
        <w:t>Table II: Dataset Characteristics, Graph Topology, and Bandwagon Attack Injection Statistics</w:t>
      </w:r>
    </w:p>
    <w:tbl>
      <w:tblPr>
        <w:tblW w:w="0" w:type="auto"/>
        <w:jc w:val="center"/>
        <w:tblLook w:val="04A0" w:firstRow="1" w:lastRow="0" w:firstColumn="1" w:lastColumn="0" w:noHBand="0" w:noVBand="1"/>
      </w:tblPr>
      <w:tblGrid>
        <w:gridCol w:w="999"/>
        <w:gridCol w:w="999"/>
        <w:gridCol w:w="846"/>
        <w:gridCol w:w="816"/>
        <w:gridCol w:w="816"/>
        <w:gridCol w:w="835"/>
        <w:gridCol w:w="820"/>
        <w:gridCol w:w="851"/>
        <w:gridCol w:w="827"/>
        <w:gridCol w:w="831"/>
        <w:gridCol w:w="936"/>
      </w:tblGrid>
      <w:tr w:rsidR="002A4F48" w:rsidRPr="00F23C0F" w14:paraId="3FE3CD5B" w14:textId="77777777">
        <w:trPr>
          <w:jc w:val="center"/>
        </w:trPr>
        <w:tc>
          <w:tcPr>
            <w:tcW w:w="851" w:type="dxa"/>
            <w:shd w:val="clear" w:color="auto" w:fill="E0E8F0"/>
          </w:tcPr>
          <w:p w14:paraId="1603EA38" w14:textId="77777777" w:rsidR="002A4F48" w:rsidRPr="00F23C0F" w:rsidRDefault="00000000">
            <w:pPr>
              <w:rPr>
                <w:rFonts w:cs="Times New Roman"/>
              </w:rPr>
            </w:pPr>
            <w:r w:rsidRPr="00F23C0F">
              <w:rPr>
                <w:rFonts w:cs="Times New Roman"/>
                <w:b/>
                <w:sz w:val="16"/>
              </w:rPr>
              <w:t>Dataset</w:t>
            </w:r>
          </w:p>
        </w:tc>
        <w:tc>
          <w:tcPr>
            <w:tcW w:w="851" w:type="dxa"/>
            <w:shd w:val="clear" w:color="auto" w:fill="E0E8F0"/>
          </w:tcPr>
          <w:p w14:paraId="2F3D1999" w14:textId="77777777" w:rsidR="002A4F48" w:rsidRPr="00F23C0F" w:rsidRDefault="00000000">
            <w:pPr>
              <w:rPr>
                <w:rFonts w:cs="Times New Roman"/>
              </w:rPr>
            </w:pPr>
            <w:r w:rsidRPr="00F23C0F">
              <w:rPr>
                <w:rFonts w:cs="Times New Roman"/>
                <w:b/>
                <w:sz w:val="16"/>
              </w:rPr>
              <w:t>Raw Source</w:t>
            </w:r>
          </w:p>
        </w:tc>
        <w:tc>
          <w:tcPr>
            <w:tcW w:w="851" w:type="dxa"/>
            <w:shd w:val="clear" w:color="auto" w:fill="E0E8F0"/>
          </w:tcPr>
          <w:p w14:paraId="560BBF59" w14:textId="77777777" w:rsidR="002A4F48" w:rsidRPr="00F23C0F" w:rsidRDefault="00000000">
            <w:pPr>
              <w:rPr>
                <w:rFonts w:cs="Times New Roman"/>
              </w:rPr>
            </w:pPr>
            <w:r w:rsidRPr="00F23C0F">
              <w:rPr>
                <w:rFonts w:cs="Times New Roman"/>
                <w:b/>
                <w:sz w:val="16"/>
              </w:rPr>
              <w:t>Filtering</w:t>
            </w:r>
          </w:p>
        </w:tc>
        <w:tc>
          <w:tcPr>
            <w:tcW w:w="851" w:type="dxa"/>
            <w:shd w:val="clear" w:color="auto" w:fill="E0E8F0"/>
          </w:tcPr>
          <w:p w14:paraId="1BB89F16" w14:textId="77777777" w:rsidR="002A4F48" w:rsidRPr="00F23C0F" w:rsidRDefault="00000000">
            <w:pPr>
              <w:rPr>
                <w:rFonts w:cs="Times New Roman"/>
              </w:rPr>
            </w:pPr>
            <w:r w:rsidRPr="00F23C0F">
              <w:rPr>
                <w:rFonts w:cs="Times New Roman"/>
                <w:b/>
                <w:sz w:val="16"/>
              </w:rPr>
              <w:t>Users (|U|)</w:t>
            </w:r>
          </w:p>
        </w:tc>
        <w:tc>
          <w:tcPr>
            <w:tcW w:w="851" w:type="dxa"/>
            <w:shd w:val="clear" w:color="auto" w:fill="E0E8F0"/>
          </w:tcPr>
          <w:p w14:paraId="14BBDC19" w14:textId="77777777" w:rsidR="002A4F48" w:rsidRPr="00F23C0F" w:rsidRDefault="00000000">
            <w:pPr>
              <w:rPr>
                <w:rFonts w:cs="Times New Roman"/>
              </w:rPr>
            </w:pPr>
            <w:r w:rsidRPr="00F23C0F">
              <w:rPr>
                <w:rFonts w:cs="Times New Roman"/>
                <w:b/>
                <w:sz w:val="16"/>
              </w:rPr>
              <w:t>Items (|I|)</w:t>
            </w:r>
          </w:p>
        </w:tc>
        <w:tc>
          <w:tcPr>
            <w:tcW w:w="851" w:type="dxa"/>
            <w:shd w:val="clear" w:color="auto" w:fill="E0E8F0"/>
          </w:tcPr>
          <w:p w14:paraId="05F75B0A" w14:textId="77777777" w:rsidR="002A4F48" w:rsidRPr="00F23C0F" w:rsidRDefault="00000000">
            <w:pPr>
              <w:rPr>
                <w:rFonts w:cs="Times New Roman"/>
              </w:rPr>
            </w:pPr>
            <w:r w:rsidRPr="00F23C0F">
              <w:rPr>
                <w:rFonts w:cs="Times New Roman"/>
                <w:b/>
                <w:sz w:val="16"/>
              </w:rPr>
              <w:t>Train Edges</w:t>
            </w:r>
          </w:p>
        </w:tc>
        <w:tc>
          <w:tcPr>
            <w:tcW w:w="851" w:type="dxa"/>
            <w:shd w:val="clear" w:color="auto" w:fill="E0E8F0"/>
          </w:tcPr>
          <w:p w14:paraId="7D6C4BB2" w14:textId="77777777" w:rsidR="002A4F48" w:rsidRPr="00F23C0F" w:rsidRDefault="00000000">
            <w:pPr>
              <w:rPr>
                <w:rFonts w:cs="Times New Roman"/>
              </w:rPr>
            </w:pPr>
            <w:r w:rsidRPr="00F23C0F">
              <w:rPr>
                <w:rFonts w:cs="Times New Roman"/>
                <w:b/>
                <w:sz w:val="16"/>
              </w:rPr>
              <w:t>Test Edges</w:t>
            </w:r>
          </w:p>
        </w:tc>
        <w:tc>
          <w:tcPr>
            <w:tcW w:w="851" w:type="dxa"/>
            <w:shd w:val="clear" w:color="auto" w:fill="E0E8F0"/>
          </w:tcPr>
          <w:p w14:paraId="3EA0ED4A" w14:textId="77777777" w:rsidR="002A4F48" w:rsidRPr="00F23C0F" w:rsidRDefault="00000000">
            <w:pPr>
              <w:rPr>
                <w:rFonts w:cs="Times New Roman"/>
              </w:rPr>
            </w:pPr>
            <w:r w:rsidRPr="00F23C0F">
              <w:rPr>
                <w:rFonts w:cs="Times New Roman"/>
                <w:b/>
                <w:sz w:val="16"/>
              </w:rPr>
              <w:t>Bot Accounts</w:t>
            </w:r>
          </w:p>
        </w:tc>
        <w:tc>
          <w:tcPr>
            <w:tcW w:w="851" w:type="dxa"/>
            <w:shd w:val="clear" w:color="auto" w:fill="E0E8F0"/>
          </w:tcPr>
          <w:p w14:paraId="3EBC1303" w14:textId="77777777" w:rsidR="002A4F48" w:rsidRPr="00F23C0F" w:rsidRDefault="00000000">
            <w:pPr>
              <w:rPr>
                <w:rFonts w:cs="Times New Roman"/>
              </w:rPr>
            </w:pPr>
            <w:r w:rsidRPr="00F23C0F">
              <w:rPr>
                <w:rFonts w:cs="Times New Roman"/>
                <w:b/>
                <w:sz w:val="16"/>
              </w:rPr>
              <w:t>Attack Edges</w:t>
            </w:r>
          </w:p>
        </w:tc>
        <w:tc>
          <w:tcPr>
            <w:tcW w:w="851" w:type="dxa"/>
            <w:shd w:val="clear" w:color="auto" w:fill="E0E8F0"/>
          </w:tcPr>
          <w:p w14:paraId="50323FD8" w14:textId="77777777" w:rsidR="002A4F48" w:rsidRPr="00F23C0F" w:rsidRDefault="00000000">
            <w:pPr>
              <w:rPr>
                <w:rFonts w:cs="Times New Roman"/>
              </w:rPr>
            </w:pPr>
            <w:r w:rsidRPr="00F23C0F">
              <w:rPr>
                <w:rFonts w:cs="Times New Roman"/>
                <w:b/>
                <w:sz w:val="16"/>
              </w:rPr>
              <w:t>Attack Prev. (π)</w:t>
            </w:r>
          </w:p>
        </w:tc>
        <w:tc>
          <w:tcPr>
            <w:tcW w:w="851" w:type="dxa"/>
            <w:shd w:val="clear" w:color="auto" w:fill="E0E8F0"/>
          </w:tcPr>
          <w:p w14:paraId="32C80E92" w14:textId="77777777" w:rsidR="002A4F48" w:rsidRPr="00F23C0F" w:rsidRDefault="00000000">
            <w:pPr>
              <w:rPr>
                <w:rFonts w:cs="Times New Roman"/>
              </w:rPr>
            </w:pPr>
            <w:r w:rsidRPr="00F23C0F">
              <w:rPr>
                <w:rFonts w:cs="Times New Roman"/>
                <w:b/>
                <w:sz w:val="16"/>
              </w:rPr>
              <w:t>Backbone / Modalities</w:t>
            </w:r>
          </w:p>
        </w:tc>
      </w:tr>
      <w:tr w:rsidR="002A4F48" w:rsidRPr="00F23C0F" w14:paraId="39C1B847" w14:textId="77777777">
        <w:trPr>
          <w:jc w:val="center"/>
        </w:trPr>
        <w:tc>
          <w:tcPr>
            <w:tcW w:w="851" w:type="dxa"/>
          </w:tcPr>
          <w:p w14:paraId="2149FF7E" w14:textId="77777777" w:rsidR="002A4F48" w:rsidRPr="00F23C0F" w:rsidRDefault="00000000">
            <w:pPr>
              <w:rPr>
                <w:rFonts w:cs="Times New Roman"/>
              </w:rPr>
            </w:pPr>
            <w:r w:rsidRPr="00F23C0F">
              <w:rPr>
                <w:rFonts w:cs="Times New Roman"/>
                <w:sz w:val="16"/>
              </w:rPr>
              <w:t>MovieLens-1M (Sub-Graph)</w:t>
            </w:r>
          </w:p>
        </w:tc>
        <w:tc>
          <w:tcPr>
            <w:tcW w:w="851" w:type="dxa"/>
          </w:tcPr>
          <w:p w14:paraId="2EDB39AD" w14:textId="77777777" w:rsidR="002A4F48" w:rsidRPr="00F23C0F" w:rsidRDefault="00000000">
            <w:pPr>
              <w:rPr>
                <w:rFonts w:cs="Times New Roman"/>
              </w:rPr>
            </w:pPr>
            <w:r w:rsidRPr="00F23C0F">
              <w:rPr>
                <w:rFonts w:cs="Times New Roman"/>
                <w:sz w:val="16"/>
              </w:rPr>
              <w:t>MovieLens-1M</w:t>
            </w:r>
          </w:p>
        </w:tc>
        <w:tc>
          <w:tcPr>
            <w:tcW w:w="851" w:type="dxa"/>
          </w:tcPr>
          <w:p w14:paraId="2B405E77" w14:textId="77777777" w:rsidR="002A4F48" w:rsidRPr="00F23C0F" w:rsidRDefault="00000000">
            <w:pPr>
              <w:rPr>
                <w:rFonts w:cs="Times New Roman"/>
              </w:rPr>
            </w:pPr>
            <w:r w:rsidRPr="00F23C0F">
              <w:rPr>
                <w:rFonts w:cs="Times New Roman"/>
                <w:sz w:val="16"/>
              </w:rPr>
              <w:t>k_u≥10, k_i≥5</w:t>
            </w:r>
          </w:p>
        </w:tc>
        <w:tc>
          <w:tcPr>
            <w:tcW w:w="851" w:type="dxa"/>
          </w:tcPr>
          <w:p w14:paraId="5F74D30B" w14:textId="77777777" w:rsidR="002A4F48" w:rsidRPr="00F23C0F" w:rsidRDefault="00000000">
            <w:pPr>
              <w:rPr>
                <w:rFonts w:cs="Times New Roman"/>
              </w:rPr>
            </w:pPr>
            <w:r w:rsidRPr="00F23C0F">
              <w:rPr>
                <w:rFonts w:cs="Times New Roman"/>
                <w:sz w:val="16"/>
              </w:rPr>
              <w:t>300</w:t>
            </w:r>
          </w:p>
        </w:tc>
        <w:tc>
          <w:tcPr>
            <w:tcW w:w="851" w:type="dxa"/>
          </w:tcPr>
          <w:p w14:paraId="1FD148B4" w14:textId="77777777" w:rsidR="002A4F48" w:rsidRPr="00F23C0F" w:rsidRDefault="00000000">
            <w:pPr>
              <w:rPr>
                <w:rFonts w:cs="Times New Roman"/>
              </w:rPr>
            </w:pPr>
            <w:r w:rsidRPr="00F23C0F">
              <w:rPr>
                <w:rFonts w:cs="Times New Roman"/>
                <w:sz w:val="16"/>
              </w:rPr>
              <w:t>3,405</w:t>
            </w:r>
          </w:p>
        </w:tc>
        <w:tc>
          <w:tcPr>
            <w:tcW w:w="851" w:type="dxa"/>
          </w:tcPr>
          <w:p w14:paraId="3ADEF6F6" w14:textId="77777777" w:rsidR="002A4F48" w:rsidRPr="00F23C0F" w:rsidRDefault="00000000">
            <w:pPr>
              <w:rPr>
                <w:rFonts w:cs="Times New Roman"/>
              </w:rPr>
            </w:pPr>
            <w:r w:rsidRPr="00F23C0F">
              <w:rPr>
                <w:rFonts w:cs="Times New Roman"/>
                <w:sz w:val="16"/>
              </w:rPr>
              <w:t>237,421</w:t>
            </w:r>
          </w:p>
        </w:tc>
        <w:tc>
          <w:tcPr>
            <w:tcW w:w="851" w:type="dxa"/>
          </w:tcPr>
          <w:p w14:paraId="16B4FF7B" w14:textId="77777777" w:rsidR="002A4F48" w:rsidRPr="00F23C0F" w:rsidRDefault="00000000">
            <w:pPr>
              <w:rPr>
                <w:rFonts w:cs="Times New Roman"/>
              </w:rPr>
            </w:pPr>
            <w:r w:rsidRPr="00F23C0F">
              <w:rPr>
                <w:rFonts w:cs="Times New Roman"/>
                <w:sz w:val="16"/>
              </w:rPr>
              <w:t>300</w:t>
            </w:r>
          </w:p>
        </w:tc>
        <w:tc>
          <w:tcPr>
            <w:tcW w:w="851" w:type="dxa"/>
          </w:tcPr>
          <w:p w14:paraId="38B9C96E" w14:textId="77777777" w:rsidR="002A4F48" w:rsidRPr="00F23C0F" w:rsidRDefault="00000000">
            <w:pPr>
              <w:rPr>
                <w:rFonts w:cs="Times New Roman"/>
              </w:rPr>
            </w:pPr>
            <w:r w:rsidRPr="00F23C0F">
              <w:rPr>
                <w:rFonts w:cs="Times New Roman"/>
                <w:sz w:val="16"/>
              </w:rPr>
              <w:t>45</w:t>
            </w:r>
          </w:p>
        </w:tc>
        <w:tc>
          <w:tcPr>
            <w:tcW w:w="851" w:type="dxa"/>
          </w:tcPr>
          <w:p w14:paraId="4A716032" w14:textId="77777777" w:rsidR="002A4F48" w:rsidRPr="00F23C0F" w:rsidRDefault="00000000">
            <w:pPr>
              <w:rPr>
                <w:rFonts w:cs="Times New Roman"/>
              </w:rPr>
            </w:pPr>
            <w:r w:rsidRPr="00F23C0F">
              <w:rPr>
                <w:rFonts w:cs="Times New Roman"/>
                <w:sz w:val="16"/>
              </w:rPr>
              <w:t>899</w:t>
            </w:r>
          </w:p>
        </w:tc>
        <w:tc>
          <w:tcPr>
            <w:tcW w:w="851" w:type="dxa"/>
          </w:tcPr>
          <w:p w14:paraId="7A8432D4" w14:textId="77777777" w:rsidR="002A4F48" w:rsidRPr="00F23C0F" w:rsidRDefault="00000000">
            <w:pPr>
              <w:rPr>
                <w:rFonts w:cs="Times New Roman"/>
              </w:rPr>
            </w:pPr>
            <w:r w:rsidRPr="00F23C0F">
              <w:rPr>
                <w:rFonts w:cs="Times New Roman"/>
                <w:sz w:val="16"/>
              </w:rPr>
              <w:t>0.38% (15.0% bots)</w:t>
            </w:r>
          </w:p>
        </w:tc>
        <w:tc>
          <w:tcPr>
            <w:tcW w:w="851" w:type="dxa"/>
          </w:tcPr>
          <w:p w14:paraId="3C9EF8F6" w14:textId="77777777" w:rsidR="002A4F48" w:rsidRPr="00F23C0F" w:rsidRDefault="00000000">
            <w:pPr>
              <w:rPr>
                <w:rFonts w:cs="Times New Roman"/>
              </w:rPr>
            </w:pPr>
            <w:r w:rsidRPr="00F23C0F">
              <w:rPr>
                <w:rFonts w:cs="Times New Roman"/>
                <w:sz w:val="16"/>
              </w:rPr>
              <w:t>NeuMF (Ratings, Genres)</w:t>
            </w:r>
          </w:p>
        </w:tc>
      </w:tr>
      <w:tr w:rsidR="002A4F48" w:rsidRPr="00F23C0F" w14:paraId="32CFB414" w14:textId="77777777">
        <w:trPr>
          <w:jc w:val="center"/>
        </w:trPr>
        <w:tc>
          <w:tcPr>
            <w:tcW w:w="851" w:type="dxa"/>
          </w:tcPr>
          <w:p w14:paraId="57C75D80" w14:textId="77777777" w:rsidR="002A4F48" w:rsidRPr="00F23C0F" w:rsidRDefault="00000000">
            <w:pPr>
              <w:rPr>
                <w:rFonts w:cs="Times New Roman"/>
              </w:rPr>
            </w:pPr>
            <w:r w:rsidRPr="00F23C0F">
              <w:rPr>
                <w:rFonts w:cs="Times New Roman"/>
                <w:sz w:val="16"/>
              </w:rPr>
              <w:t>Amazon Reviews</w:t>
            </w:r>
          </w:p>
        </w:tc>
        <w:tc>
          <w:tcPr>
            <w:tcW w:w="851" w:type="dxa"/>
          </w:tcPr>
          <w:p w14:paraId="165ACBF2" w14:textId="77777777" w:rsidR="002A4F48" w:rsidRPr="00F23C0F" w:rsidRDefault="00000000">
            <w:pPr>
              <w:rPr>
                <w:rFonts w:cs="Times New Roman"/>
              </w:rPr>
            </w:pPr>
            <w:r w:rsidRPr="00F23C0F">
              <w:rPr>
                <w:rFonts w:cs="Times New Roman"/>
                <w:sz w:val="16"/>
              </w:rPr>
              <w:t>Electronics [13]</w:t>
            </w:r>
          </w:p>
        </w:tc>
        <w:tc>
          <w:tcPr>
            <w:tcW w:w="851" w:type="dxa"/>
          </w:tcPr>
          <w:p w14:paraId="344ED197" w14:textId="77777777" w:rsidR="002A4F48" w:rsidRPr="00F23C0F" w:rsidRDefault="00000000">
            <w:pPr>
              <w:rPr>
                <w:rFonts w:cs="Times New Roman"/>
              </w:rPr>
            </w:pPr>
            <w:r w:rsidRPr="00F23C0F">
              <w:rPr>
                <w:rFonts w:cs="Times New Roman"/>
                <w:sz w:val="16"/>
              </w:rPr>
              <w:t>k_u≥5, k_i≥5</w:t>
            </w:r>
          </w:p>
        </w:tc>
        <w:tc>
          <w:tcPr>
            <w:tcW w:w="851" w:type="dxa"/>
          </w:tcPr>
          <w:p w14:paraId="4ECB5D0E" w14:textId="77777777" w:rsidR="002A4F48" w:rsidRPr="00F23C0F" w:rsidRDefault="00000000">
            <w:pPr>
              <w:rPr>
                <w:rFonts w:cs="Times New Roman"/>
              </w:rPr>
            </w:pPr>
            <w:r w:rsidRPr="00F23C0F">
              <w:rPr>
                <w:rFonts w:cs="Times New Roman"/>
                <w:sz w:val="16"/>
              </w:rPr>
              <w:t>60</w:t>
            </w:r>
          </w:p>
        </w:tc>
        <w:tc>
          <w:tcPr>
            <w:tcW w:w="851" w:type="dxa"/>
          </w:tcPr>
          <w:p w14:paraId="6ABDBBB3" w14:textId="77777777" w:rsidR="002A4F48" w:rsidRPr="00F23C0F" w:rsidRDefault="00000000">
            <w:pPr>
              <w:rPr>
                <w:rFonts w:cs="Times New Roman"/>
              </w:rPr>
            </w:pPr>
            <w:r w:rsidRPr="00F23C0F">
              <w:rPr>
                <w:rFonts w:cs="Times New Roman"/>
                <w:sz w:val="16"/>
              </w:rPr>
              <w:t>81</w:t>
            </w:r>
          </w:p>
        </w:tc>
        <w:tc>
          <w:tcPr>
            <w:tcW w:w="851" w:type="dxa"/>
          </w:tcPr>
          <w:p w14:paraId="0BD6A529" w14:textId="77777777" w:rsidR="002A4F48" w:rsidRPr="00F23C0F" w:rsidRDefault="00000000">
            <w:pPr>
              <w:rPr>
                <w:rFonts w:cs="Times New Roman"/>
              </w:rPr>
            </w:pPr>
            <w:r w:rsidRPr="00F23C0F">
              <w:rPr>
                <w:rFonts w:cs="Times New Roman"/>
                <w:sz w:val="16"/>
              </w:rPr>
              <w:t>888</w:t>
            </w:r>
          </w:p>
        </w:tc>
        <w:tc>
          <w:tcPr>
            <w:tcW w:w="851" w:type="dxa"/>
          </w:tcPr>
          <w:p w14:paraId="448AD549" w14:textId="77777777" w:rsidR="002A4F48" w:rsidRPr="00F23C0F" w:rsidRDefault="00000000">
            <w:pPr>
              <w:rPr>
                <w:rFonts w:cs="Times New Roman"/>
              </w:rPr>
            </w:pPr>
            <w:r w:rsidRPr="00F23C0F">
              <w:rPr>
                <w:rFonts w:cs="Times New Roman"/>
                <w:sz w:val="16"/>
              </w:rPr>
              <w:t>60</w:t>
            </w:r>
          </w:p>
        </w:tc>
        <w:tc>
          <w:tcPr>
            <w:tcW w:w="851" w:type="dxa"/>
          </w:tcPr>
          <w:p w14:paraId="1D251EA0" w14:textId="77777777" w:rsidR="002A4F48" w:rsidRPr="00F23C0F" w:rsidRDefault="00000000">
            <w:pPr>
              <w:rPr>
                <w:rFonts w:cs="Times New Roman"/>
              </w:rPr>
            </w:pPr>
            <w:r w:rsidRPr="00F23C0F">
              <w:rPr>
                <w:rFonts w:cs="Times New Roman"/>
                <w:sz w:val="16"/>
              </w:rPr>
              <w:t>9</w:t>
            </w:r>
          </w:p>
        </w:tc>
        <w:tc>
          <w:tcPr>
            <w:tcW w:w="851" w:type="dxa"/>
          </w:tcPr>
          <w:p w14:paraId="34149015" w14:textId="77777777" w:rsidR="002A4F48" w:rsidRPr="00F23C0F" w:rsidRDefault="00000000">
            <w:pPr>
              <w:rPr>
                <w:rFonts w:cs="Times New Roman"/>
              </w:rPr>
            </w:pPr>
            <w:r w:rsidRPr="00F23C0F">
              <w:rPr>
                <w:rFonts w:cs="Times New Roman"/>
                <w:sz w:val="16"/>
              </w:rPr>
              <w:t>187</w:t>
            </w:r>
          </w:p>
        </w:tc>
        <w:tc>
          <w:tcPr>
            <w:tcW w:w="851" w:type="dxa"/>
          </w:tcPr>
          <w:p w14:paraId="13E832B3" w14:textId="77777777" w:rsidR="002A4F48" w:rsidRPr="00F23C0F" w:rsidRDefault="00000000">
            <w:pPr>
              <w:rPr>
                <w:rFonts w:cs="Times New Roman"/>
              </w:rPr>
            </w:pPr>
            <w:r w:rsidRPr="00F23C0F">
              <w:rPr>
                <w:rFonts w:cs="Times New Roman"/>
                <w:sz w:val="16"/>
              </w:rPr>
              <w:t>17.40% (15.0% bots)</w:t>
            </w:r>
          </w:p>
        </w:tc>
        <w:tc>
          <w:tcPr>
            <w:tcW w:w="851" w:type="dxa"/>
          </w:tcPr>
          <w:p w14:paraId="4DEDB1ED" w14:textId="77777777" w:rsidR="002A4F48" w:rsidRPr="00F23C0F" w:rsidRDefault="00000000">
            <w:pPr>
              <w:rPr>
                <w:rFonts w:cs="Times New Roman"/>
              </w:rPr>
            </w:pPr>
            <w:r w:rsidRPr="00F23C0F">
              <w:rPr>
                <w:rFonts w:cs="Times New Roman"/>
                <w:sz w:val="16"/>
              </w:rPr>
              <w:t>SimGCL (Ratings, Text Reviews)</w:t>
            </w:r>
          </w:p>
        </w:tc>
      </w:tr>
      <w:tr w:rsidR="002A4F48" w:rsidRPr="00F23C0F" w14:paraId="494EA5B0" w14:textId="77777777">
        <w:trPr>
          <w:jc w:val="center"/>
        </w:trPr>
        <w:tc>
          <w:tcPr>
            <w:tcW w:w="851" w:type="dxa"/>
          </w:tcPr>
          <w:p w14:paraId="653C3B14" w14:textId="77777777" w:rsidR="002A4F48" w:rsidRPr="00F23C0F" w:rsidRDefault="00000000">
            <w:pPr>
              <w:rPr>
                <w:rFonts w:cs="Times New Roman"/>
              </w:rPr>
            </w:pPr>
            <w:r w:rsidRPr="00F23C0F">
              <w:rPr>
                <w:rFonts w:cs="Times New Roman"/>
                <w:sz w:val="16"/>
              </w:rPr>
              <w:t>Yelp Academic</w:t>
            </w:r>
          </w:p>
        </w:tc>
        <w:tc>
          <w:tcPr>
            <w:tcW w:w="851" w:type="dxa"/>
          </w:tcPr>
          <w:p w14:paraId="52B369F9" w14:textId="77777777" w:rsidR="002A4F48" w:rsidRPr="00F23C0F" w:rsidRDefault="00000000">
            <w:pPr>
              <w:rPr>
                <w:rFonts w:cs="Times New Roman"/>
              </w:rPr>
            </w:pPr>
            <w:r w:rsidRPr="00F23C0F">
              <w:rPr>
                <w:rFonts w:cs="Times New Roman"/>
                <w:sz w:val="16"/>
              </w:rPr>
              <w:t>Business Reviews</w:t>
            </w:r>
          </w:p>
        </w:tc>
        <w:tc>
          <w:tcPr>
            <w:tcW w:w="851" w:type="dxa"/>
          </w:tcPr>
          <w:p w14:paraId="47F54B06" w14:textId="77777777" w:rsidR="002A4F48" w:rsidRPr="00F23C0F" w:rsidRDefault="00000000">
            <w:pPr>
              <w:rPr>
                <w:rFonts w:cs="Times New Roman"/>
              </w:rPr>
            </w:pPr>
            <w:r w:rsidRPr="00F23C0F">
              <w:rPr>
                <w:rFonts w:cs="Times New Roman"/>
                <w:sz w:val="16"/>
              </w:rPr>
              <w:t>k_u≥5, k_i≥5</w:t>
            </w:r>
          </w:p>
        </w:tc>
        <w:tc>
          <w:tcPr>
            <w:tcW w:w="851" w:type="dxa"/>
          </w:tcPr>
          <w:p w14:paraId="284C0FA8" w14:textId="77777777" w:rsidR="002A4F48" w:rsidRPr="00F23C0F" w:rsidRDefault="00000000">
            <w:pPr>
              <w:rPr>
                <w:rFonts w:cs="Times New Roman"/>
              </w:rPr>
            </w:pPr>
            <w:r w:rsidRPr="00F23C0F">
              <w:rPr>
                <w:rFonts w:cs="Times New Roman"/>
                <w:sz w:val="16"/>
              </w:rPr>
              <w:t>70</w:t>
            </w:r>
          </w:p>
        </w:tc>
        <w:tc>
          <w:tcPr>
            <w:tcW w:w="851" w:type="dxa"/>
          </w:tcPr>
          <w:p w14:paraId="090157C8" w14:textId="77777777" w:rsidR="002A4F48" w:rsidRPr="00F23C0F" w:rsidRDefault="00000000">
            <w:pPr>
              <w:rPr>
                <w:rFonts w:cs="Times New Roman"/>
              </w:rPr>
            </w:pPr>
            <w:r w:rsidRPr="00F23C0F">
              <w:rPr>
                <w:rFonts w:cs="Times New Roman"/>
                <w:sz w:val="16"/>
              </w:rPr>
              <w:t>100</w:t>
            </w:r>
          </w:p>
        </w:tc>
        <w:tc>
          <w:tcPr>
            <w:tcW w:w="851" w:type="dxa"/>
          </w:tcPr>
          <w:p w14:paraId="13914C88" w14:textId="77777777" w:rsidR="002A4F48" w:rsidRPr="00F23C0F" w:rsidRDefault="00000000">
            <w:pPr>
              <w:rPr>
                <w:rFonts w:cs="Times New Roman"/>
              </w:rPr>
            </w:pPr>
            <w:r w:rsidRPr="00F23C0F">
              <w:rPr>
                <w:rFonts w:cs="Times New Roman"/>
                <w:sz w:val="16"/>
              </w:rPr>
              <w:t>1,152</w:t>
            </w:r>
          </w:p>
        </w:tc>
        <w:tc>
          <w:tcPr>
            <w:tcW w:w="851" w:type="dxa"/>
          </w:tcPr>
          <w:p w14:paraId="4831ABB6" w14:textId="77777777" w:rsidR="002A4F48" w:rsidRPr="00F23C0F" w:rsidRDefault="00000000">
            <w:pPr>
              <w:rPr>
                <w:rFonts w:cs="Times New Roman"/>
              </w:rPr>
            </w:pPr>
            <w:r w:rsidRPr="00F23C0F">
              <w:rPr>
                <w:rFonts w:cs="Times New Roman"/>
                <w:sz w:val="16"/>
              </w:rPr>
              <w:t>70</w:t>
            </w:r>
          </w:p>
        </w:tc>
        <w:tc>
          <w:tcPr>
            <w:tcW w:w="851" w:type="dxa"/>
          </w:tcPr>
          <w:p w14:paraId="349548B3" w14:textId="77777777" w:rsidR="002A4F48" w:rsidRPr="00F23C0F" w:rsidRDefault="00000000">
            <w:pPr>
              <w:rPr>
                <w:rFonts w:cs="Times New Roman"/>
              </w:rPr>
            </w:pPr>
            <w:r w:rsidRPr="00F23C0F">
              <w:rPr>
                <w:rFonts w:cs="Times New Roman"/>
                <w:sz w:val="16"/>
              </w:rPr>
              <w:t>10</w:t>
            </w:r>
          </w:p>
        </w:tc>
        <w:tc>
          <w:tcPr>
            <w:tcW w:w="851" w:type="dxa"/>
          </w:tcPr>
          <w:p w14:paraId="5E12BDDD" w14:textId="77777777" w:rsidR="002A4F48" w:rsidRPr="00F23C0F" w:rsidRDefault="00000000">
            <w:pPr>
              <w:rPr>
                <w:rFonts w:cs="Times New Roman"/>
              </w:rPr>
            </w:pPr>
            <w:r w:rsidRPr="00F23C0F">
              <w:rPr>
                <w:rFonts w:cs="Times New Roman"/>
                <w:sz w:val="16"/>
              </w:rPr>
              <w:t>201</w:t>
            </w:r>
          </w:p>
        </w:tc>
        <w:tc>
          <w:tcPr>
            <w:tcW w:w="851" w:type="dxa"/>
          </w:tcPr>
          <w:p w14:paraId="100AA207" w14:textId="77777777" w:rsidR="002A4F48" w:rsidRPr="00F23C0F" w:rsidRDefault="00000000">
            <w:pPr>
              <w:rPr>
                <w:rFonts w:cs="Times New Roman"/>
              </w:rPr>
            </w:pPr>
            <w:r w:rsidRPr="00F23C0F">
              <w:rPr>
                <w:rFonts w:cs="Times New Roman"/>
                <w:sz w:val="16"/>
              </w:rPr>
              <w:t>14.86% (14.3% bots)</w:t>
            </w:r>
          </w:p>
        </w:tc>
        <w:tc>
          <w:tcPr>
            <w:tcW w:w="851" w:type="dxa"/>
          </w:tcPr>
          <w:p w14:paraId="02F698C0" w14:textId="77777777" w:rsidR="002A4F48" w:rsidRPr="00F23C0F" w:rsidRDefault="00000000">
            <w:pPr>
              <w:rPr>
                <w:rFonts w:cs="Times New Roman"/>
              </w:rPr>
            </w:pPr>
            <w:r w:rsidRPr="00F23C0F">
              <w:rPr>
                <w:rFonts w:cs="Times New Roman"/>
                <w:sz w:val="16"/>
              </w:rPr>
              <w:t>SGL (Ratings, Text Reviews)</w:t>
            </w:r>
          </w:p>
        </w:tc>
      </w:tr>
    </w:tbl>
    <w:p w14:paraId="693723A9" w14:textId="77777777" w:rsidR="002A4F48" w:rsidRPr="00F23C0F" w:rsidRDefault="00000000">
      <w:pPr>
        <w:pStyle w:val="Heading3"/>
        <w:rPr>
          <w:rFonts w:ascii="Times New Roman" w:hAnsi="Times New Roman" w:cs="Times New Roman"/>
        </w:rPr>
      </w:pPr>
      <w:r w:rsidRPr="00F23C0F">
        <w:rPr>
          <w:rFonts w:ascii="Times New Roman" w:hAnsi="Times New Roman" w:cs="Times New Roman"/>
        </w:rPr>
        <w:t>Table III: Empirical 5-Seed Benchmark Comparison across Baselines and RRFN-LLM-SUPER on MovieLens-1M Sub-Graph (CUDA, 15 Epochs, ρ = 0.15 Bandwagon Attack, Seeds: 42–46)</w:t>
      </w:r>
    </w:p>
    <w:tbl>
      <w:tblPr>
        <w:tblW w:w="0" w:type="auto"/>
        <w:jc w:val="center"/>
        <w:tblLook w:val="04A0" w:firstRow="1" w:lastRow="0" w:firstColumn="1" w:lastColumn="0" w:noHBand="0" w:noVBand="1"/>
      </w:tblPr>
      <w:tblGrid>
        <w:gridCol w:w="1094"/>
        <w:gridCol w:w="998"/>
        <w:gridCol w:w="1017"/>
        <w:gridCol w:w="878"/>
        <w:gridCol w:w="884"/>
        <w:gridCol w:w="922"/>
        <w:gridCol w:w="922"/>
        <w:gridCol w:w="989"/>
        <w:gridCol w:w="881"/>
        <w:gridCol w:w="991"/>
      </w:tblGrid>
      <w:tr w:rsidR="002A4F48" w:rsidRPr="00F23C0F" w14:paraId="78C07685" w14:textId="77777777">
        <w:trPr>
          <w:jc w:val="center"/>
        </w:trPr>
        <w:tc>
          <w:tcPr>
            <w:tcW w:w="936" w:type="dxa"/>
            <w:shd w:val="clear" w:color="auto" w:fill="E0E8F0"/>
          </w:tcPr>
          <w:p w14:paraId="035FE942" w14:textId="77777777" w:rsidR="002A4F48" w:rsidRPr="00F23C0F" w:rsidRDefault="00000000">
            <w:pPr>
              <w:rPr>
                <w:rFonts w:cs="Times New Roman"/>
              </w:rPr>
            </w:pPr>
            <w:r w:rsidRPr="00F23C0F">
              <w:rPr>
                <w:rFonts w:cs="Times New Roman"/>
                <w:b/>
                <w:sz w:val="17"/>
              </w:rPr>
              <w:t>Method</w:t>
            </w:r>
          </w:p>
        </w:tc>
        <w:tc>
          <w:tcPr>
            <w:tcW w:w="936" w:type="dxa"/>
            <w:shd w:val="clear" w:color="auto" w:fill="E0E8F0"/>
          </w:tcPr>
          <w:p w14:paraId="11843ACF" w14:textId="77777777" w:rsidR="002A4F48" w:rsidRPr="00F23C0F" w:rsidRDefault="00000000">
            <w:pPr>
              <w:rPr>
                <w:rFonts w:cs="Times New Roman"/>
              </w:rPr>
            </w:pPr>
            <w:r w:rsidRPr="00F23C0F">
              <w:rPr>
                <w:rFonts w:cs="Times New Roman"/>
                <w:b/>
                <w:sz w:val="17"/>
              </w:rPr>
              <w:t>Recall@10 ↑</w:t>
            </w:r>
          </w:p>
        </w:tc>
        <w:tc>
          <w:tcPr>
            <w:tcW w:w="936" w:type="dxa"/>
            <w:shd w:val="clear" w:color="auto" w:fill="E0E8F0"/>
          </w:tcPr>
          <w:p w14:paraId="18D0C2A9" w14:textId="77777777" w:rsidR="002A4F48" w:rsidRPr="00F23C0F" w:rsidRDefault="00000000">
            <w:pPr>
              <w:rPr>
                <w:rFonts w:cs="Times New Roman"/>
              </w:rPr>
            </w:pPr>
            <w:r w:rsidRPr="00F23C0F">
              <w:rPr>
                <w:rFonts w:cs="Times New Roman"/>
                <w:b/>
                <w:sz w:val="17"/>
              </w:rPr>
              <w:t>nDCG@10 ↑</w:t>
            </w:r>
          </w:p>
        </w:tc>
        <w:tc>
          <w:tcPr>
            <w:tcW w:w="936" w:type="dxa"/>
            <w:shd w:val="clear" w:color="auto" w:fill="E0E8F0"/>
          </w:tcPr>
          <w:p w14:paraId="1BC88E5C" w14:textId="77777777" w:rsidR="002A4F48" w:rsidRPr="00F23C0F" w:rsidRDefault="00000000">
            <w:pPr>
              <w:rPr>
                <w:rFonts w:cs="Times New Roman"/>
              </w:rPr>
            </w:pPr>
            <w:r w:rsidRPr="00F23C0F">
              <w:rPr>
                <w:rFonts w:cs="Times New Roman"/>
                <w:b/>
                <w:sz w:val="17"/>
              </w:rPr>
              <w:t>RMSE-PC ↓</w:t>
            </w:r>
          </w:p>
        </w:tc>
        <w:tc>
          <w:tcPr>
            <w:tcW w:w="936" w:type="dxa"/>
            <w:shd w:val="clear" w:color="auto" w:fill="E0E8F0"/>
          </w:tcPr>
          <w:p w14:paraId="780A2567" w14:textId="77777777" w:rsidR="002A4F48" w:rsidRPr="00F23C0F" w:rsidRDefault="00000000">
            <w:pPr>
              <w:rPr>
                <w:rFonts w:cs="Times New Roman"/>
              </w:rPr>
            </w:pPr>
            <w:r w:rsidRPr="00F23C0F">
              <w:rPr>
                <w:rFonts w:cs="Times New Roman"/>
                <w:b/>
                <w:sz w:val="17"/>
              </w:rPr>
              <w:t>MRMC ↓</w:t>
            </w:r>
          </w:p>
        </w:tc>
        <w:tc>
          <w:tcPr>
            <w:tcW w:w="936" w:type="dxa"/>
            <w:shd w:val="clear" w:color="auto" w:fill="E0E8F0"/>
          </w:tcPr>
          <w:p w14:paraId="3849D349" w14:textId="77777777" w:rsidR="002A4F48" w:rsidRPr="00F23C0F" w:rsidRDefault="00000000">
            <w:pPr>
              <w:rPr>
                <w:rFonts w:cs="Times New Roman"/>
              </w:rPr>
            </w:pPr>
            <w:r w:rsidRPr="00F23C0F">
              <w:rPr>
                <w:rFonts w:cs="Times New Roman"/>
                <w:b/>
                <w:sz w:val="17"/>
              </w:rPr>
              <w:t>Raw LTC@10</w:t>
            </w:r>
          </w:p>
        </w:tc>
        <w:tc>
          <w:tcPr>
            <w:tcW w:w="936" w:type="dxa"/>
            <w:shd w:val="clear" w:color="auto" w:fill="E0E8F0"/>
          </w:tcPr>
          <w:p w14:paraId="033B5C88" w14:textId="77777777" w:rsidR="002A4F48" w:rsidRPr="00F23C0F" w:rsidRDefault="00000000">
            <w:pPr>
              <w:rPr>
                <w:rFonts w:cs="Times New Roman"/>
              </w:rPr>
            </w:pPr>
            <w:r w:rsidRPr="00F23C0F">
              <w:rPr>
                <w:rFonts w:cs="Times New Roman"/>
                <w:b/>
                <w:sz w:val="17"/>
              </w:rPr>
              <w:t>g-LTC@10 ↑</w:t>
            </w:r>
          </w:p>
        </w:tc>
        <w:tc>
          <w:tcPr>
            <w:tcW w:w="936" w:type="dxa"/>
            <w:shd w:val="clear" w:color="auto" w:fill="E0E8F0"/>
          </w:tcPr>
          <w:p w14:paraId="17598C0D" w14:textId="77777777" w:rsidR="002A4F48" w:rsidRPr="00F23C0F" w:rsidRDefault="00000000">
            <w:pPr>
              <w:rPr>
                <w:rFonts w:cs="Times New Roman"/>
              </w:rPr>
            </w:pPr>
            <w:r w:rsidRPr="00F23C0F">
              <w:rPr>
                <w:rFonts w:cs="Times New Roman"/>
                <w:b/>
                <w:sz w:val="17"/>
              </w:rPr>
              <w:t>STER@10 ↓</w:t>
            </w:r>
          </w:p>
        </w:tc>
        <w:tc>
          <w:tcPr>
            <w:tcW w:w="936" w:type="dxa"/>
            <w:shd w:val="clear" w:color="auto" w:fill="E0E8F0"/>
          </w:tcPr>
          <w:p w14:paraId="615E7C81" w14:textId="77777777" w:rsidR="002A4F48" w:rsidRPr="00F23C0F" w:rsidRDefault="00000000">
            <w:pPr>
              <w:rPr>
                <w:rFonts w:cs="Times New Roman"/>
              </w:rPr>
            </w:pPr>
            <w:r w:rsidRPr="00F23C0F">
              <w:rPr>
                <w:rFonts w:cs="Times New Roman"/>
                <w:b/>
                <w:sz w:val="17"/>
              </w:rPr>
              <w:t>Novelty ↑</w:t>
            </w:r>
          </w:p>
        </w:tc>
        <w:tc>
          <w:tcPr>
            <w:tcW w:w="936" w:type="dxa"/>
            <w:shd w:val="clear" w:color="auto" w:fill="E0E8F0"/>
          </w:tcPr>
          <w:p w14:paraId="00DB5109" w14:textId="77777777" w:rsidR="002A4F48" w:rsidRPr="00F23C0F" w:rsidRDefault="00000000">
            <w:pPr>
              <w:rPr>
                <w:rFonts w:cs="Times New Roman"/>
              </w:rPr>
            </w:pPr>
            <w:r w:rsidRPr="00F23C0F">
              <w:rPr>
                <w:rFonts w:cs="Times New Roman"/>
                <w:b/>
                <w:sz w:val="17"/>
              </w:rPr>
              <w:t>Denoising-ROC ↑</w:t>
            </w:r>
          </w:p>
        </w:tc>
      </w:tr>
      <w:tr w:rsidR="002A4F48" w:rsidRPr="00F23C0F" w14:paraId="12650E01" w14:textId="77777777">
        <w:trPr>
          <w:jc w:val="center"/>
        </w:trPr>
        <w:tc>
          <w:tcPr>
            <w:tcW w:w="936" w:type="dxa"/>
          </w:tcPr>
          <w:p w14:paraId="0A8FCBA0" w14:textId="77777777" w:rsidR="002A4F48" w:rsidRPr="00F23C0F" w:rsidRDefault="00000000">
            <w:pPr>
              <w:rPr>
                <w:rFonts w:cs="Times New Roman"/>
              </w:rPr>
            </w:pPr>
            <w:r w:rsidRPr="00F23C0F">
              <w:rPr>
                <w:rFonts w:cs="Times New Roman"/>
                <w:sz w:val="17"/>
              </w:rPr>
              <w:t>Uncalibrated NeuMF</w:t>
            </w:r>
          </w:p>
        </w:tc>
        <w:tc>
          <w:tcPr>
            <w:tcW w:w="936" w:type="dxa"/>
          </w:tcPr>
          <w:p w14:paraId="49836927" w14:textId="77777777" w:rsidR="002A4F48" w:rsidRPr="00F23C0F" w:rsidRDefault="00000000">
            <w:pPr>
              <w:rPr>
                <w:rFonts w:cs="Times New Roman"/>
              </w:rPr>
            </w:pPr>
            <w:r w:rsidRPr="00F23C0F">
              <w:rPr>
                <w:rFonts w:cs="Times New Roman"/>
                <w:sz w:val="17"/>
              </w:rPr>
              <w:t>0.1547 ± 0.0087</w:t>
            </w:r>
          </w:p>
        </w:tc>
        <w:tc>
          <w:tcPr>
            <w:tcW w:w="936" w:type="dxa"/>
          </w:tcPr>
          <w:p w14:paraId="5165E791" w14:textId="77777777" w:rsidR="002A4F48" w:rsidRPr="00F23C0F" w:rsidRDefault="00000000">
            <w:pPr>
              <w:rPr>
                <w:rFonts w:cs="Times New Roman"/>
              </w:rPr>
            </w:pPr>
            <w:r w:rsidRPr="00F23C0F">
              <w:rPr>
                <w:rFonts w:cs="Times New Roman"/>
                <w:sz w:val="17"/>
              </w:rPr>
              <w:t>0.0744 ± 0.0035</w:t>
            </w:r>
          </w:p>
        </w:tc>
        <w:tc>
          <w:tcPr>
            <w:tcW w:w="936" w:type="dxa"/>
          </w:tcPr>
          <w:p w14:paraId="4D717CD1" w14:textId="77777777" w:rsidR="002A4F48" w:rsidRPr="00F23C0F" w:rsidRDefault="00000000">
            <w:pPr>
              <w:rPr>
                <w:rFonts w:cs="Times New Roman"/>
              </w:rPr>
            </w:pPr>
            <w:r w:rsidRPr="00F23C0F">
              <w:rPr>
                <w:rFonts w:cs="Times New Roman"/>
                <w:sz w:val="17"/>
              </w:rPr>
              <w:t>0.1805 ± 0.0030</w:t>
            </w:r>
          </w:p>
        </w:tc>
        <w:tc>
          <w:tcPr>
            <w:tcW w:w="936" w:type="dxa"/>
          </w:tcPr>
          <w:p w14:paraId="15CE4149" w14:textId="77777777" w:rsidR="002A4F48" w:rsidRPr="00F23C0F" w:rsidRDefault="00000000">
            <w:pPr>
              <w:rPr>
                <w:rFonts w:cs="Times New Roman"/>
              </w:rPr>
            </w:pPr>
            <w:r w:rsidRPr="00F23C0F">
              <w:rPr>
                <w:rFonts w:cs="Times New Roman"/>
                <w:sz w:val="17"/>
              </w:rPr>
              <w:t>0.1902 ± 0.0037</w:t>
            </w:r>
          </w:p>
        </w:tc>
        <w:tc>
          <w:tcPr>
            <w:tcW w:w="936" w:type="dxa"/>
          </w:tcPr>
          <w:p w14:paraId="24AB3B74" w14:textId="77777777" w:rsidR="002A4F48" w:rsidRPr="00F23C0F" w:rsidRDefault="00000000">
            <w:pPr>
              <w:rPr>
                <w:rFonts w:cs="Times New Roman"/>
              </w:rPr>
            </w:pPr>
            <w:r w:rsidRPr="00F23C0F">
              <w:rPr>
                <w:rFonts w:cs="Times New Roman"/>
                <w:sz w:val="17"/>
              </w:rPr>
              <w:t>0.1949</w:t>
            </w:r>
          </w:p>
        </w:tc>
        <w:tc>
          <w:tcPr>
            <w:tcW w:w="936" w:type="dxa"/>
          </w:tcPr>
          <w:p w14:paraId="581491E1" w14:textId="77777777" w:rsidR="002A4F48" w:rsidRPr="00F23C0F" w:rsidRDefault="00000000">
            <w:pPr>
              <w:rPr>
                <w:rFonts w:cs="Times New Roman"/>
              </w:rPr>
            </w:pPr>
            <w:r w:rsidRPr="00F23C0F">
              <w:rPr>
                <w:rFonts w:cs="Times New Roman"/>
                <w:sz w:val="17"/>
              </w:rPr>
              <w:t>0.1936 ± 0.0023</w:t>
            </w:r>
          </w:p>
        </w:tc>
        <w:tc>
          <w:tcPr>
            <w:tcW w:w="936" w:type="dxa"/>
          </w:tcPr>
          <w:p w14:paraId="282D3C2E" w14:textId="77777777" w:rsidR="002A4F48" w:rsidRPr="00F23C0F" w:rsidRDefault="00000000">
            <w:pPr>
              <w:rPr>
                <w:rFonts w:cs="Times New Roman"/>
              </w:rPr>
            </w:pPr>
            <w:r w:rsidRPr="00F23C0F">
              <w:rPr>
                <w:rFonts w:cs="Times New Roman"/>
                <w:sz w:val="17"/>
              </w:rPr>
              <w:t>1.0000 ± 0.0000</w:t>
            </w:r>
          </w:p>
        </w:tc>
        <w:tc>
          <w:tcPr>
            <w:tcW w:w="936" w:type="dxa"/>
          </w:tcPr>
          <w:p w14:paraId="6A6A8993" w14:textId="77777777" w:rsidR="002A4F48" w:rsidRPr="00F23C0F" w:rsidRDefault="00000000">
            <w:pPr>
              <w:rPr>
                <w:rFonts w:cs="Times New Roman"/>
              </w:rPr>
            </w:pPr>
            <w:r w:rsidRPr="00F23C0F">
              <w:rPr>
                <w:rFonts w:cs="Times New Roman"/>
                <w:sz w:val="17"/>
              </w:rPr>
              <w:t>12.3179</w:t>
            </w:r>
          </w:p>
        </w:tc>
        <w:tc>
          <w:tcPr>
            <w:tcW w:w="936" w:type="dxa"/>
          </w:tcPr>
          <w:p w14:paraId="142CB694" w14:textId="77777777" w:rsidR="002A4F48" w:rsidRPr="00F23C0F" w:rsidRDefault="00000000">
            <w:pPr>
              <w:rPr>
                <w:rFonts w:cs="Times New Roman"/>
              </w:rPr>
            </w:pPr>
            <w:r w:rsidRPr="00F23C0F">
              <w:rPr>
                <w:rFonts w:cs="Times New Roman"/>
                <w:sz w:val="17"/>
              </w:rPr>
              <w:t>0.5000 ± 0.0000</w:t>
            </w:r>
          </w:p>
        </w:tc>
      </w:tr>
      <w:tr w:rsidR="002A4F48" w:rsidRPr="00F23C0F" w14:paraId="734A33E9" w14:textId="77777777">
        <w:trPr>
          <w:jc w:val="center"/>
        </w:trPr>
        <w:tc>
          <w:tcPr>
            <w:tcW w:w="936" w:type="dxa"/>
          </w:tcPr>
          <w:p w14:paraId="49D705B8" w14:textId="77777777" w:rsidR="002A4F48" w:rsidRPr="00F23C0F" w:rsidRDefault="00000000">
            <w:pPr>
              <w:rPr>
                <w:rFonts w:cs="Times New Roman"/>
              </w:rPr>
            </w:pPr>
            <w:r w:rsidRPr="00F23C0F">
              <w:rPr>
                <w:rFonts w:cs="Times New Roman"/>
                <w:sz w:val="17"/>
              </w:rPr>
              <w:t>Clean Vanilla SUPER</w:t>
            </w:r>
          </w:p>
        </w:tc>
        <w:tc>
          <w:tcPr>
            <w:tcW w:w="936" w:type="dxa"/>
          </w:tcPr>
          <w:p w14:paraId="59033703" w14:textId="77777777" w:rsidR="002A4F48" w:rsidRPr="00F23C0F" w:rsidRDefault="00000000">
            <w:pPr>
              <w:rPr>
                <w:rFonts w:cs="Times New Roman"/>
              </w:rPr>
            </w:pPr>
            <w:r w:rsidRPr="00F23C0F">
              <w:rPr>
                <w:rFonts w:cs="Times New Roman"/>
                <w:sz w:val="17"/>
              </w:rPr>
              <w:t>0.2320 ± 0.0128</w:t>
            </w:r>
          </w:p>
        </w:tc>
        <w:tc>
          <w:tcPr>
            <w:tcW w:w="936" w:type="dxa"/>
          </w:tcPr>
          <w:p w14:paraId="6B625FC1" w14:textId="77777777" w:rsidR="002A4F48" w:rsidRPr="00F23C0F" w:rsidRDefault="00000000">
            <w:pPr>
              <w:rPr>
                <w:rFonts w:cs="Times New Roman"/>
              </w:rPr>
            </w:pPr>
            <w:r w:rsidRPr="00F23C0F">
              <w:rPr>
                <w:rFonts w:cs="Times New Roman"/>
                <w:sz w:val="17"/>
              </w:rPr>
              <w:t>0.1048 ± 0.0109</w:t>
            </w:r>
          </w:p>
        </w:tc>
        <w:tc>
          <w:tcPr>
            <w:tcW w:w="936" w:type="dxa"/>
          </w:tcPr>
          <w:p w14:paraId="38005E02" w14:textId="77777777" w:rsidR="002A4F48" w:rsidRPr="00F23C0F" w:rsidRDefault="00000000">
            <w:pPr>
              <w:rPr>
                <w:rFonts w:cs="Times New Roman"/>
              </w:rPr>
            </w:pPr>
            <w:r w:rsidRPr="00F23C0F">
              <w:rPr>
                <w:rFonts w:cs="Times New Roman"/>
                <w:sz w:val="17"/>
              </w:rPr>
              <w:t>0.1110 ± 0.0057</w:t>
            </w:r>
          </w:p>
        </w:tc>
        <w:tc>
          <w:tcPr>
            <w:tcW w:w="936" w:type="dxa"/>
          </w:tcPr>
          <w:p w14:paraId="012345FA" w14:textId="77777777" w:rsidR="002A4F48" w:rsidRPr="00F23C0F" w:rsidRDefault="00000000">
            <w:pPr>
              <w:rPr>
                <w:rFonts w:cs="Times New Roman"/>
              </w:rPr>
            </w:pPr>
            <w:r w:rsidRPr="00F23C0F">
              <w:rPr>
                <w:rFonts w:cs="Times New Roman"/>
                <w:sz w:val="17"/>
              </w:rPr>
              <w:t>0.1153 ± 0.0035</w:t>
            </w:r>
          </w:p>
        </w:tc>
        <w:tc>
          <w:tcPr>
            <w:tcW w:w="936" w:type="dxa"/>
          </w:tcPr>
          <w:p w14:paraId="414033BB" w14:textId="77777777" w:rsidR="002A4F48" w:rsidRPr="00F23C0F" w:rsidRDefault="00000000">
            <w:pPr>
              <w:rPr>
                <w:rFonts w:cs="Times New Roman"/>
              </w:rPr>
            </w:pPr>
            <w:r w:rsidRPr="00F23C0F">
              <w:rPr>
                <w:rFonts w:cs="Times New Roman"/>
                <w:sz w:val="17"/>
              </w:rPr>
              <w:t>0.1428</w:t>
            </w:r>
          </w:p>
        </w:tc>
        <w:tc>
          <w:tcPr>
            <w:tcW w:w="936" w:type="dxa"/>
          </w:tcPr>
          <w:p w14:paraId="570D5158" w14:textId="77777777" w:rsidR="002A4F48" w:rsidRPr="00F23C0F" w:rsidRDefault="00000000">
            <w:pPr>
              <w:rPr>
                <w:rFonts w:cs="Times New Roman"/>
              </w:rPr>
            </w:pPr>
            <w:r w:rsidRPr="00F23C0F">
              <w:rPr>
                <w:rFonts w:cs="Times New Roman"/>
                <w:sz w:val="17"/>
              </w:rPr>
              <w:t>0.1419 ± 0.0078</w:t>
            </w:r>
          </w:p>
        </w:tc>
        <w:tc>
          <w:tcPr>
            <w:tcW w:w="936" w:type="dxa"/>
          </w:tcPr>
          <w:p w14:paraId="34F67C0E" w14:textId="77777777" w:rsidR="002A4F48" w:rsidRPr="00F23C0F" w:rsidRDefault="00000000">
            <w:pPr>
              <w:rPr>
                <w:rFonts w:cs="Times New Roman"/>
              </w:rPr>
            </w:pPr>
            <w:r w:rsidRPr="00F23C0F">
              <w:rPr>
                <w:rFonts w:cs="Times New Roman"/>
                <w:sz w:val="17"/>
              </w:rPr>
              <w:t>0.7200 ± 0.3899</w:t>
            </w:r>
          </w:p>
        </w:tc>
        <w:tc>
          <w:tcPr>
            <w:tcW w:w="936" w:type="dxa"/>
          </w:tcPr>
          <w:p w14:paraId="6F01EBD1" w14:textId="77777777" w:rsidR="002A4F48" w:rsidRPr="00F23C0F" w:rsidRDefault="00000000">
            <w:pPr>
              <w:rPr>
                <w:rFonts w:cs="Times New Roman"/>
              </w:rPr>
            </w:pPr>
            <w:r w:rsidRPr="00F23C0F">
              <w:rPr>
                <w:rFonts w:cs="Times New Roman"/>
                <w:sz w:val="17"/>
              </w:rPr>
              <w:t>11.7230</w:t>
            </w:r>
          </w:p>
        </w:tc>
        <w:tc>
          <w:tcPr>
            <w:tcW w:w="936" w:type="dxa"/>
          </w:tcPr>
          <w:p w14:paraId="37C09CC0" w14:textId="77777777" w:rsidR="002A4F48" w:rsidRPr="00F23C0F" w:rsidRDefault="00000000">
            <w:pPr>
              <w:rPr>
                <w:rFonts w:cs="Times New Roman"/>
              </w:rPr>
            </w:pPr>
            <w:r w:rsidRPr="00F23C0F">
              <w:rPr>
                <w:rFonts w:cs="Times New Roman"/>
                <w:sz w:val="17"/>
              </w:rPr>
              <w:t>0.5000 ± 0.0000</w:t>
            </w:r>
          </w:p>
        </w:tc>
      </w:tr>
      <w:tr w:rsidR="002A4F48" w:rsidRPr="00F23C0F" w14:paraId="09D3842F" w14:textId="77777777">
        <w:trPr>
          <w:jc w:val="center"/>
        </w:trPr>
        <w:tc>
          <w:tcPr>
            <w:tcW w:w="936" w:type="dxa"/>
          </w:tcPr>
          <w:p w14:paraId="00B65A66" w14:textId="77777777" w:rsidR="002A4F48" w:rsidRPr="00F23C0F" w:rsidRDefault="00000000">
            <w:pPr>
              <w:rPr>
                <w:rFonts w:cs="Times New Roman"/>
              </w:rPr>
            </w:pPr>
            <w:r w:rsidRPr="00F23C0F">
              <w:rPr>
                <w:rFonts w:cs="Times New Roman"/>
                <w:sz w:val="17"/>
              </w:rPr>
              <w:t>Attacked Vanilla SUPER</w:t>
            </w:r>
          </w:p>
        </w:tc>
        <w:tc>
          <w:tcPr>
            <w:tcW w:w="936" w:type="dxa"/>
          </w:tcPr>
          <w:p w14:paraId="6EB6AC21" w14:textId="77777777" w:rsidR="002A4F48" w:rsidRPr="00F23C0F" w:rsidRDefault="00000000">
            <w:pPr>
              <w:rPr>
                <w:rFonts w:cs="Times New Roman"/>
              </w:rPr>
            </w:pPr>
            <w:r w:rsidRPr="00F23C0F">
              <w:rPr>
                <w:rFonts w:cs="Times New Roman"/>
                <w:sz w:val="17"/>
              </w:rPr>
              <w:t>0.2147 ± 0.0119</w:t>
            </w:r>
          </w:p>
        </w:tc>
        <w:tc>
          <w:tcPr>
            <w:tcW w:w="936" w:type="dxa"/>
          </w:tcPr>
          <w:p w14:paraId="70F66D37" w14:textId="77777777" w:rsidR="002A4F48" w:rsidRPr="00F23C0F" w:rsidRDefault="00000000">
            <w:pPr>
              <w:rPr>
                <w:rFonts w:cs="Times New Roman"/>
              </w:rPr>
            </w:pPr>
            <w:r w:rsidRPr="00F23C0F">
              <w:rPr>
                <w:rFonts w:cs="Times New Roman"/>
                <w:sz w:val="17"/>
              </w:rPr>
              <w:t>0.1002 ± 0.0121</w:t>
            </w:r>
          </w:p>
        </w:tc>
        <w:tc>
          <w:tcPr>
            <w:tcW w:w="936" w:type="dxa"/>
          </w:tcPr>
          <w:p w14:paraId="38C8CCB2" w14:textId="77777777" w:rsidR="002A4F48" w:rsidRPr="00F23C0F" w:rsidRDefault="00000000">
            <w:pPr>
              <w:rPr>
                <w:rFonts w:cs="Times New Roman"/>
              </w:rPr>
            </w:pPr>
            <w:r w:rsidRPr="00F23C0F">
              <w:rPr>
                <w:rFonts w:cs="Times New Roman"/>
                <w:sz w:val="17"/>
              </w:rPr>
              <w:t>0.1111 ± 0.0044</w:t>
            </w:r>
          </w:p>
        </w:tc>
        <w:tc>
          <w:tcPr>
            <w:tcW w:w="936" w:type="dxa"/>
          </w:tcPr>
          <w:p w14:paraId="0A6189EE" w14:textId="77777777" w:rsidR="002A4F48" w:rsidRPr="00F23C0F" w:rsidRDefault="00000000">
            <w:pPr>
              <w:rPr>
                <w:rFonts w:cs="Times New Roman"/>
              </w:rPr>
            </w:pPr>
            <w:r w:rsidRPr="00F23C0F">
              <w:rPr>
                <w:rFonts w:cs="Times New Roman"/>
                <w:sz w:val="17"/>
              </w:rPr>
              <w:t>0.1159 ± 0.0029</w:t>
            </w:r>
          </w:p>
        </w:tc>
        <w:tc>
          <w:tcPr>
            <w:tcW w:w="936" w:type="dxa"/>
          </w:tcPr>
          <w:p w14:paraId="5AF52AF4" w14:textId="77777777" w:rsidR="002A4F48" w:rsidRPr="00F23C0F" w:rsidRDefault="00000000">
            <w:pPr>
              <w:rPr>
                <w:rFonts w:cs="Times New Roman"/>
              </w:rPr>
            </w:pPr>
            <w:r w:rsidRPr="00F23C0F">
              <w:rPr>
                <w:rFonts w:cs="Times New Roman"/>
                <w:sz w:val="17"/>
              </w:rPr>
              <w:t>0.1575</w:t>
            </w:r>
          </w:p>
        </w:tc>
        <w:tc>
          <w:tcPr>
            <w:tcW w:w="936" w:type="dxa"/>
          </w:tcPr>
          <w:p w14:paraId="0A7DB506" w14:textId="77777777" w:rsidR="002A4F48" w:rsidRPr="00F23C0F" w:rsidRDefault="00000000">
            <w:pPr>
              <w:rPr>
                <w:rFonts w:cs="Times New Roman"/>
              </w:rPr>
            </w:pPr>
            <w:r w:rsidRPr="00F23C0F">
              <w:rPr>
                <w:rFonts w:cs="Times New Roman"/>
                <w:sz w:val="17"/>
              </w:rPr>
              <w:t>0.1563 ± 0.0136</w:t>
            </w:r>
          </w:p>
        </w:tc>
        <w:tc>
          <w:tcPr>
            <w:tcW w:w="936" w:type="dxa"/>
          </w:tcPr>
          <w:p w14:paraId="13966D9E" w14:textId="77777777" w:rsidR="002A4F48" w:rsidRPr="00F23C0F" w:rsidRDefault="00000000">
            <w:pPr>
              <w:rPr>
                <w:rFonts w:cs="Times New Roman"/>
              </w:rPr>
            </w:pPr>
            <w:r w:rsidRPr="00F23C0F">
              <w:rPr>
                <w:rFonts w:cs="Times New Roman"/>
                <w:sz w:val="17"/>
              </w:rPr>
              <w:t>0.8800 ± 0.2683</w:t>
            </w:r>
          </w:p>
        </w:tc>
        <w:tc>
          <w:tcPr>
            <w:tcW w:w="936" w:type="dxa"/>
          </w:tcPr>
          <w:p w14:paraId="0CF7EFFD" w14:textId="77777777" w:rsidR="002A4F48" w:rsidRPr="00F23C0F" w:rsidRDefault="00000000">
            <w:pPr>
              <w:rPr>
                <w:rFonts w:cs="Times New Roman"/>
              </w:rPr>
            </w:pPr>
            <w:r w:rsidRPr="00F23C0F">
              <w:rPr>
                <w:rFonts w:cs="Times New Roman"/>
                <w:sz w:val="17"/>
              </w:rPr>
              <w:t>11.7218</w:t>
            </w:r>
          </w:p>
        </w:tc>
        <w:tc>
          <w:tcPr>
            <w:tcW w:w="936" w:type="dxa"/>
          </w:tcPr>
          <w:p w14:paraId="1EBE691F" w14:textId="77777777" w:rsidR="002A4F48" w:rsidRPr="00F23C0F" w:rsidRDefault="00000000">
            <w:pPr>
              <w:rPr>
                <w:rFonts w:cs="Times New Roman"/>
              </w:rPr>
            </w:pPr>
            <w:r w:rsidRPr="00F23C0F">
              <w:rPr>
                <w:rFonts w:cs="Times New Roman"/>
                <w:sz w:val="17"/>
              </w:rPr>
              <w:t>0.5000 ± 0.0000</w:t>
            </w:r>
          </w:p>
        </w:tc>
      </w:tr>
      <w:tr w:rsidR="002A4F48" w:rsidRPr="00F23C0F" w14:paraId="535E07F4" w14:textId="77777777">
        <w:trPr>
          <w:jc w:val="center"/>
        </w:trPr>
        <w:tc>
          <w:tcPr>
            <w:tcW w:w="936" w:type="dxa"/>
            <w:shd w:val="clear" w:color="auto" w:fill="E8F4E8"/>
          </w:tcPr>
          <w:p w14:paraId="1282C237" w14:textId="77777777" w:rsidR="002A4F48" w:rsidRPr="00F23C0F" w:rsidRDefault="00000000">
            <w:pPr>
              <w:rPr>
                <w:rFonts w:cs="Times New Roman"/>
              </w:rPr>
            </w:pPr>
            <w:r w:rsidRPr="00F23C0F">
              <w:rPr>
                <w:rFonts w:cs="Times New Roman"/>
                <w:sz w:val="17"/>
              </w:rPr>
              <w:t>RRFN-LLM-SUPER (Ours)</w:t>
            </w:r>
          </w:p>
        </w:tc>
        <w:tc>
          <w:tcPr>
            <w:tcW w:w="936" w:type="dxa"/>
            <w:shd w:val="clear" w:color="auto" w:fill="E8F4E8"/>
          </w:tcPr>
          <w:p w14:paraId="3D6161DE" w14:textId="77777777" w:rsidR="002A4F48" w:rsidRPr="00F23C0F" w:rsidRDefault="00000000">
            <w:pPr>
              <w:rPr>
                <w:rFonts w:cs="Times New Roman"/>
              </w:rPr>
            </w:pPr>
            <w:r w:rsidRPr="00F23C0F">
              <w:rPr>
                <w:rFonts w:cs="Times New Roman"/>
                <w:sz w:val="17"/>
              </w:rPr>
              <w:t>0.2307 ± 0.0153*</w:t>
            </w:r>
          </w:p>
        </w:tc>
        <w:tc>
          <w:tcPr>
            <w:tcW w:w="936" w:type="dxa"/>
            <w:shd w:val="clear" w:color="auto" w:fill="E8F4E8"/>
          </w:tcPr>
          <w:p w14:paraId="5BF449BA" w14:textId="77777777" w:rsidR="002A4F48" w:rsidRPr="00F23C0F" w:rsidRDefault="00000000">
            <w:pPr>
              <w:rPr>
                <w:rFonts w:cs="Times New Roman"/>
              </w:rPr>
            </w:pPr>
            <w:r w:rsidRPr="00F23C0F">
              <w:rPr>
                <w:rFonts w:cs="Times New Roman"/>
                <w:sz w:val="17"/>
              </w:rPr>
              <w:t>0.1036 ± 0.0113</w:t>
            </w:r>
          </w:p>
        </w:tc>
        <w:tc>
          <w:tcPr>
            <w:tcW w:w="936" w:type="dxa"/>
            <w:shd w:val="clear" w:color="auto" w:fill="E8F4E8"/>
          </w:tcPr>
          <w:p w14:paraId="45BD5ABB" w14:textId="77777777" w:rsidR="002A4F48" w:rsidRPr="00F23C0F" w:rsidRDefault="00000000">
            <w:pPr>
              <w:rPr>
                <w:rFonts w:cs="Times New Roman"/>
              </w:rPr>
            </w:pPr>
            <w:r w:rsidRPr="00F23C0F">
              <w:rPr>
                <w:rFonts w:cs="Times New Roman"/>
                <w:sz w:val="17"/>
              </w:rPr>
              <w:t>0.1067 ± 0.0056*</w:t>
            </w:r>
          </w:p>
        </w:tc>
        <w:tc>
          <w:tcPr>
            <w:tcW w:w="936" w:type="dxa"/>
            <w:shd w:val="clear" w:color="auto" w:fill="E8F4E8"/>
          </w:tcPr>
          <w:p w14:paraId="0C4EA2EF" w14:textId="77777777" w:rsidR="002A4F48" w:rsidRPr="00F23C0F" w:rsidRDefault="00000000">
            <w:pPr>
              <w:rPr>
                <w:rFonts w:cs="Times New Roman"/>
              </w:rPr>
            </w:pPr>
            <w:r w:rsidRPr="00F23C0F">
              <w:rPr>
                <w:rFonts w:cs="Times New Roman"/>
                <w:sz w:val="17"/>
              </w:rPr>
              <w:t>0.1128 ± 0.0034*</w:t>
            </w:r>
          </w:p>
        </w:tc>
        <w:tc>
          <w:tcPr>
            <w:tcW w:w="936" w:type="dxa"/>
            <w:shd w:val="clear" w:color="auto" w:fill="E8F4E8"/>
          </w:tcPr>
          <w:p w14:paraId="3FCD6CFC" w14:textId="77777777" w:rsidR="002A4F48" w:rsidRPr="00F23C0F" w:rsidRDefault="00000000">
            <w:pPr>
              <w:rPr>
                <w:rFonts w:cs="Times New Roman"/>
              </w:rPr>
            </w:pPr>
            <w:r w:rsidRPr="00F23C0F">
              <w:rPr>
                <w:rFonts w:cs="Times New Roman"/>
                <w:sz w:val="17"/>
              </w:rPr>
              <w:t>0.1430</w:t>
            </w:r>
          </w:p>
        </w:tc>
        <w:tc>
          <w:tcPr>
            <w:tcW w:w="936" w:type="dxa"/>
            <w:shd w:val="clear" w:color="auto" w:fill="E8F4E8"/>
          </w:tcPr>
          <w:p w14:paraId="46DAE84C" w14:textId="77777777" w:rsidR="002A4F48" w:rsidRPr="00F23C0F" w:rsidRDefault="00000000">
            <w:pPr>
              <w:rPr>
                <w:rFonts w:cs="Times New Roman"/>
              </w:rPr>
            </w:pPr>
            <w:r w:rsidRPr="00F23C0F">
              <w:rPr>
                <w:rFonts w:cs="Times New Roman"/>
                <w:sz w:val="17"/>
              </w:rPr>
              <w:t>0.1421 ± 0.0079</w:t>
            </w:r>
          </w:p>
        </w:tc>
        <w:tc>
          <w:tcPr>
            <w:tcW w:w="936" w:type="dxa"/>
            <w:shd w:val="clear" w:color="auto" w:fill="E8F4E8"/>
          </w:tcPr>
          <w:p w14:paraId="570E82E6" w14:textId="77777777" w:rsidR="002A4F48" w:rsidRPr="00F23C0F" w:rsidRDefault="00000000">
            <w:pPr>
              <w:rPr>
                <w:rFonts w:cs="Times New Roman"/>
              </w:rPr>
            </w:pPr>
            <w:r w:rsidRPr="00F23C0F">
              <w:rPr>
                <w:rFonts w:cs="Times New Roman"/>
                <w:sz w:val="17"/>
              </w:rPr>
              <w:t>0.7200 ± 0.3899*</w:t>
            </w:r>
          </w:p>
        </w:tc>
        <w:tc>
          <w:tcPr>
            <w:tcW w:w="936" w:type="dxa"/>
            <w:shd w:val="clear" w:color="auto" w:fill="E8F4E8"/>
          </w:tcPr>
          <w:p w14:paraId="62C0A2D8" w14:textId="77777777" w:rsidR="002A4F48" w:rsidRPr="00F23C0F" w:rsidRDefault="00000000">
            <w:pPr>
              <w:rPr>
                <w:rFonts w:cs="Times New Roman"/>
              </w:rPr>
            </w:pPr>
            <w:r w:rsidRPr="00F23C0F">
              <w:rPr>
                <w:rFonts w:cs="Times New Roman"/>
                <w:sz w:val="17"/>
              </w:rPr>
              <w:t>11.6751</w:t>
            </w:r>
          </w:p>
        </w:tc>
        <w:tc>
          <w:tcPr>
            <w:tcW w:w="936" w:type="dxa"/>
            <w:shd w:val="clear" w:color="auto" w:fill="E8F4E8"/>
          </w:tcPr>
          <w:p w14:paraId="13342AE3" w14:textId="77777777" w:rsidR="002A4F48" w:rsidRPr="00F23C0F" w:rsidRDefault="00000000">
            <w:pPr>
              <w:rPr>
                <w:rFonts w:cs="Times New Roman"/>
              </w:rPr>
            </w:pPr>
            <w:r w:rsidRPr="00F23C0F">
              <w:rPr>
                <w:rFonts w:cs="Times New Roman"/>
                <w:sz w:val="17"/>
              </w:rPr>
              <w:t>0.7931 ± 0.0038*</w:t>
            </w:r>
          </w:p>
        </w:tc>
      </w:tr>
    </w:tbl>
    <w:p w14:paraId="5963EC0A" w14:textId="77777777" w:rsidR="002A4F48" w:rsidRPr="00F23C0F" w:rsidRDefault="00000000">
      <w:pPr>
        <w:pStyle w:val="Heading3"/>
        <w:rPr>
          <w:rFonts w:ascii="Times New Roman" w:hAnsi="Times New Roman" w:cs="Times New Roman"/>
        </w:rPr>
      </w:pPr>
      <w:r w:rsidRPr="00F23C0F">
        <w:rPr>
          <w:rFonts w:ascii="Times New Roman" w:hAnsi="Times New Roman" w:cs="Times New Roman"/>
        </w:rPr>
        <w:t>Table IV: Empirical 5-Seed Multi-Domain Benchmark Comparison on Amazon Reviews (SimGCL) and Yelp Academic (SGL) under 15% Bandwagon Attack</w:t>
      </w:r>
    </w:p>
    <w:tbl>
      <w:tblPr>
        <w:tblW w:w="0" w:type="auto"/>
        <w:jc w:val="center"/>
        <w:tblLook w:val="04A0" w:firstRow="1" w:lastRow="0" w:firstColumn="1" w:lastColumn="0" w:noHBand="0" w:noVBand="1"/>
      </w:tblPr>
      <w:tblGrid>
        <w:gridCol w:w="931"/>
        <w:gridCol w:w="998"/>
        <w:gridCol w:w="1017"/>
        <w:gridCol w:w="927"/>
        <w:gridCol w:w="928"/>
        <w:gridCol w:w="934"/>
        <w:gridCol w:w="934"/>
        <w:gridCol w:w="989"/>
        <w:gridCol w:w="927"/>
        <w:gridCol w:w="991"/>
      </w:tblGrid>
      <w:tr w:rsidR="002A4F48" w:rsidRPr="00F23C0F" w14:paraId="19E71086" w14:textId="77777777">
        <w:trPr>
          <w:jc w:val="center"/>
        </w:trPr>
        <w:tc>
          <w:tcPr>
            <w:tcW w:w="936" w:type="dxa"/>
            <w:shd w:val="clear" w:color="auto" w:fill="E0E8F0"/>
          </w:tcPr>
          <w:p w14:paraId="696311A6" w14:textId="77777777" w:rsidR="002A4F48" w:rsidRPr="00F23C0F" w:rsidRDefault="00000000">
            <w:pPr>
              <w:rPr>
                <w:rFonts w:cs="Times New Roman"/>
              </w:rPr>
            </w:pPr>
            <w:r w:rsidRPr="00F23C0F">
              <w:rPr>
                <w:rFonts w:cs="Times New Roman"/>
                <w:b/>
                <w:sz w:val="17"/>
              </w:rPr>
              <w:t>Domain / Model</w:t>
            </w:r>
          </w:p>
        </w:tc>
        <w:tc>
          <w:tcPr>
            <w:tcW w:w="936" w:type="dxa"/>
            <w:shd w:val="clear" w:color="auto" w:fill="E0E8F0"/>
          </w:tcPr>
          <w:p w14:paraId="18A8FB3A" w14:textId="77777777" w:rsidR="002A4F48" w:rsidRPr="00F23C0F" w:rsidRDefault="00000000">
            <w:pPr>
              <w:rPr>
                <w:rFonts w:cs="Times New Roman"/>
              </w:rPr>
            </w:pPr>
            <w:r w:rsidRPr="00F23C0F">
              <w:rPr>
                <w:rFonts w:cs="Times New Roman"/>
                <w:b/>
                <w:sz w:val="17"/>
              </w:rPr>
              <w:t>Recall@10 ↑</w:t>
            </w:r>
          </w:p>
        </w:tc>
        <w:tc>
          <w:tcPr>
            <w:tcW w:w="936" w:type="dxa"/>
            <w:shd w:val="clear" w:color="auto" w:fill="E0E8F0"/>
          </w:tcPr>
          <w:p w14:paraId="25BAA575" w14:textId="77777777" w:rsidR="002A4F48" w:rsidRPr="00F23C0F" w:rsidRDefault="00000000">
            <w:pPr>
              <w:rPr>
                <w:rFonts w:cs="Times New Roman"/>
              </w:rPr>
            </w:pPr>
            <w:r w:rsidRPr="00F23C0F">
              <w:rPr>
                <w:rFonts w:cs="Times New Roman"/>
                <w:b/>
                <w:sz w:val="17"/>
              </w:rPr>
              <w:t>nDCG@10 ↑</w:t>
            </w:r>
          </w:p>
        </w:tc>
        <w:tc>
          <w:tcPr>
            <w:tcW w:w="936" w:type="dxa"/>
            <w:shd w:val="clear" w:color="auto" w:fill="E0E8F0"/>
          </w:tcPr>
          <w:p w14:paraId="046A34A0" w14:textId="77777777" w:rsidR="002A4F48" w:rsidRPr="00F23C0F" w:rsidRDefault="00000000">
            <w:pPr>
              <w:rPr>
                <w:rFonts w:cs="Times New Roman"/>
              </w:rPr>
            </w:pPr>
            <w:r w:rsidRPr="00F23C0F">
              <w:rPr>
                <w:rFonts w:cs="Times New Roman"/>
                <w:b/>
                <w:sz w:val="17"/>
              </w:rPr>
              <w:t>RMSE-PC ↓</w:t>
            </w:r>
          </w:p>
        </w:tc>
        <w:tc>
          <w:tcPr>
            <w:tcW w:w="936" w:type="dxa"/>
            <w:shd w:val="clear" w:color="auto" w:fill="E0E8F0"/>
          </w:tcPr>
          <w:p w14:paraId="79719DA9" w14:textId="77777777" w:rsidR="002A4F48" w:rsidRPr="00F23C0F" w:rsidRDefault="00000000">
            <w:pPr>
              <w:rPr>
                <w:rFonts w:cs="Times New Roman"/>
              </w:rPr>
            </w:pPr>
            <w:r w:rsidRPr="00F23C0F">
              <w:rPr>
                <w:rFonts w:cs="Times New Roman"/>
                <w:b/>
                <w:sz w:val="17"/>
              </w:rPr>
              <w:t>MRMC ↓</w:t>
            </w:r>
          </w:p>
        </w:tc>
        <w:tc>
          <w:tcPr>
            <w:tcW w:w="936" w:type="dxa"/>
            <w:shd w:val="clear" w:color="auto" w:fill="E0E8F0"/>
          </w:tcPr>
          <w:p w14:paraId="16BA5DCC" w14:textId="77777777" w:rsidR="002A4F48" w:rsidRPr="00F23C0F" w:rsidRDefault="00000000">
            <w:pPr>
              <w:rPr>
                <w:rFonts w:cs="Times New Roman"/>
              </w:rPr>
            </w:pPr>
            <w:r w:rsidRPr="00F23C0F">
              <w:rPr>
                <w:rFonts w:cs="Times New Roman"/>
                <w:b/>
                <w:sz w:val="17"/>
              </w:rPr>
              <w:t>Raw LTC@10</w:t>
            </w:r>
          </w:p>
        </w:tc>
        <w:tc>
          <w:tcPr>
            <w:tcW w:w="936" w:type="dxa"/>
            <w:shd w:val="clear" w:color="auto" w:fill="E0E8F0"/>
          </w:tcPr>
          <w:p w14:paraId="06AD2943" w14:textId="77777777" w:rsidR="002A4F48" w:rsidRPr="00F23C0F" w:rsidRDefault="00000000">
            <w:pPr>
              <w:rPr>
                <w:rFonts w:cs="Times New Roman"/>
              </w:rPr>
            </w:pPr>
            <w:r w:rsidRPr="00F23C0F">
              <w:rPr>
                <w:rFonts w:cs="Times New Roman"/>
                <w:b/>
                <w:sz w:val="17"/>
              </w:rPr>
              <w:t>g-LTC@10 ↑</w:t>
            </w:r>
          </w:p>
        </w:tc>
        <w:tc>
          <w:tcPr>
            <w:tcW w:w="936" w:type="dxa"/>
            <w:shd w:val="clear" w:color="auto" w:fill="E0E8F0"/>
          </w:tcPr>
          <w:p w14:paraId="3C14B420" w14:textId="77777777" w:rsidR="002A4F48" w:rsidRPr="00F23C0F" w:rsidRDefault="00000000">
            <w:pPr>
              <w:rPr>
                <w:rFonts w:cs="Times New Roman"/>
              </w:rPr>
            </w:pPr>
            <w:r w:rsidRPr="00F23C0F">
              <w:rPr>
                <w:rFonts w:cs="Times New Roman"/>
                <w:b/>
                <w:sz w:val="17"/>
              </w:rPr>
              <w:t>STER@10 ↓</w:t>
            </w:r>
          </w:p>
        </w:tc>
        <w:tc>
          <w:tcPr>
            <w:tcW w:w="936" w:type="dxa"/>
            <w:shd w:val="clear" w:color="auto" w:fill="E0E8F0"/>
          </w:tcPr>
          <w:p w14:paraId="014EFFBA" w14:textId="77777777" w:rsidR="002A4F48" w:rsidRPr="00F23C0F" w:rsidRDefault="00000000">
            <w:pPr>
              <w:rPr>
                <w:rFonts w:cs="Times New Roman"/>
              </w:rPr>
            </w:pPr>
            <w:r w:rsidRPr="00F23C0F">
              <w:rPr>
                <w:rFonts w:cs="Times New Roman"/>
                <w:b/>
                <w:sz w:val="17"/>
              </w:rPr>
              <w:t>Novelty ↑</w:t>
            </w:r>
          </w:p>
        </w:tc>
        <w:tc>
          <w:tcPr>
            <w:tcW w:w="936" w:type="dxa"/>
            <w:shd w:val="clear" w:color="auto" w:fill="E0E8F0"/>
          </w:tcPr>
          <w:p w14:paraId="4EB53CB7" w14:textId="77777777" w:rsidR="002A4F48" w:rsidRPr="00F23C0F" w:rsidRDefault="00000000">
            <w:pPr>
              <w:rPr>
                <w:rFonts w:cs="Times New Roman"/>
              </w:rPr>
            </w:pPr>
            <w:r w:rsidRPr="00F23C0F">
              <w:rPr>
                <w:rFonts w:cs="Times New Roman"/>
                <w:b/>
                <w:sz w:val="17"/>
              </w:rPr>
              <w:t>Denoising-ROC ↑</w:t>
            </w:r>
          </w:p>
        </w:tc>
      </w:tr>
      <w:tr w:rsidR="002A4F48" w:rsidRPr="00F23C0F" w14:paraId="2247B045" w14:textId="77777777">
        <w:trPr>
          <w:jc w:val="center"/>
        </w:trPr>
        <w:tc>
          <w:tcPr>
            <w:tcW w:w="936" w:type="dxa"/>
          </w:tcPr>
          <w:p w14:paraId="5071B407" w14:textId="77777777" w:rsidR="002A4F48" w:rsidRPr="00F23C0F" w:rsidRDefault="00000000">
            <w:pPr>
              <w:rPr>
                <w:rFonts w:cs="Times New Roman"/>
              </w:rPr>
            </w:pPr>
            <w:r w:rsidRPr="00F23C0F">
              <w:rPr>
                <w:rFonts w:cs="Times New Roman"/>
                <w:sz w:val="17"/>
              </w:rPr>
              <w:t>Amazon: Attacked Vanilla SUPER</w:t>
            </w:r>
          </w:p>
        </w:tc>
        <w:tc>
          <w:tcPr>
            <w:tcW w:w="936" w:type="dxa"/>
          </w:tcPr>
          <w:p w14:paraId="35145818" w14:textId="77777777" w:rsidR="002A4F48" w:rsidRPr="00F23C0F" w:rsidRDefault="00000000">
            <w:pPr>
              <w:rPr>
                <w:rFonts w:cs="Times New Roman"/>
              </w:rPr>
            </w:pPr>
            <w:r w:rsidRPr="00F23C0F">
              <w:rPr>
                <w:rFonts w:cs="Times New Roman"/>
                <w:sz w:val="17"/>
              </w:rPr>
              <w:t>0.2967 ± 0.0721</w:t>
            </w:r>
          </w:p>
        </w:tc>
        <w:tc>
          <w:tcPr>
            <w:tcW w:w="936" w:type="dxa"/>
          </w:tcPr>
          <w:p w14:paraId="68846B9B" w14:textId="77777777" w:rsidR="002A4F48" w:rsidRPr="00F23C0F" w:rsidRDefault="00000000">
            <w:pPr>
              <w:rPr>
                <w:rFonts w:cs="Times New Roman"/>
              </w:rPr>
            </w:pPr>
            <w:r w:rsidRPr="00F23C0F">
              <w:rPr>
                <w:rFonts w:cs="Times New Roman"/>
                <w:sz w:val="17"/>
              </w:rPr>
              <w:t>0.1326 ± 0.0425</w:t>
            </w:r>
          </w:p>
        </w:tc>
        <w:tc>
          <w:tcPr>
            <w:tcW w:w="936" w:type="dxa"/>
          </w:tcPr>
          <w:p w14:paraId="3B20FFD0" w14:textId="77777777" w:rsidR="002A4F48" w:rsidRPr="00F23C0F" w:rsidRDefault="00000000">
            <w:pPr>
              <w:rPr>
                <w:rFonts w:cs="Times New Roman"/>
              </w:rPr>
            </w:pPr>
            <w:r w:rsidRPr="00F23C0F">
              <w:rPr>
                <w:rFonts w:cs="Times New Roman"/>
                <w:sz w:val="17"/>
              </w:rPr>
              <w:t>0.1605 ± 0.0068</w:t>
            </w:r>
          </w:p>
        </w:tc>
        <w:tc>
          <w:tcPr>
            <w:tcW w:w="936" w:type="dxa"/>
          </w:tcPr>
          <w:p w14:paraId="7C02949E" w14:textId="77777777" w:rsidR="002A4F48" w:rsidRPr="00F23C0F" w:rsidRDefault="00000000">
            <w:pPr>
              <w:rPr>
                <w:rFonts w:cs="Times New Roman"/>
              </w:rPr>
            </w:pPr>
            <w:r w:rsidRPr="00F23C0F">
              <w:rPr>
                <w:rFonts w:cs="Times New Roman"/>
                <w:sz w:val="17"/>
              </w:rPr>
              <w:t>0.1353 ± 0.0068</w:t>
            </w:r>
          </w:p>
        </w:tc>
        <w:tc>
          <w:tcPr>
            <w:tcW w:w="936" w:type="dxa"/>
          </w:tcPr>
          <w:p w14:paraId="0A0C6B3C" w14:textId="77777777" w:rsidR="002A4F48" w:rsidRPr="00F23C0F" w:rsidRDefault="00000000">
            <w:pPr>
              <w:rPr>
                <w:rFonts w:cs="Times New Roman"/>
              </w:rPr>
            </w:pPr>
            <w:r w:rsidRPr="00F23C0F">
              <w:rPr>
                <w:rFonts w:cs="Times New Roman"/>
                <w:sz w:val="17"/>
              </w:rPr>
              <w:t>0.4526</w:t>
            </w:r>
          </w:p>
        </w:tc>
        <w:tc>
          <w:tcPr>
            <w:tcW w:w="936" w:type="dxa"/>
          </w:tcPr>
          <w:p w14:paraId="197A9DC3" w14:textId="77777777" w:rsidR="002A4F48" w:rsidRPr="00F23C0F" w:rsidRDefault="00000000">
            <w:pPr>
              <w:rPr>
                <w:rFonts w:cs="Times New Roman"/>
              </w:rPr>
            </w:pPr>
            <w:r w:rsidRPr="00F23C0F">
              <w:rPr>
                <w:rFonts w:cs="Times New Roman"/>
                <w:sz w:val="17"/>
              </w:rPr>
              <w:t>0.4506 ± 0.1275</w:t>
            </w:r>
          </w:p>
        </w:tc>
        <w:tc>
          <w:tcPr>
            <w:tcW w:w="936" w:type="dxa"/>
          </w:tcPr>
          <w:p w14:paraId="100307D3" w14:textId="77777777" w:rsidR="002A4F48" w:rsidRPr="00F23C0F" w:rsidRDefault="00000000">
            <w:pPr>
              <w:rPr>
                <w:rFonts w:cs="Times New Roman"/>
              </w:rPr>
            </w:pPr>
            <w:r w:rsidRPr="00F23C0F">
              <w:rPr>
                <w:rFonts w:cs="Times New Roman"/>
                <w:sz w:val="17"/>
              </w:rPr>
              <w:t>0.4800 ± 0.3899</w:t>
            </w:r>
          </w:p>
        </w:tc>
        <w:tc>
          <w:tcPr>
            <w:tcW w:w="936" w:type="dxa"/>
          </w:tcPr>
          <w:p w14:paraId="5F4FF627" w14:textId="77777777" w:rsidR="002A4F48" w:rsidRPr="00F23C0F" w:rsidRDefault="00000000">
            <w:pPr>
              <w:rPr>
                <w:rFonts w:cs="Times New Roman"/>
              </w:rPr>
            </w:pPr>
            <w:r w:rsidRPr="00F23C0F">
              <w:rPr>
                <w:rFonts w:cs="Times New Roman"/>
                <w:sz w:val="17"/>
              </w:rPr>
              <w:t>6.4207</w:t>
            </w:r>
          </w:p>
        </w:tc>
        <w:tc>
          <w:tcPr>
            <w:tcW w:w="936" w:type="dxa"/>
          </w:tcPr>
          <w:p w14:paraId="19A32178" w14:textId="77777777" w:rsidR="002A4F48" w:rsidRPr="00F23C0F" w:rsidRDefault="00000000">
            <w:pPr>
              <w:rPr>
                <w:rFonts w:cs="Times New Roman"/>
              </w:rPr>
            </w:pPr>
            <w:r w:rsidRPr="00F23C0F">
              <w:rPr>
                <w:rFonts w:cs="Times New Roman"/>
                <w:sz w:val="17"/>
              </w:rPr>
              <w:t>0.5000 ± 0.0000</w:t>
            </w:r>
          </w:p>
        </w:tc>
      </w:tr>
      <w:tr w:rsidR="002A4F48" w:rsidRPr="00F23C0F" w14:paraId="6BD6B1B8" w14:textId="77777777">
        <w:trPr>
          <w:jc w:val="center"/>
        </w:trPr>
        <w:tc>
          <w:tcPr>
            <w:tcW w:w="936" w:type="dxa"/>
            <w:shd w:val="clear" w:color="auto" w:fill="E8F4E8"/>
          </w:tcPr>
          <w:p w14:paraId="3341F8F8" w14:textId="77777777" w:rsidR="002A4F48" w:rsidRPr="00F23C0F" w:rsidRDefault="00000000">
            <w:pPr>
              <w:rPr>
                <w:rFonts w:cs="Times New Roman"/>
              </w:rPr>
            </w:pPr>
            <w:r w:rsidRPr="00F23C0F">
              <w:rPr>
                <w:rFonts w:cs="Times New Roman"/>
                <w:sz w:val="17"/>
              </w:rPr>
              <w:lastRenderedPageBreak/>
              <w:t>Amazon: RRFN-LLM-SUPER (Ours)</w:t>
            </w:r>
          </w:p>
        </w:tc>
        <w:tc>
          <w:tcPr>
            <w:tcW w:w="936" w:type="dxa"/>
            <w:shd w:val="clear" w:color="auto" w:fill="E8F4E8"/>
          </w:tcPr>
          <w:p w14:paraId="04F91AE3" w14:textId="77777777" w:rsidR="002A4F48" w:rsidRPr="00F23C0F" w:rsidRDefault="00000000">
            <w:pPr>
              <w:rPr>
                <w:rFonts w:cs="Times New Roman"/>
              </w:rPr>
            </w:pPr>
            <w:r w:rsidRPr="00F23C0F">
              <w:rPr>
                <w:rFonts w:cs="Times New Roman"/>
                <w:sz w:val="17"/>
              </w:rPr>
              <w:t>0.2600 ± 0.0149</w:t>
            </w:r>
          </w:p>
        </w:tc>
        <w:tc>
          <w:tcPr>
            <w:tcW w:w="936" w:type="dxa"/>
            <w:shd w:val="clear" w:color="auto" w:fill="E8F4E8"/>
          </w:tcPr>
          <w:p w14:paraId="6389334E" w14:textId="77777777" w:rsidR="002A4F48" w:rsidRPr="00F23C0F" w:rsidRDefault="00000000">
            <w:pPr>
              <w:rPr>
                <w:rFonts w:cs="Times New Roman"/>
              </w:rPr>
            </w:pPr>
            <w:r w:rsidRPr="00F23C0F">
              <w:rPr>
                <w:rFonts w:cs="Times New Roman"/>
                <w:sz w:val="17"/>
              </w:rPr>
              <w:t>0.1051 ± 0.0087</w:t>
            </w:r>
          </w:p>
        </w:tc>
        <w:tc>
          <w:tcPr>
            <w:tcW w:w="936" w:type="dxa"/>
            <w:shd w:val="clear" w:color="auto" w:fill="E8F4E8"/>
          </w:tcPr>
          <w:p w14:paraId="2182240F" w14:textId="77777777" w:rsidR="002A4F48" w:rsidRPr="00F23C0F" w:rsidRDefault="00000000">
            <w:pPr>
              <w:rPr>
                <w:rFonts w:cs="Times New Roman"/>
              </w:rPr>
            </w:pPr>
            <w:r w:rsidRPr="00F23C0F">
              <w:rPr>
                <w:rFonts w:cs="Times New Roman"/>
                <w:sz w:val="17"/>
              </w:rPr>
              <w:t>0.1459 ± 0.0050*</w:t>
            </w:r>
          </w:p>
        </w:tc>
        <w:tc>
          <w:tcPr>
            <w:tcW w:w="936" w:type="dxa"/>
            <w:shd w:val="clear" w:color="auto" w:fill="E8F4E8"/>
          </w:tcPr>
          <w:p w14:paraId="18AE1C6F" w14:textId="77777777" w:rsidR="002A4F48" w:rsidRPr="00F23C0F" w:rsidRDefault="00000000">
            <w:pPr>
              <w:rPr>
                <w:rFonts w:cs="Times New Roman"/>
              </w:rPr>
            </w:pPr>
            <w:r w:rsidRPr="00F23C0F">
              <w:rPr>
                <w:rFonts w:cs="Times New Roman"/>
                <w:sz w:val="17"/>
              </w:rPr>
              <w:t>0.1325 ± 0.0038*</w:t>
            </w:r>
          </w:p>
        </w:tc>
        <w:tc>
          <w:tcPr>
            <w:tcW w:w="936" w:type="dxa"/>
            <w:shd w:val="clear" w:color="auto" w:fill="E8F4E8"/>
          </w:tcPr>
          <w:p w14:paraId="6A857EA7" w14:textId="77777777" w:rsidR="002A4F48" w:rsidRPr="00F23C0F" w:rsidRDefault="00000000">
            <w:pPr>
              <w:rPr>
                <w:rFonts w:cs="Times New Roman"/>
              </w:rPr>
            </w:pPr>
            <w:r w:rsidRPr="00F23C0F">
              <w:rPr>
                <w:rFonts w:cs="Times New Roman"/>
                <w:sz w:val="17"/>
              </w:rPr>
              <w:t>0.5079</w:t>
            </w:r>
          </w:p>
        </w:tc>
        <w:tc>
          <w:tcPr>
            <w:tcW w:w="936" w:type="dxa"/>
            <w:shd w:val="clear" w:color="auto" w:fill="E8F4E8"/>
          </w:tcPr>
          <w:p w14:paraId="1E58AC94" w14:textId="77777777" w:rsidR="002A4F48" w:rsidRPr="00F23C0F" w:rsidRDefault="00000000">
            <w:pPr>
              <w:rPr>
                <w:rFonts w:cs="Times New Roman"/>
              </w:rPr>
            </w:pPr>
            <w:r w:rsidRPr="00F23C0F">
              <w:rPr>
                <w:rFonts w:cs="Times New Roman"/>
                <w:sz w:val="17"/>
              </w:rPr>
              <w:t>0.5155 ± 0.0807*</w:t>
            </w:r>
          </w:p>
        </w:tc>
        <w:tc>
          <w:tcPr>
            <w:tcW w:w="936" w:type="dxa"/>
            <w:shd w:val="clear" w:color="auto" w:fill="E8F4E8"/>
          </w:tcPr>
          <w:p w14:paraId="4AE1706C" w14:textId="77777777" w:rsidR="002A4F48" w:rsidRPr="00F23C0F" w:rsidRDefault="00000000">
            <w:pPr>
              <w:rPr>
                <w:rFonts w:cs="Times New Roman"/>
              </w:rPr>
            </w:pPr>
            <w:r w:rsidRPr="00F23C0F">
              <w:rPr>
                <w:rFonts w:cs="Times New Roman"/>
                <w:sz w:val="17"/>
              </w:rPr>
              <w:t>0.4000 ± 0.1414*</w:t>
            </w:r>
          </w:p>
        </w:tc>
        <w:tc>
          <w:tcPr>
            <w:tcW w:w="936" w:type="dxa"/>
            <w:shd w:val="clear" w:color="auto" w:fill="E8F4E8"/>
          </w:tcPr>
          <w:p w14:paraId="45A2C416" w14:textId="77777777" w:rsidR="002A4F48" w:rsidRPr="00F23C0F" w:rsidRDefault="00000000">
            <w:pPr>
              <w:rPr>
                <w:rFonts w:cs="Times New Roman"/>
              </w:rPr>
            </w:pPr>
            <w:r w:rsidRPr="00F23C0F">
              <w:rPr>
                <w:rFonts w:cs="Times New Roman"/>
                <w:sz w:val="17"/>
              </w:rPr>
              <w:t>6.4677</w:t>
            </w:r>
          </w:p>
        </w:tc>
        <w:tc>
          <w:tcPr>
            <w:tcW w:w="936" w:type="dxa"/>
            <w:shd w:val="clear" w:color="auto" w:fill="E8F4E8"/>
          </w:tcPr>
          <w:p w14:paraId="10496C91" w14:textId="77777777" w:rsidR="002A4F48" w:rsidRPr="00F23C0F" w:rsidRDefault="00000000">
            <w:pPr>
              <w:rPr>
                <w:rFonts w:cs="Times New Roman"/>
              </w:rPr>
            </w:pPr>
            <w:r w:rsidRPr="00F23C0F">
              <w:rPr>
                <w:rFonts w:cs="Times New Roman"/>
                <w:sz w:val="17"/>
              </w:rPr>
              <w:t>0.7867 ± 0.0208*</w:t>
            </w:r>
          </w:p>
        </w:tc>
      </w:tr>
      <w:tr w:rsidR="002A4F48" w:rsidRPr="00F23C0F" w14:paraId="4084D8E0" w14:textId="77777777">
        <w:trPr>
          <w:jc w:val="center"/>
        </w:trPr>
        <w:tc>
          <w:tcPr>
            <w:tcW w:w="936" w:type="dxa"/>
          </w:tcPr>
          <w:p w14:paraId="266CBEC8" w14:textId="77777777" w:rsidR="002A4F48" w:rsidRPr="00F23C0F" w:rsidRDefault="00000000">
            <w:pPr>
              <w:rPr>
                <w:rFonts w:cs="Times New Roman"/>
              </w:rPr>
            </w:pPr>
            <w:r w:rsidRPr="00F23C0F">
              <w:rPr>
                <w:rFonts w:cs="Times New Roman"/>
                <w:sz w:val="17"/>
              </w:rPr>
              <w:t>Yelp: Attacked Vanilla SUPER</w:t>
            </w:r>
          </w:p>
        </w:tc>
        <w:tc>
          <w:tcPr>
            <w:tcW w:w="936" w:type="dxa"/>
          </w:tcPr>
          <w:p w14:paraId="34DFB787" w14:textId="77777777" w:rsidR="002A4F48" w:rsidRPr="00F23C0F" w:rsidRDefault="00000000">
            <w:pPr>
              <w:rPr>
                <w:rFonts w:cs="Times New Roman"/>
              </w:rPr>
            </w:pPr>
            <w:r w:rsidRPr="00F23C0F">
              <w:rPr>
                <w:rFonts w:cs="Times New Roman"/>
                <w:sz w:val="17"/>
              </w:rPr>
              <w:t>0.2400 ± 0.0120</w:t>
            </w:r>
          </w:p>
        </w:tc>
        <w:tc>
          <w:tcPr>
            <w:tcW w:w="936" w:type="dxa"/>
          </w:tcPr>
          <w:p w14:paraId="05908AB7" w14:textId="77777777" w:rsidR="002A4F48" w:rsidRPr="00F23C0F" w:rsidRDefault="00000000">
            <w:pPr>
              <w:rPr>
                <w:rFonts w:cs="Times New Roman"/>
              </w:rPr>
            </w:pPr>
            <w:r w:rsidRPr="00F23C0F">
              <w:rPr>
                <w:rFonts w:cs="Times New Roman"/>
                <w:sz w:val="17"/>
              </w:rPr>
              <w:t>0.1169 ± 0.0197</w:t>
            </w:r>
          </w:p>
        </w:tc>
        <w:tc>
          <w:tcPr>
            <w:tcW w:w="936" w:type="dxa"/>
          </w:tcPr>
          <w:p w14:paraId="15264BB3" w14:textId="77777777" w:rsidR="002A4F48" w:rsidRPr="00F23C0F" w:rsidRDefault="00000000">
            <w:pPr>
              <w:rPr>
                <w:rFonts w:cs="Times New Roman"/>
              </w:rPr>
            </w:pPr>
            <w:r w:rsidRPr="00F23C0F">
              <w:rPr>
                <w:rFonts w:cs="Times New Roman"/>
                <w:sz w:val="17"/>
              </w:rPr>
              <w:t>0.1236 ± 0.0050</w:t>
            </w:r>
          </w:p>
        </w:tc>
        <w:tc>
          <w:tcPr>
            <w:tcW w:w="936" w:type="dxa"/>
          </w:tcPr>
          <w:p w14:paraId="7932D4DC" w14:textId="77777777" w:rsidR="002A4F48" w:rsidRPr="00F23C0F" w:rsidRDefault="00000000">
            <w:pPr>
              <w:rPr>
                <w:rFonts w:cs="Times New Roman"/>
              </w:rPr>
            </w:pPr>
            <w:r w:rsidRPr="00F23C0F">
              <w:rPr>
                <w:rFonts w:cs="Times New Roman"/>
                <w:sz w:val="17"/>
              </w:rPr>
              <w:t>0.1164 ± 0.0019</w:t>
            </w:r>
          </w:p>
        </w:tc>
        <w:tc>
          <w:tcPr>
            <w:tcW w:w="936" w:type="dxa"/>
          </w:tcPr>
          <w:p w14:paraId="2E1CFD06" w14:textId="77777777" w:rsidR="002A4F48" w:rsidRPr="00F23C0F" w:rsidRDefault="00000000">
            <w:pPr>
              <w:rPr>
                <w:rFonts w:cs="Times New Roman"/>
              </w:rPr>
            </w:pPr>
            <w:r w:rsidRPr="00F23C0F">
              <w:rPr>
                <w:rFonts w:cs="Times New Roman"/>
                <w:sz w:val="17"/>
              </w:rPr>
              <w:t>0.3511</w:t>
            </w:r>
          </w:p>
        </w:tc>
        <w:tc>
          <w:tcPr>
            <w:tcW w:w="936" w:type="dxa"/>
          </w:tcPr>
          <w:p w14:paraId="2923A7D2" w14:textId="77777777" w:rsidR="002A4F48" w:rsidRPr="00F23C0F" w:rsidRDefault="00000000">
            <w:pPr>
              <w:rPr>
                <w:rFonts w:cs="Times New Roman"/>
              </w:rPr>
            </w:pPr>
            <w:r w:rsidRPr="00F23C0F">
              <w:rPr>
                <w:rFonts w:cs="Times New Roman"/>
                <w:sz w:val="17"/>
              </w:rPr>
              <w:t>0.3371 ± 0.0693</w:t>
            </w:r>
          </w:p>
        </w:tc>
        <w:tc>
          <w:tcPr>
            <w:tcW w:w="936" w:type="dxa"/>
          </w:tcPr>
          <w:p w14:paraId="57E9F88E" w14:textId="77777777" w:rsidR="002A4F48" w:rsidRPr="00F23C0F" w:rsidRDefault="00000000">
            <w:pPr>
              <w:rPr>
                <w:rFonts w:cs="Times New Roman"/>
              </w:rPr>
            </w:pPr>
            <w:r w:rsidRPr="00F23C0F">
              <w:rPr>
                <w:rFonts w:cs="Times New Roman"/>
                <w:sz w:val="17"/>
              </w:rPr>
              <w:t>0.6000 ± 0.2449</w:t>
            </w:r>
          </w:p>
        </w:tc>
        <w:tc>
          <w:tcPr>
            <w:tcW w:w="936" w:type="dxa"/>
          </w:tcPr>
          <w:p w14:paraId="45F1548D" w14:textId="77777777" w:rsidR="002A4F48" w:rsidRPr="00F23C0F" w:rsidRDefault="00000000">
            <w:pPr>
              <w:rPr>
                <w:rFonts w:cs="Times New Roman"/>
              </w:rPr>
            </w:pPr>
            <w:r w:rsidRPr="00F23C0F">
              <w:rPr>
                <w:rFonts w:cs="Times New Roman"/>
                <w:sz w:val="17"/>
              </w:rPr>
              <w:t>6.5618</w:t>
            </w:r>
          </w:p>
        </w:tc>
        <w:tc>
          <w:tcPr>
            <w:tcW w:w="936" w:type="dxa"/>
          </w:tcPr>
          <w:p w14:paraId="56456D74" w14:textId="77777777" w:rsidR="002A4F48" w:rsidRPr="00F23C0F" w:rsidRDefault="00000000">
            <w:pPr>
              <w:rPr>
                <w:rFonts w:cs="Times New Roman"/>
              </w:rPr>
            </w:pPr>
            <w:r w:rsidRPr="00F23C0F">
              <w:rPr>
                <w:rFonts w:cs="Times New Roman"/>
                <w:sz w:val="17"/>
              </w:rPr>
              <w:t>0.5000 ± 0.0000</w:t>
            </w:r>
          </w:p>
        </w:tc>
      </w:tr>
      <w:tr w:rsidR="002A4F48" w:rsidRPr="00F23C0F" w14:paraId="56B9D0DE" w14:textId="77777777">
        <w:trPr>
          <w:jc w:val="center"/>
        </w:trPr>
        <w:tc>
          <w:tcPr>
            <w:tcW w:w="936" w:type="dxa"/>
            <w:shd w:val="clear" w:color="auto" w:fill="E8F4E8"/>
          </w:tcPr>
          <w:p w14:paraId="4380EC21" w14:textId="77777777" w:rsidR="002A4F48" w:rsidRPr="00F23C0F" w:rsidRDefault="00000000">
            <w:pPr>
              <w:rPr>
                <w:rFonts w:cs="Times New Roman"/>
              </w:rPr>
            </w:pPr>
            <w:r w:rsidRPr="00F23C0F">
              <w:rPr>
                <w:rFonts w:cs="Times New Roman"/>
                <w:sz w:val="17"/>
              </w:rPr>
              <w:t>Yelp: RRFN-LLM-SUPER (Ours)</w:t>
            </w:r>
          </w:p>
        </w:tc>
        <w:tc>
          <w:tcPr>
            <w:tcW w:w="936" w:type="dxa"/>
            <w:shd w:val="clear" w:color="auto" w:fill="E8F4E8"/>
          </w:tcPr>
          <w:p w14:paraId="43EF9743" w14:textId="77777777" w:rsidR="002A4F48" w:rsidRPr="00F23C0F" w:rsidRDefault="00000000">
            <w:pPr>
              <w:rPr>
                <w:rFonts w:cs="Times New Roman"/>
              </w:rPr>
            </w:pPr>
            <w:r w:rsidRPr="00F23C0F">
              <w:rPr>
                <w:rFonts w:cs="Times New Roman"/>
                <w:sz w:val="17"/>
              </w:rPr>
              <w:t>0.2229 ± 0.0386</w:t>
            </w:r>
          </w:p>
        </w:tc>
        <w:tc>
          <w:tcPr>
            <w:tcW w:w="936" w:type="dxa"/>
            <w:shd w:val="clear" w:color="auto" w:fill="E8F4E8"/>
          </w:tcPr>
          <w:p w14:paraId="598AC70C" w14:textId="77777777" w:rsidR="002A4F48" w:rsidRPr="00F23C0F" w:rsidRDefault="00000000">
            <w:pPr>
              <w:rPr>
                <w:rFonts w:cs="Times New Roman"/>
              </w:rPr>
            </w:pPr>
            <w:r w:rsidRPr="00F23C0F">
              <w:rPr>
                <w:rFonts w:cs="Times New Roman"/>
                <w:sz w:val="17"/>
              </w:rPr>
              <w:t>0.1017 ± 0.0225</w:t>
            </w:r>
          </w:p>
        </w:tc>
        <w:tc>
          <w:tcPr>
            <w:tcW w:w="936" w:type="dxa"/>
            <w:shd w:val="clear" w:color="auto" w:fill="E8F4E8"/>
          </w:tcPr>
          <w:p w14:paraId="3C02EBCE" w14:textId="77777777" w:rsidR="002A4F48" w:rsidRPr="00F23C0F" w:rsidRDefault="00000000">
            <w:pPr>
              <w:rPr>
                <w:rFonts w:cs="Times New Roman"/>
              </w:rPr>
            </w:pPr>
            <w:r w:rsidRPr="00F23C0F">
              <w:rPr>
                <w:rFonts w:cs="Times New Roman"/>
                <w:sz w:val="17"/>
              </w:rPr>
              <w:t>0.1090 ± 0.0004*</w:t>
            </w:r>
          </w:p>
        </w:tc>
        <w:tc>
          <w:tcPr>
            <w:tcW w:w="936" w:type="dxa"/>
            <w:shd w:val="clear" w:color="auto" w:fill="E8F4E8"/>
          </w:tcPr>
          <w:p w14:paraId="571D0C82" w14:textId="77777777" w:rsidR="002A4F48" w:rsidRPr="00F23C0F" w:rsidRDefault="00000000">
            <w:pPr>
              <w:rPr>
                <w:rFonts w:cs="Times New Roman"/>
              </w:rPr>
            </w:pPr>
            <w:r w:rsidRPr="00F23C0F">
              <w:rPr>
                <w:rFonts w:cs="Times New Roman"/>
                <w:sz w:val="17"/>
              </w:rPr>
              <w:t>0.1106 ± 0.0013*</w:t>
            </w:r>
          </w:p>
        </w:tc>
        <w:tc>
          <w:tcPr>
            <w:tcW w:w="936" w:type="dxa"/>
            <w:shd w:val="clear" w:color="auto" w:fill="E8F4E8"/>
          </w:tcPr>
          <w:p w14:paraId="1075CCCB" w14:textId="77777777" w:rsidR="002A4F48" w:rsidRPr="00F23C0F" w:rsidRDefault="00000000">
            <w:pPr>
              <w:rPr>
                <w:rFonts w:cs="Times New Roman"/>
              </w:rPr>
            </w:pPr>
            <w:r w:rsidRPr="00F23C0F">
              <w:rPr>
                <w:rFonts w:cs="Times New Roman"/>
                <w:sz w:val="17"/>
              </w:rPr>
              <w:t>0.4298</w:t>
            </w:r>
          </w:p>
        </w:tc>
        <w:tc>
          <w:tcPr>
            <w:tcW w:w="936" w:type="dxa"/>
            <w:shd w:val="clear" w:color="auto" w:fill="E8F4E8"/>
          </w:tcPr>
          <w:p w14:paraId="123E3B00" w14:textId="77777777" w:rsidR="002A4F48" w:rsidRPr="00F23C0F" w:rsidRDefault="00000000">
            <w:pPr>
              <w:rPr>
                <w:rFonts w:cs="Times New Roman"/>
              </w:rPr>
            </w:pPr>
            <w:r w:rsidRPr="00F23C0F">
              <w:rPr>
                <w:rFonts w:cs="Times New Roman"/>
                <w:sz w:val="17"/>
              </w:rPr>
              <w:t>0.4202 ± 0.0333*</w:t>
            </w:r>
          </w:p>
        </w:tc>
        <w:tc>
          <w:tcPr>
            <w:tcW w:w="936" w:type="dxa"/>
            <w:shd w:val="clear" w:color="auto" w:fill="E8F4E8"/>
          </w:tcPr>
          <w:p w14:paraId="786A2BC4" w14:textId="77777777" w:rsidR="002A4F48" w:rsidRPr="00F23C0F" w:rsidRDefault="00000000">
            <w:pPr>
              <w:rPr>
                <w:rFonts w:cs="Times New Roman"/>
              </w:rPr>
            </w:pPr>
            <w:r w:rsidRPr="00F23C0F">
              <w:rPr>
                <w:rFonts w:cs="Times New Roman"/>
                <w:sz w:val="17"/>
              </w:rPr>
              <w:t>0.6000 ± 0.2449</w:t>
            </w:r>
          </w:p>
        </w:tc>
        <w:tc>
          <w:tcPr>
            <w:tcW w:w="936" w:type="dxa"/>
            <w:shd w:val="clear" w:color="auto" w:fill="E8F4E8"/>
          </w:tcPr>
          <w:p w14:paraId="1C1DE3F5" w14:textId="77777777" w:rsidR="002A4F48" w:rsidRPr="00F23C0F" w:rsidRDefault="00000000">
            <w:pPr>
              <w:rPr>
                <w:rFonts w:cs="Times New Roman"/>
              </w:rPr>
            </w:pPr>
            <w:r w:rsidRPr="00F23C0F">
              <w:rPr>
                <w:rFonts w:cs="Times New Roman"/>
                <w:sz w:val="17"/>
              </w:rPr>
              <w:t>6.7742*</w:t>
            </w:r>
          </w:p>
        </w:tc>
        <w:tc>
          <w:tcPr>
            <w:tcW w:w="936" w:type="dxa"/>
            <w:shd w:val="clear" w:color="auto" w:fill="E8F4E8"/>
          </w:tcPr>
          <w:p w14:paraId="41BEFB41" w14:textId="77777777" w:rsidR="002A4F48" w:rsidRPr="00F23C0F" w:rsidRDefault="00000000">
            <w:pPr>
              <w:rPr>
                <w:rFonts w:cs="Times New Roman"/>
              </w:rPr>
            </w:pPr>
            <w:r w:rsidRPr="00F23C0F">
              <w:rPr>
                <w:rFonts w:cs="Times New Roman"/>
                <w:sz w:val="17"/>
              </w:rPr>
              <w:t>0.7961 ± 0.0232*</w:t>
            </w:r>
          </w:p>
        </w:tc>
      </w:tr>
    </w:tbl>
    <w:p w14:paraId="318EAFD6" w14:textId="77777777" w:rsidR="002A4F48" w:rsidRPr="00F23C0F" w:rsidRDefault="00000000">
      <w:pPr>
        <w:spacing w:before="160" w:after="80"/>
        <w:jc w:val="center"/>
        <w:rPr>
          <w:rFonts w:cs="Times New Roman"/>
        </w:rPr>
      </w:pPr>
      <w:r w:rsidRPr="00F23C0F">
        <w:rPr>
          <w:rFonts w:cs="Times New Roman"/>
          <w:noProof/>
        </w:rPr>
        <w:drawing>
          <wp:inline distT="0" distB="0" distL="0" distR="0" wp14:anchorId="05E83B0D" wp14:editId="392E0CBB">
            <wp:extent cx="5486400" cy="2013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ultidomain_radar.png"/>
                    <pic:cNvPicPr/>
                  </pic:nvPicPr>
                  <pic:blipFill>
                    <a:blip r:embed="rId12"/>
                    <a:stretch>
                      <a:fillRect/>
                    </a:stretch>
                  </pic:blipFill>
                  <pic:spPr>
                    <a:xfrm>
                      <a:off x="0" y="0"/>
                      <a:ext cx="5486400" cy="2013073"/>
                    </a:xfrm>
                    <a:prstGeom prst="rect">
                      <a:avLst/>
                    </a:prstGeom>
                  </pic:spPr>
                </pic:pic>
              </a:graphicData>
            </a:graphic>
          </wp:inline>
        </w:drawing>
      </w:r>
    </w:p>
    <w:p w14:paraId="49FC80C1" w14:textId="77777777" w:rsidR="002A4F48" w:rsidRPr="00F23C0F" w:rsidRDefault="00000000">
      <w:pPr>
        <w:spacing w:before="40"/>
        <w:jc w:val="center"/>
        <w:rPr>
          <w:rFonts w:cs="Times New Roman"/>
        </w:rPr>
      </w:pPr>
      <w:r w:rsidRPr="00F23C0F">
        <w:rPr>
          <w:rFonts w:cs="Times New Roman"/>
          <w:i/>
          <w:color w:val="333333"/>
          <w:sz w:val="19"/>
        </w:rPr>
        <w:t>Fig. 5. Cross-domain multi-metric radar comparison across (a) MovieLens-1M sub-graph, (b) Amazon Reviews with SimGCL, and (c) Yelp with SGL, showing consistent performance across accuracy, novelty, and denoising ROC.</w:t>
      </w:r>
    </w:p>
    <w:p w14:paraId="76E4480C" w14:textId="77777777" w:rsidR="002A4F48" w:rsidRPr="00F23C0F" w:rsidRDefault="00000000">
      <w:pPr>
        <w:spacing w:before="160" w:after="80"/>
        <w:jc w:val="center"/>
        <w:rPr>
          <w:rFonts w:cs="Times New Roman"/>
        </w:rPr>
      </w:pPr>
      <w:r w:rsidRPr="00F23C0F">
        <w:rPr>
          <w:rFonts w:cs="Times New Roman"/>
          <w:noProof/>
        </w:rPr>
        <w:lastRenderedPageBreak/>
        <w:drawing>
          <wp:inline distT="0" distB="0" distL="0" distR="0" wp14:anchorId="36AB45D0" wp14:editId="63A21B45">
            <wp:extent cx="5943600" cy="3588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ashboard_multipanel.png"/>
                    <pic:cNvPicPr/>
                  </pic:nvPicPr>
                  <pic:blipFill>
                    <a:blip r:embed="rId13"/>
                    <a:stretch>
                      <a:fillRect/>
                    </a:stretch>
                  </pic:blipFill>
                  <pic:spPr>
                    <a:xfrm>
                      <a:off x="0" y="0"/>
                      <a:ext cx="5943600" cy="3588589"/>
                    </a:xfrm>
                    <a:prstGeom prst="rect">
                      <a:avLst/>
                    </a:prstGeom>
                  </pic:spPr>
                </pic:pic>
              </a:graphicData>
            </a:graphic>
          </wp:inline>
        </w:drawing>
      </w:r>
    </w:p>
    <w:p w14:paraId="2EACEFB1" w14:textId="77777777" w:rsidR="002A4F48" w:rsidRPr="00F23C0F" w:rsidRDefault="00000000">
      <w:pPr>
        <w:spacing w:before="40"/>
        <w:jc w:val="center"/>
        <w:rPr>
          <w:rFonts w:cs="Times New Roman"/>
        </w:rPr>
      </w:pPr>
      <w:r w:rsidRPr="00F23C0F">
        <w:rPr>
          <w:rFonts w:cs="Times New Roman"/>
          <w:i/>
          <w:color w:val="333333"/>
          <w:sz w:val="19"/>
        </w:rPr>
        <w:t xml:space="preserve">Fig. 8. Comprehensive 4-panel live Streamlit platform demonstration: (a) Multi-view MIRF signal fusion telemetry and continuous weight distribution, (b) Statistical noise transition matrix inversion and regularized diagnostics, (c) Academic head-to-head benchmarking and noise budget degradation curves (ρ </w:t>
      </w:r>
      <w:r w:rsidRPr="00F23C0F">
        <w:rPr>
          <w:rFonts w:ascii="Cambria Math" w:hAnsi="Cambria Math" w:cs="Cambria Math"/>
          <w:i/>
          <w:color w:val="333333"/>
          <w:sz w:val="19"/>
        </w:rPr>
        <w:t>∈</w:t>
      </w:r>
      <w:r w:rsidRPr="00F23C0F">
        <w:rPr>
          <w:rFonts w:cs="Times New Roman"/>
          <w:i/>
          <w:color w:val="333333"/>
          <w:sz w:val="19"/>
        </w:rPr>
        <w:t xml:space="preserve"> [0.0, 0.25]), and (d) A/B Business Impact Simulator with revenue GMV scaling.</w:t>
      </w:r>
    </w:p>
    <w:p w14:paraId="3B74328A"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B. Main Benchmark Results &amp; Trade-Off Analysis</w:t>
      </w:r>
    </w:p>
    <w:p w14:paraId="05844176" w14:textId="77777777" w:rsidR="00F23C0F" w:rsidRPr="00F23C0F" w:rsidRDefault="00F23C0F" w:rsidP="00F23C0F">
      <w:pPr>
        <w:rPr>
          <w:rFonts w:cs="Times New Roman"/>
        </w:rPr>
      </w:pPr>
      <w:r w:rsidRPr="00F23C0F">
        <w:rPr>
          <w:rFonts w:cs="Times New Roman"/>
        </w:rPr>
        <w:t>Popularity Calibration Superiority (RMSE-PC and MRMC): For all three datasets, there is a statistically significant gain in popularity calibration fidelity for attacked data over attacked baselines:</w:t>
      </w:r>
    </w:p>
    <w:p w14:paraId="3DCFF574" w14:textId="77777777" w:rsidR="00F23C0F" w:rsidRPr="00F23C0F" w:rsidRDefault="00F23C0F" w:rsidP="00F23C0F">
      <w:pPr>
        <w:pStyle w:val="ListParagraph"/>
        <w:numPr>
          <w:ilvl w:val="0"/>
          <w:numId w:val="10"/>
        </w:numPr>
        <w:spacing w:after="160" w:line="259" w:lineRule="auto"/>
        <w:ind w:left="720"/>
        <w:rPr>
          <w:rFonts w:cs="Times New Roman"/>
        </w:rPr>
      </w:pPr>
      <w:r w:rsidRPr="00F23C0F">
        <w:rPr>
          <w:rFonts w:cs="Times New Roman"/>
        </w:rPr>
        <w:t>MovieLens-1M: RMSE-PC improves from 0.1111 ± 0.0044 to 0.1067 ± 0.0056 (p = 0.0166*) and MRMC goes from 0.1159 ± 0.0029 to 0.1128 ± 0.0034 (p = 0.0088*).</w:t>
      </w:r>
    </w:p>
    <w:p w14:paraId="6E0835B6" w14:textId="77777777" w:rsidR="00F23C0F" w:rsidRPr="00F23C0F" w:rsidRDefault="00F23C0F" w:rsidP="00F23C0F">
      <w:pPr>
        <w:pStyle w:val="ListParagraph"/>
        <w:numPr>
          <w:ilvl w:val="0"/>
          <w:numId w:val="10"/>
        </w:numPr>
        <w:spacing w:after="160" w:line="259" w:lineRule="auto"/>
        <w:ind w:left="720"/>
        <w:rPr>
          <w:rFonts w:cs="Times New Roman"/>
        </w:rPr>
      </w:pPr>
      <w:r w:rsidRPr="00F23C0F">
        <w:rPr>
          <w:rFonts w:cs="Times New Roman"/>
        </w:rPr>
        <w:t>Amazon (</w:t>
      </w:r>
      <w:proofErr w:type="spellStart"/>
      <w:r w:rsidRPr="00F23C0F">
        <w:rPr>
          <w:rFonts w:cs="Times New Roman"/>
        </w:rPr>
        <w:t>SimGCL</w:t>
      </w:r>
      <w:proofErr w:type="spellEnd"/>
      <w:r w:rsidRPr="00F23C0F">
        <w:rPr>
          <w:rFonts w:cs="Times New Roman"/>
        </w:rPr>
        <w:t>): RMSE-PC goes from 0.1605 ± 0.0068 to 0.1459 ± 0.0050 (p = 0.0068*).</w:t>
      </w:r>
    </w:p>
    <w:p w14:paraId="4C016766" w14:textId="77777777" w:rsidR="00F23C0F" w:rsidRPr="00F23C0F" w:rsidRDefault="00F23C0F" w:rsidP="00F23C0F">
      <w:pPr>
        <w:pStyle w:val="ListParagraph"/>
        <w:numPr>
          <w:ilvl w:val="0"/>
          <w:numId w:val="10"/>
        </w:numPr>
        <w:spacing w:after="160" w:line="259" w:lineRule="auto"/>
        <w:ind w:left="720"/>
        <w:rPr>
          <w:rFonts w:cs="Times New Roman"/>
        </w:rPr>
      </w:pPr>
      <w:r w:rsidRPr="00F23C0F">
        <w:rPr>
          <w:rFonts w:cs="Times New Roman"/>
        </w:rPr>
        <w:t>Yelp (SGL): RMSE-PC is reduced from 0.1236 ± 0.0050 to 0.1090 ± 0.0004 (p = 0.0026*).</w:t>
      </w:r>
    </w:p>
    <w:p w14:paraId="6CE89DA0" w14:textId="77777777" w:rsidR="00F23C0F" w:rsidRPr="00F23C0F" w:rsidRDefault="00F23C0F" w:rsidP="00F23C0F">
      <w:pPr>
        <w:rPr>
          <w:rFonts w:cs="Times New Roman"/>
        </w:rPr>
      </w:pPr>
    </w:p>
    <w:p w14:paraId="32F400B5" w14:textId="77777777" w:rsidR="00F23C0F" w:rsidRPr="00F23C0F" w:rsidRDefault="00F23C0F" w:rsidP="00F23C0F">
      <w:pPr>
        <w:rPr>
          <w:rFonts w:cs="Times New Roman"/>
        </w:rPr>
      </w:pPr>
      <w:r w:rsidRPr="00F23C0F">
        <w:rPr>
          <w:rFonts w:cs="Times New Roman"/>
        </w:rPr>
        <w:t xml:space="preserve">2. Purging Deceptive Tail Inflation vs. Genuine LTC: Bandwagon attacks introduce the inflation of LTC@10 from 0.1428 to 0.1575 on </w:t>
      </w:r>
      <w:proofErr w:type="spellStart"/>
      <w:r w:rsidRPr="00F23C0F">
        <w:rPr>
          <w:rFonts w:cs="Times New Roman"/>
        </w:rPr>
        <w:t>MovieLens</w:t>
      </w:r>
      <w:proofErr w:type="spellEnd"/>
      <w:r w:rsidRPr="00F23C0F">
        <w:rPr>
          <w:rFonts w:cs="Times New Roman"/>
        </w:rPr>
        <w:t xml:space="preserve"> dataset, since bots generate huge volumes of interaction </w:t>
      </w:r>
      <w:proofErr w:type="spellStart"/>
      <w:r w:rsidRPr="00F23C0F">
        <w:rPr>
          <w:rFonts w:cs="Times New Roman"/>
        </w:rPr>
        <w:t>w.r.t.</w:t>
      </w:r>
      <w:proofErr w:type="spellEnd"/>
      <w:r w:rsidRPr="00F23C0F">
        <w:rPr>
          <w:rFonts w:cs="Times New Roman"/>
        </w:rPr>
        <w:t xml:space="preserve"> low degree items. Yet when calculating the Spam Target Exposure Rate (STER@10) metric, one can see that it was a deceiving improvement since 88% of target items are exposed under Attacked Vanilla SUPER. RRFN-LLM-SUPER filters out corrupted interactions (</w:t>
      </w:r>
      <w:proofErr w:type="spellStart"/>
      <w:r w:rsidRPr="00F23C0F">
        <w:rPr>
          <w:rFonts w:cs="Times New Roman"/>
        </w:rPr>
        <w:t>w_ui</w:t>
      </w:r>
      <w:proofErr w:type="spellEnd"/>
      <w:r w:rsidRPr="00F23C0F">
        <w:rPr>
          <w:rFonts w:cs="Times New Roman"/>
        </w:rPr>
        <w:t xml:space="preserve"> → 0.02) and therefore reduces spam exposure from 88.0% to 72.0% on MovieLens-1M and from 48.0% to 40.0% on Amazon.</w:t>
      </w:r>
    </w:p>
    <w:p w14:paraId="55CBE3B6" w14:textId="77777777" w:rsidR="00F23C0F" w:rsidRPr="00F23C0F" w:rsidRDefault="00F23C0F" w:rsidP="00F23C0F">
      <w:pPr>
        <w:rPr>
          <w:rFonts w:cs="Times New Roman"/>
        </w:rPr>
      </w:pPr>
      <w:r w:rsidRPr="00F23C0F">
        <w:rPr>
          <w:rFonts w:cs="Times New Roman"/>
        </w:rPr>
        <w:t xml:space="preserve">Note that RRFN-LLM-SUPER significantly outperforms all baselines in terms of genuine long-tail coverage (g-LTC@10), which is the coverage of </w:t>
      </w:r>
      <w:proofErr w:type="spellStart"/>
      <w:r w:rsidRPr="00F23C0F">
        <w:rPr>
          <w:rFonts w:cs="Times New Roman"/>
        </w:rPr>
        <w:t>unattacked</w:t>
      </w:r>
      <w:proofErr w:type="spellEnd"/>
      <w:r w:rsidRPr="00F23C0F">
        <w:rPr>
          <w:rFonts w:cs="Times New Roman"/>
        </w:rPr>
        <w:t xml:space="preserve"> genuine tail items: Amazon g-LTC@10 goes </w:t>
      </w:r>
      <w:r w:rsidRPr="00F23C0F">
        <w:rPr>
          <w:rFonts w:cs="Times New Roman"/>
        </w:rPr>
        <w:lastRenderedPageBreak/>
        <w:t>from 0.4506 ± 0.1275 to 0.5155 ± 0.0807 (+14.4%), while Yelp g-LTC@10 goes from 0.3371 ± 0.0693 to 0.4202 ± 0.0333 (p = 0.0397*, +24.7% more genuine discoveries).</w:t>
      </w:r>
    </w:p>
    <w:p w14:paraId="09EBB3A8" w14:textId="77777777" w:rsidR="00F23C0F" w:rsidRPr="00F23C0F" w:rsidRDefault="00F23C0F" w:rsidP="00F23C0F">
      <w:pPr>
        <w:rPr>
          <w:rFonts w:cs="Times New Roman"/>
        </w:rPr>
      </w:pPr>
    </w:p>
    <w:p w14:paraId="3257F525" w14:textId="77777777" w:rsidR="00F23C0F" w:rsidRPr="00F23C0F" w:rsidRDefault="00F23C0F" w:rsidP="00F23C0F">
      <w:pPr>
        <w:rPr>
          <w:rFonts w:cs="Times New Roman"/>
        </w:rPr>
      </w:pPr>
      <w:r w:rsidRPr="00F23C0F">
        <w:rPr>
          <w:rFonts w:cs="Times New Roman"/>
        </w:rPr>
        <w:t>3. Attack Denoising Detection Precision &amp; ROC Unified: In order to avoid any possible confusion due to ambiguous metrics, we assess MIRF using two mutually complementary viewpoints of the edge attacks:</w:t>
      </w:r>
    </w:p>
    <w:p w14:paraId="7364605C" w14:textId="77777777" w:rsidR="00F23C0F" w:rsidRPr="00F23C0F" w:rsidRDefault="00F23C0F" w:rsidP="00F23C0F">
      <w:pPr>
        <w:pStyle w:val="ListParagraph"/>
        <w:numPr>
          <w:ilvl w:val="0"/>
          <w:numId w:val="11"/>
        </w:numPr>
        <w:spacing w:after="160" w:line="259" w:lineRule="auto"/>
        <w:ind w:left="360"/>
        <w:rPr>
          <w:rFonts w:cs="Times New Roman"/>
        </w:rPr>
      </w:pPr>
      <w:r w:rsidRPr="00F23C0F">
        <w:rPr>
          <w:rFonts w:cs="Times New Roman"/>
        </w:rPr>
        <w:t>Attack detection (</w:t>
      </w:r>
      <w:proofErr w:type="spellStart"/>
      <w:r w:rsidRPr="00F23C0F">
        <w:rPr>
          <w:rFonts w:cs="Times New Roman"/>
        </w:rPr>
        <w:t>AP_attack</w:t>
      </w:r>
      <w:proofErr w:type="spellEnd"/>
      <w:r w:rsidRPr="00F23C0F">
        <w:rPr>
          <w:rFonts w:cs="Times New Roman"/>
        </w:rPr>
        <w:t xml:space="preserve">): Evaluates the ability to detect minority injected attack ratings (y = 1 for attacks, measured by 1 - </w:t>
      </w:r>
      <w:proofErr w:type="spellStart"/>
      <w:r w:rsidRPr="00F23C0F">
        <w:rPr>
          <w:rFonts w:cs="Times New Roman"/>
        </w:rPr>
        <w:t>w_ui</w:t>
      </w:r>
      <w:proofErr w:type="spellEnd"/>
      <w:r w:rsidRPr="00F23C0F">
        <w:rPr>
          <w:rFonts w:cs="Times New Roman"/>
        </w:rPr>
        <w:t xml:space="preserve">). On Amazon (π_edge = 17.40%), MIRF achieves </w:t>
      </w:r>
      <w:proofErr w:type="spellStart"/>
      <w:r w:rsidRPr="00F23C0F">
        <w:rPr>
          <w:rFonts w:cs="Times New Roman"/>
        </w:rPr>
        <w:t>AP_attack</w:t>
      </w:r>
      <w:proofErr w:type="spellEnd"/>
      <w:r w:rsidRPr="00F23C0F">
        <w:rPr>
          <w:rFonts w:cs="Times New Roman"/>
        </w:rPr>
        <w:t xml:space="preserve"> = 0.6884 ± 0.0185, which is a 3.9× improvement over the random baseline </w:t>
      </w:r>
      <w:proofErr w:type="spellStart"/>
      <w:r w:rsidRPr="00F23C0F">
        <w:rPr>
          <w:rFonts w:cs="Times New Roman"/>
        </w:rPr>
        <w:t>AP_rand</w:t>
      </w:r>
      <w:proofErr w:type="spellEnd"/>
      <w:r w:rsidRPr="00F23C0F">
        <w:rPr>
          <w:rFonts w:cs="Times New Roman"/>
        </w:rPr>
        <w:t xml:space="preserve"> = 0.1748. On Yelp (π_edge = 15.72%), MIRF achieves </w:t>
      </w:r>
      <w:proofErr w:type="spellStart"/>
      <w:r w:rsidRPr="00F23C0F">
        <w:rPr>
          <w:rFonts w:cs="Times New Roman"/>
        </w:rPr>
        <w:t>AP_attack</w:t>
      </w:r>
      <w:proofErr w:type="spellEnd"/>
      <w:r w:rsidRPr="00F23C0F">
        <w:rPr>
          <w:rFonts w:cs="Times New Roman"/>
        </w:rPr>
        <w:t xml:space="preserve"> = 0.6816 ± 0.0239 (4.3× over the 0.1572 random baseline). On MovieLens-1M dataset (899 attack edges out of 238,320 total interactions, π_edge = 0.38%), MIRF achieves </w:t>
      </w:r>
      <w:proofErr w:type="spellStart"/>
      <w:r w:rsidRPr="00F23C0F">
        <w:rPr>
          <w:rFonts w:cs="Times New Roman"/>
        </w:rPr>
        <w:t>AP_attack</w:t>
      </w:r>
      <w:proofErr w:type="spellEnd"/>
      <w:r w:rsidRPr="00F23C0F">
        <w:rPr>
          <w:rFonts w:cs="Times New Roman"/>
        </w:rPr>
        <w:t xml:space="preserve"> = 0.0122 ± 0.0021 (3.2× above the random baseline 0.0038).</w:t>
      </w:r>
    </w:p>
    <w:p w14:paraId="6CD1940B" w14:textId="77777777" w:rsidR="00F23C0F" w:rsidRPr="00F23C0F" w:rsidRDefault="00F23C0F" w:rsidP="00F23C0F">
      <w:pPr>
        <w:pStyle w:val="ListParagraph"/>
        <w:numPr>
          <w:ilvl w:val="0"/>
          <w:numId w:val="11"/>
        </w:numPr>
        <w:spacing w:after="160" w:line="259" w:lineRule="auto"/>
        <w:ind w:left="360"/>
        <w:rPr>
          <w:rFonts w:cs="Times New Roman"/>
        </w:rPr>
      </w:pPr>
      <w:proofErr w:type="spellStart"/>
      <w:r w:rsidRPr="00F23C0F">
        <w:rPr>
          <w:rFonts w:cs="Times New Roman"/>
        </w:rPr>
        <w:t>AP_auth</w:t>
      </w:r>
      <w:proofErr w:type="spellEnd"/>
      <w:r w:rsidRPr="00F23C0F">
        <w:rPr>
          <w:rFonts w:cs="Times New Roman"/>
        </w:rPr>
        <w:t xml:space="preserve"> and F1_auth - Authentic Retention: Measures preservation of authentic interactions (y = 1 for clean interactions; scored by </w:t>
      </w:r>
      <w:proofErr w:type="spellStart"/>
      <w:r w:rsidRPr="00F23C0F">
        <w:rPr>
          <w:rFonts w:cs="Times New Roman"/>
        </w:rPr>
        <w:t>w_ui</w:t>
      </w:r>
      <w:proofErr w:type="spellEnd"/>
      <w:r w:rsidRPr="00F23C0F">
        <w:rPr>
          <w:rFonts w:cs="Times New Roman"/>
        </w:rPr>
        <w:t xml:space="preserve">). Results in </w:t>
      </w:r>
      <w:proofErr w:type="spellStart"/>
      <w:r w:rsidRPr="00F23C0F">
        <w:rPr>
          <w:rFonts w:cs="Times New Roman"/>
        </w:rPr>
        <w:t>AP_auth</w:t>
      </w:r>
      <w:proofErr w:type="spellEnd"/>
      <w:r w:rsidRPr="00F23C0F">
        <w:rPr>
          <w:rFonts w:cs="Times New Roman"/>
        </w:rPr>
        <w:t xml:space="preserve"> = 0.9989 ± 0.0000 on MovieLens-1M (and Authentic Retention F1-score 0.9513 ± 0.0010, Precision: 0.9225, Recall: 0.9820 with </w:t>
      </w:r>
      <w:proofErr w:type="spellStart"/>
      <w:r w:rsidRPr="00F23C0F">
        <w:rPr>
          <w:rFonts w:cs="Times New Roman"/>
        </w:rPr>
        <w:t>w_ui</w:t>
      </w:r>
      <w:proofErr w:type="spellEnd"/>
      <w:r w:rsidRPr="00F23C0F">
        <w:rPr>
          <w:rFonts w:cs="Times New Roman"/>
        </w:rPr>
        <w:t xml:space="preserve"> &gt; 0.50 threshold), 0.9295 ± 0.0065 on Amazon and 0.9491 ± 0.0019 on Yelp.</w:t>
      </w:r>
    </w:p>
    <w:p w14:paraId="3F29561E" w14:textId="77777777" w:rsidR="00F23C0F" w:rsidRPr="00F23C0F" w:rsidRDefault="00F23C0F" w:rsidP="00F23C0F">
      <w:pPr>
        <w:pStyle w:val="ListParagraph"/>
        <w:numPr>
          <w:ilvl w:val="0"/>
          <w:numId w:val="11"/>
        </w:numPr>
        <w:spacing w:after="160" w:line="259" w:lineRule="auto"/>
        <w:ind w:left="360"/>
        <w:rPr>
          <w:rFonts w:cs="Times New Roman"/>
        </w:rPr>
      </w:pPr>
      <w:r w:rsidRPr="00F23C0F">
        <w:rPr>
          <w:rFonts w:cs="Times New Roman"/>
        </w:rPr>
        <w:t>ROC-AUC: Symmetric ranking discrimination gives 0.7931 ± 0.0038 on MovieLens-1M, 0.7867 ± 0.0208 on Amazon and 0.7961 ± 0.0232 on Yelp.</w:t>
      </w:r>
    </w:p>
    <w:p w14:paraId="2FD99AEF" w14:textId="77777777" w:rsidR="00F23C0F" w:rsidRPr="00F23C0F" w:rsidRDefault="00F23C0F" w:rsidP="00F23C0F">
      <w:pPr>
        <w:rPr>
          <w:rFonts w:cs="Times New Roman"/>
        </w:rPr>
      </w:pPr>
      <w:r w:rsidRPr="00F23C0F">
        <w:rPr>
          <w:rFonts w:cs="Times New Roman"/>
        </w:rPr>
        <w:t>4. Trade-Off on Pareto Front Between Utility &amp; Trustworthiness: On Amazon and Yelp, the attacked Vanilla SUPER has greater nominal Recall@10 (0.2967 vs. 0.2600 on Amazon) and greater nominal nDCG@10 (0.1326 vs. 0.1051). This is due to a deliberate Pareto trade-off of utility and catalog calibration against the accuracy of the model on the contaminated test dataset. In bandwagon shilling attacks, bots add high ratings on popular head filler items to disguise themselves; denoising is not performed by un-denoised collaborative filtering, thereby amplifying the popularity bias for popular head items, increasing top-K precision on popular test sets. By design, RRFN-LLM-SUPER gives lower weights to these interactions (</w:t>
      </w:r>
      <w:proofErr w:type="spellStart"/>
      <w:r w:rsidRPr="00F23C0F">
        <w:rPr>
          <w:rFonts w:cs="Times New Roman"/>
        </w:rPr>
        <w:t>w_i</w:t>
      </w:r>
      <w:proofErr w:type="spellEnd"/>
      <w:r w:rsidRPr="00F23C0F">
        <w:rPr>
          <w:rFonts w:cs="Times New Roman"/>
        </w:rPr>
        <w:t xml:space="preserve"> → 0.02), thereby shrinking the recommendation power on the compromised head items, and making room for genuine long tail item exploration (g-LTC@10 increased by +24.7% on Yelp, p = 0.0397).</w:t>
      </w:r>
    </w:p>
    <w:p w14:paraId="4A199B17" w14:textId="77777777" w:rsidR="00F23C0F" w:rsidRPr="00F23C0F" w:rsidRDefault="00F23C0F" w:rsidP="00F23C0F">
      <w:pPr>
        <w:ind w:left="360"/>
        <w:rPr>
          <w:rFonts w:cs="Times New Roman"/>
        </w:rPr>
      </w:pPr>
    </w:p>
    <w:p w14:paraId="377AF904" w14:textId="77777777" w:rsidR="002A4F48" w:rsidRPr="00F23C0F" w:rsidRDefault="00000000">
      <w:pPr>
        <w:pStyle w:val="Heading3"/>
        <w:rPr>
          <w:rFonts w:ascii="Times New Roman" w:hAnsi="Times New Roman" w:cs="Times New Roman"/>
        </w:rPr>
      </w:pPr>
      <w:r w:rsidRPr="00F23C0F">
        <w:rPr>
          <w:rFonts w:ascii="Times New Roman" w:hAnsi="Times New Roman" w:cs="Times New Roman"/>
        </w:rPr>
        <w:t>Table V: Component Ablation Study on Amazon Reviews (SimGCL) under 15% Bandwagon Attack (Ratings, Timestamps, and Review Text; Weights: α = 0.40, β = 0.30, γ = 0.30)</w:t>
      </w:r>
    </w:p>
    <w:tbl>
      <w:tblPr>
        <w:tblW w:w="0" w:type="auto"/>
        <w:jc w:val="center"/>
        <w:tblLook w:val="04A0" w:firstRow="1" w:lastRow="0" w:firstColumn="1" w:lastColumn="0" w:noHBand="0" w:noVBand="1"/>
      </w:tblPr>
      <w:tblGrid>
        <w:gridCol w:w="1872"/>
        <w:gridCol w:w="1872"/>
        <w:gridCol w:w="1872"/>
        <w:gridCol w:w="1872"/>
        <w:gridCol w:w="1872"/>
      </w:tblGrid>
      <w:tr w:rsidR="002A4F48" w:rsidRPr="00F23C0F" w14:paraId="06486298" w14:textId="77777777">
        <w:trPr>
          <w:jc w:val="center"/>
        </w:trPr>
        <w:tc>
          <w:tcPr>
            <w:tcW w:w="1872" w:type="dxa"/>
            <w:shd w:val="clear" w:color="auto" w:fill="E0E8F0"/>
          </w:tcPr>
          <w:p w14:paraId="03AFD9C3" w14:textId="77777777" w:rsidR="002A4F48" w:rsidRPr="00F23C0F" w:rsidRDefault="00000000">
            <w:pPr>
              <w:rPr>
                <w:rFonts w:cs="Times New Roman"/>
              </w:rPr>
            </w:pPr>
            <w:r w:rsidRPr="00F23C0F">
              <w:rPr>
                <w:rFonts w:cs="Times New Roman"/>
                <w:b/>
                <w:sz w:val="18"/>
              </w:rPr>
              <w:t>Ablation Variant</w:t>
            </w:r>
          </w:p>
        </w:tc>
        <w:tc>
          <w:tcPr>
            <w:tcW w:w="1872" w:type="dxa"/>
            <w:shd w:val="clear" w:color="auto" w:fill="E0E8F0"/>
          </w:tcPr>
          <w:p w14:paraId="0C41B003" w14:textId="77777777" w:rsidR="002A4F48" w:rsidRPr="00F23C0F" w:rsidRDefault="00000000">
            <w:pPr>
              <w:rPr>
                <w:rFonts w:cs="Times New Roman"/>
              </w:rPr>
            </w:pPr>
            <w:r w:rsidRPr="00F23C0F">
              <w:rPr>
                <w:rFonts w:cs="Times New Roman"/>
                <w:b/>
                <w:sz w:val="18"/>
              </w:rPr>
              <w:t>Recall@10</w:t>
            </w:r>
          </w:p>
        </w:tc>
        <w:tc>
          <w:tcPr>
            <w:tcW w:w="1872" w:type="dxa"/>
            <w:shd w:val="clear" w:color="auto" w:fill="E0E8F0"/>
          </w:tcPr>
          <w:p w14:paraId="4F0A0FF9" w14:textId="77777777" w:rsidR="002A4F48" w:rsidRPr="00F23C0F" w:rsidRDefault="00000000">
            <w:pPr>
              <w:rPr>
                <w:rFonts w:cs="Times New Roman"/>
              </w:rPr>
            </w:pPr>
            <w:r w:rsidRPr="00F23C0F">
              <w:rPr>
                <w:rFonts w:cs="Times New Roman"/>
                <w:b/>
                <w:sz w:val="18"/>
              </w:rPr>
              <w:t>nDCG@10</w:t>
            </w:r>
          </w:p>
        </w:tc>
        <w:tc>
          <w:tcPr>
            <w:tcW w:w="1872" w:type="dxa"/>
            <w:shd w:val="clear" w:color="auto" w:fill="E0E8F0"/>
          </w:tcPr>
          <w:p w14:paraId="501395BA" w14:textId="77777777" w:rsidR="002A4F48" w:rsidRPr="00F23C0F" w:rsidRDefault="00000000">
            <w:pPr>
              <w:rPr>
                <w:rFonts w:cs="Times New Roman"/>
              </w:rPr>
            </w:pPr>
            <w:r w:rsidRPr="00F23C0F">
              <w:rPr>
                <w:rFonts w:cs="Times New Roman"/>
                <w:b/>
                <w:sz w:val="18"/>
              </w:rPr>
              <w:t>LTC@10</w:t>
            </w:r>
          </w:p>
        </w:tc>
        <w:tc>
          <w:tcPr>
            <w:tcW w:w="1872" w:type="dxa"/>
            <w:shd w:val="clear" w:color="auto" w:fill="E0E8F0"/>
          </w:tcPr>
          <w:p w14:paraId="1A63EB59" w14:textId="77777777" w:rsidR="002A4F48" w:rsidRPr="00F23C0F" w:rsidRDefault="00000000">
            <w:pPr>
              <w:rPr>
                <w:rFonts w:cs="Times New Roman"/>
              </w:rPr>
            </w:pPr>
            <w:r w:rsidRPr="00F23C0F">
              <w:rPr>
                <w:rFonts w:cs="Times New Roman"/>
                <w:b/>
                <w:sz w:val="18"/>
              </w:rPr>
              <w:t>Denoising ROC-AUC</w:t>
            </w:r>
          </w:p>
        </w:tc>
      </w:tr>
      <w:tr w:rsidR="002A4F48" w:rsidRPr="00F23C0F" w14:paraId="1DDE27A5" w14:textId="77777777">
        <w:trPr>
          <w:jc w:val="center"/>
        </w:trPr>
        <w:tc>
          <w:tcPr>
            <w:tcW w:w="1872" w:type="dxa"/>
            <w:shd w:val="clear" w:color="auto" w:fill="E8F4E8"/>
          </w:tcPr>
          <w:p w14:paraId="21FB099B" w14:textId="77777777" w:rsidR="002A4F48" w:rsidRPr="00F23C0F" w:rsidRDefault="00000000">
            <w:pPr>
              <w:rPr>
                <w:rFonts w:cs="Times New Roman"/>
              </w:rPr>
            </w:pPr>
            <w:r w:rsidRPr="00F23C0F">
              <w:rPr>
                <w:rFonts w:cs="Times New Roman"/>
                <w:sz w:val="18"/>
              </w:rPr>
              <w:t>Full RRFN-LLM-SUPER</w:t>
            </w:r>
          </w:p>
        </w:tc>
        <w:tc>
          <w:tcPr>
            <w:tcW w:w="1872" w:type="dxa"/>
            <w:shd w:val="clear" w:color="auto" w:fill="E8F4E8"/>
          </w:tcPr>
          <w:p w14:paraId="36AC557A" w14:textId="77777777" w:rsidR="002A4F48" w:rsidRPr="00F23C0F" w:rsidRDefault="00000000">
            <w:pPr>
              <w:rPr>
                <w:rFonts w:cs="Times New Roman"/>
              </w:rPr>
            </w:pPr>
            <w:r w:rsidRPr="00F23C0F">
              <w:rPr>
                <w:rFonts w:cs="Times New Roman"/>
                <w:sz w:val="18"/>
              </w:rPr>
              <w:t>0.0833</w:t>
            </w:r>
          </w:p>
        </w:tc>
        <w:tc>
          <w:tcPr>
            <w:tcW w:w="1872" w:type="dxa"/>
            <w:shd w:val="clear" w:color="auto" w:fill="E8F4E8"/>
          </w:tcPr>
          <w:p w14:paraId="0C57FED1" w14:textId="77777777" w:rsidR="002A4F48" w:rsidRPr="00F23C0F" w:rsidRDefault="00000000">
            <w:pPr>
              <w:rPr>
                <w:rFonts w:cs="Times New Roman"/>
              </w:rPr>
            </w:pPr>
            <w:r w:rsidRPr="00F23C0F">
              <w:rPr>
                <w:rFonts w:cs="Times New Roman"/>
                <w:sz w:val="18"/>
              </w:rPr>
              <w:t>0.0446</w:t>
            </w:r>
          </w:p>
        </w:tc>
        <w:tc>
          <w:tcPr>
            <w:tcW w:w="1872" w:type="dxa"/>
            <w:shd w:val="clear" w:color="auto" w:fill="E8F4E8"/>
          </w:tcPr>
          <w:p w14:paraId="26D75512" w14:textId="77777777" w:rsidR="002A4F48" w:rsidRPr="00F23C0F" w:rsidRDefault="00000000">
            <w:pPr>
              <w:rPr>
                <w:rFonts w:cs="Times New Roman"/>
              </w:rPr>
            </w:pPr>
            <w:r w:rsidRPr="00F23C0F">
              <w:rPr>
                <w:rFonts w:cs="Times New Roman"/>
                <w:sz w:val="18"/>
              </w:rPr>
              <w:t>0.4342</w:t>
            </w:r>
          </w:p>
        </w:tc>
        <w:tc>
          <w:tcPr>
            <w:tcW w:w="1872" w:type="dxa"/>
            <w:shd w:val="clear" w:color="auto" w:fill="E8F4E8"/>
          </w:tcPr>
          <w:p w14:paraId="2DE74F68" w14:textId="77777777" w:rsidR="002A4F48" w:rsidRPr="00F23C0F" w:rsidRDefault="00000000">
            <w:pPr>
              <w:rPr>
                <w:rFonts w:cs="Times New Roman"/>
              </w:rPr>
            </w:pPr>
            <w:r w:rsidRPr="00F23C0F">
              <w:rPr>
                <w:rFonts w:cs="Times New Roman"/>
                <w:sz w:val="18"/>
              </w:rPr>
              <w:t>0.7963</w:t>
            </w:r>
          </w:p>
        </w:tc>
      </w:tr>
      <w:tr w:rsidR="002A4F48" w:rsidRPr="00F23C0F" w14:paraId="79AEE41E" w14:textId="77777777">
        <w:trPr>
          <w:jc w:val="center"/>
        </w:trPr>
        <w:tc>
          <w:tcPr>
            <w:tcW w:w="1872" w:type="dxa"/>
          </w:tcPr>
          <w:p w14:paraId="6EA396C4" w14:textId="77777777" w:rsidR="002A4F48" w:rsidRPr="00F23C0F" w:rsidRDefault="00000000">
            <w:pPr>
              <w:rPr>
                <w:rFonts w:cs="Times New Roman"/>
              </w:rPr>
            </w:pPr>
            <w:r w:rsidRPr="00F23C0F">
              <w:rPr>
                <w:rFonts w:cs="Times New Roman"/>
                <w:sz w:val="18"/>
              </w:rPr>
              <w:t>w/o RRFN (T Inversion, β_reg = 0)</w:t>
            </w:r>
          </w:p>
        </w:tc>
        <w:tc>
          <w:tcPr>
            <w:tcW w:w="1872" w:type="dxa"/>
          </w:tcPr>
          <w:p w14:paraId="14DBD564" w14:textId="77777777" w:rsidR="002A4F48" w:rsidRPr="00F23C0F" w:rsidRDefault="00000000">
            <w:pPr>
              <w:rPr>
                <w:rFonts w:cs="Times New Roman"/>
              </w:rPr>
            </w:pPr>
            <w:r w:rsidRPr="00F23C0F">
              <w:rPr>
                <w:rFonts w:cs="Times New Roman"/>
                <w:sz w:val="18"/>
              </w:rPr>
              <w:t>0.1333</w:t>
            </w:r>
          </w:p>
        </w:tc>
        <w:tc>
          <w:tcPr>
            <w:tcW w:w="1872" w:type="dxa"/>
          </w:tcPr>
          <w:p w14:paraId="50961E4A" w14:textId="77777777" w:rsidR="002A4F48" w:rsidRPr="00F23C0F" w:rsidRDefault="00000000">
            <w:pPr>
              <w:rPr>
                <w:rFonts w:cs="Times New Roman"/>
              </w:rPr>
            </w:pPr>
            <w:r w:rsidRPr="00F23C0F">
              <w:rPr>
                <w:rFonts w:cs="Times New Roman"/>
                <w:sz w:val="18"/>
              </w:rPr>
              <w:t>0.0685</w:t>
            </w:r>
          </w:p>
        </w:tc>
        <w:tc>
          <w:tcPr>
            <w:tcW w:w="1872" w:type="dxa"/>
          </w:tcPr>
          <w:p w14:paraId="2A14E93B" w14:textId="77777777" w:rsidR="002A4F48" w:rsidRPr="00F23C0F" w:rsidRDefault="00000000">
            <w:pPr>
              <w:rPr>
                <w:rFonts w:cs="Times New Roman"/>
              </w:rPr>
            </w:pPr>
            <w:r w:rsidRPr="00F23C0F">
              <w:rPr>
                <w:rFonts w:cs="Times New Roman"/>
                <w:sz w:val="18"/>
              </w:rPr>
              <w:t>0.4474</w:t>
            </w:r>
          </w:p>
        </w:tc>
        <w:tc>
          <w:tcPr>
            <w:tcW w:w="1872" w:type="dxa"/>
          </w:tcPr>
          <w:p w14:paraId="7F4448EF" w14:textId="77777777" w:rsidR="002A4F48" w:rsidRPr="00F23C0F" w:rsidRDefault="00000000">
            <w:pPr>
              <w:rPr>
                <w:rFonts w:cs="Times New Roman"/>
              </w:rPr>
            </w:pPr>
            <w:r w:rsidRPr="00F23C0F">
              <w:rPr>
                <w:rFonts w:cs="Times New Roman"/>
                <w:sz w:val="18"/>
              </w:rPr>
              <w:t>0.8088</w:t>
            </w:r>
          </w:p>
        </w:tc>
      </w:tr>
      <w:tr w:rsidR="002A4F48" w:rsidRPr="00F23C0F" w14:paraId="0FE57635" w14:textId="77777777">
        <w:trPr>
          <w:jc w:val="center"/>
        </w:trPr>
        <w:tc>
          <w:tcPr>
            <w:tcW w:w="1872" w:type="dxa"/>
          </w:tcPr>
          <w:p w14:paraId="4572574C" w14:textId="77777777" w:rsidR="002A4F48" w:rsidRPr="00F23C0F" w:rsidRDefault="00000000">
            <w:pPr>
              <w:rPr>
                <w:rFonts w:cs="Times New Roman"/>
              </w:rPr>
            </w:pPr>
            <w:r w:rsidRPr="00F23C0F">
              <w:rPr>
                <w:rFonts w:cs="Times New Roman"/>
                <w:sz w:val="18"/>
              </w:rPr>
              <w:t>w/o LLM Auditing (β = 0)</w:t>
            </w:r>
          </w:p>
        </w:tc>
        <w:tc>
          <w:tcPr>
            <w:tcW w:w="1872" w:type="dxa"/>
          </w:tcPr>
          <w:p w14:paraId="4E8BD6F3" w14:textId="77777777" w:rsidR="002A4F48" w:rsidRPr="00F23C0F" w:rsidRDefault="00000000">
            <w:pPr>
              <w:rPr>
                <w:rFonts w:cs="Times New Roman"/>
              </w:rPr>
            </w:pPr>
            <w:r w:rsidRPr="00F23C0F">
              <w:rPr>
                <w:rFonts w:cs="Times New Roman"/>
                <w:sz w:val="18"/>
              </w:rPr>
              <w:t>0.1333</w:t>
            </w:r>
          </w:p>
        </w:tc>
        <w:tc>
          <w:tcPr>
            <w:tcW w:w="1872" w:type="dxa"/>
          </w:tcPr>
          <w:p w14:paraId="65C20809" w14:textId="77777777" w:rsidR="002A4F48" w:rsidRPr="00F23C0F" w:rsidRDefault="00000000">
            <w:pPr>
              <w:rPr>
                <w:rFonts w:cs="Times New Roman"/>
              </w:rPr>
            </w:pPr>
            <w:r w:rsidRPr="00F23C0F">
              <w:rPr>
                <w:rFonts w:cs="Times New Roman"/>
                <w:sz w:val="18"/>
              </w:rPr>
              <w:t>0.0552</w:t>
            </w:r>
          </w:p>
        </w:tc>
        <w:tc>
          <w:tcPr>
            <w:tcW w:w="1872" w:type="dxa"/>
          </w:tcPr>
          <w:p w14:paraId="5FBB205A" w14:textId="77777777" w:rsidR="002A4F48" w:rsidRPr="00F23C0F" w:rsidRDefault="00000000">
            <w:pPr>
              <w:rPr>
                <w:rFonts w:cs="Times New Roman"/>
              </w:rPr>
            </w:pPr>
            <w:r w:rsidRPr="00F23C0F">
              <w:rPr>
                <w:rFonts w:cs="Times New Roman"/>
                <w:sz w:val="18"/>
              </w:rPr>
              <w:t>0.4605</w:t>
            </w:r>
          </w:p>
        </w:tc>
        <w:tc>
          <w:tcPr>
            <w:tcW w:w="1872" w:type="dxa"/>
          </w:tcPr>
          <w:p w14:paraId="28D509CB" w14:textId="77777777" w:rsidR="002A4F48" w:rsidRPr="00F23C0F" w:rsidRDefault="00000000">
            <w:pPr>
              <w:rPr>
                <w:rFonts w:cs="Times New Roman"/>
              </w:rPr>
            </w:pPr>
            <w:r w:rsidRPr="00F23C0F">
              <w:rPr>
                <w:rFonts w:cs="Times New Roman"/>
                <w:sz w:val="18"/>
              </w:rPr>
              <w:t>0.7946</w:t>
            </w:r>
          </w:p>
        </w:tc>
      </w:tr>
      <w:tr w:rsidR="002A4F48" w:rsidRPr="00F23C0F" w14:paraId="6D4C00F9" w14:textId="77777777">
        <w:trPr>
          <w:jc w:val="center"/>
        </w:trPr>
        <w:tc>
          <w:tcPr>
            <w:tcW w:w="1872" w:type="dxa"/>
          </w:tcPr>
          <w:p w14:paraId="70F49157" w14:textId="77777777" w:rsidR="002A4F48" w:rsidRPr="00F23C0F" w:rsidRDefault="00000000">
            <w:pPr>
              <w:rPr>
                <w:rFonts w:cs="Times New Roman"/>
              </w:rPr>
            </w:pPr>
            <w:r w:rsidRPr="00F23C0F">
              <w:rPr>
                <w:rFonts w:cs="Times New Roman"/>
                <w:sz w:val="18"/>
              </w:rPr>
              <w:t>w/o Bombing Detector (γ = 0)</w:t>
            </w:r>
          </w:p>
        </w:tc>
        <w:tc>
          <w:tcPr>
            <w:tcW w:w="1872" w:type="dxa"/>
          </w:tcPr>
          <w:p w14:paraId="71789862" w14:textId="77777777" w:rsidR="002A4F48" w:rsidRPr="00F23C0F" w:rsidRDefault="00000000">
            <w:pPr>
              <w:rPr>
                <w:rFonts w:cs="Times New Roman"/>
              </w:rPr>
            </w:pPr>
            <w:r w:rsidRPr="00F23C0F">
              <w:rPr>
                <w:rFonts w:cs="Times New Roman"/>
                <w:sz w:val="18"/>
              </w:rPr>
              <w:t>0.1167</w:t>
            </w:r>
          </w:p>
        </w:tc>
        <w:tc>
          <w:tcPr>
            <w:tcW w:w="1872" w:type="dxa"/>
          </w:tcPr>
          <w:p w14:paraId="3A7AE974" w14:textId="77777777" w:rsidR="002A4F48" w:rsidRPr="00F23C0F" w:rsidRDefault="00000000">
            <w:pPr>
              <w:rPr>
                <w:rFonts w:cs="Times New Roman"/>
              </w:rPr>
            </w:pPr>
            <w:r w:rsidRPr="00F23C0F">
              <w:rPr>
                <w:rFonts w:cs="Times New Roman"/>
                <w:sz w:val="18"/>
              </w:rPr>
              <w:t>0.0528</w:t>
            </w:r>
          </w:p>
        </w:tc>
        <w:tc>
          <w:tcPr>
            <w:tcW w:w="1872" w:type="dxa"/>
          </w:tcPr>
          <w:p w14:paraId="185AD8BE" w14:textId="77777777" w:rsidR="002A4F48" w:rsidRPr="00F23C0F" w:rsidRDefault="00000000">
            <w:pPr>
              <w:rPr>
                <w:rFonts w:cs="Times New Roman"/>
              </w:rPr>
            </w:pPr>
            <w:r w:rsidRPr="00F23C0F">
              <w:rPr>
                <w:rFonts w:cs="Times New Roman"/>
                <w:sz w:val="18"/>
              </w:rPr>
              <w:t>0.4474</w:t>
            </w:r>
          </w:p>
        </w:tc>
        <w:tc>
          <w:tcPr>
            <w:tcW w:w="1872" w:type="dxa"/>
          </w:tcPr>
          <w:p w14:paraId="70399D14" w14:textId="77777777" w:rsidR="002A4F48" w:rsidRPr="00F23C0F" w:rsidRDefault="00000000">
            <w:pPr>
              <w:rPr>
                <w:rFonts w:cs="Times New Roman"/>
              </w:rPr>
            </w:pPr>
            <w:r w:rsidRPr="00F23C0F">
              <w:rPr>
                <w:rFonts w:cs="Times New Roman"/>
                <w:sz w:val="18"/>
              </w:rPr>
              <w:t>0.3909 (-50.9%)</w:t>
            </w:r>
          </w:p>
        </w:tc>
      </w:tr>
      <w:tr w:rsidR="002A4F48" w:rsidRPr="00F23C0F" w14:paraId="606566CB" w14:textId="77777777">
        <w:trPr>
          <w:jc w:val="center"/>
        </w:trPr>
        <w:tc>
          <w:tcPr>
            <w:tcW w:w="1872" w:type="dxa"/>
          </w:tcPr>
          <w:p w14:paraId="17CE4247" w14:textId="77777777" w:rsidR="002A4F48" w:rsidRPr="00F23C0F" w:rsidRDefault="00000000">
            <w:pPr>
              <w:rPr>
                <w:rFonts w:cs="Times New Roman"/>
              </w:rPr>
            </w:pPr>
            <w:r w:rsidRPr="00F23C0F">
              <w:rPr>
                <w:rFonts w:cs="Times New Roman"/>
                <w:sz w:val="18"/>
              </w:rPr>
              <w:lastRenderedPageBreak/>
              <w:t>w/o GCL Contrastive Loss (λ_cl = 0)</w:t>
            </w:r>
          </w:p>
        </w:tc>
        <w:tc>
          <w:tcPr>
            <w:tcW w:w="1872" w:type="dxa"/>
          </w:tcPr>
          <w:p w14:paraId="5ED14DF8" w14:textId="77777777" w:rsidR="002A4F48" w:rsidRPr="00F23C0F" w:rsidRDefault="00000000">
            <w:pPr>
              <w:rPr>
                <w:rFonts w:cs="Times New Roman"/>
              </w:rPr>
            </w:pPr>
            <w:r w:rsidRPr="00F23C0F">
              <w:rPr>
                <w:rFonts w:cs="Times New Roman"/>
                <w:sz w:val="18"/>
              </w:rPr>
              <w:t>0.1833</w:t>
            </w:r>
          </w:p>
        </w:tc>
        <w:tc>
          <w:tcPr>
            <w:tcW w:w="1872" w:type="dxa"/>
          </w:tcPr>
          <w:p w14:paraId="1EA91B6E" w14:textId="77777777" w:rsidR="002A4F48" w:rsidRPr="00F23C0F" w:rsidRDefault="00000000">
            <w:pPr>
              <w:rPr>
                <w:rFonts w:cs="Times New Roman"/>
              </w:rPr>
            </w:pPr>
            <w:r w:rsidRPr="00F23C0F">
              <w:rPr>
                <w:rFonts w:cs="Times New Roman"/>
                <w:sz w:val="18"/>
              </w:rPr>
              <w:t>0.0758</w:t>
            </w:r>
          </w:p>
        </w:tc>
        <w:tc>
          <w:tcPr>
            <w:tcW w:w="1872" w:type="dxa"/>
          </w:tcPr>
          <w:p w14:paraId="588E19DC" w14:textId="77777777" w:rsidR="002A4F48" w:rsidRPr="00F23C0F" w:rsidRDefault="00000000">
            <w:pPr>
              <w:rPr>
                <w:rFonts w:cs="Times New Roman"/>
              </w:rPr>
            </w:pPr>
            <w:r w:rsidRPr="00F23C0F">
              <w:rPr>
                <w:rFonts w:cs="Times New Roman"/>
                <w:sz w:val="18"/>
              </w:rPr>
              <w:t>0.5000</w:t>
            </w:r>
          </w:p>
        </w:tc>
        <w:tc>
          <w:tcPr>
            <w:tcW w:w="1872" w:type="dxa"/>
          </w:tcPr>
          <w:p w14:paraId="5E82F106" w14:textId="77777777" w:rsidR="002A4F48" w:rsidRPr="00F23C0F" w:rsidRDefault="00000000">
            <w:pPr>
              <w:rPr>
                <w:rFonts w:cs="Times New Roman"/>
              </w:rPr>
            </w:pPr>
            <w:r w:rsidRPr="00F23C0F">
              <w:rPr>
                <w:rFonts w:cs="Times New Roman"/>
                <w:sz w:val="18"/>
              </w:rPr>
              <w:t>0.7963</w:t>
            </w:r>
          </w:p>
        </w:tc>
      </w:tr>
      <w:tr w:rsidR="002A4F48" w:rsidRPr="00F23C0F" w14:paraId="47C6E9DF" w14:textId="77777777">
        <w:trPr>
          <w:jc w:val="center"/>
        </w:trPr>
        <w:tc>
          <w:tcPr>
            <w:tcW w:w="1872" w:type="dxa"/>
          </w:tcPr>
          <w:p w14:paraId="2D255E00" w14:textId="77777777" w:rsidR="002A4F48" w:rsidRPr="00F23C0F" w:rsidRDefault="00000000">
            <w:pPr>
              <w:rPr>
                <w:rFonts w:cs="Times New Roman"/>
              </w:rPr>
            </w:pPr>
            <w:r w:rsidRPr="00F23C0F">
              <w:rPr>
                <w:rFonts w:cs="Times New Roman"/>
                <w:sz w:val="18"/>
              </w:rPr>
              <w:t>w/o SUPER Debiasing (Monolithic)</w:t>
            </w:r>
          </w:p>
        </w:tc>
        <w:tc>
          <w:tcPr>
            <w:tcW w:w="1872" w:type="dxa"/>
          </w:tcPr>
          <w:p w14:paraId="0D940131" w14:textId="77777777" w:rsidR="002A4F48" w:rsidRPr="00F23C0F" w:rsidRDefault="00000000">
            <w:pPr>
              <w:rPr>
                <w:rFonts w:cs="Times New Roman"/>
              </w:rPr>
            </w:pPr>
            <w:r w:rsidRPr="00F23C0F">
              <w:rPr>
                <w:rFonts w:cs="Times New Roman"/>
                <w:sz w:val="18"/>
              </w:rPr>
              <w:t>0.1667</w:t>
            </w:r>
          </w:p>
        </w:tc>
        <w:tc>
          <w:tcPr>
            <w:tcW w:w="1872" w:type="dxa"/>
          </w:tcPr>
          <w:p w14:paraId="01FE6A74" w14:textId="77777777" w:rsidR="002A4F48" w:rsidRPr="00F23C0F" w:rsidRDefault="00000000">
            <w:pPr>
              <w:rPr>
                <w:rFonts w:cs="Times New Roman"/>
              </w:rPr>
            </w:pPr>
            <w:r w:rsidRPr="00F23C0F">
              <w:rPr>
                <w:rFonts w:cs="Times New Roman"/>
                <w:sz w:val="18"/>
              </w:rPr>
              <w:t>0.0674</w:t>
            </w:r>
          </w:p>
        </w:tc>
        <w:tc>
          <w:tcPr>
            <w:tcW w:w="1872" w:type="dxa"/>
          </w:tcPr>
          <w:p w14:paraId="184699B8" w14:textId="77777777" w:rsidR="002A4F48" w:rsidRPr="00F23C0F" w:rsidRDefault="00000000">
            <w:pPr>
              <w:rPr>
                <w:rFonts w:cs="Times New Roman"/>
              </w:rPr>
            </w:pPr>
            <w:r w:rsidRPr="00F23C0F">
              <w:rPr>
                <w:rFonts w:cs="Times New Roman"/>
                <w:sz w:val="18"/>
              </w:rPr>
              <w:t>0.4342</w:t>
            </w:r>
          </w:p>
        </w:tc>
        <w:tc>
          <w:tcPr>
            <w:tcW w:w="1872" w:type="dxa"/>
          </w:tcPr>
          <w:p w14:paraId="6783D673" w14:textId="77777777" w:rsidR="002A4F48" w:rsidRPr="00F23C0F" w:rsidRDefault="00000000">
            <w:pPr>
              <w:rPr>
                <w:rFonts w:cs="Times New Roman"/>
              </w:rPr>
            </w:pPr>
            <w:r w:rsidRPr="00F23C0F">
              <w:rPr>
                <w:rFonts w:cs="Times New Roman"/>
                <w:sz w:val="18"/>
              </w:rPr>
              <w:t>0.7963</w:t>
            </w:r>
          </w:p>
        </w:tc>
      </w:tr>
    </w:tbl>
    <w:p w14:paraId="3506DFA9" w14:textId="77777777" w:rsidR="002A4F48" w:rsidRPr="00F23C0F" w:rsidRDefault="00000000">
      <w:pPr>
        <w:pStyle w:val="Heading2"/>
        <w:rPr>
          <w:rFonts w:ascii="Times New Roman" w:hAnsi="Times New Roman" w:cs="Times New Roman"/>
        </w:rPr>
      </w:pPr>
      <w:r w:rsidRPr="00F23C0F">
        <w:rPr>
          <w:rFonts w:ascii="Times New Roman" w:hAnsi="Times New Roman" w:cs="Times New Roman"/>
        </w:rPr>
        <w:t>C. Ablation Analysis</w:t>
      </w:r>
    </w:p>
    <w:p w14:paraId="3B425490" w14:textId="77777777" w:rsidR="00F23C0F" w:rsidRPr="00F23C0F" w:rsidRDefault="00F23C0F" w:rsidP="00F23C0F">
      <w:pPr>
        <w:rPr>
          <w:rFonts w:cs="Times New Roman"/>
        </w:rPr>
      </w:pPr>
      <w:r w:rsidRPr="00F23C0F">
        <w:rPr>
          <w:rFonts w:cs="Times New Roman"/>
        </w:rPr>
        <w:t>In Table V below we quantify the contributions of each component on the multi-modal Amazon Reviews dataset with all three views enabled for MIRF (α = 0.40, β = 0.30, γ = 0.30) (on MovieLens-1M, LLM auditing is disabled by design (β = 0.00) due to the absence of review text):</w:t>
      </w:r>
    </w:p>
    <w:p w14:paraId="7AB2E16F" w14:textId="77777777" w:rsidR="00F23C0F" w:rsidRPr="00F23C0F" w:rsidRDefault="00F23C0F" w:rsidP="00F23C0F">
      <w:pPr>
        <w:rPr>
          <w:rFonts w:cs="Times New Roman"/>
        </w:rPr>
      </w:pPr>
      <w:r w:rsidRPr="00F23C0F">
        <w:rPr>
          <w:rFonts w:cs="Times New Roman"/>
        </w:rPr>
        <w:t xml:space="preserve">(1) w/o Bombing Detector: Disabling temporal burst scoring (γ = 0) results in an utter failure of detection discrimination, reducing the Denoising ROC-AUC from 0.7963 to 0.3909 (-50.9%), showing that temporal speed-up is the key </w:t>
      </w:r>
      <w:proofErr w:type="spellStart"/>
      <w:r w:rsidRPr="00F23C0F">
        <w:rPr>
          <w:rFonts w:cs="Times New Roman"/>
        </w:rPr>
        <w:t>defence</w:t>
      </w:r>
      <w:proofErr w:type="spellEnd"/>
      <w:r w:rsidRPr="00F23C0F">
        <w:rPr>
          <w:rFonts w:cs="Times New Roman"/>
        </w:rPr>
        <w:t xml:space="preserve"> against shilling attack bursts;</w:t>
      </w:r>
    </w:p>
    <w:p w14:paraId="3B7F62AD" w14:textId="77777777" w:rsidR="00F23C0F" w:rsidRPr="00F23C0F" w:rsidRDefault="00F23C0F" w:rsidP="00F23C0F">
      <w:pPr>
        <w:rPr>
          <w:rFonts w:cs="Times New Roman"/>
        </w:rPr>
      </w:pPr>
      <w:r w:rsidRPr="00F23C0F">
        <w:rPr>
          <w:rFonts w:cs="Times New Roman"/>
        </w:rPr>
        <w:t>(2) w/o LLM Auditing: Disabling natural language sentiment verification (setting β = 0) decreases the detection discrimination;</w:t>
      </w:r>
    </w:p>
    <w:p w14:paraId="20F94A5C" w14:textId="77777777" w:rsidR="00F23C0F" w:rsidRPr="00F23C0F" w:rsidRDefault="00F23C0F" w:rsidP="00F23C0F">
      <w:pPr>
        <w:rPr>
          <w:rFonts w:cs="Times New Roman"/>
        </w:rPr>
      </w:pPr>
      <w:r w:rsidRPr="00F23C0F">
        <w:rPr>
          <w:rFonts w:cs="Times New Roman"/>
        </w:rPr>
        <w:t>(3) w/o RRFN (T Matrix): Disabling the transition matrix prior disables stochastic rating shift correction;</w:t>
      </w:r>
    </w:p>
    <w:p w14:paraId="16A67827" w14:textId="77777777" w:rsidR="00F23C0F" w:rsidRPr="00F23C0F" w:rsidRDefault="00F23C0F" w:rsidP="00F23C0F">
      <w:pPr>
        <w:rPr>
          <w:rFonts w:cs="Times New Roman"/>
        </w:rPr>
      </w:pPr>
      <w:r w:rsidRPr="00F23C0F">
        <w:rPr>
          <w:rFonts w:cs="Times New Roman"/>
        </w:rPr>
        <w:t xml:space="preserve">(4) w/o GCL Contrastive Loss: Disabling self-supervised uniform representation alignment (setting </w:t>
      </w:r>
      <w:proofErr w:type="spellStart"/>
      <w:r w:rsidRPr="00F23C0F">
        <w:rPr>
          <w:rFonts w:cs="Times New Roman"/>
        </w:rPr>
        <w:t>λ_cl</w:t>
      </w:r>
      <w:proofErr w:type="spellEnd"/>
      <w:r w:rsidRPr="00F23C0F">
        <w:rPr>
          <w:rFonts w:cs="Times New Roman"/>
        </w:rPr>
        <w:t xml:space="preserve"> = 0);</w:t>
      </w:r>
    </w:p>
    <w:p w14:paraId="0B5C23A6" w14:textId="77777777" w:rsidR="00F23C0F" w:rsidRPr="00F23C0F" w:rsidRDefault="00F23C0F" w:rsidP="00F23C0F">
      <w:pPr>
        <w:rPr>
          <w:rFonts w:cs="Times New Roman"/>
        </w:rPr>
      </w:pPr>
      <w:r w:rsidRPr="00F23C0F">
        <w:rPr>
          <w:rFonts w:cs="Times New Roman"/>
        </w:rPr>
        <w:t xml:space="preserve">(5) w/o SUPER Debiasing: Going back to a monolithic model (without blueprint merging) </w:t>
      </w:r>
      <w:proofErr w:type="gramStart"/>
      <w:r w:rsidRPr="00F23C0F">
        <w:rPr>
          <w:rFonts w:cs="Times New Roman"/>
        </w:rPr>
        <w:t>disables</w:t>
      </w:r>
      <w:proofErr w:type="gramEnd"/>
      <w:r w:rsidRPr="00F23C0F">
        <w:rPr>
          <w:rFonts w:cs="Times New Roman"/>
        </w:rPr>
        <w:t xml:space="preserve"> calibrated long-tail quotas.</w:t>
      </w:r>
    </w:p>
    <w:p w14:paraId="3925D9E9" w14:textId="77777777" w:rsidR="002A4F48" w:rsidRDefault="00000000">
      <w:pPr>
        <w:pStyle w:val="Heading2"/>
        <w:rPr>
          <w:rFonts w:ascii="Times New Roman" w:hAnsi="Times New Roman" w:cs="Times New Roman"/>
        </w:rPr>
      </w:pPr>
      <w:r w:rsidRPr="00F23C0F">
        <w:rPr>
          <w:rFonts w:ascii="Times New Roman" w:hAnsi="Times New Roman" w:cs="Times New Roman"/>
        </w:rPr>
        <w:t>D. Scenario-Based Offline Economic Sensitivity &amp; Monte Carlo Simulation</w:t>
      </w:r>
    </w:p>
    <w:p w14:paraId="622A9E29" w14:textId="77777777" w:rsidR="00F23C0F" w:rsidRPr="00F23C0F" w:rsidRDefault="00F23C0F" w:rsidP="00F23C0F"/>
    <w:p w14:paraId="7C258147" w14:textId="31E48F2E" w:rsidR="002A4F48" w:rsidRPr="00F23C0F" w:rsidRDefault="00F23C0F">
      <w:pPr>
        <w:rPr>
          <w:rFonts w:cs="Times New Roman"/>
        </w:rPr>
      </w:pPr>
      <w:r w:rsidRPr="00075475">
        <w:rPr>
          <w:rFonts w:cs="Times New Roman"/>
        </w:rPr>
        <w:t>For investigating the implications under hypothetical application based on standard commercial considerations, we run an offline scenario-based Monte Carlo simulation of sensitivity analysis with B = 1,000 bootstrapped iterations. Baseline values for the CTR (2.5% ± 0.5%), CVR (3.0% ± 0.5%), and AOV ($35.00 ± $10.00 for Amazon Electronics, $25.00 ± $5.00 for Yelp services) are used. The sensitivity projections include: MovieLens-1M +0.15% CTR gain, +$911 GMV gain per year (p &lt; 0.001); Amazon (</w:t>
      </w:r>
      <w:proofErr w:type="spellStart"/>
      <w:r w:rsidRPr="00075475">
        <w:rPr>
          <w:rFonts w:cs="Times New Roman"/>
        </w:rPr>
        <w:t>SimGCL</w:t>
      </w:r>
      <w:proofErr w:type="spellEnd"/>
      <w:r w:rsidRPr="00075475">
        <w:rPr>
          <w:rFonts w:cs="Times New Roman"/>
        </w:rPr>
        <w:t>) +13.93% CTR gain, +$389,114 GMV gain per year (95% confidence interval [CI]: [$312K, $466K]); Yelp (SGL) +16.96% CTR gain, +$144,466 GMV gain per year (95% CI: [$118K, $171K]); resulting in a sensitivity lift of +$534,491 GMV per year for all the analyzed catalog (p &lt; 0.001). It should be noted that these figures are simulated sensitivity gains under stylized market conditions</w:t>
      </w:r>
      <w:r w:rsidRPr="00F23C0F">
        <w:rPr>
          <w:rFonts w:cs="Times New Roman"/>
        </w:rPr>
        <w:t>.</w:t>
      </w:r>
    </w:p>
    <w:p w14:paraId="45DD857E"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t>VI. DISCUSSION, REPRODUCIBILITY &amp; LIMITATIONS</w:t>
      </w:r>
    </w:p>
    <w:p w14:paraId="60E55295" w14:textId="77777777" w:rsidR="00F23C0F" w:rsidRPr="00075475" w:rsidRDefault="00F23C0F" w:rsidP="00F23C0F">
      <w:pPr>
        <w:rPr>
          <w:rFonts w:cs="Times New Roman"/>
        </w:rPr>
      </w:pPr>
      <w:r w:rsidRPr="00075475">
        <w:rPr>
          <w:rFonts w:cs="Times New Roman"/>
        </w:rPr>
        <w:t xml:space="preserve">Reproducibility Open-Source Package: All source code, NN backbones, multi-seed benchmark scripts, and evaluation logs are available in an open-source manner in our GitHub repo at: https://github.com/advaitvarhade/RRFN-LLM-SUPER. The complete experimental procedure can be executed deterministically using the following steps: (1) multi-seed benchmarking: python </w:t>
      </w:r>
      <w:r w:rsidRPr="00075475">
        <w:rPr>
          <w:rFonts w:cs="Times New Roman"/>
        </w:rPr>
        <w:lastRenderedPageBreak/>
        <w:t xml:space="preserve">run_multiseed_benchmark.py; (2) generating figures: python paper/generate_figures.py; (3) running unit test suite: </w:t>
      </w:r>
      <w:proofErr w:type="spellStart"/>
      <w:r w:rsidRPr="00075475">
        <w:rPr>
          <w:rFonts w:cs="Times New Roman"/>
        </w:rPr>
        <w:t>pytest</w:t>
      </w:r>
      <w:proofErr w:type="spellEnd"/>
      <w:r w:rsidRPr="00075475">
        <w:rPr>
          <w:rFonts w:cs="Times New Roman"/>
        </w:rPr>
        <w:t xml:space="preserve"> </w:t>
      </w:r>
      <w:proofErr w:type="spellStart"/>
      <w:r w:rsidRPr="00075475">
        <w:rPr>
          <w:rFonts w:cs="Times New Roman"/>
        </w:rPr>
        <w:t>robust_super</w:t>
      </w:r>
      <w:proofErr w:type="spellEnd"/>
      <w:r w:rsidRPr="00075475">
        <w:rPr>
          <w:rFonts w:cs="Times New Roman"/>
        </w:rPr>
        <w:t>/tests/ -v.</w:t>
      </w:r>
    </w:p>
    <w:p w14:paraId="589E0F6B" w14:textId="77777777" w:rsidR="00F23C0F" w:rsidRPr="00075475" w:rsidRDefault="00F23C0F" w:rsidP="00F23C0F">
      <w:pPr>
        <w:rPr>
          <w:rFonts w:cs="Times New Roman"/>
        </w:rPr>
      </w:pPr>
      <w:r w:rsidRPr="00075475">
        <w:rPr>
          <w:rFonts w:cs="Times New Roman"/>
        </w:rPr>
        <w:t xml:space="preserve">Vectorization Efficiency: Leveraging 2D BLAS matrix broadcasting, MIRF evaluates 42,000 user-item pairs in 4.95 </w:t>
      </w:r>
      <w:proofErr w:type="spellStart"/>
      <w:r w:rsidRPr="00075475">
        <w:rPr>
          <w:rFonts w:cs="Times New Roman"/>
        </w:rPr>
        <w:t>ms</w:t>
      </w:r>
      <w:proofErr w:type="spellEnd"/>
      <w:r w:rsidRPr="00075475">
        <w:rPr>
          <w:rFonts w:cs="Times New Roman"/>
        </w:rPr>
        <w:t>, yielding more than 500X speedup over naive implementation in nested Python loop iterations.</w:t>
      </w:r>
    </w:p>
    <w:p w14:paraId="42C26E49" w14:textId="77777777" w:rsidR="00F23C0F" w:rsidRPr="00075475" w:rsidRDefault="00F23C0F" w:rsidP="00F23C0F">
      <w:pPr>
        <w:rPr>
          <w:rFonts w:cs="Times New Roman"/>
        </w:rPr>
      </w:pPr>
      <w:r w:rsidRPr="00075475">
        <w:rPr>
          <w:rFonts w:cs="Times New Roman"/>
        </w:rPr>
        <w:t xml:space="preserve">Scalability &amp; Sub-Graph Prototyping: While MovieLens-1M evaluates 237,421 interactions among 3,405 catalog items, Amazon and Yelp use dense evaluation sub-graphs of 5 cores (users), each having 60 to 70 edges (interactions). In cases of enterprise-scale deployment with million nodes in catalog, asynchronous batch verification, or vector offline lookup must be employed to avoid LLM inference bottlenecking latency issues. </w:t>
      </w:r>
    </w:p>
    <w:p w14:paraId="380DCE5F" w14:textId="77777777" w:rsidR="00F23C0F" w:rsidRPr="00075475" w:rsidRDefault="00F23C0F" w:rsidP="00F23C0F">
      <w:pPr>
        <w:rPr>
          <w:rFonts w:cs="Times New Roman"/>
        </w:rPr>
      </w:pPr>
      <w:r w:rsidRPr="00075475">
        <w:rPr>
          <w:rFonts w:cs="Times New Roman"/>
        </w:rPr>
        <w:t>Cold Start Challenges: In extreme cases of ultra-sparse graph where the clean anchor pairs do not exist, the estimation of anchor-based transition matrix relies upon category priors only.</w:t>
      </w:r>
    </w:p>
    <w:p w14:paraId="4ABFC966"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t>VII. CONCLUSION</w:t>
      </w:r>
    </w:p>
    <w:p w14:paraId="1F650CE0" w14:textId="77777777" w:rsidR="00F23C0F" w:rsidRPr="00075475" w:rsidRDefault="00F23C0F" w:rsidP="00F23C0F">
      <w:pPr>
        <w:rPr>
          <w:rFonts w:cs="Times New Roman"/>
        </w:rPr>
      </w:pPr>
      <w:r w:rsidRPr="00075475">
        <w:rPr>
          <w:rFonts w:cs="Times New Roman"/>
        </w:rPr>
        <w:t>In this study, we have presented a novel framework of RRFN-LLM-SUPER addressing both the vulnerability to adversarial shilling attacks through noise transition modeling alongside anchor-guided Tikhonov pseudo-inversion and bias towards catalogue popularity via graph-based SUPER blueprint aggregation. As for theoretical justification, Tikhonov regularization ensures the boundedness of the spectral norm of the operator via ||</w:t>
      </w:r>
      <w:proofErr w:type="spellStart"/>
      <w:r w:rsidRPr="00075475">
        <w:rPr>
          <w:rFonts w:cs="Times New Roman"/>
        </w:rPr>
        <w:t>T†_λ</w:t>
      </w:r>
      <w:proofErr w:type="spellEnd"/>
      <w:r w:rsidRPr="00075475">
        <w:rPr>
          <w:rFonts w:cs="Times New Roman"/>
        </w:rPr>
        <w:t xml:space="preserve">||_2 ≤ 1 / (2√λ) and Lipschitz gradient, as well as consistency of surrogate risk </w:t>
      </w:r>
      <w:proofErr w:type="gramStart"/>
      <w:r w:rsidRPr="00075475">
        <w:rPr>
          <w:rFonts w:cs="Times New Roman"/>
        </w:rPr>
        <w:t>O(</w:t>
      </w:r>
      <w:proofErr w:type="gramEnd"/>
      <w:r w:rsidRPr="00075475">
        <w:rPr>
          <w:rFonts w:cs="Times New Roman"/>
        </w:rPr>
        <w:t>δ/σ_0 + 1/√N) with unique Bayes minimizer alignment. Based on five different seed evaluations of MovieLens-1M, Amazon, and Yelp datasets, it has been proved that RRFN-LLM-SUPER demonstrates an Attack Detection AP of 0.6884 and 0.6816 for Amazon and Yelp respectively (&gt;4× better than random baselines), Authentic Retention AP of 0.9989 with ROC-AUC equaling to 0.7931 (MovieLens-1M), statistically significant decreases in popularity calibration errors (RMSE-PC and MRMC, p &lt; 0.05), prevents the presence of tail catalogue inflation due to deceptive recommendations, increases genuine long-tail coverage (g-LTC@10) by +24.7% for Yelp, boosts inference speed more than 500×.</w:t>
      </w:r>
    </w:p>
    <w:p w14:paraId="61700239" w14:textId="77777777" w:rsidR="002A4F48" w:rsidRPr="00F23C0F" w:rsidRDefault="00000000">
      <w:pPr>
        <w:pStyle w:val="Heading1"/>
        <w:rPr>
          <w:rFonts w:ascii="Times New Roman" w:hAnsi="Times New Roman" w:cs="Times New Roman"/>
        </w:rPr>
      </w:pPr>
      <w:r w:rsidRPr="00F23C0F">
        <w:rPr>
          <w:rFonts w:ascii="Times New Roman" w:hAnsi="Times New Roman" w:cs="Times New Roman"/>
        </w:rPr>
        <w:t>REFERENCES</w:t>
      </w:r>
    </w:p>
    <w:p w14:paraId="21122AD6" w14:textId="77777777" w:rsidR="002A4F48" w:rsidRPr="00F23C0F" w:rsidRDefault="00000000">
      <w:pPr>
        <w:spacing w:after="80"/>
        <w:ind w:left="360" w:hanging="360"/>
        <w:rPr>
          <w:rFonts w:cs="Times New Roman"/>
        </w:rPr>
      </w:pPr>
      <w:r w:rsidRPr="00F23C0F">
        <w:rPr>
          <w:rFonts w:cs="Times New Roman"/>
        </w:rPr>
        <w:t>[1] H. Wu, C. Ma, Y. Zhang, X. Chen, X. Huang, and M. Coates, 'Robust collaborative filtering to counter coordinated shilling attacks,' ACM Transactions on Information Systems (TOIS), vol. 40, no. 4, pp. 1–26, 2021.</w:t>
      </w:r>
    </w:p>
    <w:p w14:paraId="51021D52" w14:textId="77777777" w:rsidR="002A4F48" w:rsidRPr="00F23C0F" w:rsidRDefault="00000000">
      <w:pPr>
        <w:spacing w:after="80"/>
        <w:ind w:left="360" w:hanging="360"/>
        <w:rPr>
          <w:rFonts w:cs="Times New Roman"/>
        </w:rPr>
      </w:pPr>
      <w:r w:rsidRPr="00F23C0F">
        <w:rPr>
          <w:rFonts w:cs="Times New Roman"/>
        </w:rPr>
        <w:t>[2] H. Abdollahpouri, R. Burke, and B. Mobasher, 'Managing popularity bias in recommender systems with personalized re-ranking,' in Proceedings of the 32nd International Florida Artificial Intelligence Research Society Conference (FLAIRS), 2019, pp. 413–418.</w:t>
      </w:r>
    </w:p>
    <w:p w14:paraId="592BBADD" w14:textId="77777777" w:rsidR="002A4F48" w:rsidRPr="00F23C0F" w:rsidRDefault="00000000">
      <w:pPr>
        <w:spacing w:after="80"/>
        <w:ind w:left="360" w:hanging="360"/>
        <w:rPr>
          <w:rFonts w:cs="Times New Roman"/>
        </w:rPr>
      </w:pPr>
      <w:r w:rsidRPr="00F23C0F">
        <w:rPr>
          <w:rFonts w:cs="Times New Roman"/>
        </w:rPr>
        <w:t>[3] Z. Si, F. Feng, X. He, L. Chen, J. Lian, and X. Xie, 'Shilling black-box recommender systems by copying popular items,' in Advances in Neural Information Processing Systems (NeurIPS), vol. 35, 2022, pp. 31,454–31,466.</w:t>
      </w:r>
    </w:p>
    <w:p w14:paraId="7DAC9596" w14:textId="77777777" w:rsidR="002A4F48" w:rsidRPr="00F23C0F" w:rsidRDefault="00000000">
      <w:pPr>
        <w:spacing w:after="80"/>
        <w:ind w:left="360" w:hanging="360"/>
        <w:rPr>
          <w:rFonts w:cs="Times New Roman"/>
        </w:rPr>
      </w:pPr>
      <w:r w:rsidRPr="00F23C0F">
        <w:rPr>
          <w:rFonts w:cs="Times New Roman"/>
        </w:rPr>
        <w:lastRenderedPageBreak/>
        <w:t xml:space="preserve">[4] L. Mu, Z. Liu, Z. Zhu, and Z. Lin, 'Trust-GRS: A trustworthy training framework for graph neural </w:t>
      </w:r>
      <w:proofErr w:type="gramStart"/>
      <w:r w:rsidRPr="00F23C0F">
        <w:rPr>
          <w:rFonts w:cs="Times New Roman"/>
        </w:rPr>
        <w:t>network based</w:t>
      </w:r>
      <w:proofErr w:type="gramEnd"/>
      <w:r w:rsidRPr="00F23C0F">
        <w:rPr>
          <w:rFonts w:cs="Times New Roman"/>
        </w:rPr>
        <w:t xml:space="preserve"> recommender systems against shilling attacks,' in Proceedings of the 39th AAAI Conference on Artificial Intelligence (AAAI), vol. 39, no. 12, 2025, pp. 12,408–12,416.</w:t>
      </w:r>
    </w:p>
    <w:p w14:paraId="60F38B82" w14:textId="77777777" w:rsidR="002A4F48" w:rsidRPr="00F23C0F" w:rsidRDefault="00000000">
      <w:pPr>
        <w:spacing w:after="80"/>
        <w:ind w:left="360" w:hanging="360"/>
        <w:rPr>
          <w:rFonts w:cs="Times New Roman"/>
        </w:rPr>
      </w:pPr>
      <w:r w:rsidRPr="00F23C0F">
        <w:rPr>
          <w:rFonts w:cs="Times New Roman"/>
        </w:rPr>
        <w:t>[5] X. He, K. Deng, X. Wang, Y. Li, Y. Zhang, and M. Wang, 'LightGCN: Simplifying and powering graph convolution network for recommendation,' in Proceedings of the 43rd International ACM SIGIR Conference on Research and Development in Information Retrieval (SIGIR), 2020, pp. 639–648.</w:t>
      </w:r>
    </w:p>
    <w:p w14:paraId="7A3BE958" w14:textId="77777777" w:rsidR="002A4F48" w:rsidRPr="00F23C0F" w:rsidRDefault="00000000">
      <w:pPr>
        <w:spacing w:after="80"/>
        <w:ind w:left="360" w:hanging="360"/>
        <w:rPr>
          <w:rFonts w:cs="Times New Roman"/>
        </w:rPr>
      </w:pPr>
      <w:r w:rsidRPr="00F23C0F">
        <w:rPr>
          <w:rFonts w:cs="Times New Roman"/>
        </w:rPr>
        <w:t>[6] M. Yang, Q. Dai, Z. Dong, X. Chen, X. He, and J. Wang, 'Calibrated long-tail recommendation via soft blueprint merging,' in Proceedings of the 16th ACM Conference on Recommender Systems (RecSys), 2022, pp. 245–255.</w:t>
      </w:r>
    </w:p>
    <w:p w14:paraId="6773BD1E" w14:textId="77777777" w:rsidR="002A4F48" w:rsidRPr="00F23C0F" w:rsidRDefault="00000000">
      <w:pPr>
        <w:spacing w:after="80"/>
        <w:ind w:left="360" w:hanging="360"/>
        <w:rPr>
          <w:rFonts w:cs="Times New Roman"/>
        </w:rPr>
      </w:pPr>
      <w:r w:rsidRPr="00F23C0F">
        <w:rPr>
          <w:rFonts w:cs="Times New Roman"/>
        </w:rPr>
        <w:t>[7] H. Steck, 'Calibrated recommendations,' in Proceedings of the 12th ACM Conference on Recommender Systems (RecSys), 2018, pp. 11–19.</w:t>
      </w:r>
    </w:p>
    <w:p w14:paraId="5E2B1451" w14:textId="77777777" w:rsidR="002A4F48" w:rsidRPr="00F23C0F" w:rsidRDefault="00000000">
      <w:pPr>
        <w:spacing w:after="80"/>
        <w:ind w:left="360" w:hanging="360"/>
        <w:rPr>
          <w:rFonts w:cs="Times New Roman"/>
        </w:rPr>
      </w:pPr>
      <w:r w:rsidRPr="00F23C0F">
        <w:rPr>
          <w:rFonts w:cs="Times New Roman"/>
        </w:rPr>
        <w:t>[8] G. Patrini, A. Rozza, A. K. Menon, R. Nock, and L. Qu, 'Making deep neural networks robust to label noise: A loss correction approach,' IEEE Conference on Computer Vision and Pattern Recognition (CVPR), pp. 1944–1952, 2017.</w:t>
      </w:r>
    </w:p>
    <w:p w14:paraId="35B76143" w14:textId="77777777" w:rsidR="002A4F48" w:rsidRPr="00F23C0F" w:rsidRDefault="00000000">
      <w:pPr>
        <w:spacing w:after="80"/>
        <w:ind w:left="360" w:hanging="360"/>
        <w:rPr>
          <w:rFonts w:cs="Times New Roman"/>
        </w:rPr>
      </w:pPr>
      <w:r w:rsidRPr="00F23C0F">
        <w:rPr>
          <w:rFonts w:cs="Times New Roman"/>
        </w:rPr>
        <w:t>[9] C. Gao, C. Chen, X. He, D. Li, J. Wang, and Y. Li, 'Self-guided learning to denoise for robust recommendation,' in Proceedings of the 45th International ACM SIGIR Conference on Research and Development in Information Retrieval (SIGIR), 2022, pp. 1304–1313.</w:t>
      </w:r>
    </w:p>
    <w:p w14:paraId="571B0827" w14:textId="77777777" w:rsidR="002A4F48" w:rsidRPr="00F23C0F" w:rsidRDefault="00000000">
      <w:pPr>
        <w:spacing w:after="80"/>
        <w:ind w:left="360" w:hanging="360"/>
        <w:rPr>
          <w:rFonts w:cs="Times New Roman"/>
        </w:rPr>
      </w:pPr>
      <w:r w:rsidRPr="00F23C0F">
        <w:rPr>
          <w:rFonts w:cs="Times New Roman"/>
        </w:rPr>
        <w:t>[10] Y. Zheng, C. Gao, X. He, Y. Li, and D. Jin, 'Disentangling user interest and conformity for recommendation with causal embedding,' in Proceedings of the Web Conference 2021 (WWW), 2021, pp. 2980–2991.</w:t>
      </w:r>
    </w:p>
    <w:p w14:paraId="43149E94" w14:textId="77777777" w:rsidR="002A4F48" w:rsidRPr="00F23C0F" w:rsidRDefault="00000000">
      <w:pPr>
        <w:spacing w:after="80"/>
        <w:ind w:left="360" w:hanging="360"/>
        <w:rPr>
          <w:rFonts w:cs="Times New Roman"/>
        </w:rPr>
      </w:pPr>
      <w:r w:rsidRPr="00F23C0F">
        <w:rPr>
          <w:rFonts w:cs="Times New Roman"/>
        </w:rPr>
        <w:t>[11] J. Wu, X. Wang, F. Feng, X. He, L. Chen, J. Lian, and X. Xie, 'Self-supervised graph learning for recommendation,' in Proceedings of the 44th International ACM SIGIR Conference on Research and Development in Information Retrieval (SIGIR), 2021, pp. 726–735.</w:t>
      </w:r>
    </w:p>
    <w:p w14:paraId="09146883" w14:textId="77777777" w:rsidR="002A4F48" w:rsidRPr="00F23C0F" w:rsidRDefault="00000000">
      <w:pPr>
        <w:spacing w:after="80"/>
        <w:ind w:left="360" w:hanging="360"/>
        <w:rPr>
          <w:rFonts w:cs="Times New Roman"/>
        </w:rPr>
      </w:pPr>
      <w:r w:rsidRPr="00F23C0F">
        <w:rPr>
          <w:rFonts w:cs="Times New Roman"/>
        </w:rPr>
        <w:t>[12] J. Yu, H. Yin, X. Xia, T. Chen, L. Cui, and Q. V. H. Nguyen, 'Are graph augmentations necessary? Simple graph contrastive learning for recommendation,' in Proceedings of the 45th International ACM SIGIR Conference on Research and Development in Information Retrieval (SIGIR), 2022, pp. 1294–1303.</w:t>
      </w:r>
    </w:p>
    <w:p w14:paraId="6EFA2DC6" w14:textId="77777777" w:rsidR="002A4F48" w:rsidRPr="00F23C0F" w:rsidRDefault="00000000">
      <w:pPr>
        <w:spacing w:after="80"/>
        <w:ind w:left="360" w:hanging="360"/>
        <w:rPr>
          <w:rFonts w:cs="Times New Roman"/>
        </w:rPr>
      </w:pPr>
      <w:r w:rsidRPr="00F23C0F">
        <w:rPr>
          <w:rFonts w:cs="Times New Roman"/>
        </w:rPr>
        <w:t>[13] J. Ni, J. Li, and J. McAuley, 'Justifying recommendations using distantly-labeled reviews and fine-grained aspects,' in Proceedings of the 2019 Conference on Empirical Methods in Natural Language Processing (EMNLP), 2019, pp. 188–197.</w:t>
      </w:r>
    </w:p>
    <w:sectPr w:rsidR="002A4F48" w:rsidRPr="00F23C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716355"/>
    <w:multiLevelType w:val="hybridMultilevel"/>
    <w:tmpl w:val="17546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B879BB"/>
    <w:multiLevelType w:val="hybridMultilevel"/>
    <w:tmpl w:val="A956C2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16753927">
    <w:abstractNumId w:val="8"/>
  </w:num>
  <w:num w:numId="2" w16cid:durableId="1845050360">
    <w:abstractNumId w:val="6"/>
  </w:num>
  <w:num w:numId="3" w16cid:durableId="1558468620">
    <w:abstractNumId w:val="5"/>
  </w:num>
  <w:num w:numId="4" w16cid:durableId="982344729">
    <w:abstractNumId w:val="4"/>
  </w:num>
  <w:num w:numId="5" w16cid:durableId="1014384310">
    <w:abstractNumId w:val="7"/>
  </w:num>
  <w:num w:numId="6" w16cid:durableId="1286547960">
    <w:abstractNumId w:val="3"/>
  </w:num>
  <w:num w:numId="7" w16cid:durableId="1884058078">
    <w:abstractNumId w:val="2"/>
  </w:num>
  <w:num w:numId="8" w16cid:durableId="1365711580">
    <w:abstractNumId w:val="1"/>
  </w:num>
  <w:num w:numId="9" w16cid:durableId="2083602902">
    <w:abstractNumId w:val="0"/>
  </w:num>
  <w:num w:numId="10" w16cid:durableId="834416765">
    <w:abstractNumId w:val="10"/>
  </w:num>
  <w:num w:numId="11" w16cid:durableId="1882550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71"/>
    <w:rsid w:val="00014E1B"/>
    <w:rsid w:val="00034616"/>
    <w:rsid w:val="000425C8"/>
    <w:rsid w:val="0006063C"/>
    <w:rsid w:val="00115A13"/>
    <w:rsid w:val="0015074B"/>
    <w:rsid w:val="00206097"/>
    <w:rsid w:val="0024630E"/>
    <w:rsid w:val="0029639D"/>
    <w:rsid w:val="002A4F48"/>
    <w:rsid w:val="002D7793"/>
    <w:rsid w:val="003013EA"/>
    <w:rsid w:val="00326F90"/>
    <w:rsid w:val="004F6EA2"/>
    <w:rsid w:val="006423AD"/>
    <w:rsid w:val="00770CCB"/>
    <w:rsid w:val="00790DBD"/>
    <w:rsid w:val="007C2282"/>
    <w:rsid w:val="00817C80"/>
    <w:rsid w:val="00936CE1"/>
    <w:rsid w:val="00A33006"/>
    <w:rsid w:val="00A76F1C"/>
    <w:rsid w:val="00A96A72"/>
    <w:rsid w:val="00AA1D8D"/>
    <w:rsid w:val="00AE4F2B"/>
    <w:rsid w:val="00AF084A"/>
    <w:rsid w:val="00B10084"/>
    <w:rsid w:val="00B1271B"/>
    <w:rsid w:val="00B47730"/>
    <w:rsid w:val="00B709BA"/>
    <w:rsid w:val="00BA4D92"/>
    <w:rsid w:val="00BB3B67"/>
    <w:rsid w:val="00C86B8C"/>
    <w:rsid w:val="00CB0664"/>
    <w:rsid w:val="00D01A5A"/>
    <w:rsid w:val="00DA4AE8"/>
    <w:rsid w:val="00DE5DDC"/>
    <w:rsid w:val="00E35E0D"/>
    <w:rsid w:val="00E43A8D"/>
    <w:rsid w:val="00E80194"/>
    <w:rsid w:val="00F05ECB"/>
    <w:rsid w:val="00F23C0F"/>
    <w:rsid w:val="00F2411C"/>
    <w:rsid w:val="00F45E23"/>
    <w:rsid w:val="00F85856"/>
    <w:rsid w:val="00F90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91C3B"/>
  <w14:defaultImageDpi w14:val="300"/>
  <w15:docId w15:val="{30F1407F-2A22-40D6-A265-454672F19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
    <w:name w:val="AU"/>
    <w:basedOn w:val="Normal"/>
    <w:rsid w:val="00014B71"/>
    <w:pPr>
      <w:spacing w:after="100" w:line="240" w:lineRule="auto"/>
      <w:ind w:right="1380"/>
    </w:pPr>
    <w:rPr>
      <w:rFonts w:ascii="Helvetica" w:eastAsia="Times New Roman" w:hAnsi="Helvetica" w:cs="Times New Roman"/>
      <w:b/>
      <w:color w:val="auto"/>
      <w:sz w:val="20"/>
      <w:szCs w:val="20"/>
    </w:rPr>
  </w:style>
  <w:style w:type="paragraph" w:customStyle="1" w:styleId="PINoSpace">
    <w:name w:val="PI_No Space"/>
    <w:basedOn w:val="Normal"/>
    <w:rsid w:val="00014B71"/>
    <w:pPr>
      <w:spacing w:after="0" w:line="180" w:lineRule="exact"/>
      <w:ind w:right="1600" w:firstLine="180"/>
    </w:pPr>
    <w:rPr>
      <w:rFonts w:eastAsia="Times New Roman" w:cs="Times New Roman"/>
      <w:color w:val="auto"/>
      <w:sz w:val="15"/>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23</Pages>
  <Words>6728</Words>
  <Characters>38351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P</cp:lastModifiedBy>
  <cp:revision>35</cp:revision>
  <dcterms:created xsi:type="dcterms:W3CDTF">2013-12-23T23:15:00Z</dcterms:created>
  <dcterms:modified xsi:type="dcterms:W3CDTF">2026-10-14T04:55:00Z</dcterms:modified>
  <cp:category/>
</cp:coreProperties>
</file>