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7DD80" w14:textId="076B4606" w:rsidR="00953A62" w:rsidRDefault="00C576E3" w:rsidP="00D116EA">
      <w:pPr>
        <w:pStyle w:val="jemr07Heading1"/>
        <w:spacing w:befor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FCA628" wp14:editId="657EEBDC">
                <wp:simplePos x="0" y="0"/>
                <wp:positionH relativeFrom="page">
                  <wp:posOffset>685800</wp:posOffset>
                </wp:positionH>
                <wp:positionV relativeFrom="page">
                  <wp:posOffset>7955280</wp:posOffset>
                </wp:positionV>
                <wp:extent cx="2956560" cy="1264920"/>
                <wp:effectExtent l="0" t="0" r="15240" b="11430"/>
                <wp:wrapThrough wrapText="bothSides">
                  <wp:wrapPolygon edited="0">
                    <wp:start x="0" y="0"/>
                    <wp:lineTo x="0" y="21470"/>
                    <wp:lineTo x="21572" y="21470"/>
                    <wp:lineTo x="21572" y="0"/>
                    <wp:lineTo x="0" y="0"/>
                  </wp:wrapPolygon>
                </wp:wrapThrough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6560" cy="1264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7D4C910" w14:textId="784B8AF5" w:rsidR="009C0FB5" w:rsidRPr="000E0BE3" w:rsidRDefault="009C0FB5" w:rsidP="004F4535">
                            <w:pPr>
                              <w:pStyle w:val="jemr10BodyText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spacing w:before="0" w:after="0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0E0BE3">
                              <w:rPr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June 15, 2017; Published December 02, 2017</w:t>
                            </w:r>
                            <w:r w:rsidRPr="000E0BE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9322F87" w14:textId="29C0E323" w:rsidR="009C0FB5" w:rsidRPr="000E0BE3" w:rsidRDefault="009C0FB5" w:rsidP="004F4535">
                            <w:pPr>
                              <w:pStyle w:val="jemr10BodyText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spacing w:before="0" w:after="0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976802">
                              <w:rPr>
                                <w:sz w:val="16"/>
                                <w:szCs w:val="16"/>
                              </w:rPr>
                              <w:t xml:space="preserve">Citation: </w:t>
                            </w:r>
                            <w:proofErr w:type="spellStart"/>
                            <w:r w:rsidRPr="00976802">
                              <w:rPr>
                                <w:sz w:val="16"/>
                                <w:szCs w:val="16"/>
                              </w:rPr>
                              <w:t>Spichtig</w:t>
                            </w:r>
                            <w:proofErr w:type="spellEnd"/>
                            <w:r w:rsidRPr="00976802">
                              <w:rPr>
                                <w:sz w:val="16"/>
                                <w:szCs w:val="16"/>
                              </w:rPr>
                              <w:t xml:space="preserve">, A.N., Pascoe, J. P., Ferrara, J.D, &amp; </w:t>
                            </w:r>
                            <w:proofErr w:type="spellStart"/>
                            <w:r w:rsidRPr="00976802">
                              <w:rPr>
                                <w:sz w:val="16"/>
                                <w:szCs w:val="16"/>
                              </w:rPr>
                              <w:t>Vorstius</w:t>
                            </w:r>
                            <w:proofErr w:type="spellEnd"/>
                            <w:r w:rsidRPr="00976802">
                              <w:rPr>
                                <w:sz w:val="16"/>
                                <w:szCs w:val="16"/>
                              </w:rPr>
                              <w:t xml:space="preserve">, C. (2017). </w:t>
                            </w:r>
                            <w:r w:rsidRPr="00201B8B">
                              <w:rPr>
                                <w:sz w:val="16"/>
                                <w:szCs w:val="16"/>
                              </w:rPr>
                              <w:t>A Comparison of Eye Movement Measures across Reading Efficiency Groups in U.S. Elementary, Middle, and High School Students</w:t>
                            </w:r>
                            <w:r w:rsidRPr="000E0BE3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C73B70">
                              <w:rPr>
                                <w:i/>
                                <w:sz w:val="16"/>
                                <w:szCs w:val="16"/>
                              </w:rPr>
                              <w:t>Journal of Eye Movement Research</w:t>
                            </w:r>
                            <w:r w:rsidRPr="000E0BE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10</w:t>
                            </w:r>
                            <w:r w:rsidRPr="000E0BE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0E0BE3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5.</w:t>
                            </w:r>
                          </w:p>
                          <w:p w14:paraId="6555F0CF" w14:textId="2E6DFD46" w:rsidR="009C0FB5" w:rsidRPr="000E0BE3" w:rsidRDefault="009C0FB5" w:rsidP="00A756A8">
                            <w:pPr>
                              <w:pStyle w:val="jemr10BodyText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spacing w:before="0" w:after="0"/>
                              <w:ind w:firstLine="0"/>
                              <w:rPr>
                                <w:rFonts w:eastAsia="Times New Roman"/>
                                <w:color w:val="auto"/>
                                <w:sz w:val="16"/>
                                <w:szCs w:val="16"/>
                                <w:lang w:val="en-CA" w:bidi="x-non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Digital Object Identifier:</w:t>
                            </w:r>
                            <w:r w:rsidRPr="000E0BE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0BE3">
                              <w:rPr>
                                <w:rFonts w:eastAsia="Times New Roman"/>
                                <w:color w:val="auto"/>
                                <w:sz w:val="16"/>
                                <w:szCs w:val="16"/>
                                <w:lang w:val="en-CA" w:bidi="x-none"/>
                              </w:rPr>
                              <w:t>10.16910/</w:t>
                            </w:r>
                            <w:r w:rsidRPr="00975085">
                              <w:rPr>
                                <w:rFonts w:eastAsia="Times New Roman"/>
                                <w:color w:val="auto"/>
                                <w:sz w:val="16"/>
                                <w:szCs w:val="16"/>
                                <w:lang w:val="en-CA" w:bidi="x-none"/>
                              </w:rPr>
                              <w:t>jemr.10.4.5</w:t>
                            </w:r>
                          </w:p>
                          <w:p w14:paraId="2D0419D4" w14:textId="77777777" w:rsidR="009C0FB5" w:rsidRPr="000E0BE3" w:rsidRDefault="009C0FB5" w:rsidP="004F4535">
                            <w:pPr>
                              <w:pStyle w:val="jemr10BodyText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spacing w:before="0" w:after="0"/>
                              <w:ind w:firstLine="0"/>
                              <w:rPr>
                                <w:rFonts w:eastAsia="Times New Roman"/>
                                <w:color w:val="auto"/>
                                <w:sz w:val="16"/>
                                <w:szCs w:val="16"/>
                                <w:lang w:val="en-CA" w:bidi="x-none"/>
                              </w:rPr>
                            </w:pPr>
                            <w:r w:rsidRPr="000E0BE3">
                              <w:rPr>
                                <w:rFonts w:eastAsia="Times New Roman"/>
                                <w:color w:val="auto"/>
                                <w:sz w:val="16"/>
                                <w:szCs w:val="16"/>
                                <w:lang w:val="en-CA" w:bidi="x-none"/>
                              </w:rPr>
                              <w:t>ISSN: 1995-8692</w:t>
                            </w:r>
                          </w:p>
                          <w:p w14:paraId="115FB1AF" w14:textId="77777777" w:rsidR="009C0FB5" w:rsidRPr="000E0BE3" w:rsidRDefault="009C0FB5" w:rsidP="004F4535">
                            <w:pPr>
                              <w:pStyle w:val="jemr10BodyText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spacing w:before="0" w:after="0"/>
                              <w:ind w:firstLine="0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0E0BE3">
                              <w:rPr>
                                <w:sz w:val="16"/>
                                <w:szCs w:val="16"/>
                                <w:lang w:val="en-CA"/>
                              </w:rPr>
                              <w:t>This article is licensed under a</w:t>
                            </w: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hyperlink r:id="rId8" w:history="1">
                              <w:r w:rsidRPr="004460A0">
                                <w:rPr>
                                  <w:rStyle w:val="Hyperlink"/>
                                  <w:sz w:val="16"/>
                                  <w:szCs w:val="16"/>
                                  <w:lang w:val="en-CA"/>
                                </w:rPr>
                                <w:t xml:space="preserve">Creative Commons Attribution 4.0 International license. </w:t>
                              </w:r>
                              <w:r w:rsidRPr="004460A0">
                                <w:rPr>
                                  <w:rStyle w:val="Hyperlink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17ADBCB" wp14:editId="614EB676">
                                    <wp:extent cx="628650" cy="117872"/>
                                    <wp:effectExtent l="0" t="0" r="6350" b="9525"/>
                                    <wp:docPr id="5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80x15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28650" cy="1178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extLst>
                                              <a:ext uri="{FAA26D3D-D897-4be2-8F04-BA451C77F1D7}">
        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1F304DFC" w14:textId="77777777" w:rsidR="009C0FB5" w:rsidRPr="000E0BE3" w:rsidRDefault="009C0FB5" w:rsidP="004F4535">
                            <w:pPr>
                              <w:pStyle w:val="jemr10BodyText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rPr>
                                <w:rFonts w:ascii="Times New Roman Bold Italic" w:hAnsi="Times New Roman Bold Ital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CA62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54pt;margin-top:626.4pt;width:232.8pt;height:99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" filled="f" strokecolor="windowText">
                <v:path arrowok="t"/>
                <v:textbox>
                  <w:txbxContent>
                    <w:p w14:paraId="07D4C910" w14:textId="784B8AF5" w:rsidR="009C0FB5" w:rsidRPr="000E0BE3" w:rsidRDefault="009C0FB5" w:rsidP="004F4535">
                      <w:pPr>
                        <w:pStyle w:val="jemr10BodyText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spacing w:before="0" w:after="0"/>
                        <w:ind w:firstLine="0"/>
                        <w:rPr>
                          <w:sz w:val="16"/>
                          <w:szCs w:val="16"/>
                        </w:rPr>
                      </w:pPr>
                      <w:r w:rsidRPr="000E0BE3">
                        <w:rPr>
                          <w:sz w:val="16"/>
                          <w:szCs w:val="16"/>
                        </w:rPr>
                        <w:t xml:space="preserve">Received </w:t>
                      </w:r>
                      <w:r>
                        <w:rPr>
                          <w:sz w:val="16"/>
                          <w:szCs w:val="16"/>
                        </w:rPr>
                        <w:t>June 15, 2017; Published December 02, 2017</w:t>
                      </w:r>
                      <w:r w:rsidRPr="000E0BE3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09322F87" w14:textId="29C0E323" w:rsidR="009C0FB5" w:rsidRPr="000E0BE3" w:rsidRDefault="009C0FB5" w:rsidP="004F4535">
                      <w:pPr>
                        <w:pStyle w:val="jemr10BodyText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spacing w:before="0" w:after="0"/>
                        <w:ind w:firstLine="0"/>
                        <w:rPr>
                          <w:sz w:val="16"/>
                          <w:szCs w:val="16"/>
                        </w:rPr>
                      </w:pPr>
                      <w:r w:rsidRPr="00976802">
                        <w:rPr>
                          <w:sz w:val="16"/>
                          <w:szCs w:val="16"/>
                        </w:rPr>
                        <w:t xml:space="preserve">Citation: </w:t>
                      </w:r>
                      <w:proofErr w:type="spellStart"/>
                      <w:r w:rsidRPr="00976802">
                        <w:rPr>
                          <w:sz w:val="16"/>
                          <w:szCs w:val="16"/>
                        </w:rPr>
                        <w:t>Spichtig</w:t>
                      </w:r>
                      <w:proofErr w:type="spellEnd"/>
                      <w:r w:rsidRPr="00976802">
                        <w:rPr>
                          <w:sz w:val="16"/>
                          <w:szCs w:val="16"/>
                        </w:rPr>
                        <w:t xml:space="preserve">, A.N., Pascoe, J. P., Ferrara, J.D, &amp; </w:t>
                      </w:r>
                      <w:proofErr w:type="spellStart"/>
                      <w:r w:rsidRPr="00976802">
                        <w:rPr>
                          <w:sz w:val="16"/>
                          <w:szCs w:val="16"/>
                        </w:rPr>
                        <w:t>Vorstius</w:t>
                      </w:r>
                      <w:proofErr w:type="spellEnd"/>
                      <w:r w:rsidRPr="00976802">
                        <w:rPr>
                          <w:sz w:val="16"/>
                          <w:szCs w:val="16"/>
                        </w:rPr>
                        <w:t xml:space="preserve">, C. (2017). </w:t>
                      </w:r>
                      <w:r w:rsidRPr="00201B8B">
                        <w:rPr>
                          <w:sz w:val="16"/>
                          <w:szCs w:val="16"/>
                        </w:rPr>
                        <w:t>A Comparison of Eye Movement Measures across Reading Efficiency Groups in U.S. Elementary, Middle, and High School Students</w:t>
                      </w:r>
                      <w:r w:rsidRPr="000E0BE3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C73B70">
                        <w:rPr>
                          <w:i/>
                          <w:sz w:val="16"/>
                          <w:szCs w:val="16"/>
                        </w:rPr>
                        <w:t>Journal of Eye Movement Research</w:t>
                      </w:r>
                      <w:r w:rsidRPr="000E0BE3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10</w:t>
                      </w:r>
                      <w:r w:rsidRPr="000E0BE3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0E0BE3">
                        <w:rPr>
                          <w:sz w:val="16"/>
                          <w:szCs w:val="16"/>
                        </w:rPr>
                        <w:t>):</w:t>
                      </w:r>
                      <w:r>
                        <w:rPr>
                          <w:sz w:val="16"/>
                          <w:szCs w:val="16"/>
                        </w:rPr>
                        <w:t>5.</w:t>
                      </w:r>
                    </w:p>
                    <w:p w14:paraId="6555F0CF" w14:textId="2E6DFD46" w:rsidR="009C0FB5" w:rsidRPr="000E0BE3" w:rsidRDefault="009C0FB5" w:rsidP="00A756A8">
                      <w:pPr>
                        <w:pStyle w:val="jemr10BodyText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spacing w:before="0" w:after="0"/>
                        <w:ind w:firstLine="0"/>
                        <w:rPr>
                          <w:rFonts w:eastAsia="Times New Roman"/>
                          <w:color w:val="auto"/>
                          <w:sz w:val="16"/>
                          <w:szCs w:val="16"/>
                          <w:lang w:val="en-CA" w:bidi="x-none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Digital Object Identifier:</w:t>
                      </w:r>
                      <w:r w:rsidRPr="000E0BE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E0BE3">
                        <w:rPr>
                          <w:rFonts w:eastAsia="Times New Roman"/>
                          <w:color w:val="auto"/>
                          <w:sz w:val="16"/>
                          <w:szCs w:val="16"/>
                          <w:lang w:val="en-CA" w:bidi="x-none"/>
                        </w:rPr>
                        <w:t>10.16910/</w:t>
                      </w:r>
                      <w:r w:rsidRPr="00975085">
                        <w:rPr>
                          <w:rFonts w:eastAsia="Times New Roman"/>
                          <w:color w:val="auto"/>
                          <w:sz w:val="16"/>
                          <w:szCs w:val="16"/>
                          <w:lang w:val="en-CA" w:bidi="x-none"/>
                        </w:rPr>
                        <w:t>jemr.10.4.5</w:t>
                      </w:r>
                    </w:p>
                    <w:p w14:paraId="2D0419D4" w14:textId="77777777" w:rsidR="009C0FB5" w:rsidRPr="000E0BE3" w:rsidRDefault="009C0FB5" w:rsidP="004F4535">
                      <w:pPr>
                        <w:pStyle w:val="jemr10BodyText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spacing w:before="0" w:after="0"/>
                        <w:ind w:firstLine="0"/>
                        <w:rPr>
                          <w:rFonts w:eastAsia="Times New Roman"/>
                          <w:color w:val="auto"/>
                          <w:sz w:val="16"/>
                          <w:szCs w:val="16"/>
                          <w:lang w:val="en-CA" w:bidi="x-none"/>
                        </w:rPr>
                      </w:pPr>
                      <w:r w:rsidRPr="000E0BE3">
                        <w:rPr>
                          <w:rFonts w:eastAsia="Times New Roman"/>
                          <w:color w:val="auto"/>
                          <w:sz w:val="16"/>
                          <w:szCs w:val="16"/>
                          <w:lang w:val="en-CA" w:bidi="x-none"/>
                        </w:rPr>
                        <w:t>ISSN: 1995-8692</w:t>
                      </w:r>
                    </w:p>
                    <w:p w14:paraId="115FB1AF" w14:textId="77777777" w:rsidR="009C0FB5" w:rsidRPr="000E0BE3" w:rsidRDefault="009C0FB5" w:rsidP="004F4535">
                      <w:pPr>
                        <w:pStyle w:val="jemr10BodyText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spacing w:before="0" w:after="0"/>
                        <w:ind w:firstLine="0"/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0E0BE3">
                        <w:rPr>
                          <w:sz w:val="16"/>
                          <w:szCs w:val="16"/>
                          <w:lang w:val="en-CA"/>
                        </w:rPr>
                        <w:t>This article is licensed under a</w:t>
                      </w:r>
                      <w:r>
                        <w:rPr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hyperlink r:id="rId10" w:history="1">
                        <w:r w:rsidRPr="004460A0">
                          <w:rPr>
                            <w:rStyle w:val="Hyperlink"/>
                            <w:sz w:val="16"/>
                            <w:szCs w:val="16"/>
                            <w:lang w:val="en-CA"/>
                          </w:rPr>
                          <w:t xml:space="preserve">Creative Commons Attribution 4.0 International license. </w:t>
                        </w:r>
                        <w:r w:rsidRPr="004460A0">
                          <w:rPr>
                            <w:rStyle w:val="Hyperlink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17ADBCB" wp14:editId="614EB676">
                              <wp:extent cx="628650" cy="117872"/>
                              <wp:effectExtent l="0" t="0" r="6350" b="9525"/>
                              <wp:docPr id="5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80x15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8650" cy="117872"/>
                                      </a:xfrm>
                                      <a:prstGeom prst="rect">
                                        <a:avLst/>
                                      </a:prstGeom>
                                      <a:extLst>
                                        <a:ext uri="{FAA26D3D-D897-4be2-8F04-BA451C77F1D7}">
  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1F304DFC" w14:textId="77777777" w:rsidR="009C0FB5" w:rsidRPr="000E0BE3" w:rsidRDefault="009C0FB5" w:rsidP="004F4535">
                      <w:pPr>
                        <w:pStyle w:val="jemr10BodyText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rPr>
                          <w:rFonts w:ascii="Times New Roman Bold Italic" w:hAnsi="Times New Roman Bold Italic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953A62" w:rsidSect="008746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0" w:h="16840"/>
      <w:pgMar w:top="2268" w:right="1134" w:bottom="2268" w:left="1134" w:header="1418" w:footer="1418" w:gutter="0"/>
      <w:cols w:space="34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2830C" w14:textId="77777777" w:rsidR="00A97D17" w:rsidRDefault="00A97D17">
      <w:r>
        <w:separator/>
      </w:r>
    </w:p>
  </w:endnote>
  <w:endnote w:type="continuationSeparator" w:id="0">
    <w:p w14:paraId="7DD93476" w14:textId="77777777" w:rsidR="00A97D17" w:rsidRDefault="00A97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Times New Roman Italic">
    <w:panose1 w:val="02020503050405090304"/>
    <w:charset w:val="00"/>
    <w:family w:val="auto"/>
    <w:pitch w:val="variable"/>
    <w:sig w:usb0="00000000" w:usb1="00007843" w:usb2="00000001" w:usb3="00000000" w:csb0="000001BF" w:csb1="00000000"/>
  </w:font>
  <w:font w:name="Times New Roman Bold Italic">
    <w:panose1 w:val="02020703060505090304"/>
    <w:charset w:val="00"/>
    <w:family w:val="auto"/>
    <w:pitch w:val="variable"/>
    <w:sig w:usb0="00000000" w:usb1="00007843" w:usb2="00000001" w:usb3="00000000" w:csb0="000001B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473A6" w14:textId="77777777" w:rsidR="009C0FB5" w:rsidRPr="00CF3EAF" w:rsidRDefault="009C0FB5" w:rsidP="007D14D8">
    <w:pPr>
      <w:pStyle w:val="Footer"/>
      <w:framePr w:wrap="around" w:vAnchor="text" w:hAnchor="margin" w:xAlign="center" w:y="1"/>
      <w:rPr>
        <w:rStyle w:val="PageNumber"/>
        <w:sz w:val="16"/>
        <w:szCs w:val="16"/>
      </w:rPr>
    </w:pPr>
    <w:r w:rsidRPr="00CF3EAF">
      <w:rPr>
        <w:rStyle w:val="PageNumber"/>
        <w:sz w:val="16"/>
        <w:szCs w:val="16"/>
      </w:rPr>
      <w:fldChar w:fldCharType="begin"/>
    </w:r>
    <w:r w:rsidRPr="00CF3EAF">
      <w:rPr>
        <w:rStyle w:val="PageNumber"/>
        <w:sz w:val="16"/>
        <w:szCs w:val="16"/>
      </w:rPr>
      <w:instrText xml:space="preserve">PAGE  </w:instrText>
    </w:r>
    <w:r w:rsidRPr="00CF3EAF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CF3EAF">
      <w:rPr>
        <w:rStyle w:val="PageNumber"/>
        <w:sz w:val="16"/>
        <w:szCs w:val="16"/>
      </w:rPr>
      <w:fldChar w:fldCharType="end"/>
    </w:r>
  </w:p>
  <w:p w14:paraId="1D058591" w14:textId="77777777" w:rsidR="009C0FB5" w:rsidRDefault="009C0FB5" w:rsidP="00CF3EAF">
    <w:pPr>
      <w:pStyle w:val="jemr19PageFooter"/>
      <w:tabs>
        <w:tab w:val="left" w:pos="6"/>
        <w:tab w:val="right" w:pos="4820"/>
      </w:tabs>
      <w:jc w:val="left"/>
      <w:rPr>
        <w:rFonts w:eastAsia="Times New Roman"/>
        <w:color w:val="auto"/>
        <w:sz w:val="20"/>
        <w:lang w:val="en-CA" w:bidi="x-none"/>
      </w:rPr>
    </w:pPr>
    <w:r w:rsidRPr="00CF3EAF">
      <w:rPr>
        <w:rFonts w:eastAsia="Times New Roman"/>
        <w:color w:val="auto"/>
        <w:szCs w:val="16"/>
        <w:lang w:val="en-CA" w:bidi="x-none"/>
      </w:rPr>
      <w:t xml:space="preserve">DOI </w:t>
    </w:r>
    <w:proofErr w:type="spellStart"/>
    <w:r w:rsidRPr="00CF3EAF">
      <w:rPr>
        <w:rFonts w:eastAsia="Times New Roman"/>
        <w:color w:val="auto"/>
        <w:szCs w:val="16"/>
        <w:lang w:val="en-CA" w:bidi="x-none"/>
      </w:rPr>
      <w:t>xx.xxx</w:t>
    </w:r>
    <w:proofErr w:type="spellEnd"/>
    <w:r w:rsidRPr="00CF3EAF">
      <w:rPr>
        <w:rFonts w:eastAsia="Times New Roman"/>
        <w:color w:val="auto"/>
        <w:szCs w:val="16"/>
        <w:lang w:val="en-CA" w:bidi="x-none"/>
      </w:rPr>
      <w:t>/</w:t>
    </w:r>
    <w:proofErr w:type="spellStart"/>
    <w:r w:rsidRPr="00CF3EAF">
      <w:rPr>
        <w:rFonts w:eastAsia="Times New Roman"/>
        <w:color w:val="auto"/>
        <w:szCs w:val="16"/>
        <w:lang w:val="en-CA" w:bidi="x-none"/>
      </w:rPr>
      <w:t>xx.</w:t>
    </w:r>
    <w:proofErr w:type="gramStart"/>
    <w:r w:rsidRPr="00CF3EAF">
      <w:rPr>
        <w:rFonts w:eastAsia="Times New Roman"/>
        <w:color w:val="auto"/>
        <w:szCs w:val="16"/>
        <w:lang w:val="en-CA" w:bidi="x-none"/>
      </w:rPr>
      <w:t>xx.xx</w:t>
    </w:r>
    <w:proofErr w:type="spellEnd"/>
    <w:proofErr w:type="gramEnd"/>
    <w:r>
      <w:rPr>
        <w:rFonts w:eastAsia="Times New Roman"/>
        <w:color w:val="auto"/>
        <w:sz w:val="20"/>
        <w:lang w:val="en-CA" w:bidi="x-none"/>
      </w:rPr>
      <w:tab/>
    </w:r>
    <w:r>
      <w:rPr>
        <w:rFonts w:eastAsia="Times New Roman"/>
        <w:color w:val="auto"/>
        <w:sz w:val="20"/>
        <w:lang w:val="en-CA" w:bidi="x-none"/>
      </w:rPr>
      <w:tab/>
    </w:r>
    <w:r w:rsidRPr="00CF3EAF">
      <w:rPr>
        <w:rFonts w:eastAsia="Times New Roman"/>
        <w:color w:val="auto"/>
        <w:szCs w:val="16"/>
        <w:lang w:val="en-CA" w:bidi="x-none"/>
      </w:rPr>
      <w:t>ISSN 1995-8692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4AB7A" w14:textId="2DD783C0" w:rsidR="009C0FB5" w:rsidRPr="00CF3EAF" w:rsidRDefault="009C0FB5" w:rsidP="00CF3EAF">
    <w:pPr>
      <w:pStyle w:val="Footer"/>
      <w:framePr w:wrap="around" w:vAnchor="text" w:hAnchor="margin" w:xAlign="center" w:y="1"/>
      <w:rPr>
        <w:rStyle w:val="PageNumber"/>
        <w:sz w:val="16"/>
        <w:szCs w:val="16"/>
      </w:rPr>
    </w:pPr>
    <w:r w:rsidRPr="00CF3EAF">
      <w:rPr>
        <w:rStyle w:val="PageNumber"/>
        <w:sz w:val="16"/>
        <w:szCs w:val="16"/>
      </w:rPr>
      <w:fldChar w:fldCharType="begin"/>
    </w:r>
    <w:r w:rsidRPr="00CF3EAF">
      <w:rPr>
        <w:rStyle w:val="PageNumber"/>
        <w:sz w:val="16"/>
        <w:szCs w:val="16"/>
      </w:rPr>
      <w:instrText xml:space="preserve">PAGE  </w:instrText>
    </w:r>
    <w:r w:rsidRPr="00CF3EAF">
      <w:rPr>
        <w:rStyle w:val="PageNumber"/>
        <w:sz w:val="16"/>
        <w:szCs w:val="16"/>
      </w:rPr>
      <w:fldChar w:fldCharType="separate"/>
    </w:r>
    <w:r w:rsidR="00D116EA">
      <w:rPr>
        <w:rStyle w:val="PageNumber"/>
        <w:noProof/>
        <w:sz w:val="16"/>
        <w:szCs w:val="16"/>
      </w:rPr>
      <w:t>2</w:t>
    </w:r>
    <w:r w:rsidRPr="00CF3EAF">
      <w:rPr>
        <w:rStyle w:val="PageNumber"/>
        <w:sz w:val="16"/>
        <w:szCs w:val="16"/>
      </w:rPr>
      <w:fldChar w:fldCharType="end"/>
    </w:r>
  </w:p>
  <w:p w14:paraId="2443254A" w14:textId="77777777" w:rsidR="009C0FB5" w:rsidRDefault="009C0FB5" w:rsidP="00CF3EAF">
    <w:pPr>
      <w:pStyle w:val="jemr19PageFooter"/>
      <w:jc w:val="left"/>
      <w:rPr>
        <w:rFonts w:eastAsia="Times New Roman"/>
        <w:color w:val="auto"/>
        <w:sz w:val="20"/>
        <w:lang w:val="en-CA" w:bidi="x-none"/>
      </w:rPr>
    </w:pPr>
    <w:r>
      <w:rPr>
        <w:rFonts w:eastAsia="Times New Roman"/>
        <w:color w:val="auto"/>
        <w:sz w:val="20"/>
        <w:lang w:val="en-CA" w:bidi="x-non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E2AD7" w14:textId="16761A62" w:rsidR="009C0FB5" w:rsidRDefault="009C0FB5" w:rsidP="007D14D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6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7E5BAA" w14:textId="77777777" w:rsidR="009C0FB5" w:rsidRDefault="009C0FB5" w:rsidP="00CF3EAF">
    <w:pPr>
      <w:pStyle w:val="jemr19PageFooter"/>
      <w:tabs>
        <w:tab w:val="clear" w:pos="9632"/>
        <w:tab w:val="right" w:pos="6"/>
        <w:tab w:val="right" w:pos="9633"/>
      </w:tabs>
      <w:jc w:val="left"/>
      <w:rPr>
        <w:rFonts w:eastAsia="Times New Roman"/>
        <w:color w:val="auto"/>
        <w:sz w:val="20"/>
        <w:lang w:val="en-CA" w:bidi="x-none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41FD9" w14:textId="77777777" w:rsidR="00A97D17" w:rsidRDefault="00A97D17">
      <w:r>
        <w:separator/>
      </w:r>
    </w:p>
  </w:footnote>
  <w:footnote w:type="continuationSeparator" w:id="0">
    <w:p w14:paraId="7D40CA8C" w14:textId="77777777" w:rsidR="00A97D17" w:rsidRDefault="00A97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11E26" w14:textId="77777777" w:rsidR="009C0FB5" w:rsidRDefault="009C0FB5">
    <w:pPr>
      <w:pStyle w:val="jemr01PageHeader"/>
    </w:pPr>
    <w:r>
      <w:t>Journal of Eye Movement Research</w:t>
    </w:r>
    <w:r>
      <w:tab/>
    </w:r>
    <w:proofErr w:type="spellStart"/>
    <w:r>
      <w:t>Groner</w:t>
    </w:r>
    <w:proofErr w:type="spellEnd"/>
    <w:r>
      <w:t xml:space="preserve">, R., </w:t>
    </w:r>
    <w:proofErr w:type="spellStart"/>
    <w:r>
      <w:t>Raess</w:t>
    </w:r>
    <w:proofErr w:type="spellEnd"/>
    <w:r>
      <w:t xml:space="preserve">, S. &amp; </w:t>
    </w:r>
    <w:proofErr w:type="spellStart"/>
    <w:r>
      <w:t>Reber</w:t>
    </w:r>
    <w:proofErr w:type="spellEnd"/>
    <w:r>
      <w:t>, T. (2015)</w:t>
    </w:r>
  </w:p>
  <w:p w14:paraId="4D4E7A09" w14:textId="77777777" w:rsidR="009C0FB5" w:rsidRDefault="009C0FB5">
    <w:pPr>
      <w:pStyle w:val="jemr01PageHeader"/>
      <w:rPr>
        <w:rFonts w:eastAsia="Times New Roman"/>
        <w:color w:val="auto"/>
        <w:sz w:val="20"/>
        <w:lang w:val="en-CA" w:bidi="x-none"/>
      </w:rPr>
    </w:pPr>
    <w:proofErr w:type="gramStart"/>
    <w:r>
      <w:t>1,(</w:t>
    </w:r>
    <w:proofErr w:type="gramEnd"/>
    <w:r>
      <w:t>1):1, 1-2</w:t>
    </w:r>
    <w:r>
      <w:tab/>
      <w:t>How to Prepare your Manuscript for the Journal of Eye Movement Research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ECC0D" w14:textId="0317E358" w:rsidR="009C0FB5" w:rsidRDefault="009C0FB5">
    <w:pPr>
      <w:pStyle w:val="jemr01PageHeader"/>
    </w:pPr>
    <w:r>
      <w:t>Journal of Eye Movement Research</w:t>
    </w:r>
    <w:r>
      <w:tab/>
    </w:r>
    <w:proofErr w:type="spellStart"/>
    <w:r>
      <w:t>Spichtig</w:t>
    </w:r>
    <w:proofErr w:type="spellEnd"/>
    <w:r>
      <w:t xml:space="preserve">, A.N., Pascoe, J.P., Ferrara, J.D., &amp; </w:t>
    </w:r>
    <w:proofErr w:type="spellStart"/>
    <w:r>
      <w:t>Vorstius</w:t>
    </w:r>
    <w:proofErr w:type="spellEnd"/>
    <w:r>
      <w:t>, C. (2017)</w:t>
    </w:r>
  </w:p>
  <w:p w14:paraId="6826DC6C" w14:textId="75E6003A" w:rsidR="009C0FB5" w:rsidRDefault="009C0FB5">
    <w:pPr>
      <w:pStyle w:val="jemr01PageHeader"/>
      <w:rPr>
        <w:rFonts w:eastAsia="Times New Roman"/>
        <w:color w:val="auto"/>
        <w:sz w:val="20"/>
        <w:lang w:val="en-CA" w:bidi="x-none"/>
      </w:rPr>
    </w:pPr>
    <w:bookmarkStart w:id="0" w:name="_Hlk498959009"/>
    <w:r>
      <w:t>10(4):</w:t>
    </w:r>
    <w:bookmarkEnd w:id="0"/>
    <w:r>
      <w:t>5</w:t>
    </w:r>
    <w:r>
      <w:tab/>
      <w:t>Eye movements and reading efficiency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BFDF8" w14:textId="197F777B" w:rsidR="009C0FB5" w:rsidRPr="00C73B70" w:rsidRDefault="009C0FB5" w:rsidP="00B52E3D">
    <w:pPr>
      <w:pStyle w:val="jemr01PageHeader"/>
    </w:pPr>
    <w:bookmarkStart w:id="1" w:name="_GoBack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70"/>
        </w:tabs>
        <w:ind w:left="17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70"/>
        </w:tabs>
        <w:ind w:left="170" w:firstLine="34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170"/>
        </w:tabs>
        <w:ind w:left="170" w:firstLine="68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170"/>
        </w:tabs>
        <w:ind w:left="170" w:firstLine="1020"/>
      </w:pPr>
      <w:rPr>
        <w:rFonts w:hint="default"/>
        <w:position w:val="0"/>
      </w:rPr>
    </w:lvl>
    <w:lvl w:ilvl="4">
      <w:start w:val="1"/>
      <w:numFmt w:val="bullet"/>
      <w:lvlText w:val="•"/>
      <w:lvlJc w:val="left"/>
      <w:pPr>
        <w:tabs>
          <w:tab w:val="num" w:pos="170"/>
        </w:tabs>
        <w:ind w:left="170" w:firstLine="1361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170"/>
        </w:tabs>
        <w:ind w:left="170" w:firstLine="1701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170"/>
        </w:tabs>
        <w:ind w:left="170" w:firstLine="2041"/>
      </w:pPr>
      <w:rPr>
        <w:rFonts w:hint="default"/>
        <w:position w:val="0"/>
      </w:rPr>
    </w:lvl>
    <w:lvl w:ilvl="7">
      <w:start w:val="1"/>
      <w:numFmt w:val="bullet"/>
      <w:lvlText w:val="•"/>
      <w:lvlJc w:val="left"/>
      <w:pPr>
        <w:tabs>
          <w:tab w:val="num" w:pos="170"/>
        </w:tabs>
        <w:ind w:left="170" w:firstLine="2381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170"/>
        </w:tabs>
        <w:ind w:left="170" w:firstLine="2721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C008B5"/>
    <w:multiLevelType w:val="hybridMultilevel"/>
    <w:tmpl w:val="657A757A"/>
    <w:lvl w:ilvl="0" w:tplc="E42AB520">
      <w:start w:val="1"/>
      <w:numFmt w:val="bullet"/>
      <w:pStyle w:val="jemr11BodyLis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20E25F6"/>
    <w:multiLevelType w:val="multilevel"/>
    <w:tmpl w:val="280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62FDA"/>
    <w:multiLevelType w:val="hybridMultilevel"/>
    <w:tmpl w:val="E33AB7B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CH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oNotTrackMoves/>
  <w:defaultTabStop w:val="720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E3D"/>
    <w:rsid w:val="0001048E"/>
    <w:rsid w:val="00012A6F"/>
    <w:rsid w:val="00064F11"/>
    <w:rsid w:val="00075C4C"/>
    <w:rsid w:val="000803F7"/>
    <w:rsid w:val="00081042"/>
    <w:rsid w:val="00084F4C"/>
    <w:rsid w:val="000A06E0"/>
    <w:rsid w:val="000A1BD1"/>
    <w:rsid w:val="000A452D"/>
    <w:rsid w:val="000B077A"/>
    <w:rsid w:val="000B1538"/>
    <w:rsid w:val="000E0BE3"/>
    <w:rsid w:val="000E5BA4"/>
    <w:rsid w:val="000E7457"/>
    <w:rsid w:val="001220A1"/>
    <w:rsid w:val="0016108F"/>
    <w:rsid w:val="00175F16"/>
    <w:rsid w:val="00187225"/>
    <w:rsid w:val="0019361F"/>
    <w:rsid w:val="001A7852"/>
    <w:rsid w:val="001B7BA2"/>
    <w:rsid w:val="001D1802"/>
    <w:rsid w:val="001D3292"/>
    <w:rsid w:val="001E1412"/>
    <w:rsid w:val="001E4032"/>
    <w:rsid w:val="001F7140"/>
    <w:rsid w:val="00201463"/>
    <w:rsid w:val="00201B8B"/>
    <w:rsid w:val="002163DB"/>
    <w:rsid w:val="00241031"/>
    <w:rsid w:val="00244115"/>
    <w:rsid w:val="002502B6"/>
    <w:rsid w:val="00282942"/>
    <w:rsid w:val="002B66BA"/>
    <w:rsid w:val="002B7E5D"/>
    <w:rsid w:val="002C0DD8"/>
    <w:rsid w:val="002C2038"/>
    <w:rsid w:val="002C2D7F"/>
    <w:rsid w:val="002C6641"/>
    <w:rsid w:val="002C70B7"/>
    <w:rsid w:val="002D3423"/>
    <w:rsid w:val="002F0F16"/>
    <w:rsid w:val="00300028"/>
    <w:rsid w:val="00310EA3"/>
    <w:rsid w:val="00313D67"/>
    <w:rsid w:val="00317715"/>
    <w:rsid w:val="00330BA7"/>
    <w:rsid w:val="0033414B"/>
    <w:rsid w:val="00336E58"/>
    <w:rsid w:val="003565A7"/>
    <w:rsid w:val="00357CA9"/>
    <w:rsid w:val="003643E7"/>
    <w:rsid w:val="00372B98"/>
    <w:rsid w:val="00397A7F"/>
    <w:rsid w:val="003E2654"/>
    <w:rsid w:val="003F44DE"/>
    <w:rsid w:val="003F73D7"/>
    <w:rsid w:val="00400ADE"/>
    <w:rsid w:val="0041348E"/>
    <w:rsid w:val="00417685"/>
    <w:rsid w:val="00430932"/>
    <w:rsid w:val="004460A0"/>
    <w:rsid w:val="00452568"/>
    <w:rsid w:val="004566F0"/>
    <w:rsid w:val="00460E38"/>
    <w:rsid w:val="004634C7"/>
    <w:rsid w:val="00465802"/>
    <w:rsid w:val="0048574E"/>
    <w:rsid w:val="004A6B72"/>
    <w:rsid w:val="004B305F"/>
    <w:rsid w:val="004B7317"/>
    <w:rsid w:val="004D77D8"/>
    <w:rsid w:val="004E4594"/>
    <w:rsid w:val="004F4535"/>
    <w:rsid w:val="004F63CD"/>
    <w:rsid w:val="00510CC4"/>
    <w:rsid w:val="00514D27"/>
    <w:rsid w:val="005270AE"/>
    <w:rsid w:val="005376E6"/>
    <w:rsid w:val="00540FE2"/>
    <w:rsid w:val="005737B7"/>
    <w:rsid w:val="005912CB"/>
    <w:rsid w:val="005978E3"/>
    <w:rsid w:val="005A3AAC"/>
    <w:rsid w:val="005A40D2"/>
    <w:rsid w:val="005B0345"/>
    <w:rsid w:val="005B2FE0"/>
    <w:rsid w:val="005C7B67"/>
    <w:rsid w:val="005D0637"/>
    <w:rsid w:val="005D554A"/>
    <w:rsid w:val="005E7754"/>
    <w:rsid w:val="005F06FB"/>
    <w:rsid w:val="006208E3"/>
    <w:rsid w:val="00624B61"/>
    <w:rsid w:val="006271F4"/>
    <w:rsid w:val="00633E00"/>
    <w:rsid w:val="0066198F"/>
    <w:rsid w:val="006648F6"/>
    <w:rsid w:val="00665B7D"/>
    <w:rsid w:val="00676B28"/>
    <w:rsid w:val="00677D4B"/>
    <w:rsid w:val="006A19E2"/>
    <w:rsid w:val="006B30D6"/>
    <w:rsid w:val="006C0CF9"/>
    <w:rsid w:val="006E0A24"/>
    <w:rsid w:val="006E3EA4"/>
    <w:rsid w:val="0070104E"/>
    <w:rsid w:val="00726320"/>
    <w:rsid w:val="00733CDD"/>
    <w:rsid w:val="00735259"/>
    <w:rsid w:val="0073539C"/>
    <w:rsid w:val="007360F5"/>
    <w:rsid w:val="00740BE4"/>
    <w:rsid w:val="00763259"/>
    <w:rsid w:val="0076766C"/>
    <w:rsid w:val="007870AD"/>
    <w:rsid w:val="007912FF"/>
    <w:rsid w:val="00797464"/>
    <w:rsid w:val="007A2129"/>
    <w:rsid w:val="007A6280"/>
    <w:rsid w:val="007A64E8"/>
    <w:rsid w:val="007C6E7F"/>
    <w:rsid w:val="007D0CC1"/>
    <w:rsid w:val="007D14D8"/>
    <w:rsid w:val="007D7B67"/>
    <w:rsid w:val="007E2C3B"/>
    <w:rsid w:val="008032FD"/>
    <w:rsid w:val="0080485D"/>
    <w:rsid w:val="008055B9"/>
    <w:rsid w:val="0080669F"/>
    <w:rsid w:val="0081468F"/>
    <w:rsid w:val="00817095"/>
    <w:rsid w:val="00820934"/>
    <w:rsid w:val="00821722"/>
    <w:rsid w:val="008464CF"/>
    <w:rsid w:val="00846597"/>
    <w:rsid w:val="00850511"/>
    <w:rsid w:val="00852CAF"/>
    <w:rsid w:val="00855A5E"/>
    <w:rsid w:val="00861488"/>
    <w:rsid w:val="00865DB6"/>
    <w:rsid w:val="00874659"/>
    <w:rsid w:val="00874679"/>
    <w:rsid w:val="008A48F7"/>
    <w:rsid w:val="008A69AF"/>
    <w:rsid w:val="008B228E"/>
    <w:rsid w:val="008C0AEF"/>
    <w:rsid w:val="008C12AC"/>
    <w:rsid w:val="008D64BE"/>
    <w:rsid w:val="008E7A40"/>
    <w:rsid w:val="008F1CBB"/>
    <w:rsid w:val="008F4212"/>
    <w:rsid w:val="008F697C"/>
    <w:rsid w:val="0090260F"/>
    <w:rsid w:val="00921A15"/>
    <w:rsid w:val="00927A7E"/>
    <w:rsid w:val="00931883"/>
    <w:rsid w:val="00931E48"/>
    <w:rsid w:val="009434EE"/>
    <w:rsid w:val="0094670E"/>
    <w:rsid w:val="00950522"/>
    <w:rsid w:val="00953A62"/>
    <w:rsid w:val="009557A4"/>
    <w:rsid w:val="00956CFA"/>
    <w:rsid w:val="00964B2C"/>
    <w:rsid w:val="00975085"/>
    <w:rsid w:val="00976802"/>
    <w:rsid w:val="00990F10"/>
    <w:rsid w:val="009A7521"/>
    <w:rsid w:val="009A757C"/>
    <w:rsid w:val="009A7EE9"/>
    <w:rsid w:val="009C0FB5"/>
    <w:rsid w:val="009C3678"/>
    <w:rsid w:val="009D2C2D"/>
    <w:rsid w:val="009D659C"/>
    <w:rsid w:val="009E1E37"/>
    <w:rsid w:val="009F4781"/>
    <w:rsid w:val="00A03A06"/>
    <w:rsid w:val="00A04B6E"/>
    <w:rsid w:val="00A10A0C"/>
    <w:rsid w:val="00A131E8"/>
    <w:rsid w:val="00A31679"/>
    <w:rsid w:val="00A428FD"/>
    <w:rsid w:val="00A444EF"/>
    <w:rsid w:val="00A470CE"/>
    <w:rsid w:val="00A52A64"/>
    <w:rsid w:val="00A613A1"/>
    <w:rsid w:val="00A6545F"/>
    <w:rsid w:val="00A73CCF"/>
    <w:rsid w:val="00A756A8"/>
    <w:rsid w:val="00A77256"/>
    <w:rsid w:val="00A830BB"/>
    <w:rsid w:val="00A97D17"/>
    <w:rsid w:val="00AA23DB"/>
    <w:rsid w:val="00AA2BAD"/>
    <w:rsid w:val="00AB60DE"/>
    <w:rsid w:val="00AD1598"/>
    <w:rsid w:val="00AE19D2"/>
    <w:rsid w:val="00AF0BCF"/>
    <w:rsid w:val="00B057CA"/>
    <w:rsid w:val="00B16E49"/>
    <w:rsid w:val="00B20A8D"/>
    <w:rsid w:val="00B40D4B"/>
    <w:rsid w:val="00B41BBE"/>
    <w:rsid w:val="00B42252"/>
    <w:rsid w:val="00B46AE0"/>
    <w:rsid w:val="00B52E3D"/>
    <w:rsid w:val="00B642AC"/>
    <w:rsid w:val="00B95D34"/>
    <w:rsid w:val="00BB1271"/>
    <w:rsid w:val="00BB5DCE"/>
    <w:rsid w:val="00BC7239"/>
    <w:rsid w:val="00BD1865"/>
    <w:rsid w:val="00BE51D3"/>
    <w:rsid w:val="00BF1FD2"/>
    <w:rsid w:val="00C2617B"/>
    <w:rsid w:val="00C3187D"/>
    <w:rsid w:val="00C3283C"/>
    <w:rsid w:val="00C35B23"/>
    <w:rsid w:val="00C404E9"/>
    <w:rsid w:val="00C44283"/>
    <w:rsid w:val="00C44E9B"/>
    <w:rsid w:val="00C45A0B"/>
    <w:rsid w:val="00C50637"/>
    <w:rsid w:val="00C576E3"/>
    <w:rsid w:val="00C618FF"/>
    <w:rsid w:val="00C73B70"/>
    <w:rsid w:val="00C8249F"/>
    <w:rsid w:val="00CA1784"/>
    <w:rsid w:val="00CC054B"/>
    <w:rsid w:val="00CE3F99"/>
    <w:rsid w:val="00CF02AF"/>
    <w:rsid w:val="00CF3EAF"/>
    <w:rsid w:val="00D116EA"/>
    <w:rsid w:val="00D22D60"/>
    <w:rsid w:val="00D73F48"/>
    <w:rsid w:val="00D7626F"/>
    <w:rsid w:val="00D76590"/>
    <w:rsid w:val="00DA7A83"/>
    <w:rsid w:val="00DE73AD"/>
    <w:rsid w:val="00DF0790"/>
    <w:rsid w:val="00E02F67"/>
    <w:rsid w:val="00E236CB"/>
    <w:rsid w:val="00E23751"/>
    <w:rsid w:val="00E26F78"/>
    <w:rsid w:val="00E532C3"/>
    <w:rsid w:val="00E66CF8"/>
    <w:rsid w:val="00E73AB4"/>
    <w:rsid w:val="00E84ABD"/>
    <w:rsid w:val="00E878DA"/>
    <w:rsid w:val="00E909F9"/>
    <w:rsid w:val="00E930A4"/>
    <w:rsid w:val="00E94402"/>
    <w:rsid w:val="00EA0DE7"/>
    <w:rsid w:val="00EB2192"/>
    <w:rsid w:val="00EB6A3F"/>
    <w:rsid w:val="00EB6D46"/>
    <w:rsid w:val="00EE22A6"/>
    <w:rsid w:val="00EE44D7"/>
    <w:rsid w:val="00EF4FC1"/>
    <w:rsid w:val="00EF60A6"/>
    <w:rsid w:val="00F014F5"/>
    <w:rsid w:val="00F1270C"/>
    <w:rsid w:val="00F31417"/>
    <w:rsid w:val="00F3590F"/>
    <w:rsid w:val="00F35F06"/>
    <w:rsid w:val="00F50904"/>
    <w:rsid w:val="00F56F31"/>
    <w:rsid w:val="00F62395"/>
    <w:rsid w:val="00F6296B"/>
    <w:rsid w:val="00F63013"/>
    <w:rsid w:val="00F82C7F"/>
    <w:rsid w:val="00F842C6"/>
    <w:rsid w:val="00F85EA9"/>
    <w:rsid w:val="00FA31C1"/>
    <w:rsid w:val="00FB6CE7"/>
    <w:rsid w:val="00FC080E"/>
    <w:rsid w:val="00FC0FDB"/>
    <w:rsid w:val="00FC7B5A"/>
    <w:rsid w:val="00FD29D0"/>
    <w:rsid w:val="00F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03F810"/>
  <w15:docId w15:val="{D762F8C9-BE6F-48BF-9D79-49D35CA0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iPriority="99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emr01PageHeader">
    <w:name w:val="jemr01 PageHeader"/>
    <w:pPr>
      <w:tabs>
        <w:tab w:val="right" w:pos="9632"/>
      </w:tabs>
    </w:pPr>
    <w:rPr>
      <w:rFonts w:eastAsia="ヒラギノ角ゴ Pro W3"/>
      <w:color w:val="000000"/>
      <w:sz w:val="16"/>
      <w:lang w:val="en-US"/>
    </w:rPr>
  </w:style>
  <w:style w:type="paragraph" w:customStyle="1" w:styleId="jemr19PageFooter">
    <w:name w:val="jemr19 PageFooter"/>
    <w:pPr>
      <w:tabs>
        <w:tab w:val="right" w:pos="9632"/>
      </w:tabs>
      <w:jc w:val="center"/>
    </w:pPr>
    <w:rPr>
      <w:rFonts w:eastAsia="ヒラギノ角ゴ Pro W3"/>
      <w:color w:val="000000"/>
      <w:sz w:val="16"/>
      <w:lang w:val="en-US"/>
    </w:rPr>
  </w:style>
  <w:style w:type="paragraph" w:customStyle="1" w:styleId="jemr07Heading1">
    <w:name w:val="jemr07 Heading1"/>
    <w:next w:val="jemr10BodyText"/>
    <w:pPr>
      <w:keepNext/>
      <w:keepLines/>
      <w:suppressAutoHyphens/>
      <w:spacing w:before="480" w:after="160"/>
      <w:jc w:val="center"/>
    </w:pPr>
    <w:rPr>
      <w:rFonts w:eastAsia="ヒラギノ角ゴ Pro W3"/>
      <w:color w:val="000000"/>
      <w:spacing w:val="5"/>
      <w:sz w:val="24"/>
      <w:lang w:val="en-US"/>
    </w:rPr>
  </w:style>
  <w:style w:type="paragraph" w:customStyle="1" w:styleId="jemr10BodyText">
    <w:name w:val="jemr10 BodyText"/>
    <w:pPr>
      <w:spacing w:before="120" w:after="80" w:line="264" w:lineRule="auto"/>
      <w:ind w:firstLine="283"/>
      <w:jc w:val="both"/>
    </w:pPr>
    <w:rPr>
      <w:rFonts w:eastAsia="ヒラギノ角ゴ Pro W3"/>
      <w:color w:val="000000"/>
      <w:lang w:val="en-US"/>
    </w:rPr>
  </w:style>
  <w:style w:type="paragraph" w:customStyle="1" w:styleId="jemr08Heading2">
    <w:name w:val="jemr08 Heading2"/>
    <w:next w:val="jemr10BodyText"/>
    <w:rsid w:val="00B52E3D"/>
    <w:pPr>
      <w:keepNext/>
      <w:keepLines/>
      <w:suppressAutoHyphens/>
      <w:spacing w:before="160" w:after="120"/>
    </w:pPr>
    <w:rPr>
      <w:rFonts w:ascii="Times New Roman Italic" w:eastAsia="ヒラギノ角ゴ Pro W3" w:hAnsi="Times New Roman Italic"/>
      <w:i/>
      <w:color w:val="000000"/>
      <w:spacing w:val="2"/>
      <w:sz w:val="22"/>
      <w:lang w:val="en-US"/>
    </w:rPr>
  </w:style>
  <w:style w:type="character" w:customStyle="1" w:styleId="jemr09Heading3">
    <w:name w:val="jemr09 Heading3"/>
    <w:rsid w:val="00514D27"/>
    <w:rPr>
      <w:rFonts w:ascii="Times New Roman Bold Italic" w:eastAsia="ヒラギノ角ゴ Pro W3" w:hAnsi="Times New Roman Bold Italic"/>
      <w:i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customStyle="1" w:styleId="jemr11BodyList">
    <w:name w:val="jemr11 BodyList"/>
    <w:rsid w:val="00740BE4"/>
    <w:pPr>
      <w:keepLines/>
      <w:numPr>
        <w:numId w:val="6"/>
      </w:numPr>
      <w:suppressAutoHyphens/>
      <w:spacing w:line="264" w:lineRule="auto"/>
      <w:ind w:left="360"/>
    </w:pPr>
    <w:rPr>
      <w:rFonts w:eastAsia="ヒラギノ角ゴ Pro W3"/>
      <w:color w:val="000000"/>
      <w:lang w:val="en-US"/>
    </w:rPr>
  </w:style>
  <w:style w:type="numbering" w:customStyle="1" w:styleId="Bullet">
    <w:name w:val="Bullet"/>
  </w:style>
  <w:style w:type="paragraph" w:customStyle="1" w:styleId="jemr12BlockQuote">
    <w:name w:val="jemr12 BlockQuote"/>
    <w:pPr>
      <w:keepLines/>
      <w:suppressAutoHyphens/>
      <w:spacing w:before="120" w:after="80" w:line="264" w:lineRule="auto"/>
      <w:ind w:left="283"/>
      <w:jc w:val="both"/>
    </w:pPr>
    <w:rPr>
      <w:rFonts w:eastAsia="ヒラギノ角ゴ Pro W3"/>
      <w:color w:val="000000"/>
      <w:lang w:val="en-US"/>
    </w:rPr>
  </w:style>
  <w:style w:type="paragraph" w:customStyle="1" w:styleId="jemr13Caption">
    <w:name w:val="jemr13 Caption"/>
    <w:next w:val="jemr10BodyText"/>
    <w:rsid w:val="00BC7239"/>
    <w:pPr>
      <w:suppressAutoHyphens/>
      <w:spacing w:before="240" w:after="160"/>
    </w:pPr>
    <w:rPr>
      <w:rFonts w:ascii="Times New Roman Italic" w:eastAsia="ヒラギノ角ゴ Pro W3" w:hAnsi="Times New Roman Italic"/>
      <w:i/>
      <w:color w:val="000000"/>
      <w:sz w:val="18"/>
      <w:lang w:val="en-US"/>
    </w:rPr>
  </w:style>
  <w:style w:type="paragraph" w:customStyle="1" w:styleId="jemr14TableCell">
    <w:name w:val="jemr14 TableCell"/>
    <w:pPr>
      <w:spacing w:line="264" w:lineRule="auto"/>
      <w:jc w:val="center"/>
    </w:pPr>
    <w:rPr>
      <w:rFonts w:eastAsia="ヒラギノ角ゴ Pro W3"/>
      <w:color w:val="000000"/>
      <w:sz w:val="18"/>
      <w:lang w:val="en-US"/>
    </w:rPr>
  </w:style>
  <w:style w:type="paragraph" w:customStyle="1" w:styleId="jemr15TableNote">
    <w:name w:val="jemr15 TableNote"/>
    <w:rsid w:val="00BC7239"/>
    <w:pPr>
      <w:keepLines/>
      <w:suppressAutoHyphens/>
      <w:spacing w:after="240"/>
      <w:jc w:val="both"/>
    </w:pPr>
    <w:rPr>
      <w:rFonts w:eastAsia="ヒラギノ角ゴ Pro W3"/>
      <w:i/>
      <w:color w:val="000000"/>
      <w:sz w:val="18"/>
      <w:lang w:val="en-US"/>
    </w:rPr>
  </w:style>
  <w:style w:type="character" w:customStyle="1" w:styleId="jemr17Note">
    <w:name w:val="jemr17 Note"/>
    <w:rPr>
      <w:rFonts w:ascii="Times New Roman Italic" w:eastAsia="ヒラギノ角ゴ Pro W3" w:hAnsi="Times New Roman Italic"/>
      <w:b w:val="0"/>
      <w:i w:val="0"/>
      <w:caps w:val="0"/>
      <w:smallCaps w:val="0"/>
      <w:strike w:val="0"/>
      <w:dstrike w:val="0"/>
      <w:color w:val="000000"/>
      <w:spacing w:val="0"/>
      <w:position w:val="0"/>
      <w:sz w:val="18"/>
      <w:u w:val="none"/>
      <w:shd w:val="clear" w:color="auto" w:fill="auto"/>
      <w:vertAlign w:val="baseline"/>
      <w:lang w:val="en-US"/>
    </w:rPr>
  </w:style>
  <w:style w:type="paragraph" w:customStyle="1" w:styleId="jemr16Hyperlink">
    <w:name w:val="jemr16 Hyperlink"/>
    <w:next w:val="jemr10BodyText"/>
    <w:pPr>
      <w:keepLines/>
      <w:suppressAutoHyphens/>
      <w:spacing w:before="120" w:after="80" w:line="264" w:lineRule="auto"/>
      <w:ind w:firstLine="283"/>
      <w:jc w:val="both"/>
    </w:pPr>
    <w:rPr>
      <w:rFonts w:eastAsia="ヒラギノ角ゴ Pro W3"/>
      <w:color w:val="000000"/>
      <w:u w:val="single"/>
      <w:lang w:val="en-US"/>
    </w:rPr>
  </w:style>
  <w:style w:type="paragraph" w:customStyle="1" w:styleId="jemr18Reference">
    <w:name w:val="jemr18 Reference"/>
    <w:pPr>
      <w:keepLines/>
      <w:spacing w:before="40" w:after="160"/>
      <w:ind w:left="283" w:hanging="283"/>
    </w:pPr>
    <w:rPr>
      <w:rFonts w:eastAsia="ヒラギノ角ゴ Pro W3"/>
      <w:color w:val="000000"/>
      <w:lang w:val="en-US"/>
    </w:rPr>
  </w:style>
  <w:style w:type="paragraph" w:customStyle="1" w:styleId="jemr02Title">
    <w:name w:val="jemr02 Title"/>
    <w:pPr>
      <w:keepNext/>
      <w:keepLines/>
      <w:pageBreakBefore/>
      <w:suppressAutoHyphens/>
      <w:jc w:val="center"/>
    </w:pPr>
    <w:rPr>
      <w:rFonts w:eastAsia="ヒラギノ角ゴ Pro W3"/>
      <w:color w:val="000000"/>
      <w:spacing w:val="7"/>
      <w:sz w:val="36"/>
      <w:lang w:val="en-US"/>
    </w:rPr>
  </w:style>
  <w:style w:type="paragraph" w:customStyle="1" w:styleId="jemr03Author">
    <w:name w:val="jemr03 Author"/>
    <w:next w:val="jemr04Affiliation"/>
    <w:pPr>
      <w:keepNext/>
      <w:keepLines/>
      <w:suppressAutoHyphens/>
      <w:jc w:val="center"/>
    </w:pPr>
    <w:rPr>
      <w:rFonts w:eastAsia="ヒラギノ角ゴ Pro W3"/>
      <w:color w:val="000000"/>
      <w:sz w:val="24"/>
      <w:lang w:val="en-US"/>
    </w:rPr>
  </w:style>
  <w:style w:type="paragraph" w:customStyle="1" w:styleId="jemr04Affiliation">
    <w:name w:val="jemr04 Affiliation"/>
    <w:next w:val="jemr03Author"/>
    <w:pPr>
      <w:keepNext/>
      <w:keepLines/>
      <w:suppressAutoHyphens/>
      <w:jc w:val="center"/>
    </w:pPr>
    <w:rPr>
      <w:rFonts w:eastAsia="ヒラギノ角ゴ Pro W3"/>
      <w:color w:val="000000"/>
      <w:lang w:val="en-US"/>
    </w:rPr>
  </w:style>
  <w:style w:type="paragraph" w:customStyle="1" w:styleId="jemr05Abstract">
    <w:name w:val="jemr05 Abstract"/>
    <w:pPr>
      <w:jc w:val="both"/>
    </w:pPr>
    <w:rPr>
      <w:rFonts w:eastAsia="ヒラギノ角ゴ Pro W3"/>
      <w:color w:val="000000"/>
      <w:sz w:val="18"/>
      <w:lang w:val="en-US"/>
    </w:rPr>
  </w:style>
  <w:style w:type="paragraph" w:customStyle="1" w:styleId="jemr06Keywords">
    <w:name w:val="jemr06 Keywords"/>
    <w:rsid w:val="00BC7239"/>
    <w:pPr>
      <w:suppressAutoHyphens/>
    </w:pPr>
    <w:rPr>
      <w:rFonts w:ascii="Times New Roman Bold" w:eastAsia="ヒラギノ角ゴ Pro W3" w:hAnsi="Times New Roman Bold"/>
      <w:b/>
      <w:color w:val="000000"/>
      <w:sz w:val="18"/>
      <w:lang w:val="en-US"/>
    </w:rPr>
  </w:style>
  <w:style w:type="paragraph" w:styleId="Header">
    <w:name w:val="header"/>
    <w:basedOn w:val="Normal"/>
    <w:locked/>
    <w:rsid w:val="00B52E3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locked/>
    <w:rsid w:val="005978E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978E3"/>
    <w:rPr>
      <w:sz w:val="24"/>
      <w:szCs w:val="24"/>
      <w:lang w:val="en-US"/>
    </w:rPr>
  </w:style>
  <w:style w:type="character" w:styleId="PageNumber">
    <w:name w:val="page number"/>
    <w:locked/>
    <w:rsid w:val="005978E3"/>
  </w:style>
  <w:style w:type="paragraph" w:styleId="NormalWeb">
    <w:name w:val="Normal (Web)"/>
    <w:basedOn w:val="Normal"/>
    <w:locked/>
    <w:rsid w:val="00FC080E"/>
  </w:style>
  <w:style w:type="character" w:styleId="Hyperlink">
    <w:name w:val="Hyperlink"/>
    <w:basedOn w:val="DefaultParagraphFont"/>
    <w:uiPriority w:val="99"/>
    <w:locked/>
    <w:rsid w:val="009A75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locked/>
    <w:rsid w:val="004134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348E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locked/>
    <w:rsid w:val="009F47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locked/>
    <w:rsid w:val="009F4781"/>
  </w:style>
  <w:style w:type="character" w:customStyle="1" w:styleId="CommentTextChar">
    <w:name w:val="Comment Text Char"/>
    <w:basedOn w:val="DefaultParagraphFont"/>
    <w:link w:val="CommentText"/>
    <w:uiPriority w:val="99"/>
    <w:rsid w:val="009F4781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9F478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9F4781"/>
    <w:rPr>
      <w:b/>
      <w:bCs/>
      <w:sz w:val="24"/>
      <w:szCs w:val="24"/>
      <w:lang w:val="en-US"/>
    </w:rPr>
  </w:style>
  <w:style w:type="character" w:styleId="FollowedHyperlink">
    <w:name w:val="FollowedHyperlink"/>
    <w:basedOn w:val="DefaultParagraphFont"/>
    <w:locked/>
    <w:rsid w:val="00F6296B"/>
    <w:rPr>
      <w:color w:val="800080" w:themeColor="followedHyperlink"/>
      <w:u w:val="single"/>
    </w:rPr>
  </w:style>
  <w:style w:type="paragraph" w:customStyle="1" w:styleId="Normal1">
    <w:name w:val="Normal1"/>
    <w:rsid w:val="00460E38"/>
    <w:pPr>
      <w:spacing w:after="240"/>
      <w:ind w:firstLine="720"/>
    </w:pPr>
    <w:rPr>
      <w:rFonts w:ascii="Calibri" w:eastAsia="Calibri" w:hAnsi="Calibri" w:cs="Calibri"/>
      <w:color w:val="000000"/>
      <w:sz w:val="22"/>
      <w:szCs w:val="22"/>
      <w:lang w:val="en-US" w:eastAsia="de-DE"/>
    </w:rPr>
  </w:style>
  <w:style w:type="character" w:styleId="PlaceholderText">
    <w:name w:val="Placeholder Text"/>
    <w:basedOn w:val="DefaultParagraphFont"/>
    <w:uiPriority w:val="99"/>
    <w:semiHidden/>
    <w:rsid w:val="00C35B23"/>
    <w:rPr>
      <w:color w:val="808080"/>
    </w:rPr>
  </w:style>
  <w:style w:type="paragraph" w:styleId="FootnoteText">
    <w:name w:val="footnote text"/>
    <w:basedOn w:val="Normal"/>
    <w:link w:val="FootnoteTextChar"/>
    <w:semiHidden/>
    <w:unhideWhenUsed/>
    <w:locked/>
    <w:rsid w:val="00D22D6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22D60"/>
    <w:rPr>
      <w:lang w:val="en-US"/>
    </w:rPr>
  </w:style>
  <w:style w:type="character" w:styleId="FootnoteReference">
    <w:name w:val="footnote reference"/>
    <w:basedOn w:val="DefaultParagraphFont"/>
    <w:semiHidden/>
    <w:unhideWhenUsed/>
    <w:locked/>
    <w:rsid w:val="00D22D60"/>
    <w:rPr>
      <w:vertAlign w:val="superscript"/>
    </w:rPr>
  </w:style>
  <w:style w:type="character" w:customStyle="1" w:styleId="highlight">
    <w:name w:val="highlight"/>
    <w:basedOn w:val="DefaultParagraphFont"/>
    <w:rsid w:val="00EB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17E9-66C1-4506-B9D2-A101B142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Manuscript Production</vt:lpstr>
      <vt:lpstr>Manuscript Production</vt:lpstr>
    </vt:vector>
  </TitlesOfParts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Production</dc:title>
  <dc:creator>jeff.pascoe@readingplus.com</dc:creator>
  <dc:description>Journal of Eye Movement Research</dc:description>
  <cp:lastModifiedBy>Alex Garnett</cp:lastModifiedBy>
  <cp:revision>2</cp:revision>
  <cp:lastPrinted>2017-11-23T00:30:00Z</cp:lastPrinted>
  <dcterms:created xsi:type="dcterms:W3CDTF">2018-02-20T23:27:00Z</dcterms:created>
  <dcterms:modified xsi:type="dcterms:W3CDTF">2018-02-20T23:27:00Z</dcterms:modified>
</cp:coreProperties>
</file>