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AC" w:rsidRPr="00FB79FC" w:rsidRDefault="003150AC" w:rsidP="003150AC">
      <w:pPr>
        <w:spacing w:after="0" w:line="240" w:lineRule="auto"/>
        <w:jc w:val="center"/>
        <w:rPr>
          <w:b/>
        </w:rPr>
      </w:pPr>
      <w:r>
        <w:rPr>
          <w:b/>
          <w:sz w:val="32"/>
        </w:rPr>
        <w:t>Data state of mind</w:t>
      </w:r>
    </w:p>
    <w:p w:rsidR="003150AC" w:rsidRDefault="003150AC" w:rsidP="003150AC">
      <w:pPr>
        <w:spacing w:after="0" w:line="240" w:lineRule="auto"/>
      </w:pPr>
      <w:r w:rsidRPr="00E81B38">
        <w:rPr>
          <w:b/>
        </w:rPr>
        <w:t>#1 rule: Data is a source</w:t>
      </w:r>
      <w:r>
        <w:t>. Use the same rules we have for human sources. Is this source reliable? And how do you know that? What can and can’t this source tell us? Verify what this source tells you. Use more than one source.</w:t>
      </w:r>
    </w:p>
    <w:p w:rsidR="0024524E" w:rsidRDefault="0024524E" w:rsidP="003150AC">
      <w:pPr>
        <w:spacing w:after="0" w:line="240" w:lineRule="auto"/>
      </w:pPr>
    </w:p>
    <w:p w:rsidR="003150AC" w:rsidRDefault="003150AC" w:rsidP="003150AC">
      <w:pPr>
        <w:spacing w:after="0" w:line="240" w:lineRule="auto"/>
      </w:pPr>
      <w:r w:rsidRPr="00E81B38">
        <w:rPr>
          <w:b/>
        </w:rPr>
        <w:t>How to hone your data state of mind</w:t>
      </w:r>
      <w:proofErr w:type="gramStart"/>
      <w:r w:rsidRPr="00E81B38">
        <w:rPr>
          <w:b/>
        </w:rPr>
        <w:t>:</w:t>
      </w:r>
      <w:proofErr w:type="gramEnd"/>
      <w:r>
        <w:br/>
        <w:t>Find data sources on your beat. Take them “out for coffee.”</w:t>
      </w:r>
    </w:p>
    <w:p w:rsidR="003150AC" w:rsidRDefault="003150AC" w:rsidP="003150AC">
      <w:pPr>
        <w:spacing w:after="0" w:line="240" w:lineRule="auto"/>
      </w:pPr>
      <w:proofErr w:type="gramStart"/>
      <w:r>
        <w:t>Frame story ideas as questions, not nouns.</w:t>
      </w:r>
      <w:proofErr w:type="gramEnd"/>
    </w:p>
    <w:p w:rsidR="003150AC" w:rsidRDefault="003150AC" w:rsidP="003150AC">
      <w:pPr>
        <w:spacing w:after="0" w:line="240" w:lineRule="auto"/>
      </w:pPr>
      <w:r>
        <w:t>Ask for underlying data when you encounter summary information.</w:t>
      </w:r>
    </w:p>
    <w:p w:rsidR="003150AC" w:rsidRDefault="003150AC" w:rsidP="003150AC">
      <w:pPr>
        <w:spacing w:after="0" w:line="240" w:lineRule="auto"/>
      </w:pPr>
      <w:r>
        <w:t xml:space="preserve">Think about whether the summary data is enough. Does it provide the context you want? </w:t>
      </w:r>
    </w:p>
    <w:p w:rsidR="003150AC" w:rsidRDefault="003150AC" w:rsidP="003150AC">
      <w:pPr>
        <w:spacing w:after="0" w:line="240" w:lineRule="auto"/>
      </w:pPr>
    </w:p>
    <w:p w:rsidR="003150AC" w:rsidRDefault="003150AC" w:rsidP="003150AC">
      <w:pPr>
        <w:spacing w:after="0" w:line="240" w:lineRule="auto"/>
      </w:pPr>
      <w:r w:rsidRPr="00E81B38">
        <w:rPr>
          <w:b/>
        </w:rPr>
        <w:t>Finding data-driven ideas</w:t>
      </w:r>
      <w:proofErr w:type="gramStart"/>
      <w:r w:rsidRPr="00E81B38">
        <w:rPr>
          <w:b/>
        </w:rPr>
        <w:t>:</w:t>
      </w:r>
      <w:proofErr w:type="gramEnd"/>
      <w:r>
        <w:br/>
        <w:t>What did you write about a year or more ago? (</w:t>
      </w:r>
      <w:proofErr w:type="gramStart"/>
      <w:r>
        <w:t>i.e</w:t>
      </w:r>
      <w:proofErr w:type="gramEnd"/>
      <w:r>
        <w:t>. programs that you could measure success/failure)</w:t>
      </w:r>
    </w:p>
    <w:p w:rsidR="003150AC" w:rsidRDefault="003150AC" w:rsidP="003150AC">
      <w:pPr>
        <w:spacing w:after="0" w:line="240" w:lineRule="auto"/>
      </w:pPr>
      <w:r>
        <w:t>What are the big trends on your beat? Have they been supported by thorough, unbiased analysis?</w:t>
      </w:r>
    </w:p>
    <w:p w:rsidR="003150AC" w:rsidRDefault="003150AC" w:rsidP="003150AC">
      <w:pPr>
        <w:spacing w:after="0" w:line="240" w:lineRule="auto"/>
      </w:pPr>
      <w:r>
        <w:t>What are the myths on your beat?</w:t>
      </w:r>
    </w:p>
    <w:p w:rsidR="003150AC" w:rsidRDefault="003150AC" w:rsidP="003150AC">
      <w:pPr>
        <w:spacing w:after="0" w:line="240" w:lineRule="auto"/>
      </w:pPr>
      <w:r>
        <w:t xml:space="preserve">Steal ideas: Follow IRE’s </w:t>
      </w:r>
      <w:proofErr w:type="gramStart"/>
      <w:r>
        <w:t>Extra</w:t>
      </w:r>
      <w:proofErr w:type="gramEnd"/>
      <w:r>
        <w:t>! Extra! Blog (or Twitter feed)</w:t>
      </w:r>
    </w:p>
    <w:p w:rsidR="003150AC" w:rsidRDefault="003150AC" w:rsidP="003150AC">
      <w:pPr>
        <w:spacing w:after="0" w:line="240" w:lineRule="auto"/>
      </w:pPr>
      <w:r>
        <w:t>Visualize your data to get a new vantage point</w:t>
      </w:r>
    </w:p>
    <w:p w:rsidR="003150AC" w:rsidRDefault="003150AC" w:rsidP="003150AC">
      <w:pPr>
        <w:spacing w:after="0" w:line="240" w:lineRule="auto"/>
      </w:pPr>
    </w:p>
    <w:p w:rsidR="003150AC" w:rsidRDefault="003150AC" w:rsidP="003150AC">
      <w:pPr>
        <w:spacing w:after="0" w:line="240" w:lineRule="auto"/>
      </w:pPr>
      <w:r w:rsidRPr="00E81B38">
        <w:rPr>
          <w:b/>
        </w:rPr>
        <w:t>Requesting data</w:t>
      </w:r>
      <w:proofErr w:type="gramStart"/>
      <w:r w:rsidRPr="00E81B38">
        <w:rPr>
          <w:b/>
        </w:rPr>
        <w:t>:</w:t>
      </w:r>
      <w:proofErr w:type="gramEnd"/>
      <w:r>
        <w:br/>
        <w:t>Do some reporting or sleuthing about the data before making request. What’s in the data? What’s not?</w:t>
      </w:r>
    </w:p>
    <w:p w:rsidR="003150AC" w:rsidRDefault="003150AC" w:rsidP="003150AC">
      <w:pPr>
        <w:spacing w:after="0" w:line="240" w:lineRule="auto"/>
      </w:pPr>
      <w:r>
        <w:t>Don’t ask for “lists” or “reports” – use terms like “machine-readable” or “database-friendly format such as Excel or delimited text.”</w:t>
      </w:r>
    </w:p>
    <w:p w:rsidR="003150AC" w:rsidRDefault="003150AC" w:rsidP="003150AC">
      <w:pPr>
        <w:spacing w:after="0" w:line="240" w:lineRule="auto"/>
      </w:pPr>
      <w:r>
        <w:t>Don’t just ask for a few pieces of information. Think about context.</w:t>
      </w:r>
    </w:p>
    <w:p w:rsidR="003150AC" w:rsidRDefault="003150AC" w:rsidP="003150AC">
      <w:pPr>
        <w:spacing w:after="0" w:line="240" w:lineRule="auto"/>
      </w:pPr>
    </w:p>
    <w:p w:rsidR="003150AC" w:rsidRPr="00E81B38" w:rsidRDefault="003150AC" w:rsidP="003150AC">
      <w:pPr>
        <w:spacing w:after="0" w:line="240" w:lineRule="auto"/>
        <w:rPr>
          <w:b/>
        </w:rPr>
      </w:pPr>
      <w:r w:rsidRPr="00E81B38">
        <w:rPr>
          <w:b/>
        </w:rPr>
        <w:t>Some go-to data sites:</w:t>
      </w:r>
    </w:p>
    <w:p w:rsidR="00000000" w:rsidRPr="003150AC" w:rsidRDefault="00FD05C4" w:rsidP="003150AC">
      <w:pPr>
        <w:numPr>
          <w:ilvl w:val="0"/>
          <w:numId w:val="1"/>
        </w:numPr>
        <w:spacing w:after="0" w:line="240" w:lineRule="auto"/>
      </w:pPr>
      <w:hyperlink r:id="rId6" w:history="1">
        <w:r w:rsidRPr="003150AC">
          <w:rPr>
            <w:rStyle w:val="Hyperlink"/>
          </w:rPr>
          <w:t>University of Minnesota Office of Institutional Research</w:t>
        </w:r>
      </w:hyperlink>
    </w:p>
    <w:p w:rsidR="00000000" w:rsidRPr="003150AC" w:rsidRDefault="00FD05C4" w:rsidP="003150AC">
      <w:pPr>
        <w:numPr>
          <w:ilvl w:val="0"/>
          <w:numId w:val="1"/>
        </w:numPr>
        <w:spacing w:after="0" w:line="240" w:lineRule="auto"/>
      </w:pPr>
      <w:hyperlink r:id="rId7" w:history="1">
        <w:r w:rsidRPr="003150AC">
          <w:rPr>
            <w:rStyle w:val="Hyperlink"/>
          </w:rPr>
          <w:t>Minnesota Management and Budget</w:t>
        </w:r>
      </w:hyperlink>
    </w:p>
    <w:p w:rsidR="00000000" w:rsidRPr="003150AC" w:rsidRDefault="00FD05C4" w:rsidP="003150AC">
      <w:pPr>
        <w:numPr>
          <w:ilvl w:val="0"/>
          <w:numId w:val="1"/>
        </w:numPr>
        <w:spacing w:after="0" w:line="240" w:lineRule="auto"/>
      </w:pPr>
      <w:hyperlink r:id="rId8" w:history="1">
        <w:r w:rsidRPr="003150AC">
          <w:rPr>
            <w:rStyle w:val="Hyperlink"/>
          </w:rPr>
          <w:t xml:space="preserve">Minnesota </w:t>
        </w:r>
      </w:hyperlink>
      <w:hyperlink r:id="rId9" w:history="1">
        <w:proofErr w:type="spellStart"/>
        <w:r w:rsidRPr="003150AC">
          <w:rPr>
            <w:rStyle w:val="Hyperlink"/>
          </w:rPr>
          <w:t>Dept</w:t>
        </w:r>
        <w:proofErr w:type="spellEnd"/>
      </w:hyperlink>
      <w:hyperlink r:id="rId10" w:history="1">
        <w:r w:rsidRPr="003150AC">
          <w:rPr>
            <w:rStyle w:val="Hyperlink"/>
          </w:rPr>
          <w:t xml:space="preserve"> of Education</w:t>
        </w:r>
      </w:hyperlink>
    </w:p>
    <w:p w:rsidR="00000000" w:rsidRPr="003150AC" w:rsidRDefault="00FD05C4" w:rsidP="003150AC">
      <w:pPr>
        <w:numPr>
          <w:ilvl w:val="0"/>
          <w:numId w:val="1"/>
        </w:numPr>
        <w:spacing w:after="0" w:line="240" w:lineRule="auto"/>
      </w:pPr>
      <w:hyperlink r:id="rId11" w:history="1">
        <w:r w:rsidRPr="003150AC">
          <w:rPr>
            <w:rStyle w:val="Hyperlink"/>
          </w:rPr>
          <w:t xml:space="preserve">Minnesota </w:t>
        </w:r>
        <w:r w:rsidRPr="003150AC">
          <w:rPr>
            <w:rStyle w:val="Hyperlink"/>
          </w:rPr>
          <w:t>Campaign Finance Board</w:t>
        </w:r>
      </w:hyperlink>
    </w:p>
    <w:p w:rsidR="00000000" w:rsidRPr="003150AC" w:rsidRDefault="00FD05C4" w:rsidP="003150AC">
      <w:pPr>
        <w:numPr>
          <w:ilvl w:val="0"/>
          <w:numId w:val="1"/>
        </w:numPr>
        <w:spacing w:after="0" w:line="240" w:lineRule="auto"/>
      </w:pPr>
      <w:hyperlink r:id="rId12" w:history="1">
        <w:r w:rsidRPr="003150AC">
          <w:rPr>
            <w:rStyle w:val="Hyperlink"/>
          </w:rPr>
          <w:t>MN Election results</w:t>
        </w:r>
      </w:hyperlink>
    </w:p>
    <w:p w:rsidR="00000000" w:rsidRPr="003150AC" w:rsidRDefault="00FD05C4" w:rsidP="003150AC">
      <w:pPr>
        <w:numPr>
          <w:ilvl w:val="0"/>
          <w:numId w:val="1"/>
        </w:numPr>
        <w:spacing w:after="0" w:line="240" w:lineRule="auto"/>
      </w:pPr>
      <w:hyperlink r:id="rId13" w:history="1">
        <w:r w:rsidRPr="003150AC">
          <w:rPr>
            <w:rStyle w:val="Hyperlink"/>
          </w:rPr>
          <w:t>MN Demographic Center</w:t>
        </w:r>
      </w:hyperlink>
    </w:p>
    <w:p w:rsidR="00000000" w:rsidRPr="003150AC" w:rsidRDefault="00FD05C4" w:rsidP="003150AC">
      <w:pPr>
        <w:numPr>
          <w:ilvl w:val="0"/>
          <w:numId w:val="1"/>
        </w:numPr>
        <w:spacing w:after="0" w:line="240" w:lineRule="auto"/>
      </w:pPr>
      <w:hyperlink r:id="rId14" w:history="1">
        <w:r w:rsidRPr="003150AC">
          <w:rPr>
            <w:rStyle w:val="Hyperlink"/>
          </w:rPr>
          <w:t>Met Council</w:t>
        </w:r>
      </w:hyperlink>
    </w:p>
    <w:p w:rsidR="00000000" w:rsidRPr="003150AC" w:rsidRDefault="00FD05C4" w:rsidP="003150AC">
      <w:pPr>
        <w:numPr>
          <w:ilvl w:val="0"/>
          <w:numId w:val="1"/>
        </w:numPr>
        <w:spacing w:after="0" w:line="240" w:lineRule="auto"/>
      </w:pPr>
      <w:hyperlink r:id="rId15" w:history="1">
        <w:r w:rsidRPr="003150AC">
          <w:rPr>
            <w:rStyle w:val="Hyperlink"/>
          </w:rPr>
          <w:t>Minneapolis data portal</w:t>
        </w:r>
      </w:hyperlink>
    </w:p>
    <w:p w:rsidR="00000000" w:rsidRDefault="00FD05C4" w:rsidP="003150AC">
      <w:pPr>
        <w:numPr>
          <w:ilvl w:val="0"/>
          <w:numId w:val="1"/>
        </w:numPr>
        <w:spacing w:after="0" w:line="240" w:lineRule="auto"/>
      </w:pPr>
      <w:hyperlink r:id="rId16" w:history="1">
        <w:r w:rsidRPr="003150AC">
          <w:rPr>
            <w:rStyle w:val="Hyperlink"/>
          </w:rPr>
          <w:t xml:space="preserve">Minnesota Geospatial </w:t>
        </w:r>
      </w:hyperlink>
      <w:hyperlink r:id="rId17" w:history="1">
        <w:r w:rsidRPr="003150AC">
          <w:rPr>
            <w:rStyle w:val="Hyperlink"/>
          </w:rPr>
          <w:t>Commons</w:t>
        </w:r>
      </w:hyperlink>
    </w:p>
    <w:p w:rsidR="00000000" w:rsidRPr="003150AC" w:rsidRDefault="00FD05C4" w:rsidP="003150AC">
      <w:pPr>
        <w:numPr>
          <w:ilvl w:val="0"/>
          <w:numId w:val="1"/>
        </w:numPr>
        <w:spacing w:after="0" w:line="240" w:lineRule="auto"/>
      </w:pPr>
      <w:hyperlink r:id="rId18" w:history="1">
        <w:proofErr w:type="spellStart"/>
        <w:r w:rsidRPr="003150AC">
          <w:rPr>
            <w:rStyle w:val="Hyperlink"/>
          </w:rPr>
          <w:t>CensusReporter</w:t>
        </w:r>
        <w:proofErr w:type="spellEnd"/>
      </w:hyperlink>
    </w:p>
    <w:p w:rsidR="00000000" w:rsidRPr="003150AC" w:rsidRDefault="00FD05C4" w:rsidP="003150AC">
      <w:pPr>
        <w:numPr>
          <w:ilvl w:val="0"/>
          <w:numId w:val="1"/>
        </w:numPr>
        <w:spacing w:after="0" w:line="240" w:lineRule="auto"/>
      </w:pPr>
      <w:hyperlink r:id="rId19" w:history="1">
        <w:r w:rsidRPr="003150AC">
          <w:rPr>
            <w:rStyle w:val="Hyperlink"/>
          </w:rPr>
          <w:t>Census Bureau</w:t>
        </w:r>
      </w:hyperlink>
    </w:p>
    <w:p w:rsidR="00000000" w:rsidRPr="003150AC" w:rsidRDefault="00FD05C4" w:rsidP="003150AC">
      <w:pPr>
        <w:numPr>
          <w:ilvl w:val="0"/>
          <w:numId w:val="1"/>
        </w:numPr>
        <w:spacing w:after="0" w:line="240" w:lineRule="auto"/>
      </w:pPr>
      <w:hyperlink r:id="rId20" w:history="1">
        <w:r w:rsidRPr="003150AC">
          <w:rPr>
            <w:rStyle w:val="Hyperlink"/>
          </w:rPr>
          <w:t>Bureau of Labor Statistics</w:t>
        </w:r>
      </w:hyperlink>
    </w:p>
    <w:p w:rsidR="00000000" w:rsidRPr="003150AC" w:rsidRDefault="00FD05C4" w:rsidP="003150AC">
      <w:pPr>
        <w:numPr>
          <w:ilvl w:val="0"/>
          <w:numId w:val="1"/>
        </w:numPr>
        <w:spacing w:after="0" w:line="240" w:lineRule="auto"/>
      </w:pPr>
      <w:hyperlink r:id="rId21" w:history="1">
        <w:r w:rsidRPr="003150AC">
          <w:rPr>
            <w:rStyle w:val="Hyperlink"/>
          </w:rPr>
          <w:t>Fatal Analysis Reporting System</w:t>
        </w:r>
      </w:hyperlink>
    </w:p>
    <w:p w:rsidR="00000000" w:rsidRPr="003150AC" w:rsidRDefault="00FD05C4" w:rsidP="003150AC">
      <w:pPr>
        <w:numPr>
          <w:ilvl w:val="0"/>
          <w:numId w:val="1"/>
        </w:numPr>
        <w:spacing w:after="0" w:line="240" w:lineRule="auto"/>
      </w:pPr>
      <w:hyperlink r:id="rId22" w:history="1">
        <w:r w:rsidRPr="003150AC">
          <w:rPr>
            <w:rStyle w:val="Hyperlink"/>
          </w:rPr>
          <w:t>D.O.D. Military surplus data</w:t>
        </w:r>
      </w:hyperlink>
    </w:p>
    <w:p w:rsidR="00000000" w:rsidRPr="003150AC" w:rsidRDefault="00FD05C4" w:rsidP="003150AC">
      <w:pPr>
        <w:numPr>
          <w:ilvl w:val="0"/>
          <w:numId w:val="1"/>
        </w:numPr>
        <w:spacing w:after="0" w:line="240" w:lineRule="auto"/>
      </w:pPr>
      <w:hyperlink r:id="rId23" w:history="1">
        <w:r w:rsidRPr="003150AC">
          <w:rPr>
            <w:rStyle w:val="Hyperlink"/>
          </w:rPr>
          <w:t>NOAA Storm</w:t>
        </w:r>
        <w:r w:rsidRPr="003150AC">
          <w:rPr>
            <w:rStyle w:val="Hyperlink"/>
          </w:rPr>
          <w:t xml:space="preserve"> Events</w:t>
        </w:r>
      </w:hyperlink>
    </w:p>
    <w:p w:rsidR="00000000" w:rsidRPr="003150AC" w:rsidRDefault="00FD05C4" w:rsidP="003150AC">
      <w:pPr>
        <w:numPr>
          <w:ilvl w:val="0"/>
          <w:numId w:val="1"/>
        </w:numPr>
        <w:spacing w:after="0" w:line="240" w:lineRule="auto"/>
      </w:pPr>
      <w:hyperlink r:id="rId24" w:history="1">
        <w:r w:rsidRPr="003150AC">
          <w:rPr>
            <w:rStyle w:val="Hyperlink"/>
          </w:rPr>
          <w:t>Na</w:t>
        </w:r>
        <w:r w:rsidRPr="003150AC">
          <w:rPr>
            <w:rStyle w:val="Hyperlink"/>
          </w:rPr>
          <w:t>tional Center for Education Statistics</w:t>
        </w:r>
      </w:hyperlink>
    </w:p>
    <w:p w:rsidR="00000000" w:rsidRPr="003150AC" w:rsidRDefault="00FD05C4" w:rsidP="003150AC">
      <w:pPr>
        <w:numPr>
          <w:ilvl w:val="0"/>
          <w:numId w:val="1"/>
        </w:numPr>
        <w:spacing w:after="0" w:line="240" w:lineRule="auto"/>
      </w:pPr>
      <w:hyperlink r:id="rId25" w:history="1">
        <w:r w:rsidRPr="003150AC">
          <w:rPr>
            <w:rStyle w:val="Hyperlink"/>
          </w:rPr>
          <w:t>IPEDS (college data)</w:t>
        </w:r>
      </w:hyperlink>
    </w:p>
    <w:p w:rsidR="00000000" w:rsidRPr="003150AC" w:rsidRDefault="00FD05C4" w:rsidP="003150AC">
      <w:pPr>
        <w:numPr>
          <w:ilvl w:val="0"/>
          <w:numId w:val="1"/>
        </w:numPr>
        <w:spacing w:after="0" w:line="240" w:lineRule="auto"/>
      </w:pPr>
      <w:hyperlink r:id="rId26" w:history="1">
        <w:r w:rsidRPr="003150AC">
          <w:rPr>
            <w:rStyle w:val="Hyperlink"/>
          </w:rPr>
          <w:t xml:space="preserve">U.S. </w:t>
        </w:r>
      </w:hyperlink>
      <w:hyperlink r:id="rId27" w:history="1">
        <w:proofErr w:type="spellStart"/>
        <w:r w:rsidRPr="003150AC">
          <w:rPr>
            <w:rStyle w:val="Hyperlink"/>
          </w:rPr>
          <w:t>Dept</w:t>
        </w:r>
        <w:proofErr w:type="spellEnd"/>
      </w:hyperlink>
      <w:hyperlink r:id="rId28" w:history="1">
        <w:r w:rsidRPr="003150AC">
          <w:rPr>
            <w:rStyle w:val="Hyperlink"/>
          </w:rPr>
          <w:t xml:space="preserve"> of Agriculture</w:t>
        </w:r>
      </w:hyperlink>
    </w:p>
    <w:p w:rsidR="003150AC" w:rsidRDefault="003150AC" w:rsidP="00FD05C4">
      <w:pPr>
        <w:spacing w:after="0" w:line="240" w:lineRule="auto"/>
      </w:pPr>
      <w:bookmarkStart w:id="0" w:name="_GoBack"/>
      <w:bookmarkEnd w:id="0"/>
    </w:p>
    <w:p w:rsidR="003150AC" w:rsidRPr="00E81B38" w:rsidRDefault="003150AC" w:rsidP="003150AC">
      <w:pPr>
        <w:spacing w:after="0" w:line="240" w:lineRule="auto"/>
        <w:rPr>
          <w:b/>
        </w:rPr>
      </w:pPr>
      <w:r w:rsidRPr="00E81B38">
        <w:rPr>
          <w:b/>
        </w:rPr>
        <w:t>Want to learn more?</w:t>
      </w:r>
    </w:p>
    <w:p w:rsidR="00000000" w:rsidRPr="003150AC" w:rsidRDefault="00FD05C4" w:rsidP="003150AC">
      <w:pPr>
        <w:spacing w:after="0" w:line="240" w:lineRule="auto"/>
      </w:pPr>
      <w:r w:rsidRPr="003150AC">
        <w:t xml:space="preserve">Read </w:t>
      </w:r>
      <w:hyperlink r:id="rId29" w:history="1">
        <w:r w:rsidRPr="003150AC">
          <w:rPr>
            <w:rStyle w:val="Hyperlink"/>
          </w:rPr>
          <w:t xml:space="preserve">“Data Literacy” </w:t>
        </w:r>
      </w:hyperlink>
      <w:r w:rsidRPr="003150AC">
        <w:t>book b</w:t>
      </w:r>
      <w:r w:rsidRPr="003150AC">
        <w:t>y David Herzog</w:t>
      </w:r>
      <w:r w:rsidR="003150AC">
        <w:t xml:space="preserve">, or </w:t>
      </w:r>
      <w:hyperlink r:id="rId30" w:history="1">
        <w:r w:rsidR="003150AC" w:rsidRPr="00124378">
          <w:rPr>
            <w:rStyle w:val="Hyperlink"/>
          </w:rPr>
          <w:t>“Computer-Assisted Reporting: A Practical Guide,”</w:t>
        </w:r>
      </w:hyperlink>
      <w:r w:rsidR="003150AC">
        <w:t xml:space="preserve"> by Brant Houston.</w:t>
      </w:r>
    </w:p>
    <w:p w:rsidR="00000000" w:rsidRPr="003150AC" w:rsidRDefault="00FD05C4" w:rsidP="003150AC">
      <w:pPr>
        <w:spacing w:after="0" w:line="240" w:lineRule="auto"/>
      </w:pPr>
      <w:r w:rsidRPr="003150AC">
        <w:t>Join #data channel on Slack</w:t>
      </w:r>
    </w:p>
    <w:p w:rsidR="00000000" w:rsidRPr="003150AC" w:rsidRDefault="00FD05C4" w:rsidP="003150AC">
      <w:pPr>
        <w:spacing w:after="0" w:line="240" w:lineRule="auto"/>
      </w:pPr>
      <w:r w:rsidRPr="003150AC">
        <w:t>Learn how to “bulletproof” yo</w:t>
      </w:r>
      <w:r w:rsidRPr="003150AC">
        <w:t xml:space="preserve">ur data analysis. Guides are on my data training page: </w:t>
      </w:r>
      <w:hyperlink r:id="rId31" w:history="1">
        <w:r w:rsidRPr="003150AC">
          <w:rPr>
            <w:rStyle w:val="Hyperlink"/>
            <w:b/>
            <w:bCs/>
          </w:rPr>
          <w:t>mjwebster.github.io/</w:t>
        </w:r>
        <w:proofErr w:type="spellStart"/>
      </w:hyperlink>
      <w:hyperlink r:id="rId32" w:history="1">
        <w:r w:rsidRPr="003150AC">
          <w:rPr>
            <w:rStyle w:val="Hyperlink"/>
            <w:b/>
            <w:bCs/>
          </w:rPr>
          <w:t>DataJ</w:t>
        </w:r>
        <w:proofErr w:type="spellEnd"/>
      </w:hyperlink>
    </w:p>
    <w:p w:rsidR="003150AC" w:rsidRPr="00E81B38" w:rsidRDefault="003150AC" w:rsidP="003150AC">
      <w:pPr>
        <w:spacing w:after="0" w:line="240" w:lineRule="auto"/>
        <w:ind w:left="720"/>
        <w:rPr>
          <w:sz w:val="18"/>
        </w:rPr>
      </w:pPr>
    </w:p>
    <w:p w:rsidR="003150AC" w:rsidRPr="00E81B38" w:rsidRDefault="00E81B38" w:rsidP="003150AC">
      <w:pPr>
        <w:spacing w:after="0" w:line="240" w:lineRule="auto"/>
        <w:rPr>
          <w:sz w:val="18"/>
        </w:rPr>
      </w:pPr>
      <w:proofErr w:type="spellStart"/>
      <w:r w:rsidRPr="00E81B38">
        <w:rPr>
          <w:sz w:val="18"/>
        </w:rPr>
        <w:t>MaryJo</w:t>
      </w:r>
      <w:proofErr w:type="spellEnd"/>
      <w:r w:rsidRPr="00E81B38">
        <w:rPr>
          <w:sz w:val="18"/>
        </w:rPr>
        <w:t xml:space="preserve"> Webster</w:t>
      </w:r>
    </w:p>
    <w:p w:rsidR="00E81B38" w:rsidRPr="00E81B38" w:rsidRDefault="00E81B38" w:rsidP="003150AC">
      <w:pPr>
        <w:spacing w:after="0" w:line="240" w:lineRule="auto"/>
        <w:rPr>
          <w:sz w:val="18"/>
        </w:rPr>
      </w:pPr>
      <w:hyperlink r:id="rId33" w:history="1">
        <w:r w:rsidRPr="00E81B38">
          <w:rPr>
            <w:rStyle w:val="Hyperlink"/>
            <w:sz w:val="18"/>
          </w:rPr>
          <w:t>Maryjo.webster@startribune.com</w:t>
        </w:r>
      </w:hyperlink>
    </w:p>
    <w:p w:rsidR="00E81B38" w:rsidRPr="00E81B38" w:rsidRDefault="00E81B38" w:rsidP="003150AC">
      <w:pPr>
        <w:spacing w:after="0" w:line="240" w:lineRule="auto"/>
        <w:rPr>
          <w:sz w:val="18"/>
        </w:rPr>
      </w:pPr>
      <w:r w:rsidRPr="00E81B38">
        <w:rPr>
          <w:sz w:val="18"/>
        </w:rPr>
        <w:t>@</w:t>
      </w:r>
      <w:proofErr w:type="spellStart"/>
      <w:r w:rsidRPr="00E81B38">
        <w:rPr>
          <w:sz w:val="18"/>
        </w:rPr>
        <w:t>MaryJoWebster</w:t>
      </w:r>
      <w:proofErr w:type="spellEnd"/>
    </w:p>
    <w:p w:rsidR="00E81B38" w:rsidRPr="00E81B38" w:rsidRDefault="00E81B38" w:rsidP="003150AC">
      <w:pPr>
        <w:spacing w:after="0" w:line="240" w:lineRule="auto"/>
        <w:rPr>
          <w:sz w:val="18"/>
        </w:rPr>
      </w:pPr>
      <w:r w:rsidRPr="00E81B38">
        <w:rPr>
          <w:sz w:val="18"/>
        </w:rPr>
        <w:t>612-673-1789</w:t>
      </w:r>
    </w:p>
    <w:sectPr w:rsidR="00E81B38" w:rsidRPr="00E81B38" w:rsidSect="00315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0875"/>
    <w:multiLevelType w:val="hybridMultilevel"/>
    <w:tmpl w:val="2140F612"/>
    <w:lvl w:ilvl="0" w:tplc="CFC2C706">
      <w:start w:val="1"/>
      <w:numFmt w:val="bullet"/>
      <w:lvlText w:val="•"/>
      <w:lvlJc w:val="left"/>
      <w:pPr>
        <w:tabs>
          <w:tab w:val="num" w:pos="720"/>
        </w:tabs>
        <w:ind w:left="720" w:hanging="360"/>
      </w:pPr>
      <w:rPr>
        <w:rFonts w:ascii="Arial" w:hAnsi="Arial" w:hint="default"/>
      </w:rPr>
    </w:lvl>
    <w:lvl w:ilvl="1" w:tplc="C5085F0C" w:tentative="1">
      <w:start w:val="1"/>
      <w:numFmt w:val="bullet"/>
      <w:lvlText w:val="•"/>
      <w:lvlJc w:val="left"/>
      <w:pPr>
        <w:tabs>
          <w:tab w:val="num" w:pos="1440"/>
        </w:tabs>
        <w:ind w:left="1440" w:hanging="360"/>
      </w:pPr>
      <w:rPr>
        <w:rFonts w:ascii="Arial" w:hAnsi="Arial" w:hint="default"/>
      </w:rPr>
    </w:lvl>
    <w:lvl w:ilvl="2" w:tplc="C09CC8AC" w:tentative="1">
      <w:start w:val="1"/>
      <w:numFmt w:val="bullet"/>
      <w:lvlText w:val="•"/>
      <w:lvlJc w:val="left"/>
      <w:pPr>
        <w:tabs>
          <w:tab w:val="num" w:pos="2160"/>
        </w:tabs>
        <w:ind w:left="2160" w:hanging="360"/>
      </w:pPr>
      <w:rPr>
        <w:rFonts w:ascii="Arial" w:hAnsi="Arial" w:hint="default"/>
      </w:rPr>
    </w:lvl>
    <w:lvl w:ilvl="3" w:tplc="2452C9DE" w:tentative="1">
      <w:start w:val="1"/>
      <w:numFmt w:val="bullet"/>
      <w:lvlText w:val="•"/>
      <w:lvlJc w:val="left"/>
      <w:pPr>
        <w:tabs>
          <w:tab w:val="num" w:pos="2880"/>
        </w:tabs>
        <w:ind w:left="2880" w:hanging="360"/>
      </w:pPr>
      <w:rPr>
        <w:rFonts w:ascii="Arial" w:hAnsi="Arial" w:hint="default"/>
      </w:rPr>
    </w:lvl>
    <w:lvl w:ilvl="4" w:tplc="DFA6909C" w:tentative="1">
      <w:start w:val="1"/>
      <w:numFmt w:val="bullet"/>
      <w:lvlText w:val="•"/>
      <w:lvlJc w:val="left"/>
      <w:pPr>
        <w:tabs>
          <w:tab w:val="num" w:pos="3600"/>
        </w:tabs>
        <w:ind w:left="3600" w:hanging="360"/>
      </w:pPr>
      <w:rPr>
        <w:rFonts w:ascii="Arial" w:hAnsi="Arial" w:hint="default"/>
      </w:rPr>
    </w:lvl>
    <w:lvl w:ilvl="5" w:tplc="30B60FC4" w:tentative="1">
      <w:start w:val="1"/>
      <w:numFmt w:val="bullet"/>
      <w:lvlText w:val="•"/>
      <w:lvlJc w:val="left"/>
      <w:pPr>
        <w:tabs>
          <w:tab w:val="num" w:pos="4320"/>
        </w:tabs>
        <w:ind w:left="4320" w:hanging="360"/>
      </w:pPr>
      <w:rPr>
        <w:rFonts w:ascii="Arial" w:hAnsi="Arial" w:hint="default"/>
      </w:rPr>
    </w:lvl>
    <w:lvl w:ilvl="6" w:tplc="1AFCA82A" w:tentative="1">
      <w:start w:val="1"/>
      <w:numFmt w:val="bullet"/>
      <w:lvlText w:val="•"/>
      <w:lvlJc w:val="left"/>
      <w:pPr>
        <w:tabs>
          <w:tab w:val="num" w:pos="5040"/>
        </w:tabs>
        <w:ind w:left="5040" w:hanging="360"/>
      </w:pPr>
      <w:rPr>
        <w:rFonts w:ascii="Arial" w:hAnsi="Arial" w:hint="default"/>
      </w:rPr>
    </w:lvl>
    <w:lvl w:ilvl="7" w:tplc="F48069DE" w:tentative="1">
      <w:start w:val="1"/>
      <w:numFmt w:val="bullet"/>
      <w:lvlText w:val="•"/>
      <w:lvlJc w:val="left"/>
      <w:pPr>
        <w:tabs>
          <w:tab w:val="num" w:pos="5760"/>
        </w:tabs>
        <w:ind w:left="5760" w:hanging="360"/>
      </w:pPr>
      <w:rPr>
        <w:rFonts w:ascii="Arial" w:hAnsi="Arial" w:hint="default"/>
      </w:rPr>
    </w:lvl>
    <w:lvl w:ilvl="8" w:tplc="E2DE219E" w:tentative="1">
      <w:start w:val="1"/>
      <w:numFmt w:val="bullet"/>
      <w:lvlText w:val="•"/>
      <w:lvlJc w:val="left"/>
      <w:pPr>
        <w:tabs>
          <w:tab w:val="num" w:pos="6480"/>
        </w:tabs>
        <w:ind w:left="6480" w:hanging="360"/>
      </w:pPr>
      <w:rPr>
        <w:rFonts w:ascii="Arial" w:hAnsi="Arial" w:hint="default"/>
      </w:rPr>
    </w:lvl>
  </w:abstractNum>
  <w:abstractNum w:abstractNumId="1">
    <w:nsid w:val="41C8634F"/>
    <w:multiLevelType w:val="hybridMultilevel"/>
    <w:tmpl w:val="1B76F972"/>
    <w:lvl w:ilvl="0" w:tplc="1AD497AE">
      <w:start w:val="1"/>
      <w:numFmt w:val="bullet"/>
      <w:lvlText w:val="•"/>
      <w:lvlJc w:val="left"/>
      <w:pPr>
        <w:tabs>
          <w:tab w:val="num" w:pos="720"/>
        </w:tabs>
        <w:ind w:left="720" w:hanging="360"/>
      </w:pPr>
      <w:rPr>
        <w:rFonts w:ascii="Arial" w:hAnsi="Arial" w:hint="default"/>
      </w:rPr>
    </w:lvl>
    <w:lvl w:ilvl="1" w:tplc="72E89420" w:tentative="1">
      <w:start w:val="1"/>
      <w:numFmt w:val="bullet"/>
      <w:lvlText w:val="•"/>
      <w:lvlJc w:val="left"/>
      <w:pPr>
        <w:tabs>
          <w:tab w:val="num" w:pos="1440"/>
        </w:tabs>
        <w:ind w:left="1440" w:hanging="360"/>
      </w:pPr>
      <w:rPr>
        <w:rFonts w:ascii="Arial" w:hAnsi="Arial" w:hint="default"/>
      </w:rPr>
    </w:lvl>
    <w:lvl w:ilvl="2" w:tplc="F7A89F2E" w:tentative="1">
      <w:start w:val="1"/>
      <w:numFmt w:val="bullet"/>
      <w:lvlText w:val="•"/>
      <w:lvlJc w:val="left"/>
      <w:pPr>
        <w:tabs>
          <w:tab w:val="num" w:pos="2160"/>
        </w:tabs>
        <w:ind w:left="2160" w:hanging="360"/>
      </w:pPr>
      <w:rPr>
        <w:rFonts w:ascii="Arial" w:hAnsi="Arial" w:hint="default"/>
      </w:rPr>
    </w:lvl>
    <w:lvl w:ilvl="3" w:tplc="3D9C09FE" w:tentative="1">
      <w:start w:val="1"/>
      <w:numFmt w:val="bullet"/>
      <w:lvlText w:val="•"/>
      <w:lvlJc w:val="left"/>
      <w:pPr>
        <w:tabs>
          <w:tab w:val="num" w:pos="2880"/>
        </w:tabs>
        <w:ind w:left="2880" w:hanging="360"/>
      </w:pPr>
      <w:rPr>
        <w:rFonts w:ascii="Arial" w:hAnsi="Arial" w:hint="default"/>
      </w:rPr>
    </w:lvl>
    <w:lvl w:ilvl="4" w:tplc="C7E05928" w:tentative="1">
      <w:start w:val="1"/>
      <w:numFmt w:val="bullet"/>
      <w:lvlText w:val="•"/>
      <w:lvlJc w:val="left"/>
      <w:pPr>
        <w:tabs>
          <w:tab w:val="num" w:pos="3600"/>
        </w:tabs>
        <w:ind w:left="3600" w:hanging="360"/>
      </w:pPr>
      <w:rPr>
        <w:rFonts w:ascii="Arial" w:hAnsi="Arial" w:hint="default"/>
      </w:rPr>
    </w:lvl>
    <w:lvl w:ilvl="5" w:tplc="BCA8E976" w:tentative="1">
      <w:start w:val="1"/>
      <w:numFmt w:val="bullet"/>
      <w:lvlText w:val="•"/>
      <w:lvlJc w:val="left"/>
      <w:pPr>
        <w:tabs>
          <w:tab w:val="num" w:pos="4320"/>
        </w:tabs>
        <w:ind w:left="4320" w:hanging="360"/>
      </w:pPr>
      <w:rPr>
        <w:rFonts w:ascii="Arial" w:hAnsi="Arial" w:hint="default"/>
      </w:rPr>
    </w:lvl>
    <w:lvl w:ilvl="6" w:tplc="EFA2A9B0" w:tentative="1">
      <w:start w:val="1"/>
      <w:numFmt w:val="bullet"/>
      <w:lvlText w:val="•"/>
      <w:lvlJc w:val="left"/>
      <w:pPr>
        <w:tabs>
          <w:tab w:val="num" w:pos="5040"/>
        </w:tabs>
        <w:ind w:left="5040" w:hanging="360"/>
      </w:pPr>
      <w:rPr>
        <w:rFonts w:ascii="Arial" w:hAnsi="Arial" w:hint="default"/>
      </w:rPr>
    </w:lvl>
    <w:lvl w:ilvl="7" w:tplc="6B9CC636" w:tentative="1">
      <w:start w:val="1"/>
      <w:numFmt w:val="bullet"/>
      <w:lvlText w:val="•"/>
      <w:lvlJc w:val="left"/>
      <w:pPr>
        <w:tabs>
          <w:tab w:val="num" w:pos="5760"/>
        </w:tabs>
        <w:ind w:left="5760" w:hanging="360"/>
      </w:pPr>
      <w:rPr>
        <w:rFonts w:ascii="Arial" w:hAnsi="Arial" w:hint="default"/>
      </w:rPr>
    </w:lvl>
    <w:lvl w:ilvl="8" w:tplc="96C440B6" w:tentative="1">
      <w:start w:val="1"/>
      <w:numFmt w:val="bullet"/>
      <w:lvlText w:val="•"/>
      <w:lvlJc w:val="left"/>
      <w:pPr>
        <w:tabs>
          <w:tab w:val="num" w:pos="6480"/>
        </w:tabs>
        <w:ind w:left="6480" w:hanging="360"/>
      </w:pPr>
      <w:rPr>
        <w:rFonts w:ascii="Arial" w:hAnsi="Arial" w:hint="default"/>
      </w:rPr>
    </w:lvl>
  </w:abstractNum>
  <w:abstractNum w:abstractNumId="2">
    <w:nsid w:val="4F12314E"/>
    <w:multiLevelType w:val="hybridMultilevel"/>
    <w:tmpl w:val="89A4FFEA"/>
    <w:lvl w:ilvl="0" w:tplc="49883A70">
      <w:start w:val="1"/>
      <w:numFmt w:val="bullet"/>
      <w:lvlText w:val="•"/>
      <w:lvlJc w:val="left"/>
      <w:pPr>
        <w:tabs>
          <w:tab w:val="num" w:pos="720"/>
        </w:tabs>
        <w:ind w:left="720" w:hanging="360"/>
      </w:pPr>
      <w:rPr>
        <w:rFonts w:ascii="Arial" w:hAnsi="Arial" w:hint="default"/>
      </w:rPr>
    </w:lvl>
    <w:lvl w:ilvl="1" w:tplc="4AEA8A52" w:tentative="1">
      <w:start w:val="1"/>
      <w:numFmt w:val="bullet"/>
      <w:lvlText w:val="•"/>
      <w:lvlJc w:val="left"/>
      <w:pPr>
        <w:tabs>
          <w:tab w:val="num" w:pos="1440"/>
        </w:tabs>
        <w:ind w:left="1440" w:hanging="360"/>
      </w:pPr>
      <w:rPr>
        <w:rFonts w:ascii="Arial" w:hAnsi="Arial" w:hint="default"/>
      </w:rPr>
    </w:lvl>
    <w:lvl w:ilvl="2" w:tplc="E69C9866" w:tentative="1">
      <w:start w:val="1"/>
      <w:numFmt w:val="bullet"/>
      <w:lvlText w:val="•"/>
      <w:lvlJc w:val="left"/>
      <w:pPr>
        <w:tabs>
          <w:tab w:val="num" w:pos="2160"/>
        </w:tabs>
        <w:ind w:left="2160" w:hanging="360"/>
      </w:pPr>
      <w:rPr>
        <w:rFonts w:ascii="Arial" w:hAnsi="Arial" w:hint="default"/>
      </w:rPr>
    </w:lvl>
    <w:lvl w:ilvl="3" w:tplc="F324449C" w:tentative="1">
      <w:start w:val="1"/>
      <w:numFmt w:val="bullet"/>
      <w:lvlText w:val="•"/>
      <w:lvlJc w:val="left"/>
      <w:pPr>
        <w:tabs>
          <w:tab w:val="num" w:pos="2880"/>
        </w:tabs>
        <w:ind w:left="2880" w:hanging="360"/>
      </w:pPr>
      <w:rPr>
        <w:rFonts w:ascii="Arial" w:hAnsi="Arial" w:hint="default"/>
      </w:rPr>
    </w:lvl>
    <w:lvl w:ilvl="4" w:tplc="6DCCA518" w:tentative="1">
      <w:start w:val="1"/>
      <w:numFmt w:val="bullet"/>
      <w:lvlText w:val="•"/>
      <w:lvlJc w:val="left"/>
      <w:pPr>
        <w:tabs>
          <w:tab w:val="num" w:pos="3600"/>
        </w:tabs>
        <w:ind w:left="3600" w:hanging="360"/>
      </w:pPr>
      <w:rPr>
        <w:rFonts w:ascii="Arial" w:hAnsi="Arial" w:hint="default"/>
      </w:rPr>
    </w:lvl>
    <w:lvl w:ilvl="5" w:tplc="2EF6F4C2" w:tentative="1">
      <w:start w:val="1"/>
      <w:numFmt w:val="bullet"/>
      <w:lvlText w:val="•"/>
      <w:lvlJc w:val="left"/>
      <w:pPr>
        <w:tabs>
          <w:tab w:val="num" w:pos="4320"/>
        </w:tabs>
        <w:ind w:left="4320" w:hanging="360"/>
      </w:pPr>
      <w:rPr>
        <w:rFonts w:ascii="Arial" w:hAnsi="Arial" w:hint="default"/>
      </w:rPr>
    </w:lvl>
    <w:lvl w:ilvl="6" w:tplc="566A991C" w:tentative="1">
      <w:start w:val="1"/>
      <w:numFmt w:val="bullet"/>
      <w:lvlText w:val="•"/>
      <w:lvlJc w:val="left"/>
      <w:pPr>
        <w:tabs>
          <w:tab w:val="num" w:pos="5040"/>
        </w:tabs>
        <w:ind w:left="5040" w:hanging="360"/>
      </w:pPr>
      <w:rPr>
        <w:rFonts w:ascii="Arial" w:hAnsi="Arial" w:hint="default"/>
      </w:rPr>
    </w:lvl>
    <w:lvl w:ilvl="7" w:tplc="74D6CBD0" w:tentative="1">
      <w:start w:val="1"/>
      <w:numFmt w:val="bullet"/>
      <w:lvlText w:val="•"/>
      <w:lvlJc w:val="left"/>
      <w:pPr>
        <w:tabs>
          <w:tab w:val="num" w:pos="5760"/>
        </w:tabs>
        <w:ind w:left="5760" w:hanging="360"/>
      </w:pPr>
      <w:rPr>
        <w:rFonts w:ascii="Arial" w:hAnsi="Arial" w:hint="default"/>
      </w:rPr>
    </w:lvl>
    <w:lvl w:ilvl="8" w:tplc="8FA4F56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AC"/>
    <w:rsid w:val="00124378"/>
    <w:rsid w:val="0024524E"/>
    <w:rsid w:val="003150AC"/>
    <w:rsid w:val="00E81B38"/>
    <w:rsid w:val="00FD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0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0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9348">
      <w:bodyDiv w:val="1"/>
      <w:marLeft w:val="0"/>
      <w:marRight w:val="0"/>
      <w:marTop w:val="0"/>
      <w:marBottom w:val="0"/>
      <w:divBdr>
        <w:top w:val="none" w:sz="0" w:space="0" w:color="auto"/>
        <w:left w:val="none" w:sz="0" w:space="0" w:color="auto"/>
        <w:bottom w:val="none" w:sz="0" w:space="0" w:color="auto"/>
        <w:right w:val="none" w:sz="0" w:space="0" w:color="auto"/>
      </w:divBdr>
      <w:divsChild>
        <w:div w:id="1018509212">
          <w:marLeft w:val="446"/>
          <w:marRight w:val="0"/>
          <w:marTop w:val="115"/>
          <w:marBottom w:val="120"/>
          <w:divBdr>
            <w:top w:val="none" w:sz="0" w:space="0" w:color="auto"/>
            <w:left w:val="none" w:sz="0" w:space="0" w:color="auto"/>
            <w:bottom w:val="none" w:sz="0" w:space="0" w:color="auto"/>
            <w:right w:val="none" w:sz="0" w:space="0" w:color="auto"/>
          </w:divBdr>
        </w:div>
        <w:div w:id="1870096683">
          <w:marLeft w:val="446"/>
          <w:marRight w:val="0"/>
          <w:marTop w:val="115"/>
          <w:marBottom w:val="120"/>
          <w:divBdr>
            <w:top w:val="none" w:sz="0" w:space="0" w:color="auto"/>
            <w:left w:val="none" w:sz="0" w:space="0" w:color="auto"/>
            <w:bottom w:val="none" w:sz="0" w:space="0" w:color="auto"/>
            <w:right w:val="none" w:sz="0" w:space="0" w:color="auto"/>
          </w:divBdr>
        </w:div>
        <w:div w:id="236671048">
          <w:marLeft w:val="446"/>
          <w:marRight w:val="0"/>
          <w:marTop w:val="115"/>
          <w:marBottom w:val="120"/>
          <w:divBdr>
            <w:top w:val="none" w:sz="0" w:space="0" w:color="auto"/>
            <w:left w:val="none" w:sz="0" w:space="0" w:color="auto"/>
            <w:bottom w:val="none" w:sz="0" w:space="0" w:color="auto"/>
            <w:right w:val="none" w:sz="0" w:space="0" w:color="auto"/>
          </w:divBdr>
        </w:div>
      </w:divsChild>
    </w:div>
    <w:div w:id="318271347">
      <w:bodyDiv w:val="1"/>
      <w:marLeft w:val="0"/>
      <w:marRight w:val="0"/>
      <w:marTop w:val="0"/>
      <w:marBottom w:val="0"/>
      <w:divBdr>
        <w:top w:val="none" w:sz="0" w:space="0" w:color="auto"/>
        <w:left w:val="none" w:sz="0" w:space="0" w:color="auto"/>
        <w:bottom w:val="none" w:sz="0" w:space="0" w:color="auto"/>
        <w:right w:val="none" w:sz="0" w:space="0" w:color="auto"/>
      </w:divBdr>
      <w:divsChild>
        <w:div w:id="1854757106">
          <w:marLeft w:val="446"/>
          <w:marRight w:val="0"/>
          <w:marTop w:val="82"/>
          <w:marBottom w:val="120"/>
          <w:divBdr>
            <w:top w:val="none" w:sz="0" w:space="0" w:color="auto"/>
            <w:left w:val="none" w:sz="0" w:space="0" w:color="auto"/>
            <w:bottom w:val="none" w:sz="0" w:space="0" w:color="auto"/>
            <w:right w:val="none" w:sz="0" w:space="0" w:color="auto"/>
          </w:divBdr>
        </w:div>
        <w:div w:id="1174954608">
          <w:marLeft w:val="446"/>
          <w:marRight w:val="0"/>
          <w:marTop w:val="82"/>
          <w:marBottom w:val="120"/>
          <w:divBdr>
            <w:top w:val="none" w:sz="0" w:space="0" w:color="auto"/>
            <w:left w:val="none" w:sz="0" w:space="0" w:color="auto"/>
            <w:bottom w:val="none" w:sz="0" w:space="0" w:color="auto"/>
            <w:right w:val="none" w:sz="0" w:space="0" w:color="auto"/>
          </w:divBdr>
        </w:div>
        <w:div w:id="675038712">
          <w:marLeft w:val="446"/>
          <w:marRight w:val="0"/>
          <w:marTop w:val="82"/>
          <w:marBottom w:val="120"/>
          <w:divBdr>
            <w:top w:val="none" w:sz="0" w:space="0" w:color="auto"/>
            <w:left w:val="none" w:sz="0" w:space="0" w:color="auto"/>
            <w:bottom w:val="none" w:sz="0" w:space="0" w:color="auto"/>
            <w:right w:val="none" w:sz="0" w:space="0" w:color="auto"/>
          </w:divBdr>
        </w:div>
        <w:div w:id="240717373">
          <w:marLeft w:val="446"/>
          <w:marRight w:val="0"/>
          <w:marTop w:val="82"/>
          <w:marBottom w:val="120"/>
          <w:divBdr>
            <w:top w:val="none" w:sz="0" w:space="0" w:color="auto"/>
            <w:left w:val="none" w:sz="0" w:space="0" w:color="auto"/>
            <w:bottom w:val="none" w:sz="0" w:space="0" w:color="auto"/>
            <w:right w:val="none" w:sz="0" w:space="0" w:color="auto"/>
          </w:divBdr>
        </w:div>
        <w:div w:id="658115426">
          <w:marLeft w:val="446"/>
          <w:marRight w:val="0"/>
          <w:marTop w:val="82"/>
          <w:marBottom w:val="120"/>
          <w:divBdr>
            <w:top w:val="none" w:sz="0" w:space="0" w:color="auto"/>
            <w:left w:val="none" w:sz="0" w:space="0" w:color="auto"/>
            <w:bottom w:val="none" w:sz="0" w:space="0" w:color="auto"/>
            <w:right w:val="none" w:sz="0" w:space="0" w:color="auto"/>
          </w:divBdr>
        </w:div>
        <w:div w:id="831021259">
          <w:marLeft w:val="446"/>
          <w:marRight w:val="0"/>
          <w:marTop w:val="82"/>
          <w:marBottom w:val="120"/>
          <w:divBdr>
            <w:top w:val="none" w:sz="0" w:space="0" w:color="auto"/>
            <w:left w:val="none" w:sz="0" w:space="0" w:color="auto"/>
            <w:bottom w:val="none" w:sz="0" w:space="0" w:color="auto"/>
            <w:right w:val="none" w:sz="0" w:space="0" w:color="auto"/>
          </w:divBdr>
        </w:div>
        <w:div w:id="906650788">
          <w:marLeft w:val="446"/>
          <w:marRight w:val="0"/>
          <w:marTop w:val="82"/>
          <w:marBottom w:val="120"/>
          <w:divBdr>
            <w:top w:val="none" w:sz="0" w:space="0" w:color="auto"/>
            <w:left w:val="none" w:sz="0" w:space="0" w:color="auto"/>
            <w:bottom w:val="none" w:sz="0" w:space="0" w:color="auto"/>
            <w:right w:val="none" w:sz="0" w:space="0" w:color="auto"/>
          </w:divBdr>
        </w:div>
        <w:div w:id="935869515">
          <w:marLeft w:val="446"/>
          <w:marRight w:val="0"/>
          <w:marTop w:val="82"/>
          <w:marBottom w:val="120"/>
          <w:divBdr>
            <w:top w:val="none" w:sz="0" w:space="0" w:color="auto"/>
            <w:left w:val="none" w:sz="0" w:space="0" w:color="auto"/>
            <w:bottom w:val="none" w:sz="0" w:space="0" w:color="auto"/>
            <w:right w:val="none" w:sz="0" w:space="0" w:color="auto"/>
          </w:divBdr>
        </w:div>
        <w:div w:id="1452087041">
          <w:marLeft w:val="446"/>
          <w:marRight w:val="0"/>
          <w:marTop w:val="82"/>
          <w:marBottom w:val="120"/>
          <w:divBdr>
            <w:top w:val="none" w:sz="0" w:space="0" w:color="auto"/>
            <w:left w:val="none" w:sz="0" w:space="0" w:color="auto"/>
            <w:bottom w:val="none" w:sz="0" w:space="0" w:color="auto"/>
            <w:right w:val="none" w:sz="0" w:space="0" w:color="auto"/>
          </w:divBdr>
        </w:div>
      </w:divsChild>
    </w:div>
    <w:div w:id="1072004078">
      <w:bodyDiv w:val="1"/>
      <w:marLeft w:val="0"/>
      <w:marRight w:val="0"/>
      <w:marTop w:val="0"/>
      <w:marBottom w:val="0"/>
      <w:divBdr>
        <w:top w:val="none" w:sz="0" w:space="0" w:color="auto"/>
        <w:left w:val="none" w:sz="0" w:space="0" w:color="auto"/>
        <w:bottom w:val="none" w:sz="0" w:space="0" w:color="auto"/>
        <w:right w:val="none" w:sz="0" w:space="0" w:color="auto"/>
      </w:divBdr>
      <w:divsChild>
        <w:div w:id="1005935212">
          <w:marLeft w:val="446"/>
          <w:marRight w:val="0"/>
          <w:marTop w:val="82"/>
          <w:marBottom w:val="120"/>
          <w:divBdr>
            <w:top w:val="none" w:sz="0" w:space="0" w:color="auto"/>
            <w:left w:val="none" w:sz="0" w:space="0" w:color="auto"/>
            <w:bottom w:val="none" w:sz="0" w:space="0" w:color="auto"/>
            <w:right w:val="none" w:sz="0" w:space="0" w:color="auto"/>
          </w:divBdr>
        </w:div>
        <w:div w:id="31272122">
          <w:marLeft w:val="446"/>
          <w:marRight w:val="0"/>
          <w:marTop w:val="82"/>
          <w:marBottom w:val="120"/>
          <w:divBdr>
            <w:top w:val="none" w:sz="0" w:space="0" w:color="auto"/>
            <w:left w:val="none" w:sz="0" w:space="0" w:color="auto"/>
            <w:bottom w:val="none" w:sz="0" w:space="0" w:color="auto"/>
            <w:right w:val="none" w:sz="0" w:space="0" w:color="auto"/>
          </w:divBdr>
        </w:div>
        <w:div w:id="1385366845">
          <w:marLeft w:val="446"/>
          <w:marRight w:val="0"/>
          <w:marTop w:val="82"/>
          <w:marBottom w:val="120"/>
          <w:divBdr>
            <w:top w:val="none" w:sz="0" w:space="0" w:color="auto"/>
            <w:left w:val="none" w:sz="0" w:space="0" w:color="auto"/>
            <w:bottom w:val="none" w:sz="0" w:space="0" w:color="auto"/>
            <w:right w:val="none" w:sz="0" w:space="0" w:color="auto"/>
          </w:divBdr>
        </w:div>
        <w:div w:id="330912055">
          <w:marLeft w:val="446"/>
          <w:marRight w:val="0"/>
          <w:marTop w:val="82"/>
          <w:marBottom w:val="120"/>
          <w:divBdr>
            <w:top w:val="none" w:sz="0" w:space="0" w:color="auto"/>
            <w:left w:val="none" w:sz="0" w:space="0" w:color="auto"/>
            <w:bottom w:val="none" w:sz="0" w:space="0" w:color="auto"/>
            <w:right w:val="none" w:sz="0" w:space="0" w:color="auto"/>
          </w:divBdr>
        </w:div>
        <w:div w:id="1800297995">
          <w:marLeft w:val="446"/>
          <w:marRight w:val="0"/>
          <w:marTop w:val="82"/>
          <w:marBottom w:val="120"/>
          <w:divBdr>
            <w:top w:val="none" w:sz="0" w:space="0" w:color="auto"/>
            <w:left w:val="none" w:sz="0" w:space="0" w:color="auto"/>
            <w:bottom w:val="none" w:sz="0" w:space="0" w:color="auto"/>
            <w:right w:val="none" w:sz="0" w:space="0" w:color="auto"/>
          </w:divBdr>
        </w:div>
        <w:div w:id="1310090556">
          <w:marLeft w:val="446"/>
          <w:marRight w:val="0"/>
          <w:marTop w:val="82"/>
          <w:marBottom w:val="120"/>
          <w:divBdr>
            <w:top w:val="none" w:sz="0" w:space="0" w:color="auto"/>
            <w:left w:val="none" w:sz="0" w:space="0" w:color="auto"/>
            <w:bottom w:val="none" w:sz="0" w:space="0" w:color="auto"/>
            <w:right w:val="none" w:sz="0" w:space="0" w:color="auto"/>
          </w:divBdr>
        </w:div>
        <w:div w:id="643588545">
          <w:marLeft w:val="446"/>
          <w:marRight w:val="0"/>
          <w:marTop w:val="82"/>
          <w:marBottom w:val="120"/>
          <w:divBdr>
            <w:top w:val="none" w:sz="0" w:space="0" w:color="auto"/>
            <w:left w:val="none" w:sz="0" w:space="0" w:color="auto"/>
            <w:bottom w:val="none" w:sz="0" w:space="0" w:color="auto"/>
            <w:right w:val="none" w:sz="0" w:space="0" w:color="auto"/>
          </w:divBdr>
        </w:div>
        <w:div w:id="1572884529">
          <w:marLeft w:val="446"/>
          <w:marRight w:val="0"/>
          <w:marTop w:val="82"/>
          <w:marBottom w:val="120"/>
          <w:divBdr>
            <w:top w:val="none" w:sz="0" w:space="0" w:color="auto"/>
            <w:left w:val="none" w:sz="0" w:space="0" w:color="auto"/>
            <w:bottom w:val="none" w:sz="0" w:space="0" w:color="auto"/>
            <w:right w:val="none" w:sz="0" w:space="0" w:color="auto"/>
          </w:divBdr>
        </w:div>
        <w:div w:id="1669019597">
          <w:marLeft w:val="446"/>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state.mn.us/MDE/Data/" TargetMode="External"/><Relationship Id="rId13" Type="http://schemas.openxmlformats.org/officeDocument/2006/relationships/hyperlink" Target="http://mn.gov/admin/demography/" TargetMode="External"/><Relationship Id="rId18" Type="http://schemas.openxmlformats.org/officeDocument/2006/relationships/hyperlink" Target="http://censusreporter.org/" TargetMode="External"/><Relationship Id="rId26" Type="http://schemas.openxmlformats.org/officeDocument/2006/relationships/hyperlink" Target="http://www.usda.gov/wps/portal/usda/usdahome?navid=DATA_STATISTICS" TargetMode="External"/><Relationship Id="rId3" Type="http://schemas.microsoft.com/office/2007/relationships/stylesWithEffects" Target="stylesWithEffects.xml"/><Relationship Id="rId21" Type="http://schemas.openxmlformats.org/officeDocument/2006/relationships/hyperlink" Target="http://www.nhtsa.gov/FARS" TargetMode="External"/><Relationship Id="rId34" Type="http://schemas.openxmlformats.org/officeDocument/2006/relationships/fontTable" Target="fontTable.xml"/><Relationship Id="rId7" Type="http://schemas.openxmlformats.org/officeDocument/2006/relationships/hyperlink" Target="http://mn.gov/mmb/transparency-mn/" TargetMode="External"/><Relationship Id="rId12" Type="http://schemas.openxmlformats.org/officeDocument/2006/relationships/hyperlink" Target="http://electionresults.sos.state.mn.us/" TargetMode="External"/><Relationship Id="rId17" Type="http://schemas.openxmlformats.org/officeDocument/2006/relationships/hyperlink" Target="https://gisdata.mn.gov/" TargetMode="External"/><Relationship Id="rId25" Type="http://schemas.openxmlformats.org/officeDocument/2006/relationships/hyperlink" Target="http://nces.ed.gov/ipeds/" TargetMode="External"/><Relationship Id="rId33" Type="http://schemas.openxmlformats.org/officeDocument/2006/relationships/hyperlink" Target="mailto:Maryjo.webster@startribune.com" TargetMode="External"/><Relationship Id="rId2" Type="http://schemas.openxmlformats.org/officeDocument/2006/relationships/styles" Target="styles.xml"/><Relationship Id="rId16" Type="http://schemas.openxmlformats.org/officeDocument/2006/relationships/hyperlink" Target="https://gisdata.mn.gov/" TargetMode="External"/><Relationship Id="rId20" Type="http://schemas.openxmlformats.org/officeDocument/2006/relationships/hyperlink" Target="http://www.bls.gov/" TargetMode="External"/><Relationship Id="rId29" Type="http://schemas.openxmlformats.org/officeDocument/2006/relationships/hyperlink" Target="http://www.amazon.com/Data-Literacy-David-L-Herzog/dp/1483333469/ref=sr_1_1?s=books&amp;ie=UTF8&amp;qid=1429826903&amp;sr=1-1&amp;keywords=data+literacy+in+books" TargetMode="External"/><Relationship Id="rId1" Type="http://schemas.openxmlformats.org/officeDocument/2006/relationships/numbering" Target="numbering.xml"/><Relationship Id="rId6" Type="http://schemas.openxmlformats.org/officeDocument/2006/relationships/hyperlink" Target="http://www.oir.umn.edu/" TargetMode="External"/><Relationship Id="rId11" Type="http://schemas.openxmlformats.org/officeDocument/2006/relationships/hyperlink" Target="http://www.cfbreport.state.mn.us/dataViewer/cfbsearch_disclaimer.html" TargetMode="External"/><Relationship Id="rId24" Type="http://schemas.openxmlformats.org/officeDocument/2006/relationships/hyperlink" Target="http://nces.ed.gov/" TargetMode="External"/><Relationship Id="rId32" Type="http://schemas.openxmlformats.org/officeDocument/2006/relationships/hyperlink" Target="http://mjwebster.github.io/DataJ" TargetMode="External"/><Relationship Id="rId5" Type="http://schemas.openxmlformats.org/officeDocument/2006/relationships/webSettings" Target="webSettings.xml"/><Relationship Id="rId15" Type="http://schemas.openxmlformats.org/officeDocument/2006/relationships/hyperlink" Target="http://opendata.minneapolismn.gov/" TargetMode="External"/><Relationship Id="rId23" Type="http://schemas.openxmlformats.org/officeDocument/2006/relationships/hyperlink" Target="http://www.ncdc.noaa.gov/stormevents/" TargetMode="External"/><Relationship Id="rId28" Type="http://schemas.openxmlformats.org/officeDocument/2006/relationships/hyperlink" Target="http://www.usda.gov/wps/portal/usda/usdahome?navid=DATA_STATISTICS" TargetMode="External"/><Relationship Id="rId10" Type="http://schemas.openxmlformats.org/officeDocument/2006/relationships/hyperlink" Target="http://education.state.mn.us/MDE/Data/" TargetMode="External"/><Relationship Id="rId19" Type="http://schemas.openxmlformats.org/officeDocument/2006/relationships/hyperlink" Target="http://www.census.gov/" TargetMode="External"/><Relationship Id="rId31" Type="http://schemas.openxmlformats.org/officeDocument/2006/relationships/hyperlink" Target="http://mjwebster.github.io/DataJ" TargetMode="External"/><Relationship Id="rId4" Type="http://schemas.openxmlformats.org/officeDocument/2006/relationships/settings" Target="settings.xml"/><Relationship Id="rId9" Type="http://schemas.openxmlformats.org/officeDocument/2006/relationships/hyperlink" Target="http://education.state.mn.us/MDE/Data/" TargetMode="External"/><Relationship Id="rId14" Type="http://schemas.openxmlformats.org/officeDocument/2006/relationships/hyperlink" Target="http://www.metrocouncil.org/Data-and-Maps.aspx" TargetMode="External"/><Relationship Id="rId22" Type="http://schemas.openxmlformats.org/officeDocument/2006/relationships/hyperlink" Target="http://www.dispositionservices.dla.mil/EFOIA-Privacy/Pages/ereadingroom.aspx" TargetMode="External"/><Relationship Id="rId27" Type="http://schemas.openxmlformats.org/officeDocument/2006/relationships/hyperlink" Target="http://www.usda.gov/wps/portal/usda/usdahome?navid=DATA_STATISTICS" TargetMode="External"/><Relationship Id="rId30" Type="http://schemas.openxmlformats.org/officeDocument/2006/relationships/hyperlink" Target="http://store.ire.org/collections/frontpage/products/pre-order-computer-assisted-reporting-a-practical-guide-4th-edi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2015-05-04T14:52:00Z</dcterms:created>
  <dcterms:modified xsi:type="dcterms:W3CDTF">2015-05-04T15:35:00Z</dcterms:modified>
</cp:coreProperties>
</file>