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22201" w:rsidRPr="001F652A" w:rsidRDefault="001F652A" w:rsidP="001F652A">
      <w:pPr>
        <w:jc w:val="center"/>
        <w:rPr>
          <w:b/>
          <w:sz w:val="36"/>
          <w:szCs w:val="36"/>
        </w:rPr>
      </w:pPr>
      <w:r w:rsidRPr="001F652A">
        <w:rPr>
          <w:b/>
          <w:sz w:val="36"/>
          <w:szCs w:val="36"/>
        </w:rPr>
        <w:t>Tableau Public Housing Market Exercise</w:t>
      </w:r>
    </w:p>
    <w:p w:rsidR="001F652A" w:rsidRDefault="001F652A">
      <w:r>
        <w:t>MaryJo Webster</w:t>
      </w:r>
      <w:r>
        <w:br/>
        <w:t>Digital First Media</w:t>
      </w:r>
      <w:r>
        <w:br/>
      </w:r>
      <w:hyperlink r:id="rId5" w:history="1">
        <w:r w:rsidRPr="00491EA1">
          <w:rPr>
            <w:rStyle w:val="Hyperlink"/>
          </w:rPr>
          <w:t>mwebster@digitalfirstmedia.com</w:t>
        </w:r>
      </w:hyperlink>
      <w:r>
        <w:br/>
        <w:t>@</w:t>
      </w:r>
      <w:proofErr w:type="spellStart"/>
      <w:r>
        <w:t>MaryJoDFM</w:t>
      </w:r>
      <w:proofErr w:type="spellEnd"/>
    </w:p>
    <w:p w:rsidR="007A2D45" w:rsidRDefault="007A2D45">
      <w:r>
        <w:t>4 things are needed for this exercise:</w:t>
      </w:r>
    </w:p>
    <w:p w:rsidR="007A2D45" w:rsidRDefault="007A2D45" w:rsidP="007A2D45">
      <w:pPr>
        <w:pStyle w:val="ListParagraph"/>
        <w:numPr>
          <w:ilvl w:val="0"/>
          <w:numId w:val="1"/>
        </w:numPr>
      </w:pPr>
      <w:r>
        <w:t>Download Tableau Public software to your PC (a Mac version is coming soon)</w:t>
      </w:r>
    </w:p>
    <w:p w:rsidR="007A2D45" w:rsidRDefault="00187D4B" w:rsidP="001F652A">
      <w:pPr>
        <w:pStyle w:val="ListParagraph"/>
      </w:pPr>
      <w:hyperlink r:id="rId6" w:history="1">
        <w:r w:rsidR="007A2D45" w:rsidRPr="008F3F63">
          <w:rPr>
            <w:rStyle w:val="Hyperlink"/>
          </w:rPr>
          <w:t>http://www.tableausoftware.com/public/download</w:t>
        </w:r>
      </w:hyperlink>
    </w:p>
    <w:p w:rsidR="007A2D45" w:rsidRDefault="007A2D45" w:rsidP="007A2D45">
      <w:pPr>
        <w:pStyle w:val="ListParagraph"/>
        <w:numPr>
          <w:ilvl w:val="0"/>
          <w:numId w:val="1"/>
        </w:numPr>
      </w:pPr>
      <w:r>
        <w:t>Create a free account on Tableau Public’s website</w:t>
      </w:r>
    </w:p>
    <w:p w:rsidR="007A2D45" w:rsidRDefault="007A2D45" w:rsidP="007A2D45">
      <w:pPr>
        <w:pStyle w:val="ListParagraph"/>
        <w:numPr>
          <w:ilvl w:val="0"/>
          <w:numId w:val="1"/>
        </w:numPr>
      </w:pPr>
      <w:r>
        <w:t xml:space="preserve">Also install the Tableau </w:t>
      </w:r>
      <w:proofErr w:type="spellStart"/>
      <w:r>
        <w:t>Reshaper</w:t>
      </w:r>
      <w:proofErr w:type="spellEnd"/>
      <w:r>
        <w:t xml:space="preserve"> add-in for Excel (directions are on this site)</w:t>
      </w:r>
    </w:p>
    <w:p w:rsidR="007A2D45" w:rsidRDefault="00187D4B" w:rsidP="007A2D45">
      <w:pPr>
        <w:pStyle w:val="ListParagraph"/>
      </w:pPr>
      <w:hyperlink r:id="rId7" w:history="1">
        <w:r w:rsidR="007A2D45" w:rsidRPr="008F3F63">
          <w:rPr>
            <w:rStyle w:val="Hyperlink"/>
          </w:rPr>
          <w:t>http://kb.tableausoftware.com/articles/knowledgebase/addin-reshaping-data-excel</w:t>
        </w:r>
      </w:hyperlink>
    </w:p>
    <w:p w:rsidR="007A2D45" w:rsidRDefault="007A2D45" w:rsidP="007A2D45">
      <w:pPr>
        <w:pStyle w:val="ListParagraph"/>
        <w:numPr>
          <w:ilvl w:val="0"/>
          <w:numId w:val="1"/>
        </w:numPr>
      </w:pPr>
      <w:r>
        <w:t>The data we’ll work with is called MetroHousing.xlsx</w:t>
      </w:r>
    </w:p>
    <w:p w:rsidR="007A2D45" w:rsidRDefault="00187D4B" w:rsidP="007A2D45">
      <w:pPr>
        <w:pStyle w:val="ListParagraph"/>
      </w:pPr>
      <w:hyperlink r:id="rId8" w:history="1">
        <w:r w:rsidR="007A2D45" w:rsidRPr="008F3F63">
          <w:rPr>
            <w:rStyle w:val="Hyperlink"/>
          </w:rPr>
          <w:t>https://www.dropbox.com/s/ja59s7np7xeqblx/MetroHousing.xlsx</w:t>
        </w:r>
      </w:hyperlink>
    </w:p>
    <w:p w:rsidR="007A2D45" w:rsidRDefault="007A2D45">
      <w:r>
        <w:t>We’re going to start by opening the MetroHousing.xlsx file in Excel. This is data from the Minneapolis Area REALTORS Association on key indicators of the residential housing market for each county in the Twin Cities Metro area. This includes median sale price, number of pending sales, number of closing sales, number of homes on the market (inventory), average days on the market and a measure known as “</w:t>
      </w:r>
      <w:proofErr w:type="spellStart"/>
      <w:r>
        <w:t>months</w:t>
      </w:r>
      <w:proofErr w:type="spellEnd"/>
      <w:r>
        <w:t xml:space="preserve"> supply” (an estimate of the number of months it would take to sell the current inventory at the current rate)</w:t>
      </w:r>
    </w:p>
    <w:p w:rsidR="007A2D45" w:rsidRDefault="007A2D45">
      <w:r>
        <w:t xml:space="preserve">There are 2 worksheets – </w:t>
      </w:r>
      <w:proofErr w:type="spellStart"/>
      <w:r>
        <w:t>MetroHousing</w:t>
      </w:r>
      <w:proofErr w:type="spellEnd"/>
      <w:r>
        <w:t xml:space="preserve"> and sale price. The </w:t>
      </w:r>
      <w:proofErr w:type="spellStart"/>
      <w:r>
        <w:t>MetroHousing</w:t>
      </w:r>
      <w:proofErr w:type="spellEnd"/>
      <w:r>
        <w:t xml:space="preserve"> sheet contains all of the data for each month between May 2012 and Dec. 2013. We’ll get to this sheet in a minute. The “sale price” sheet is a sub-set I pulled out </w:t>
      </w:r>
      <w:r w:rsidR="006265C9">
        <w:t>to show you how to</w:t>
      </w:r>
      <w:r>
        <w:t xml:space="preserve"> use the Tableau </w:t>
      </w:r>
      <w:proofErr w:type="spellStart"/>
      <w:r>
        <w:t>Reshaper</w:t>
      </w:r>
      <w:proofErr w:type="spellEnd"/>
      <w:r>
        <w:t xml:space="preserve"> add-in tool.</w:t>
      </w:r>
    </w:p>
    <w:p w:rsidR="007A2D45" w:rsidRDefault="007A2D45">
      <w:r>
        <w:t>The data on the sale price sheet is a common format that reporters typically get data in (especially smaller chunks of data). It has one record for each county and a separate column for each month. However, Tableau doesn’t like this format. It wants what’s called “normalized” data. It wants one row for each month/year of data for each county. (</w:t>
      </w:r>
      <w:proofErr w:type="gramStart"/>
      <w:r>
        <w:t>that</w:t>
      </w:r>
      <w:proofErr w:type="gramEnd"/>
      <w:r>
        <w:t xml:space="preserve"> is how </w:t>
      </w:r>
      <w:proofErr w:type="spellStart"/>
      <w:r>
        <w:t>MetroHousing</w:t>
      </w:r>
      <w:proofErr w:type="spellEnd"/>
      <w:r>
        <w:t xml:space="preserve"> sheet is set up).</w:t>
      </w:r>
    </w:p>
    <w:p w:rsidR="007A2D45" w:rsidRDefault="007A2D45">
      <w:r w:rsidRPr="006265C9">
        <w:rPr>
          <w:b/>
        </w:rPr>
        <w:t xml:space="preserve">The Tableau </w:t>
      </w:r>
      <w:proofErr w:type="spellStart"/>
      <w:r w:rsidRPr="006265C9">
        <w:rPr>
          <w:b/>
        </w:rPr>
        <w:t>Reshaper</w:t>
      </w:r>
      <w:proofErr w:type="spellEnd"/>
      <w:r w:rsidRPr="006265C9">
        <w:rPr>
          <w:b/>
        </w:rPr>
        <w:t xml:space="preserve"> tool</w:t>
      </w:r>
      <w:r>
        <w:t xml:space="preserve"> is designed for this very situation – when you need to normalize a batch of data. It will even work with very big files. I converted a couple worksheets that had more than 45 columns (plus something like 35,000 rows to begin with) that resulted in a normalized sheet exceeding 1 million records. When it gets that big, Tableau </w:t>
      </w:r>
      <w:proofErr w:type="spellStart"/>
      <w:r>
        <w:t>Reshaper</w:t>
      </w:r>
      <w:proofErr w:type="spellEnd"/>
      <w:r>
        <w:t xml:space="preserve"> will automatically export your file as a .csv file</w:t>
      </w:r>
    </w:p>
    <w:p w:rsidR="007A2D45" w:rsidRDefault="007A2D45">
      <w:r>
        <w:t xml:space="preserve">You’ll know that the </w:t>
      </w:r>
      <w:proofErr w:type="spellStart"/>
      <w:r>
        <w:t>reshaper</w:t>
      </w:r>
      <w:proofErr w:type="spellEnd"/>
      <w:r>
        <w:t xml:space="preserve"> tool is installed properly by looking to see if there’s a Tableau menu at the top of Excel. If it’s not there, you need to finish the install process using the directions above.</w:t>
      </w:r>
    </w:p>
    <w:p w:rsidR="007A2D45" w:rsidRDefault="007A2D45">
      <w:r>
        <w:t>Once you’re ready, put your cursor on the first cell of data that you want to convert (in this case it will be C2). Then go up to the Tableau menu and choose “reshape data.”</w:t>
      </w:r>
    </w:p>
    <w:p w:rsidR="007A2D45" w:rsidRDefault="007A2D45" w:rsidP="006265C9">
      <w:r>
        <w:t xml:space="preserve">You’ll see that it </w:t>
      </w:r>
      <w:r w:rsidR="000F3F28">
        <w:t xml:space="preserve">put the data in a new worksheet and also </w:t>
      </w:r>
      <w:r>
        <w:t xml:space="preserve">created two columns – one for the </w:t>
      </w:r>
      <w:proofErr w:type="gramStart"/>
      <w:r w:rsidR="00162968">
        <w:t xml:space="preserve">date </w:t>
      </w:r>
      <w:r>
        <w:t xml:space="preserve"> and</w:t>
      </w:r>
      <w:proofErr w:type="gramEnd"/>
      <w:r>
        <w:t xml:space="preserve"> one for the median sale price.</w:t>
      </w:r>
      <w:r w:rsidR="006265C9">
        <w:t xml:space="preserve"> Then you just need to put headers on those columns and you’re all set.</w:t>
      </w:r>
    </w:p>
    <w:p w:rsidR="006265C9" w:rsidRDefault="006265C9"/>
    <w:p w:rsidR="006265C9" w:rsidRPr="006265C9" w:rsidRDefault="006265C9">
      <w:pPr>
        <w:rPr>
          <w:b/>
        </w:rPr>
      </w:pPr>
      <w:r w:rsidRPr="006265C9">
        <w:rPr>
          <w:b/>
        </w:rPr>
        <w:lastRenderedPageBreak/>
        <w:t xml:space="preserve">Let’s </w:t>
      </w:r>
      <w:r>
        <w:rPr>
          <w:b/>
        </w:rPr>
        <w:t>take a look at Tableau:</w:t>
      </w:r>
    </w:p>
    <w:p w:rsidR="006265C9" w:rsidRDefault="006265C9">
      <w:r>
        <w:t>Go to your Start menu and open Tableau Public.</w:t>
      </w:r>
    </w:p>
    <w:p w:rsidR="007A2D45" w:rsidRDefault="000F3F28">
      <w:r>
        <w:t xml:space="preserve">Choose “Open Data” and then on the Connect to Data page, select “Microsoft Excel.” Then navigate to your </w:t>
      </w:r>
      <w:proofErr w:type="spellStart"/>
      <w:r>
        <w:t>MetroHousing</w:t>
      </w:r>
      <w:proofErr w:type="spellEnd"/>
      <w:r>
        <w:t xml:space="preserve"> Excel file and click Open.</w:t>
      </w:r>
      <w:r w:rsidR="00162968">
        <w:t xml:space="preserve"> We’re going to use the “</w:t>
      </w:r>
      <w:proofErr w:type="spellStart"/>
      <w:r w:rsidR="00162968">
        <w:t>MetroHousingNew</w:t>
      </w:r>
      <w:proofErr w:type="spellEnd"/>
      <w:r w:rsidR="00162968">
        <w:t>” worksheet (which was already normalized, and contains far more data than just median sale price)</w:t>
      </w:r>
    </w:p>
    <w:p w:rsidR="000F3F28" w:rsidRDefault="000F3F28">
      <w:r>
        <w:t>It will launch this designer page for you to create your first “sheet”</w:t>
      </w:r>
    </w:p>
    <w:p w:rsidR="00162968" w:rsidRDefault="00162968">
      <w:r>
        <w:rPr>
          <w:noProof/>
        </w:rPr>
        <w:drawing>
          <wp:inline distT="0" distB="0" distL="0" distR="0" wp14:anchorId="60B757F3" wp14:editId="2C7BC109">
            <wp:extent cx="5943600" cy="435610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356100"/>
                    </a:xfrm>
                    <a:prstGeom prst="rect">
                      <a:avLst/>
                    </a:prstGeom>
                  </pic:spPr>
                </pic:pic>
              </a:graphicData>
            </a:graphic>
          </wp:inline>
        </w:drawing>
      </w:r>
    </w:p>
    <w:p w:rsidR="000F3F28" w:rsidRDefault="000F3F28"/>
    <w:p w:rsidR="000F3F28" w:rsidRDefault="000F3F28">
      <w:r>
        <w:t>Note: in the left column are the data fields from your table – the text and date field(s) are classified as Dimensions and the numeric field(s) are classified as Measures. If it guessed wrong on the format of your field, right-mouse click on the field name and you’ll find lots of tools for converting or formatting your data fields.</w:t>
      </w:r>
    </w:p>
    <w:p w:rsidR="000F3F28" w:rsidRDefault="000F3F28" w:rsidP="000F3F28">
      <w:r>
        <w:t xml:space="preserve">Also, in our list of fields, Tableau has added some items: Measure Names, Measure Values and Number of Records. I’m going to leave the </w:t>
      </w:r>
      <w:hyperlink r:id="rId10" w:history="1">
        <w:r w:rsidRPr="000F3F28">
          <w:rPr>
            <w:rStyle w:val="Hyperlink"/>
          </w:rPr>
          <w:t>explanations for Measure Names and Values to Tableau</w:t>
        </w:r>
      </w:hyperlink>
      <w:r>
        <w:t xml:space="preserve"> – this is a tough one to understand. </w:t>
      </w:r>
    </w:p>
    <w:p w:rsidR="000F3F28" w:rsidRDefault="000F3F28">
      <w:r>
        <w:t xml:space="preserve">In the upper right corner, it says “Show Me.” Click on that box and it will bring down a menu of graphics options – bar charts, column charts, line chart, map, etc. These are all the types of graphics Tableau can </w:t>
      </w:r>
      <w:r>
        <w:lastRenderedPageBreak/>
        <w:t>make. It tells you in here whether you need measures or dimensions or both to create a particular graphic.</w:t>
      </w:r>
    </w:p>
    <w:p w:rsidR="000F3F28" w:rsidRDefault="000F3F28">
      <w:r>
        <w:t xml:space="preserve">In the center is where we’ll do the designing. </w:t>
      </w:r>
      <w:r w:rsidR="00DB7844">
        <w:t xml:space="preserve">These are known as </w:t>
      </w:r>
      <w:hyperlink r:id="rId11" w:history="1">
        <w:r w:rsidR="00DB7844" w:rsidRPr="00DB7844">
          <w:rPr>
            <w:rStyle w:val="Hyperlink"/>
          </w:rPr>
          <w:t>Cards and Shelves</w:t>
        </w:r>
      </w:hyperlink>
      <w:r w:rsidR="00DB7844">
        <w:t xml:space="preserve">. </w:t>
      </w:r>
      <w:r>
        <w:t xml:space="preserve">You’ll see “Pages”, “Filters”, </w:t>
      </w:r>
      <w:proofErr w:type="gramStart"/>
      <w:r>
        <w:t>“</w:t>
      </w:r>
      <w:proofErr w:type="gramEnd"/>
      <w:r>
        <w:t>Marks</w:t>
      </w:r>
      <w:r w:rsidR="00DB7844">
        <w:t xml:space="preserve">.” </w:t>
      </w:r>
      <w:r>
        <w:t xml:space="preserve">Then there is also a “Columns” shelf </w:t>
      </w:r>
      <w:proofErr w:type="gramStart"/>
      <w:r>
        <w:t>and  a</w:t>
      </w:r>
      <w:proofErr w:type="gramEnd"/>
      <w:r>
        <w:t xml:space="preserve"> “Rows” shelf. We will be dragging fields from the list on the left over to these shelves to build the viz.</w:t>
      </w:r>
      <w:r w:rsidR="00DB7844">
        <w:t xml:space="preserve"> </w:t>
      </w:r>
    </w:p>
    <w:p w:rsidR="00DB7844" w:rsidRDefault="00DB7844"/>
    <w:p w:rsidR="00DB7844" w:rsidRPr="006265C9" w:rsidRDefault="00DB7844">
      <w:pPr>
        <w:rPr>
          <w:b/>
        </w:rPr>
      </w:pPr>
      <w:r w:rsidRPr="006265C9">
        <w:rPr>
          <w:b/>
        </w:rPr>
        <w:t xml:space="preserve">Let’s </w:t>
      </w:r>
      <w:r w:rsidR="006265C9">
        <w:rPr>
          <w:b/>
        </w:rPr>
        <w:t>start</w:t>
      </w:r>
      <w:r w:rsidRPr="006265C9">
        <w:rPr>
          <w:b/>
        </w:rPr>
        <w:t xml:space="preserve"> building:</w:t>
      </w:r>
    </w:p>
    <w:p w:rsidR="00DB7844" w:rsidRDefault="00DB7844">
      <w:r>
        <w:t>Click on “County”, “</w:t>
      </w:r>
      <w:proofErr w:type="spellStart"/>
      <w:r w:rsidR="0086096F">
        <w:t>SortDate</w:t>
      </w:r>
      <w:proofErr w:type="spellEnd"/>
      <w:r w:rsidR="0086096F">
        <w:t>” and “</w:t>
      </w:r>
      <w:proofErr w:type="spellStart"/>
      <w:r w:rsidR="0086096F">
        <w:t>Median</w:t>
      </w:r>
      <w:r>
        <w:t>Price</w:t>
      </w:r>
      <w:proofErr w:type="spellEnd"/>
      <w:r>
        <w:t>” – hold your control key as you select each one, so that all three are highlighted. Then click on the line chart in the “Show Me” box.</w:t>
      </w:r>
    </w:p>
    <w:p w:rsidR="00DB7844" w:rsidRDefault="00DB7844">
      <w:r>
        <w:t>Notice up at the top, in the Columns shelf, it has put “</w:t>
      </w:r>
      <w:proofErr w:type="gramStart"/>
      <w:r>
        <w:t>Year(</w:t>
      </w:r>
      <w:proofErr w:type="spellStart"/>
      <w:proofErr w:type="gramEnd"/>
      <w:r w:rsidR="0086096F">
        <w:t>SaleDate</w:t>
      </w:r>
      <w:proofErr w:type="spellEnd"/>
      <w:r>
        <w:t xml:space="preserve">)” and then it </w:t>
      </w:r>
      <w:r w:rsidR="0086096F">
        <w:t>has “Sum(</w:t>
      </w:r>
      <w:proofErr w:type="spellStart"/>
      <w:r w:rsidR="0086096F">
        <w:t>Median</w:t>
      </w:r>
      <w:r>
        <w:t>Price</w:t>
      </w:r>
      <w:proofErr w:type="spellEnd"/>
      <w:r>
        <w:t xml:space="preserve">)” in the Rows shelf. That means that Tableau is grouping the data by year and adding together all the median sale price amounts in that same year. </w:t>
      </w:r>
    </w:p>
    <w:p w:rsidR="00DB7844" w:rsidRDefault="00DB7844">
      <w:r>
        <w:t xml:space="preserve">So click on the </w:t>
      </w:r>
      <w:proofErr w:type="gramStart"/>
      <w:r>
        <w:t>Year(</w:t>
      </w:r>
      <w:proofErr w:type="spellStart"/>
      <w:proofErr w:type="gramEnd"/>
      <w:r w:rsidR="0086096F">
        <w:t>SortDate</w:t>
      </w:r>
      <w:proofErr w:type="spellEnd"/>
      <w:r>
        <w:t xml:space="preserve">) in the columns shelf and you’ll get a </w:t>
      </w:r>
      <w:proofErr w:type="spellStart"/>
      <w:r>
        <w:t>pulldown</w:t>
      </w:r>
      <w:proofErr w:type="spellEnd"/>
      <w:r>
        <w:t xml:space="preserve">, where there are all kinds of options for changing the way it’s working on those dates. Try out some different options and see what you get. </w:t>
      </w:r>
    </w:p>
    <w:p w:rsidR="00DB7844" w:rsidRDefault="00DB7844">
      <w:r>
        <w:t>The Quarter option is an interesting one and would be particularly good if we had many, many months to display. However, look what it’s doing with the Median Sale Price. It’s adding them together, so our figures are much higher than they should be. You</w:t>
      </w:r>
      <w:r w:rsidR="0086096F">
        <w:t xml:space="preserve"> can click on the </w:t>
      </w:r>
      <w:proofErr w:type="gramStart"/>
      <w:r w:rsidR="0086096F">
        <w:t>Sum(</w:t>
      </w:r>
      <w:proofErr w:type="spellStart"/>
      <w:proofErr w:type="gramEnd"/>
      <w:r w:rsidR="0086096F">
        <w:t>Median</w:t>
      </w:r>
      <w:r>
        <w:t>Price</w:t>
      </w:r>
      <w:proofErr w:type="spellEnd"/>
      <w:r>
        <w:t>) and choose “average” or “median” but in this particular example we can’t do that because our data is already a median to begin with. You can’t average an average (or same thing with medians). You’d need to have the more detailed data with one record for each sale with an actual sale price (not a summarized median)</w:t>
      </w:r>
    </w:p>
    <w:p w:rsidR="00DB7844" w:rsidRDefault="00DB7844">
      <w:r>
        <w:t>The option that seems to work best is to choose the second Month option (where it shows May 2012). Now we’ve got one plot point for each record in our table and the dollar values are correct. (</w:t>
      </w:r>
      <w:proofErr w:type="gramStart"/>
      <w:r>
        <w:t>here</w:t>
      </w:r>
      <w:proofErr w:type="gramEnd"/>
      <w:r>
        <w:t xml:space="preserve"> the summing of the median sale price doesn’t matter because it’s not grouping data in any way. In other words, there’s nothing for it to add together)</w:t>
      </w:r>
    </w:p>
    <w:p w:rsidR="006265C9" w:rsidRPr="006265C9" w:rsidRDefault="006265C9">
      <w:pPr>
        <w:rPr>
          <w:b/>
        </w:rPr>
      </w:pPr>
      <w:r w:rsidRPr="006265C9">
        <w:rPr>
          <w:b/>
        </w:rPr>
        <w:t>Filters:</w:t>
      </w:r>
    </w:p>
    <w:p w:rsidR="000B30E1" w:rsidRDefault="000B30E1">
      <w:r>
        <w:t xml:space="preserve">Next, let’s add some functionality for the user. </w:t>
      </w:r>
    </w:p>
    <w:p w:rsidR="00433146" w:rsidRDefault="000B30E1">
      <w:r>
        <w:t xml:space="preserve">Wouldn’t it be great if they could turn on or off the counties? We can do that by adding a </w:t>
      </w:r>
      <w:r w:rsidRPr="006265C9">
        <w:rPr>
          <w:b/>
        </w:rPr>
        <w:t>filter</w:t>
      </w:r>
      <w:r>
        <w:t xml:space="preserve">. Get the County field from the Dimensions tray and drag it over to the Filters shelf. A dialog box will come up where you can choose to include all the counties or select certain ones (whatever you set here will determine what the user has access to. So for example, if you choose to take off Pierce and St. Croix counties from this list, the user will never see them anywhere in the </w:t>
      </w:r>
      <w:proofErr w:type="spellStart"/>
      <w:r>
        <w:t>viz</w:t>
      </w:r>
      <w:proofErr w:type="spellEnd"/>
      <w:r>
        <w:t xml:space="preserve">). </w:t>
      </w:r>
    </w:p>
    <w:p w:rsidR="000B30E1" w:rsidRDefault="000B30E1">
      <w:r>
        <w:t xml:space="preserve">Let’s leave ours set to All (which should be the default) and click “Okay”. Then up on the Filters shelf, click on County and you’ll get a little pull-down menu. Choose “Show quick filter”. Note: there are a bunch of other useful things in this pull-down menu. </w:t>
      </w:r>
    </w:p>
    <w:p w:rsidR="000B30E1" w:rsidRDefault="000B30E1">
      <w:pPr>
        <w:rPr>
          <w:noProof/>
        </w:rPr>
      </w:pPr>
      <w:r>
        <w:t>You’ll probably need to move the Show Me window to see the filter it has added to the sheet.</w:t>
      </w:r>
    </w:p>
    <w:p w:rsidR="000B30E1" w:rsidRDefault="000B30E1">
      <w:r>
        <w:lastRenderedPageBreak/>
        <w:t xml:space="preserve">Click on the top of that new quick filter and you’ll find another pull-down menu (yes, there are lots of them in here!). There are a ton of things here. The main thing is that you can dictate what kind of filter – do you want the user to be able to select multiple values or just one value at a time? Do you want a check box list or a more compact pull-down menu? Some of this will depend how many values you have. Note: you can always come back and change this later. I’m going to leave the default option. </w:t>
      </w:r>
    </w:p>
    <w:p w:rsidR="00162968" w:rsidRDefault="00162968" w:rsidP="00162968">
      <w:r>
        <w:t>Let’s add a second filter to let readers change the date range that shows up. Drag “</w:t>
      </w:r>
      <w:proofErr w:type="spellStart"/>
      <w:r>
        <w:t>SortDate</w:t>
      </w:r>
      <w:proofErr w:type="spellEnd"/>
      <w:r>
        <w:t>” to the Filters shelf.  It’ll give you options for filtering…years, quarters, months, range of dates, relative date, etc. Let’s choose “range of dates”. Then say OK on the next screen.</w:t>
      </w:r>
    </w:p>
    <w:p w:rsidR="00162968" w:rsidRDefault="00162968" w:rsidP="00162968">
      <w:r>
        <w:t>Back on the dashboard, click on “</w:t>
      </w:r>
      <w:proofErr w:type="spellStart"/>
      <w:r>
        <w:t>sortdate</w:t>
      </w:r>
      <w:proofErr w:type="spellEnd"/>
      <w:r>
        <w:t>” in the Filters shelf and choose “show quick filter”. This should show up as a slider, where you can change the start and/or end dates to customize the date range being displayed.</w:t>
      </w:r>
    </w:p>
    <w:p w:rsidR="00162968" w:rsidRDefault="00162968" w:rsidP="00162968">
      <w:r>
        <w:t xml:space="preserve">Click on the top of this new quick filter and from the pull-down menu choose “Edit Title”. Change it to “Set Date Range:” (you can do the same for the county quick filter. I’m going to set mine as “Pick </w:t>
      </w:r>
      <w:proofErr w:type="gramStart"/>
      <w:r>
        <w:t>Counties:</w:t>
      </w:r>
      <w:proofErr w:type="gramEnd"/>
      <w:r>
        <w:t>”)</w:t>
      </w:r>
    </w:p>
    <w:p w:rsidR="00162968" w:rsidRDefault="00162968"/>
    <w:p w:rsidR="0086096F" w:rsidRDefault="00162968">
      <w:r>
        <w:rPr>
          <w:noProof/>
        </w:rPr>
        <w:drawing>
          <wp:inline distT="0" distB="0" distL="0" distR="0" wp14:anchorId="5B99514E" wp14:editId="201DC628">
            <wp:extent cx="5943600" cy="435610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356100"/>
                    </a:xfrm>
                    <a:prstGeom prst="rect">
                      <a:avLst/>
                    </a:prstGeom>
                  </pic:spPr>
                </pic:pic>
              </a:graphicData>
            </a:graphic>
          </wp:inline>
        </w:drawing>
      </w:r>
    </w:p>
    <w:p w:rsidR="0086096F" w:rsidRDefault="0086096F"/>
    <w:p w:rsidR="006265C9" w:rsidRDefault="006265C9"/>
    <w:p w:rsidR="000B30E1" w:rsidRDefault="000B30E1">
      <w:r>
        <w:lastRenderedPageBreak/>
        <w:t>Finally, let’s make this</w:t>
      </w:r>
      <w:r w:rsidR="0086096F">
        <w:t xml:space="preserve"> sheet</w:t>
      </w:r>
      <w:r>
        <w:t xml:space="preserve"> a little more </w:t>
      </w:r>
      <w:r w:rsidR="006265C9">
        <w:t>pretty.</w:t>
      </w:r>
    </w:p>
    <w:p w:rsidR="000B30E1" w:rsidRDefault="000B30E1">
      <w:r>
        <w:t>--click on the vertical axis to bring up an edit box where</w:t>
      </w:r>
      <w:r w:rsidR="0086096F">
        <w:t xml:space="preserve"> you can change “Sum. </w:t>
      </w:r>
      <w:proofErr w:type="spellStart"/>
      <w:r w:rsidR="0086096F">
        <w:t>Median</w:t>
      </w:r>
      <w:r>
        <w:t>Price</w:t>
      </w:r>
      <w:proofErr w:type="spellEnd"/>
      <w:r>
        <w:t>” to something a reader would understand – in this case “M</w:t>
      </w:r>
      <w:r w:rsidR="0086096F">
        <w:t>edian Sale Price” would be best.</w:t>
      </w:r>
      <w:r>
        <w:t xml:space="preserve"> </w:t>
      </w:r>
    </w:p>
    <w:p w:rsidR="000B30E1" w:rsidRDefault="000B30E1">
      <w:r>
        <w:t xml:space="preserve">--do the same with the horizontal axis. </w:t>
      </w:r>
      <w:r w:rsidR="0086096F">
        <w:t>(</w:t>
      </w:r>
      <w:proofErr w:type="gramStart"/>
      <w:r w:rsidR="0086096F">
        <w:t>or</w:t>
      </w:r>
      <w:proofErr w:type="gramEnd"/>
      <w:r w:rsidR="0086096F">
        <w:t xml:space="preserve"> leave it blank)</w:t>
      </w:r>
    </w:p>
    <w:p w:rsidR="000B30E1" w:rsidRDefault="00A3308E">
      <w:r>
        <w:rPr>
          <w:noProof/>
        </w:rPr>
        <w:drawing>
          <wp:anchor distT="0" distB="0" distL="114300" distR="114300" simplePos="0" relativeHeight="251660288" behindDoc="0" locked="0" layoutInCell="1" allowOverlap="1" wp14:anchorId="1287E15C" wp14:editId="01DD46CA">
            <wp:simplePos x="0" y="0"/>
            <wp:positionH relativeFrom="column">
              <wp:posOffset>2194560</wp:posOffset>
            </wp:positionH>
            <wp:positionV relativeFrom="paragraph">
              <wp:posOffset>582295</wp:posOffset>
            </wp:positionV>
            <wp:extent cx="3878256" cy="2575560"/>
            <wp:effectExtent l="0" t="0" r="8255"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878256" cy="2575560"/>
                    </a:xfrm>
                    <a:prstGeom prst="rect">
                      <a:avLst/>
                    </a:prstGeom>
                  </pic:spPr>
                </pic:pic>
              </a:graphicData>
            </a:graphic>
            <wp14:sizeRelH relativeFrom="page">
              <wp14:pctWidth>0</wp14:pctWidth>
            </wp14:sizeRelH>
            <wp14:sizeRelV relativeFrom="page">
              <wp14:pctHeight>0</wp14:pctHeight>
            </wp14:sizeRelV>
          </wp:anchor>
        </w:drawing>
      </w:r>
      <w:r w:rsidR="000B30E1">
        <w:t>--hover over a point on the line chart and get a “</w:t>
      </w:r>
      <w:r w:rsidR="000B30E1" w:rsidRPr="006265C9">
        <w:rPr>
          <w:b/>
        </w:rPr>
        <w:t>tooltip</w:t>
      </w:r>
      <w:r w:rsidR="000B30E1">
        <w:t xml:space="preserve">” to appear. </w:t>
      </w:r>
      <w:r>
        <w:t xml:space="preserve"> In there will be key bits of information from the data for that particular point. Tableau automatically puts in there any fields you’ve used in the viz. If there’s a field that you didn’t use yet, but want to display in the tooltip, you can drag that field to the Detail card and it will get added. You can also edit the tooltip. Go to the Worksheet menu at the top of the page and choose “Tooltip”. </w:t>
      </w:r>
    </w:p>
    <w:p w:rsidR="00A3308E" w:rsidRDefault="00A3308E">
      <w:r>
        <w:t>The edit box shows a label and then the value from a field is displayed between greater-than and less-than symbols. &lt;County&gt;</w:t>
      </w:r>
    </w:p>
    <w:p w:rsidR="00A3308E" w:rsidRDefault="00A3308E">
      <w:r>
        <w:t xml:space="preserve">You can edit the labels as you wish. Add additional text. Delete information you don’t want. You can also uncheck the “Include command buttons” to get rid of the “keep only”, “exclude” and other buttons that are on the bottom of the tooltip. You can also change the font, the size, bold, italics, underline, color, etc. (Advanced users: there are ways to include </w:t>
      </w:r>
      <w:hyperlink r:id="rId14" w:history="1">
        <w:r w:rsidRPr="00A3308E">
          <w:rPr>
            <w:rStyle w:val="Hyperlink"/>
          </w:rPr>
          <w:t>photos or other images</w:t>
        </w:r>
      </w:hyperlink>
      <w:r>
        <w:t xml:space="preserve"> , or even </w:t>
      </w:r>
      <w:hyperlink r:id="rId15" w:history="1">
        <w:r w:rsidRPr="00A3308E">
          <w:rPr>
            <w:rStyle w:val="Hyperlink"/>
          </w:rPr>
          <w:t>bar charts</w:t>
        </w:r>
      </w:hyperlink>
      <w:r>
        <w:t>, in the tooltip)</w:t>
      </w:r>
    </w:p>
    <w:p w:rsidR="00013B9B" w:rsidRDefault="00013B9B"/>
    <w:p w:rsidR="00013B9B" w:rsidRDefault="00013B9B" w:rsidP="00013B9B">
      <w:r>
        <w:t>Before we move on, let’s name our worksheet with the line chart. In the lower left corner you’ll see a tab with “Sheet 1”. Double-click on that and you can name it anything you like. Readers will not see this, so name it whatever you want. (I tend to say something like “median price sheet”, so I can differentiate between sheets and dashboards)</w:t>
      </w:r>
    </w:p>
    <w:p w:rsidR="00013B9B" w:rsidRDefault="00013B9B"/>
    <w:p w:rsidR="00925F7E" w:rsidRPr="00013B9B" w:rsidRDefault="00925F7E">
      <w:pPr>
        <w:rPr>
          <w:b/>
        </w:rPr>
      </w:pPr>
      <w:r w:rsidRPr="00013B9B">
        <w:rPr>
          <w:b/>
        </w:rPr>
        <w:t>SAVE:</w:t>
      </w:r>
    </w:p>
    <w:p w:rsidR="00925F7E" w:rsidRDefault="00925F7E">
      <w:r>
        <w:t>This would probably be a good time to save our work. For this</w:t>
      </w:r>
      <w:proofErr w:type="gramStart"/>
      <w:r>
        <w:t>,  you’ll</w:t>
      </w:r>
      <w:proofErr w:type="gramEnd"/>
      <w:r>
        <w:t xml:space="preserve"> need that Tableau account</w:t>
      </w:r>
      <w:r w:rsidR="00291C71">
        <w:t xml:space="preserve"> info</w:t>
      </w:r>
      <w:r>
        <w:t xml:space="preserve"> (login and password).</w:t>
      </w:r>
    </w:p>
    <w:p w:rsidR="00925F7E" w:rsidRDefault="00925F7E">
      <w:r>
        <w:t>Go to the File menu and choose “Save to web as”</w:t>
      </w:r>
    </w:p>
    <w:p w:rsidR="00925F7E" w:rsidRDefault="00925F7E">
      <w:r>
        <w:t xml:space="preserve">Login to your account and it will bring up a “Save Workbook to the Public Web” box, where you can name your visualization (this is only something you will see) and you can choose whether to “show sheets as tabs.” For this one, we’ll leave that unchecked. (Advanced users: this is how you can provide </w:t>
      </w:r>
      <w:r>
        <w:lastRenderedPageBreak/>
        <w:t xml:space="preserve">different dashboards for the user to toggle between. </w:t>
      </w:r>
      <w:r w:rsidR="00291C71">
        <w:t xml:space="preserve">However, note, it will slow down your </w:t>
      </w:r>
      <w:proofErr w:type="spellStart"/>
      <w:r w:rsidR="00291C71">
        <w:t>viz</w:t>
      </w:r>
      <w:proofErr w:type="spellEnd"/>
      <w:r w:rsidR="00291C71">
        <w:t xml:space="preserve"> when loading on a web page</w:t>
      </w:r>
      <w:r>
        <w:t>)</w:t>
      </w:r>
    </w:p>
    <w:p w:rsidR="000B30E1" w:rsidRDefault="00291C71">
      <w:r>
        <w:t xml:space="preserve">When it finishes saving, it will bring up a preview box. </w:t>
      </w:r>
      <w:r w:rsidR="00EA75A0">
        <w:t xml:space="preserve">This includes a URL that you can put into a web browser to see how it looks (or email to someone) and an embed code for putting into your web page. We’ll use that later. </w:t>
      </w:r>
    </w:p>
    <w:p w:rsidR="00B753FD" w:rsidRDefault="00B753FD">
      <w:r>
        <w:t xml:space="preserve">Note: Once you save this work, it is essentially live to the public (although not terribly easy to find). The one place someone could find it is on your </w:t>
      </w:r>
      <w:hyperlink r:id="rId16" w:history="1">
        <w:r w:rsidRPr="00B753FD">
          <w:rPr>
            <w:rStyle w:val="Hyperlink"/>
          </w:rPr>
          <w:t>Author Page</w:t>
        </w:r>
      </w:hyperlink>
      <w:r>
        <w:t xml:space="preserve">, but it is possible to hide that </w:t>
      </w:r>
      <w:proofErr w:type="spellStart"/>
      <w:r>
        <w:t>viz</w:t>
      </w:r>
      <w:proofErr w:type="spellEnd"/>
      <w:r>
        <w:t xml:space="preserve"> until you’re ready for the world to see it. Here’s guidance on </w:t>
      </w:r>
      <w:hyperlink r:id="rId17" w:anchor="manage-authorprofiles" w:history="1">
        <w:r w:rsidRPr="00B753FD">
          <w:rPr>
            <w:rStyle w:val="Hyperlink"/>
          </w:rPr>
          <w:t>managing your Author Profile</w:t>
        </w:r>
      </w:hyperlink>
      <w:r>
        <w:t>.</w:t>
      </w:r>
    </w:p>
    <w:p w:rsidR="00013B9B" w:rsidRDefault="00013B9B"/>
    <w:p w:rsidR="00013B9B" w:rsidRPr="006265C9" w:rsidRDefault="00013B9B">
      <w:pPr>
        <w:rPr>
          <w:b/>
        </w:rPr>
      </w:pPr>
      <w:r w:rsidRPr="006265C9">
        <w:rPr>
          <w:b/>
        </w:rPr>
        <w:t>SECOND WORKSHEET:</w:t>
      </w:r>
    </w:p>
    <w:p w:rsidR="00013B9B" w:rsidRDefault="00013B9B">
      <w:r>
        <w:t>Next, we’re going to make a second graphic – in another “worksheet” – and later we’ll merge them together into one “dashboard” (which will be what our readers will see)</w:t>
      </w:r>
    </w:p>
    <w:p w:rsidR="00013B9B" w:rsidRDefault="00013B9B">
      <w:r>
        <w:t>We’re going to make a column chart that shows total “closings” (or sales) each month, across all our years of data. For that, we’re going to need a different data source from our Excel file.</w:t>
      </w:r>
    </w:p>
    <w:p w:rsidR="00013B9B" w:rsidRDefault="00013B9B">
      <w:r>
        <w:t xml:space="preserve">Start by inserting a new worksheet. You can do this by </w:t>
      </w:r>
      <w:proofErr w:type="gramStart"/>
      <w:r>
        <w:t>either going to the Worksheet menu at the top and</w:t>
      </w:r>
      <w:proofErr w:type="gramEnd"/>
      <w:r>
        <w:t xml:space="preserve"> choosing “new worksheet” or by clicking the new worksheet tab that is located next to where you changed the name of our first sheet (there is also a little tab there for inserting a dashboard)</w:t>
      </w:r>
    </w:p>
    <w:p w:rsidR="00162968" w:rsidRDefault="00162968"/>
    <w:p w:rsidR="009871DD" w:rsidRDefault="00162968">
      <w:r>
        <w:rPr>
          <w:noProof/>
        </w:rPr>
        <w:drawing>
          <wp:anchor distT="0" distB="0" distL="114300" distR="114300" simplePos="0" relativeHeight="251664384" behindDoc="0" locked="0" layoutInCell="1" allowOverlap="1" wp14:anchorId="03F6F7FA" wp14:editId="3493D543">
            <wp:simplePos x="0" y="0"/>
            <wp:positionH relativeFrom="column">
              <wp:posOffset>1668780</wp:posOffset>
            </wp:positionH>
            <wp:positionV relativeFrom="paragraph">
              <wp:posOffset>199390</wp:posOffset>
            </wp:positionV>
            <wp:extent cx="4501515" cy="3299460"/>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01515" cy="3299460"/>
                    </a:xfrm>
                    <a:prstGeom prst="rect">
                      <a:avLst/>
                    </a:prstGeom>
                  </pic:spPr>
                </pic:pic>
              </a:graphicData>
            </a:graphic>
            <wp14:sizeRelH relativeFrom="page">
              <wp14:pctWidth>0</wp14:pctWidth>
            </wp14:sizeRelH>
            <wp14:sizeRelV relativeFrom="page">
              <wp14:pctHeight>0</wp14:pctHeight>
            </wp14:sizeRelV>
          </wp:anchor>
        </w:drawing>
      </w:r>
      <w:r w:rsidR="009871DD">
        <w:t xml:space="preserve">We’re going to use </w:t>
      </w:r>
      <w:r>
        <w:t xml:space="preserve">the same data source, but this time use </w:t>
      </w:r>
      <w:r w:rsidR="009871DD">
        <w:t xml:space="preserve">that field called “closings” to show total sales each month. </w:t>
      </w:r>
    </w:p>
    <w:p w:rsidR="009871DD" w:rsidRDefault="009871DD">
      <w:r>
        <w:t>Select the date field (“</w:t>
      </w:r>
      <w:proofErr w:type="spellStart"/>
      <w:r>
        <w:t>sortdate</w:t>
      </w:r>
      <w:proofErr w:type="spellEnd"/>
      <w:r>
        <w:t>”) from dimensions and drag that to the Columns shelf. Then drag “</w:t>
      </w:r>
      <w:proofErr w:type="spellStart"/>
      <w:r>
        <w:t>pendings</w:t>
      </w:r>
      <w:proofErr w:type="spellEnd"/>
      <w:r>
        <w:t xml:space="preserve">” field to the Rows shelf. </w:t>
      </w:r>
    </w:p>
    <w:p w:rsidR="009871DD" w:rsidRDefault="00625C54">
      <w:r>
        <w:t xml:space="preserve">Not quite what we wanted. Need a couple tweaks….go to the </w:t>
      </w:r>
      <w:proofErr w:type="gramStart"/>
      <w:r>
        <w:t>YEAR(</w:t>
      </w:r>
      <w:proofErr w:type="spellStart"/>
      <w:proofErr w:type="gramEnd"/>
      <w:r>
        <w:t>SortDate</w:t>
      </w:r>
      <w:proofErr w:type="spellEnd"/>
      <w:r>
        <w:t>) on the Columns shelf and use the pull-down menu there to change that to “month year”</w:t>
      </w:r>
    </w:p>
    <w:p w:rsidR="00625C54" w:rsidRDefault="00625C54">
      <w:r>
        <w:t>Then drag the county field over to the “color” card (in the Marks shelf). It will probably result in both “state’ and “county” showing up on the marks card. Drag “state”</w:t>
      </w:r>
      <w:r w:rsidR="000B231C">
        <w:t xml:space="preserve"> back out of there, so it looks like this:</w:t>
      </w:r>
    </w:p>
    <w:p w:rsidR="009871DD" w:rsidRDefault="00162968">
      <w:r>
        <w:rPr>
          <w:noProof/>
        </w:rPr>
        <w:lastRenderedPageBreak/>
        <w:drawing>
          <wp:inline distT="0" distB="0" distL="0" distR="0" wp14:anchorId="45B58B9D" wp14:editId="042713B3">
            <wp:extent cx="5943600" cy="435610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356100"/>
                    </a:xfrm>
                    <a:prstGeom prst="rect">
                      <a:avLst/>
                    </a:prstGeom>
                  </pic:spPr>
                </pic:pic>
              </a:graphicData>
            </a:graphic>
          </wp:inline>
        </w:drawing>
      </w:r>
    </w:p>
    <w:p w:rsidR="00013B9B" w:rsidRDefault="00013B9B"/>
    <w:p w:rsidR="000B231C" w:rsidRDefault="000B231C">
      <w:r>
        <w:t>Notice there are 3 months where the bars are way, way shorter than the others. This appears to be an error in our data (so I’ve sent an email to the people we got it from to try to get this fixed!)</w:t>
      </w:r>
    </w:p>
    <w:p w:rsidR="000B231C" w:rsidRDefault="00C816EE">
      <w:r>
        <w:t>Let’s clean this up a bit:</w:t>
      </w:r>
    </w:p>
    <w:p w:rsidR="00C816EE" w:rsidRDefault="00C816EE" w:rsidP="00C816EE">
      <w:pPr>
        <w:pStyle w:val="ListParagraph"/>
        <w:numPr>
          <w:ilvl w:val="0"/>
          <w:numId w:val="2"/>
        </w:numPr>
      </w:pPr>
      <w:r>
        <w:t>Edit the tooltip, however you wish</w:t>
      </w:r>
    </w:p>
    <w:p w:rsidR="00C816EE" w:rsidRDefault="00C816EE" w:rsidP="00C816EE">
      <w:pPr>
        <w:pStyle w:val="ListParagraph"/>
        <w:numPr>
          <w:ilvl w:val="0"/>
          <w:numId w:val="2"/>
        </w:numPr>
      </w:pPr>
      <w:r>
        <w:t xml:space="preserve">Click on the “month of </w:t>
      </w:r>
      <w:proofErr w:type="spellStart"/>
      <w:r>
        <w:t>SortDate</w:t>
      </w:r>
      <w:proofErr w:type="spellEnd"/>
      <w:r>
        <w:t xml:space="preserve">” on the bottom axis. Delete that, so there is no label there.  </w:t>
      </w:r>
    </w:p>
    <w:p w:rsidR="00836CC7" w:rsidRDefault="00C816EE" w:rsidP="00836CC7">
      <w:pPr>
        <w:pStyle w:val="ListParagraph"/>
        <w:numPr>
          <w:ilvl w:val="0"/>
          <w:numId w:val="2"/>
        </w:numPr>
      </w:pPr>
      <w:r>
        <w:t>Name this worksheet – “closings sheet”</w:t>
      </w:r>
    </w:p>
    <w:p w:rsidR="00836CC7" w:rsidRDefault="00836CC7"/>
    <w:p w:rsidR="009A2EBC" w:rsidRPr="006265C9" w:rsidRDefault="009A2EBC">
      <w:pPr>
        <w:rPr>
          <w:b/>
        </w:rPr>
      </w:pPr>
      <w:r w:rsidRPr="006265C9">
        <w:rPr>
          <w:b/>
        </w:rPr>
        <w:t>DASHBOARD:</w:t>
      </w:r>
    </w:p>
    <w:p w:rsidR="008A3017" w:rsidRDefault="008A3017">
      <w:r>
        <w:t>Next, we’re going to build the page that readers will see – this is called the “dashboard.”</w:t>
      </w:r>
    </w:p>
    <w:p w:rsidR="008A3017" w:rsidRDefault="008A3017">
      <w:r>
        <w:t>Go to the Dashboard menu at the top and choose “new dashboard.” (</w:t>
      </w:r>
      <w:r w:rsidR="006265C9">
        <w:t>Alternatively</w:t>
      </w:r>
      <w:r>
        <w:t>, there are two tabs near where you just changed the sheet name; one is for a new sheet and the other is for a new dashboard)</w:t>
      </w:r>
    </w:p>
    <w:p w:rsidR="006265C9" w:rsidRDefault="006265C9"/>
    <w:p w:rsidR="006265C9" w:rsidRDefault="006265C9"/>
    <w:p w:rsidR="008A3017" w:rsidRDefault="00162968">
      <w:r>
        <w:lastRenderedPageBreak/>
        <w:t>Y</w:t>
      </w:r>
      <w:r w:rsidR="008A3017">
        <w:t>our new screen will look like this:</w:t>
      </w:r>
    </w:p>
    <w:p w:rsidR="008A3017" w:rsidRDefault="008A3017"/>
    <w:p w:rsidR="008A3017" w:rsidRDefault="009B2ACE">
      <w:r>
        <w:rPr>
          <w:noProof/>
        </w:rPr>
        <w:drawing>
          <wp:inline distT="0" distB="0" distL="0" distR="0" wp14:anchorId="20BFD4E8" wp14:editId="0CFDF3FF">
            <wp:extent cx="5943600" cy="3712845"/>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712845"/>
                    </a:xfrm>
                    <a:prstGeom prst="rect">
                      <a:avLst/>
                    </a:prstGeom>
                  </pic:spPr>
                </pic:pic>
              </a:graphicData>
            </a:graphic>
          </wp:inline>
        </w:drawing>
      </w:r>
    </w:p>
    <w:p w:rsidR="00FB4A93" w:rsidRDefault="00FB4A93">
      <w:r>
        <w:t>Let’s start by looking around….</w:t>
      </w:r>
    </w:p>
    <w:p w:rsidR="00FB4A93" w:rsidRDefault="00FB4A93">
      <w:r>
        <w:t xml:space="preserve">In the upper left corner, you’ll see </w:t>
      </w:r>
      <w:r w:rsidR="009B2ACE">
        <w:t>our worksheets – “median price sheet” and “closings sheet”</w:t>
      </w:r>
    </w:p>
    <w:p w:rsidR="00FB4A93" w:rsidRDefault="00FB4A93">
      <w:r>
        <w:t xml:space="preserve">Below that are a set of tools – horizontal box, vertical box, image, text, web page and blank space. </w:t>
      </w:r>
    </w:p>
    <w:p w:rsidR="00FB4A93" w:rsidRDefault="00FB4A93">
      <w:r>
        <w:t xml:space="preserve">You can choose to add new items to the dashboard either as “tiled” or “floating.”  Tiled generally means it will be like a puzzle, with each piece needing to fit tightly with the others. Floating allows you to lay items on top of one-another. </w:t>
      </w:r>
      <w:hyperlink r:id="rId21" w:history="1">
        <w:r w:rsidRPr="00FB4A93">
          <w:rPr>
            <w:rStyle w:val="Hyperlink"/>
          </w:rPr>
          <w:t>See this description for more info</w:t>
        </w:r>
      </w:hyperlink>
      <w:r>
        <w:t>.</w:t>
      </w:r>
    </w:p>
    <w:p w:rsidR="00FB4A93" w:rsidRDefault="00FB4A93">
      <w:r>
        <w:t xml:space="preserve">At the bottom left is where you can set the dashboard size. This will be how big the graphic will appear when you embed it in your website. So it’s crucial to set this appropriately. Generally the maximum width shouldn’t exceed 650 pixels (that will take up the whole width of the space that stories appear in on a typical news website). I often find I have to experiment with this size as I’m building it to find a happy medium between having enough room to show what I want, but also not being too unwieldy for the website. </w:t>
      </w:r>
    </w:p>
    <w:p w:rsidR="00FB4A93" w:rsidRDefault="00FB4A93"/>
    <w:p w:rsidR="009B2ACE" w:rsidRDefault="009B2ACE"/>
    <w:p w:rsidR="009B2ACE" w:rsidRDefault="009B2ACE"/>
    <w:p w:rsidR="009B2ACE" w:rsidRDefault="009B2ACE"/>
    <w:p w:rsidR="00FB4A93" w:rsidRDefault="009B2ACE">
      <w:r>
        <w:lastRenderedPageBreak/>
        <w:t>Let’s start building….</w:t>
      </w:r>
    </w:p>
    <w:p w:rsidR="00FB4A93" w:rsidRDefault="002C05FA">
      <w:r>
        <w:t xml:space="preserve">Drag the “median price sheet” onto the dashboard. </w:t>
      </w:r>
    </w:p>
    <w:p w:rsidR="002C05FA" w:rsidRDefault="002C05FA">
      <w:r>
        <w:t>Then drag the “closings sheet” over to the dashboard, dropping it below the first one.</w:t>
      </w:r>
    </w:p>
    <w:p w:rsidR="002C05FA" w:rsidRDefault="00162968">
      <w:r>
        <w:rPr>
          <w:noProof/>
        </w:rPr>
        <w:drawing>
          <wp:inline distT="0" distB="0" distL="0" distR="0" wp14:anchorId="2AF100FA" wp14:editId="4E8BBAC5">
            <wp:extent cx="5943600" cy="4356100"/>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356100"/>
                    </a:xfrm>
                    <a:prstGeom prst="rect">
                      <a:avLst/>
                    </a:prstGeom>
                  </pic:spPr>
                </pic:pic>
              </a:graphicData>
            </a:graphic>
          </wp:inline>
        </w:drawing>
      </w:r>
    </w:p>
    <w:p w:rsidR="002C05FA" w:rsidRDefault="00162968">
      <w:r>
        <w:t>You</w:t>
      </w:r>
      <w:r w:rsidR="002C05FA">
        <w:t xml:space="preserve"> can edit the titles of the two sheets. Double-click right on the title of the line chart and replace &lt;Sheet Name&gt; with a title you want, i.e. Median Sale Price.</w:t>
      </w:r>
    </w:p>
    <w:p w:rsidR="002C05FA" w:rsidRDefault="002C05FA">
      <w:r>
        <w:t>Do the same for the column chart.</w:t>
      </w:r>
    </w:p>
    <w:p w:rsidR="002C05FA" w:rsidRPr="006265C9" w:rsidRDefault="002C05FA">
      <w:pPr>
        <w:rPr>
          <w:b/>
        </w:rPr>
      </w:pPr>
      <w:r w:rsidRPr="006265C9">
        <w:rPr>
          <w:b/>
        </w:rPr>
        <w:t>GLOBAL FILTER:</w:t>
      </w:r>
    </w:p>
    <w:p w:rsidR="00162968" w:rsidRDefault="002C05FA">
      <w:r>
        <w:t xml:space="preserve">One thing that would make this </w:t>
      </w:r>
      <w:proofErr w:type="spellStart"/>
      <w:r>
        <w:t>viz</w:t>
      </w:r>
      <w:proofErr w:type="spellEnd"/>
      <w:r>
        <w:t xml:space="preserve"> work better for the reader is if we can make the two filters – by county and by date range – do their work on both the line chart and the column chart at the same time. We can do that. (</w:t>
      </w:r>
      <w:r w:rsidR="00162968">
        <w:t>This only works when both charts are using the same data source)</w:t>
      </w:r>
    </w:p>
    <w:p w:rsidR="002C05FA" w:rsidRDefault="002C05FA">
      <w:r>
        <w:t xml:space="preserve"> </w:t>
      </w:r>
      <w:r w:rsidR="00886030">
        <w:t xml:space="preserve">In the upper left of the dashboard, right-mouse click on “median price sheet” and choose “go to sheet”. On the sheet, click on the </w:t>
      </w:r>
      <w:proofErr w:type="spellStart"/>
      <w:r w:rsidR="00886030">
        <w:t>SortDate</w:t>
      </w:r>
      <w:proofErr w:type="spellEnd"/>
      <w:r w:rsidR="00886030">
        <w:t xml:space="preserve"> in the Filters shelf and choose </w:t>
      </w:r>
      <w:r w:rsidR="00886030" w:rsidRPr="00886030">
        <w:rPr>
          <w:b/>
        </w:rPr>
        <w:t>“Apply to worksheets…”</w:t>
      </w:r>
      <w:r w:rsidR="00886030">
        <w:t xml:space="preserve"> and then choose “All using this data source.” Do the same for the County filter.</w:t>
      </w:r>
    </w:p>
    <w:p w:rsidR="00135549" w:rsidRDefault="00135549">
      <w:r>
        <w:t>Now you can try changing the filters and see both of the graphics change at the same time.</w:t>
      </w:r>
    </w:p>
    <w:p w:rsidR="006265C9" w:rsidRDefault="006265C9"/>
    <w:p w:rsidR="00135549" w:rsidRDefault="00135549">
      <w:r>
        <w:lastRenderedPageBreak/>
        <w:t>HEADLINE/CHATTER/SOURCE:</w:t>
      </w:r>
    </w:p>
    <w:p w:rsidR="00135549" w:rsidRDefault="00135549">
      <w:r>
        <w:t>The last few things we need to put in are the text that will be helpful for readers.</w:t>
      </w:r>
    </w:p>
    <w:p w:rsidR="00135549" w:rsidRDefault="00135549">
      <w:r>
        <w:t>Grab the “horizontal” tool from the left column of the dashboard and drag it up to the top of the page; you’ll start to see some shadow-like boxes appear. This gives you an indication where Tableau would put it if you let go of your mouse. Try to get it so that it makes a thin strip across the entire top of the page. Then let go of the mouse. Now there will be a big empty space.</w:t>
      </w:r>
    </w:p>
    <w:p w:rsidR="00135549" w:rsidRDefault="00135549">
      <w:r>
        <w:t>Drag a “text” tool over there and then put a headline in there. Format the size, bold, etc., as you wish. Then drag another “text” tool up and put chatter in there. Eventually you’ll need to make the box smaller by using your mouse to grab the bottom of the big box and pulling it up until you get it where you want it.</w:t>
      </w:r>
    </w:p>
    <w:p w:rsidR="00135549" w:rsidRDefault="001F652A">
      <w:pPr>
        <w:rPr>
          <w:noProof/>
        </w:rPr>
      </w:pPr>
      <w:r>
        <w:rPr>
          <w:noProof/>
        </w:rPr>
        <w:t>Drag one more text box over below the legend for a spot to type your source.</w:t>
      </w:r>
    </w:p>
    <w:p w:rsidR="001F652A" w:rsidRDefault="001F652A">
      <w:r>
        <w:rPr>
          <w:noProof/>
        </w:rPr>
        <w:drawing>
          <wp:inline distT="0" distB="0" distL="0" distR="0" wp14:anchorId="739E1184" wp14:editId="30254C6F">
            <wp:extent cx="5943600" cy="435610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356100"/>
                    </a:xfrm>
                    <a:prstGeom prst="rect">
                      <a:avLst/>
                    </a:prstGeom>
                  </pic:spPr>
                </pic:pic>
              </a:graphicData>
            </a:graphic>
          </wp:inline>
        </w:drawing>
      </w:r>
    </w:p>
    <w:p w:rsidR="002C05FA" w:rsidRDefault="002C05FA"/>
    <w:p w:rsidR="002C05FA" w:rsidRDefault="002C05FA"/>
    <w:p w:rsidR="001F652A" w:rsidRDefault="001F652A"/>
    <w:p w:rsidR="001F652A" w:rsidRDefault="001F652A"/>
    <w:p w:rsidR="006265C9" w:rsidRDefault="006265C9">
      <w:pPr>
        <w:rPr>
          <w:b/>
        </w:rPr>
      </w:pPr>
      <w:r>
        <w:rPr>
          <w:b/>
        </w:rPr>
        <w:lastRenderedPageBreak/>
        <w:t>MAP:</w:t>
      </w:r>
    </w:p>
    <w:p w:rsidR="006265C9" w:rsidRDefault="0040211E">
      <w:r>
        <w:t xml:space="preserve">Let’s make one more </w:t>
      </w:r>
      <w:proofErr w:type="spellStart"/>
      <w:r>
        <w:t>viz</w:t>
      </w:r>
      <w:proofErr w:type="spellEnd"/>
      <w:r>
        <w:t xml:space="preserve"> – this time we’ll make a map. </w:t>
      </w:r>
    </w:p>
    <w:p w:rsidR="0040211E" w:rsidRDefault="0040211E">
      <w:r>
        <w:t xml:space="preserve">Go to the Worksheet menu and choose “new worksheet.” </w:t>
      </w:r>
    </w:p>
    <w:p w:rsidR="0040211E" w:rsidRDefault="0040211E">
      <w:r>
        <w:t xml:space="preserve">In the Dimensions list, notice how Tableau has put “state, county” together (even though our data has them in separate fields). Drag that into the sheet. </w:t>
      </w:r>
    </w:p>
    <w:p w:rsidR="00CF663A" w:rsidRDefault="00CF663A">
      <w:r>
        <w:t>Then drag county onto the COLOR card (under Marks shelf). Then use the pull-down menu on the Marks shelf to change it to a “Filled map”. Notice that it is only displaying the counties that I had filtered on my “median price sheet.” (</w:t>
      </w:r>
      <w:proofErr w:type="gramStart"/>
      <w:r>
        <w:t>because</w:t>
      </w:r>
      <w:proofErr w:type="gramEnd"/>
      <w:r>
        <w:t xml:space="preserve"> of the global filter we set up)</w:t>
      </w:r>
    </w:p>
    <w:p w:rsidR="00CF663A" w:rsidRDefault="00CF663A">
      <w:r>
        <w:rPr>
          <w:noProof/>
        </w:rPr>
        <w:drawing>
          <wp:inline distT="0" distB="0" distL="0" distR="0" wp14:anchorId="360D7DCA" wp14:editId="0BBB9393">
            <wp:extent cx="5943600" cy="4356100"/>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356100"/>
                    </a:xfrm>
                    <a:prstGeom prst="rect">
                      <a:avLst/>
                    </a:prstGeom>
                  </pic:spPr>
                </pic:pic>
              </a:graphicData>
            </a:graphic>
          </wp:inline>
        </w:drawing>
      </w:r>
    </w:p>
    <w:p w:rsidR="0040211E" w:rsidRDefault="00CF663A">
      <w:r>
        <w:t xml:space="preserve">There are a couple different ways we could use this map. The simplest would be to use it to display one of our data points. For example, we could show either total or average closings in each county. Remember that this will lump together all the data from all dates that are included, based on that “date range” filter we set up. </w:t>
      </w:r>
      <w:r w:rsidR="00187D4B">
        <w:t xml:space="preserve"> So, using median sale price is not an option unless we only let a user select one month at a time.</w:t>
      </w:r>
    </w:p>
    <w:p w:rsidR="00CF663A" w:rsidRDefault="00CF663A">
      <w:r>
        <w:t xml:space="preserve">To display data, first we would need to remove the county field from the color card (in the Marks shelf) and put it instead on the “detail” card. Then drag “Closings” up to the color card. </w:t>
      </w:r>
    </w:p>
    <w:p w:rsidR="00CF663A" w:rsidRDefault="00CF663A">
      <w:r>
        <w:lastRenderedPageBreak/>
        <w:t>You’ll see that it has added a legend. If you click on that, you can “Edit Colors” and “Edit title”. I’m going to change the title to “Total closings”.  You can go into Edit Colors and make all kinds of changes --- to the color, how the break points fall, etc.</w:t>
      </w:r>
    </w:p>
    <w:p w:rsidR="00CF663A" w:rsidRDefault="00CF663A">
      <w:r>
        <w:t xml:space="preserve">Notice how there is a background image on the map (you can sort of see lakes and rivers). You can edit this, by going to the Map menu at the top of the page and choosing “Map options”. That will bring up a menu on the left where you can </w:t>
      </w:r>
      <w:r w:rsidR="00187D4B">
        <w:t>change the background.</w:t>
      </w:r>
    </w:p>
    <w:p w:rsidR="00CF663A" w:rsidRDefault="00CF663A">
      <w:r>
        <w:t>I’m going to name this worksheet “map” and then go back to the Dashboard and add this new sheet in.</w:t>
      </w:r>
      <w:r w:rsidR="00187D4B">
        <w:t xml:space="preserve"> You’ll probably need to do some re-arranging to make everything fit.</w:t>
      </w:r>
      <w:bookmarkStart w:id="0" w:name="_GoBack"/>
      <w:bookmarkEnd w:id="0"/>
    </w:p>
    <w:p w:rsidR="006265C9" w:rsidRDefault="006265C9">
      <w:pPr>
        <w:rPr>
          <w:b/>
        </w:rPr>
      </w:pPr>
    </w:p>
    <w:p w:rsidR="002C05FA" w:rsidRPr="006265C9" w:rsidRDefault="001F652A">
      <w:pPr>
        <w:rPr>
          <w:b/>
        </w:rPr>
      </w:pPr>
      <w:r w:rsidRPr="006265C9">
        <w:rPr>
          <w:b/>
        </w:rPr>
        <w:t>PUBLISHING:</w:t>
      </w:r>
    </w:p>
    <w:p w:rsidR="001F652A" w:rsidRDefault="001F652A">
      <w:r>
        <w:t>To publish this, repeat the SAVE process as before. Remember that whatever your dashboard looks like when you save is what it will look like for your readers. So, for example, in the image above, I have it filtered so that it’s only displaying a few of the counties.</w:t>
      </w:r>
    </w:p>
    <w:p w:rsidR="001F652A" w:rsidRDefault="001F652A">
      <w:r>
        <w:t xml:space="preserve"> When the preview comes up, there will be two things at the top – a URL that you can share with anyone to get a preview, and an embed code to put in your website.</w:t>
      </w:r>
    </w:p>
    <w:p w:rsidR="001F652A" w:rsidRDefault="001F652A">
      <w:r>
        <w:rPr>
          <w:noProof/>
        </w:rPr>
        <w:drawing>
          <wp:inline distT="0" distB="0" distL="0" distR="0" wp14:anchorId="0B5EECEC" wp14:editId="6BEBBEA1">
            <wp:extent cx="5943600" cy="443928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4439285"/>
                    </a:xfrm>
                    <a:prstGeom prst="rect">
                      <a:avLst/>
                    </a:prstGeom>
                  </pic:spPr>
                </pic:pic>
              </a:graphicData>
            </a:graphic>
          </wp:inline>
        </w:drawing>
      </w:r>
    </w:p>
    <w:p w:rsidR="001F652A" w:rsidRDefault="001F652A"/>
    <w:p w:rsidR="001F652A" w:rsidRPr="006265C9" w:rsidRDefault="001F652A">
      <w:pPr>
        <w:rPr>
          <w:b/>
          <w:sz w:val="24"/>
          <w:szCs w:val="24"/>
        </w:rPr>
      </w:pPr>
      <w:r w:rsidRPr="006265C9">
        <w:rPr>
          <w:b/>
          <w:sz w:val="24"/>
          <w:szCs w:val="24"/>
        </w:rPr>
        <w:lastRenderedPageBreak/>
        <w:t>SOME GOOD THINGS TO KNOW:</w:t>
      </w:r>
    </w:p>
    <w:p w:rsidR="001F652A" w:rsidRDefault="001F652A" w:rsidP="001F652A">
      <w:pPr>
        <w:pStyle w:val="bodytype-expanded"/>
        <w:rPr>
          <w:rFonts w:asciiTheme="minorHAnsi" w:hAnsiTheme="minorHAnsi"/>
          <w:sz w:val="24"/>
          <w:szCs w:val="24"/>
        </w:rPr>
      </w:pPr>
      <w:r>
        <w:rPr>
          <w:rFonts w:asciiTheme="minorHAnsi" w:hAnsiTheme="minorHAnsi"/>
          <w:sz w:val="24"/>
          <w:szCs w:val="24"/>
        </w:rPr>
        <w:t xml:space="preserve">If you want to have a dashboard that has tabs across the top for users to toggle between different “pages,” make more than one dashboard. Name the dashboards whatever you’d like readers to see on the tabs. Hide all of your worksheets (right-mouse click on name of worksheet and say “hide worksheet). Then when you save, be sure to go to “Save to Web </w:t>
      </w:r>
      <w:proofErr w:type="gramStart"/>
      <w:r>
        <w:rPr>
          <w:rFonts w:asciiTheme="minorHAnsi" w:hAnsiTheme="minorHAnsi"/>
          <w:sz w:val="24"/>
          <w:szCs w:val="24"/>
        </w:rPr>
        <w:t>As</w:t>
      </w:r>
      <w:proofErr w:type="gramEnd"/>
      <w:r>
        <w:rPr>
          <w:rFonts w:asciiTheme="minorHAnsi" w:hAnsiTheme="minorHAnsi"/>
          <w:sz w:val="24"/>
          <w:szCs w:val="24"/>
        </w:rPr>
        <w:t>…” and when it asks you to name it, mark the small checkbox that says “Save sheets as tabs”</w:t>
      </w:r>
    </w:p>
    <w:p w:rsidR="001F652A" w:rsidRDefault="001F652A" w:rsidP="001F652A">
      <w:pPr>
        <w:pStyle w:val="bodytype-expanded"/>
        <w:rPr>
          <w:rFonts w:asciiTheme="minorHAnsi" w:hAnsiTheme="minorHAnsi"/>
          <w:sz w:val="24"/>
          <w:szCs w:val="24"/>
        </w:rPr>
      </w:pPr>
    </w:p>
    <w:p w:rsidR="001F652A" w:rsidRPr="001F652A" w:rsidRDefault="001F652A" w:rsidP="001F652A">
      <w:pPr>
        <w:pStyle w:val="bodytype-expanded"/>
        <w:rPr>
          <w:rFonts w:asciiTheme="minorHAnsi" w:hAnsiTheme="minorHAnsi"/>
          <w:sz w:val="24"/>
          <w:szCs w:val="24"/>
        </w:rPr>
      </w:pPr>
      <w:r w:rsidRPr="001F652A">
        <w:rPr>
          <w:rFonts w:asciiTheme="minorHAnsi" w:hAnsiTheme="minorHAnsi"/>
          <w:sz w:val="24"/>
          <w:szCs w:val="24"/>
        </w:rPr>
        <w:t xml:space="preserve">You can add more data to your spreadsheet (more rows) or delete rows and then “refresh” the data in the </w:t>
      </w:r>
      <w:proofErr w:type="spellStart"/>
      <w:r w:rsidRPr="001F652A">
        <w:rPr>
          <w:rFonts w:asciiTheme="minorHAnsi" w:hAnsiTheme="minorHAnsi"/>
          <w:sz w:val="24"/>
          <w:szCs w:val="24"/>
        </w:rPr>
        <w:t>viz</w:t>
      </w:r>
      <w:proofErr w:type="spellEnd"/>
      <w:r w:rsidRPr="001F652A">
        <w:rPr>
          <w:rFonts w:asciiTheme="minorHAnsi" w:hAnsiTheme="minorHAnsi"/>
          <w:sz w:val="24"/>
          <w:szCs w:val="24"/>
        </w:rPr>
        <w:t xml:space="preserve">, but the columns/fields must remain the same. </w:t>
      </w:r>
    </w:p>
    <w:p w:rsidR="001F652A" w:rsidRPr="001F652A" w:rsidRDefault="001F652A" w:rsidP="001F652A">
      <w:pPr>
        <w:pStyle w:val="bodytype-expanded"/>
        <w:rPr>
          <w:rFonts w:asciiTheme="minorHAnsi" w:hAnsiTheme="minorHAnsi"/>
          <w:sz w:val="24"/>
          <w:szCs w:val="24"/>
        </w:rPr>
      </w:pPr>
    </w:p>
    <w:p w:rsidR="001F652A" w:rsidRPr="001F652A" w:rsidRDefault="001F652A" w:rsidP="001F652A">
      <w:pPr>
        <w:pStyle w:val="bodytype-expanded"/>
        <w:rPr>
          <w:rFonts w:asciiTheme="minorHAnsi" w:hAnsiTheme="minorHAnsi"/>
          <w:sz w:val="24"/>
          <w:szCs w:val="24"/>
        </w:rPr>
      </w:pPr>
      <w:r w:rsidRPr="001F652A">
        <w:rPr>
          <w:rFonts w:asciiTheme="minorHAnsi" w:hAnsiTheme="minorHAnsi"/>
          <w:sz w:val="24"/>
          <w:szCs w:val="24"/>
        </w:rPr>
        <w:t xml:space="preserve">Any data you put on Tableau is public and downloadable by </w:t>
      </w:r>
      <w:r w:rsidRPr="001F652A">
        <w:rPr>
          <w:rFonts w:asciiTheme="minorHAnsi" w:hAnsiTheme="minorHAnsi"/>
          <w:sz w:val="24"/>
          <w:szCs w:val="24"/>
        </w:rPr>
        <w:t>anyone.</w:t>
      </w:r>
    </w:p>
    <w:p w:rsidR="001F652A" w:rsidRPr="001F652A" w:rsidRDefault="001F652A" w:rsidP="001F652A">
      <w:pPr>
        <w:pStyle w:val="bodytype-expanded"/>
        <w:rPr>
          <w:rFonts w:asciiTheme="minorHAnsi" w:hAnsiTheme="minorHAnsi"/>
          <w:sz w:val="24"/>
          <w:szCs w:val="24"/>
        </w:rPr>
      </w:pPr>
    </w:p>
    <w:p w:rsidR="001F652A" w:rsidRPr="001F652A" w:rsidRDefault="001F652A" w:rsidP="001F652A">
      <w:pPr>
        <w:pStyle w:val="bodytype-expanded"/>
        <w:rPr>
          <w:rFonts w:asciiTheme="minorHAnsi" w:hAnsiTheme="minorHAnsi"/>
          <w:sz w:val="24"/>
          <w:szCs w:val="24"/>
        </w:rPr>
      </w:pPr>
      <w:r w:rsidRPr="001F652A">
        <w:rPr>
          <w:rFonts w:asciiTheme="minorHAnsi" w:hAnsiTheme="minorHAnsi"/>
          <w:sz w:val="24"/>
          <w:szCs w:val="24"/>
        </w:rPr>
        <w:t xml:space="preserve">If you find a </w:t>
      </w:r>
      <w:proofErr w:type="spellStart"/>
      <w:r w:rsidRPr="001F652A">
        <w:rPr>
          <w:rFonts w:asciiTheme="minorHAnsi" w:hAnsiTheme="minorHAnsi"/>
          <w:sz w:val="24"/>
          <w:szCs w:val="24"/>
        </w:rPr>
        <w:t>viz</w:t>
      </w:r>
      <w:proofErr w:type="spellEnd"/>
      <w:r w:rsidRPr="001F652A">
        <w:rPr>
          <w:rFonts w:asciiTheme="minorHAnsi" w:hAnsiTheme="minorHAnsi"/>
          <w:sz w:val="24"/>
          <w:szCs w:val="24"/>
        </w:rPr>
        <w:t xml:space="preserve"> you like that somebody else did, you can click “download” under the </w:t>
      </w:r>
      <w:proofErr w:type="spellStart"/>
      <w:r w:rsidRPr="001F652A">
        <w:rPr>
          <w:rFonts w:asciiTheme="minorHAnsi" w:hAnsiTheme="minorHAnsi"/>
          <w:sz w:val="24"/>
          <w:szCs w:val="24"/>
        </w:rPr>
        <w:t>viz</w:t>
      </w:r>
      <w:proofErr w:type="spellEnd"/>
      <w:r w:rsidRPr="001F652A">
        <w:rPr>
          <w:rFonts w:asciiTheme="minorHAnsi" w:hAnsiTheme="minorHAnsi"/>
          <w:sz w:val="24"/>
          <w:szCs w:val="24"/>
        </w:rPr>
        <w:t xml:space="preserve"> and bring down the whole TWBX file and open it in your Tableau Public software. This is a great way to steal ideas — you can open up their </w:t>
      </w:r>
      <w:proofErr w:type="spellStart"/>
      <w:r w:rsidRPr="001F652A">
        <w:rPr>
          <w:rFonts w:asciiTheme="minorHAnsi" w:hAnsiTheme="minorHAnsi"/>
          <w:sz w:val="24"/>
          <w:szCs w:val="24"/>
        </w:rPr>
        <w:t>viz</w:t>
      </w:r>
      <w:proofErr w:type="spellEnd"/>
      <w:r w:rsidRPr="001F652A">
        <w:rPr>
          <w:rFonts w:asciiTheme="minorHAnsi" w:hAnsiTheme="minorHAnsi"/>
          <w:sz w:val="24"/>
          <w:szCs w:val="24"/>
        </w:rPr>
        <w:t xml:space="preserve"> workbook and see exactly how they got it to make that </w:t>
      </w:r>
      <w:proofErr w:type="spellStart"/>
      <w:r w:rsidRPr="001F652A">
        <w:rPr>
          <w:rFonts w:asciiTheme="minorHAnsi" w:hAnsiTheme="minorHAnsi"/>
          <w:sz w:val="24"/>
          <w:szCs w:val="24"/>
        </w:rPr>
        <w:t>viz</w:t>
      </w:r>
      <w:proofErr w:type="spellEnd"/>
      <w:r w:rsidRPr="001F652A">
        <w:rPr>
          <w:rFonts w:asciiTheme="minorHAnsi" w:hAnsiTheme="minorHAnsi"/>
          <w:sz w:val="24"/>
          <w:szCs w:val="24"/>
        </w:rPr>
        <w:t>,</w:t>
      </w:r>
    </w:p>
    <w:p w:rsidR="001F652A" w:rsidRPr="001F652A" w:rsidRDefault="001F652A" w:rsidP="001F652A">
      <w:pPr>
        <w:pStyle w:val="bodytype-expanded"/>
        <w:rPr>
          <w:rFonts w:asciiTheme="minorHAnsi" w:hAnsiTheme="minorHAnsi"/>
          <w:sz w:val="24"/>
          <w:szCs w:val="24"/>
        </w:rPr>
      </w:pPr>
    </w:p>
    <w:p w:rsidR="001F652A" w:rsidRPr="001F652A" w:rsidRDefault="001F652A" w:rsidP="001F652A">
      <w:pPr>
        <w:pStyle w:val="bodytype-expanded"/>
        <w:rPr>
          <w:rFonts w:asciiTheme="minorHAnsi" w:hAnsiTheme="minorHAnsi"/>
          <w:sz w:val="24"/>
          <w:szCs w:val="24"/>
        </w:rPr>
      </w:pPr>
      <w:r w:rsidRPr="001F652A">
        <w:rPr>
          <w:rFonts w:asciiTheme="minorHAnsi" w:hAnsiTheme="minorHAnsi"/>
          <w:sz w:val="24"/>
          <w:szCs w:val="24"/>
        </w:rPr>
        <w:t>Check out Tableau’s website for more training and they have a great “best practices” section (linked below) with lots of good tips. There’s a forum and Knowledge Base and FAQ where you can probably find answers to something you might be struggling with.</w:t>
      </w:r>
    </w:p>
    <w:p w:rsidR="001F652A" w:rsidRPr="001F652A" w:rsidRDefault="001F652A" w:rsidP="001F652A">
      <w:pPr>
        <w:pStyle w:val="bodytype-expanded"/>
        <w:rPr>
          <w:rFonts w:asciiTheme="minorHAnsi" w:hAnsiTheme="minorHAnsi"/>
          <w:sz w:val="24"/>
          <w:szCs w:val="24"/>
        </w:rPr>
      </w:pPr>
    </w:p>
    <w:p w:rsidR="001F652A" w:rsidRPr="001F652A" w:rsidRDefault="001F652A" w:rsidP="001F652A">
      <w:pPr>
        <w:pStyle w:val="bodytype-expanded"/>
        <w:rPr>
          <w:rFonts w:asciiTheme="minorHAnsi" w:hAnsiTheme="minorHAnsi"/>
          <w:sz w:val="24"/>
          <w:szCs w:val="24"/>
        </w:rPr>
      </w:pPr>
      <w:r w:rsidRPr="001F652A">
        <w:rPr>
          <w:rFonts w:asciiTheme="minorHAnsi" w:hAnsiTheme="minorHAnsi"/>
          <w:sz w:val="24"/>
          <w:szCs w:val="24"/>
        </w:rPr>
        <w:t>If you have more than one dashboard that you are displaying using tabs, the dashboard each need to be the same size (both width and depth). If they are not, you will get scrollbars on the bottom and right side when you embed it in a web page. It looks pretty ugly, so I recommend avoiding. Make your dashboards all the size of your biggest one. Then you can use the “blank” object (in lower right corner) to fill in spaces at the bottom of your smaller dashboards to take up the extra space.</w:t>
      </w:r>
    </w:p>
    <w:p w:rsidR="001F652A" w:rsidRPr="001F652A" w:rsidRDefault="001F652A" w:rsidP="001F652A">
      <w:pPr>
        <w:pStyle w:val="bodytype-expanded"/>
        <w:rPr>
          <w:rFonts w:asciiTheme="minorHAnsi" w:hAnsiTheme="minorHAnsi"/>
          <w:sz w:val="24"/>
          <w:szCs w:val="24"/>
        </w:rPr>
      </w:pPr>
    </w:p>
    <w:p w:rsidR="001F652A" w:rsidRPr="001F652A" w:rsidRDefault="001F652A" w:rsidP="001F652A">
      <w:pPr>
        <w:pStyle w:val="bodytype-expanded"/>
        <w:rPr>
          <w:rFonts w:asciiTheme="minorHAnsi" w:hAnsiTheme="minorHAnsi"/>
          <w:sz w:val="24"/>
          <w:szCs w:val="24"/>
        </w:rPr>
      </w:pPr>
      <w:r w:rsidRPr="001F652A">
        <w:rPr>
          <w:rFonts w:asciiTheme="minorHAnsi" w:hAnsiTheme="minorHAnsi"/>
          <w:sz w:val="24"/>
          <w:szCs w:val="24"/>
        </w:rPr>
        <w:t xml:space="preserve">If you want to map something like counties or cities, you need to have a field in your table that lists the name by itself (i.e. “Ramsey” — leaving off the word “county”). </w:t>
      </w:r>
    </w:p>
    <w:p w:rsidR="001F652A" w:rsidRPr="001F652A" w:rsidRDefault="001F652A" w:rsidP="001F652A">
      <w:pPr>
        <w:pStyle w:val="bodytype-expanded"/>
        <w:rPr>
          <w:rFonts w:asciiTheme="minorHAnsi" w:hAnsiTheme="minorHAnsi"/>
          <w:sz w:val="24"/>
          <w:szCs w:val="24"/>
        </w:rPr>
      </w:pPr>
      <w:r w:rsidRPr="001F652A">
        <w:rPr>
          <w:rFonts w:asciiTheme="minorHAnsi" w:hAnsiTheme="minorHAnsi"/>
          <w:sz w:val="24"/>
          <w:szCs w:val="24"/>
        </w:rPr>
        <w:t xml:space="preserve">Once you’ve pulled the data into Tableau, make sure that field is displaying as a “geographic” element and that “Geographic role” is set as “county.” </w:t>
      </w:r>
    </w:p>
    <w:p w:rsidR="001F652A" w:rsidRPr="001F652A" w:rsidRDefault="001F652A" w:rsidP="001F652A">
      <w:pPr>
        <w:pStyle w:val="bodytype-expanded"/>
        <w:rPr>
          <w:rFonts w:asciiTheme="minorHAnsi" w:hAnsiTheme="minorHAnsi"/>
          <w:sz w:val="24"/>
          <w:szCs w:val="24"/>
        </w:rPr>
      </w:pPr>
      <w:r w:rsidRPr="001F652A">
        <w:rPr>
          <w:rFonts w:asciiTheme="minorHAnsi" w:hAnsiTheme="minorHAnsi"/>
          <w:sz w:val="24"/>
          <w:szCs w:val="24"/>
        </w:rPr>
        <w:t>Then highlight that column and in the “Show me” pane, click on the map option. It will likely map some, but not all. When it’s finished, go to the MAP menu at the top of the screen and choose “Edit locations.” There you can specify that you are only mapping counties in a given state.</w:t>
      </w:r>
    </w:p>
    <w:p w:rsidR="001F652A" w:rsidRPr="001F652A" w:rsidRDefault="001F652A" w:rsidP="001F652A">
      <w:pPr>
        <w:pStyle w:val="bodytype-expanded"/>
        <w:rPr>
          <w:rFonts w:asciiTheme="minorHAnsi" w:hAnsiTheme="minorHAnsi"/>
          <w:sz w:val="24"/>
          <w:szCs w:val="24"/>
        </w:rPr>
      </w:pPr>
    </w:p>
    <w:p w:rsidR="001F652A" w:rsidRPr="001F652A" w:rsidRDefault="001F652A" w:rsidP="001F652A">
      <w:pPr>
        <w:pStyle w:val="bodytype-expanded"/>
        <w:rPr>
          <w:rFonts w:asciiTheme="minorHAnsi" w:hAnsiTheme="minorHAnsi"/>
          <w:sz w:val="24"/>
          <w:szCs w:val="24"/>
        </w:rPr>
      </w:pPr>
      <w:proofErr w:type="spellStart"/>
      <w:r w:rsidRPr="001F652A">
        <w:rPr>
          <w:rFonts w:asciiTheme="minorHAnsi" w:hAnsiTheme="minorHAnsi"/>
          <w:sz w:val="24"/>
          <w:szCs w:val="24"/>
        </w:rPr>
        <w:t>Tipsheet</w:t>
      </w:r>
      <w:proofErr w:type="spellEnd"/>
      <w:r w:rsidRPr="001F652A">
        <w:rPr>
          <w:rFonts w:asciiTheme="minorHAnsi" w:hAnsiTheme="minorHAnsi"/>
          <w:sz w:val="24"/>
          <w:szCs w:val="24"/>
        </w:rPr>
        <w:t xml:space="preserve"> on</w:t>
      </w:r>
      <w:r w:rsidRPr="001F652A">
        <w:rPr>
          <w:rFonts w:asciiTheme="minorHAnsi" w:hAnsiTheme="minorHAnsi"/>
          <w:sz w:val="24"/>
          <w:szCs w:val="24"/>
        </w:rPr>
        <w:t xml:space="preserve"> “Preparing Excel Files for analysis”</w:t>
      </w:r>
      <w:r w:rsidRPr="001F652A">
        <w:rPr>
          <w:rFonts w:asciiTheme="minorHAnsi" w:hAnsiTheme="minorHAnsi"/>
          <w:sz w:val="24"/>
          <w:szCs w:val="24"/>
        </w:rPr>
        <w:br/>
      </w:r>
      <w:hyperlink r:id="rId26" w:history="1">
        <w:r w:rsidRPr="001F652A">
          <w:rPr>
            <w:rStyle w:val="Hyperlink"/>
            <w:rFonts w:asciiTheme="minorHAnsi" w:hAnsiTheme="minorHAnsi"/>
            <w:sz w:val="24"/>
            <w:szCs w:val="24"/>
          </w:rPr>
          <w:t>http://kb.tableausoftware.com/articles/knowledgebase/preparing-excel-files-analysis</w:t>
        </w:r>
      </w:hyperlink>
    </w:p>
    <w:p w:rsidR="001F652A" w:rsidRPr="001F652A" w:rsidRDefault="001F652A" w:rsidP="001F652A">
      <w:pPr>
        <w:pStyle w:val="bodytype-expanded"/>
        <w:rPr>
          <w:rFonts w:asciiTheme="minorHAnsi" w:hAnsiTheme="minorHAnsi"/>
          <w:sz w:val="24"/>
          <w:szCs w:val="24"/>
        </w:rPr>
      </w:pPr>
    </w:p>
    <w:p w:rsidR="001F652A" w:rsidRPr="001F652A" w:rsidRDefault="001F652A" w:rsidP="001F652A">
      <w:pPr>
        <w:pStyle w:val="bodytype-expanded"/>
        <w:rPr>
          <w:rFonts w:asciiTheme="minorHAnsi" w:hAnsiTheme="minorHAnsi"/>
          <w:sz w:val="24"/>
          <w:szCs w:val="24"/>
        </w:rPr>
      </w:pPr>
    </w:p>
    <w:p w:rsidR="001F652A" w:rsidRPr="001F652A" w:rsidRDefault="001F652A">
      <w:pPr>
        <w:rPr>
          <w:sz w:val="24"/>
          <w:szCs w:val="24"/>
        </w:rPr>
      </w:pPr>
    </w:p>
    <w:sectPr w:rsidR="001F652A" w:rsidRPr="001F652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orldwideMedium">
    <w:altName w:val="Times New Roman"/>
    <w:panose1 w:val="00000000000000000000"/>
    <w:charset w:val="00"/>
    <w:family w:val="auto"/>
    <w:notTrueType/>
    <w:pitch w:val="variable"/>
    <w:sig w:usb0="00000001" w:usb1="00000000" w:usb2="00000000" w:usb3="00000000" w:csb0="00000009"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8F3630C"/>
    <w:multiLevelType w:val="hybridMultilevel"/>
    <w:tmpl w:val="2B56EEDA"/>
    <w:lvl w:ilvl="0" w:tplc="9DB0DFB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69903B6"/>
    <w:multiLevelType w:val="hybridMultilevel"/>
    <w:tmpl w:val="DAD499D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A2D45"/>
    <w:rsid w:val="00013B9B"/>
    <w:rsid w:val="000B231C"/>
    <w:rsid w:val="000B30E1"/>
    <w:rsid w:val="000F3F28"/>
    <w:rsid w:val="00135549"/>
    <w:rsid w:val="00162968"/>
    <w:rsid w:val="00187D4B"/>
    <w:rsid w:val="001F652A"/>
    <w:rsid w:val="00291C71"/>
    <w:rsid w:val="002C05FA"/>
    <w:rsid w:val="0040211E"/>
    <w:rsid w:val="00433146"/>
    <w:rsid w:val="00625C54"/>
    <w:rsid w:val="006265C9"/>
    <w:rsid w:val="007A2D45"/>
    <w:rsid w:val="00836CC7"/>
    <w:rsid w:val="0086096F"/>
    <w:rsid w:val="00886030"/>
    <w:rsid w:val="008A3017"/>
    <w:rsid w:val="00925F7E"/>
    <w:rsid w:val="009871DD"/>
    <w:rsid w:val="009A2EBC"/>
    <w:rsid w:val="009B2ACE"/>
    <w:rsid w:val="00A3308E"/>
    <w:rsid w:val="00B753FD"/>
    <w:rsid w:val="00C816EE"/>
    <w:rsid w:val="00CF663A"/>
    <w:rsid w:val="00D22201"/>
    <w:rsid w:val="00DB656D"/>
    <w:rsid w:val="00DB7844"/>
    <w:rsid w:val="00EA75A0"/>
    <w:rsid w:val="00FB4A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03F5C94-27DF-4009-8809-29A9395AE4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A2D45"/>
    <w:pPr>
      <w:ind w:left="720"/>
      <w:contextualSpacing/>
    </w:pPr>
  </w:style>
  <w:style w:type="character" w:styleId="Hyperlink">
    <w:name w:val="Hyperlink"/>
    <w:basedOn w:val="DefaultParagraphFont"/>
    <w:uiPriority w:val="99"/>
    <w:unhideWhenUsed/>
    <w:rsid w:val="007A2D45"/>
    <w:rPr>
      <w:color w:val="0563C1" w:themeColor="hyperlink"/>
      <w:u w:val="single"/>
    </w:rPr>
  </w:style>
  <w:style w:type="paragraph" w:customStyle="1" w:styleId="bodytype-expanded">
    <w:name w:val="body type-expanded"/>
    <w:rsid w:val="001F652A"/>
    <w:pPr>
      <w:overflowPunct w:val="0"/>
      <w:autoSpaceDE w:val="0"/>
      <w:autoSpaceDN w:val="0"/>
      <w:adjustRightInd w:val="0"/>
      <w:spacing w:after="0" w:line="300" w:lineRule="exact"/>
      <w:ind w:firstLine="120"/>
      <w:textAlignment w:val="baseline"/>
    </w:pPr>
    <w:rPr>
      <w:rFonts w:ascii="WorldwideMedium" w:eastAsia="Times New Roman" w:hAnsi="WorldwideMedium" w:cs="Times New Roman"/>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dropbox.com/s/ja59s7np7xeqblx/MetroHousing.xlsx" TargetMode="External"/><Relationship Id="rId13" Type="http://schemas.openxmlformats.org/officeDocument/2006/relationships/image" Target="media/image3.png"/><Relationship Id="rId18" Type="http://schemas.openxmlformats.org/officeDocument/2006/relationships/image" Target="media/image4.png"/><Relationship Id="rId26" Type="http://schemas.openxmlformats.org/officeDocument/2006/relationships/hyperlink" Target="http://kb.tableausoftware.com/articles/knowledgebase/preparing-excel-files-analysis" TargetMode="External"/><Relationship Id="rId3" Type="http://schemas.openxmlformats.org/officeDocument/2006/relationships/settings" Target="settings.xml"/><Relationship Id="rId21" Type="http://schemas.openxmlformats.org/officeDocument/2006/relationships/hyperlink" Target="http://onlinehelp.tableausoftware.com/current/pro/online/en-us/dashboards_organize_floatingandtiled.html" TargetMode="External"/><Relationship Id="rId7" Type="http://schemas.openxmlformats.org/officeDocument/2006/relationships/hyperlink" Target="http://kb.tableausoftware.com/articles/knowledgebase/addin-reshaping-data-excel" TargetMode="External"/><Relationship Id="rId12" Type="http://schemas.openxmlformats.org/officeDocument/2006/relationships/image" Target="media/image2.png"/><Relationship Id="rId17" Type="http://schemas.openxmlformats.org/officeDocument/2006/relationships/hyperlink" Target="https://www.tableausoftware.com/public/community/help" TargetMode="External"/><Relationship Id="rId25"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hyperlink" Target="http://www.slideshare.net/TableauSoftware/tableau-public-author-profiles" TargetMode="External"/><Relationship Id="rId20" Type="http://schemas.openxmlformats.org/officeDocument/2006/relationships/image" Target="media/image6.png"/><Relationship Id="rId1" Type="http://schemas.openxmlformats.org/officeDocument/2006/relationships/numbering" Target="numbering.xml"/><Relationship Id="rId6" Type="http://schemas.openxmlformats.org/officeDocument/2006/relationships/hyperlink" Target="http://www.tableausoftware.com/public/download" TargetMode="External"/><Relationship Id="rId11" Type="http://schemas.openxmlformats.org/officeDocument/2006/relationships/hyperlink" Target="http://onlinehelp.tableausoftware.com/current/pro/online/en-us/environ_workspace_cardsandshelves.html" TargetMode="External"/><Relationship Id="rId24" Type="http://schemas.openxmlformats.org/officeDocument/2006/relationships/image" Target="media/image9.png"/><Relationship Id="rId5" Type="http://schemas.openxmlformats.org/officeDocument/2006/relationships/hyperlink" Target="mailto:mwebster@digitalfirstmedia.com" TargetMode="External"/><Relationship Id="rId15" Type="http://schemas.openxmlformats.org/officeDocument/2006/relationships/hyperlink" Target="http://kb.tableausoftware.com/articles/knowledgebase/barsintooltips" TargetMode="External"/><Relationship Id="rId23" Type="http://schemas.openxmlformats.org/officeDocument/2006/relationships/image" Target="media/image8.png"/><Relationship Id="rId28" Type="http://schemas.openxmlformats.org/officeDocument/2006/relationships/theme" Target="theme/theme1.xml"/><Relationship Id="rId10" Type="http://schemas.openxmlformats.org/officeDocument/2006/relationships/hyperlink" Target="http://kb.tableausoftware.com/articles/knowledgebase/measure-names-and-measure-values-explained" TargetMode="External"/><Relationship Id="rId19"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hyperlink" Target="http://community.tableausoftware.com/ideas/1105" TargetMode="External"/><Relationship Id="rId22" Type="http://schemas.openxmlformats.org/officeDocument/2006/relationships/image" Target="media/image7.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930</TotalTime>
  <Pages>13</Pages>
  <Words>3257</Words>
  <Characters>18567</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21781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MaryJo Webster</dc:creator>
  <cp:keywords/>
  <dc:description/>
  <cp:lastModifiedBy>MaryJo Webster</cp:lastModifiedBy>
  <cp:revision>12</cp:revision>
  <dcterms:created xsi:type="dcterms:W3CDTF">2014-02-24T02:14:00Z</dcterms:created>
  <dcterms:modified xsi:type="dcterms:W3CDTF">2014-03-05T03:26:00Z</dcterms:modified>
</cp:coreProperties>
</file>