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DFC" w:rsidRDefault="003E5767" w:rsidP="003E5767">
      <w:pPr>
        <w:pStyle w:val="Title"/>
      </w:pPr>
      <w:r>
        <w:t>Update queries in Access</w:t>
      </w:r>
    </w:p>
    <w:p w:rsidR="00121643" w:rsidRDefault="00121643">
      <w:pPr>
        <w:rPr>
          <w:sz w:val="24"/>
        </w:rPr>
      </w:pPr>
      <w:r>
        <w:rPr>
          <w:sz w:val="24"/>
        </w:rPr>
        <w:t>Use the Bridge Inspection Access database to follow along.</w:t>
      </w:r>
    </w:p>
    <w:p w:rsidR="003E5767" w:rsidRPr="003E5767" w:rsidRDefault="003E5767">
      <w:pPr>
        <w:rPr>
          <w:sz w:val="24"/>
        </w:rPr>
      </w:pPr>
      <w:r w:rsidRPr="003E5767">
        <w:rPr>
          <w:sz w:val="24"/>
        </w:rPr>
        <w:t xml:space="preserve">When you want to add a new column to your data table and populate those records with something, you need to use an Update query in Access. These allow you to tell Access to populate that new column with a particular value – either for all the records or for a subset or only those that meet a certain criteria. You can transfer a value from another field into this new one. You can do a math calculation and drop the answer into this new field. The possibilities are just about endless. </w:t>
      </w:r>
    </w:p>
    <w:p w:rsidR="003E5767" w:rsidRPr="003E5767" w:rsidRDefault="003E5767">
      <w:pPr>
        <w:rPr>
          <w:b/>
          <w:sz w:val="24"/>
        </w:rPr>
      </w:pPr>
      <w:r>
        <w:rPr>
          <w:noProof/>
          <w:sz w:val="24"/>
        </w:rPr>
        <w:drawing>
          <wp:anchor distT="0" distB="0" distL="114300" distR="114300" simplePos="0" relativeHeight="251658240" behindDoc="0" locked="0" layoutInCell="1" allowOverlap="1" wp14:anchorId="63483730" wp14:editId="647A20A6">
            <wp:simplePos x="0" y="0"/>
            <wp:positionH relativeFrom="column">
              <wp:posOffset>3079750</wp:posOffset>
            </wp:positionH>
            <wp:positionV relativeFrom="paragraph">
              <wp:posOffset>101600</wp:posOffset>
            </wp:positionV>
            <wp:extent cx="3178810" cy="3115945"/>
            <wp:effectExtent l="0" t="0" r="254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cat.PNG"/>
                    <pic:cNvPicPr/>
                  </pic:nvPicPr>
                  <pic:blipFill>
                    <a:blip r:embed="rId5">
                      <a:extLst>
                        <a:ext uri="{28A0092B-C50C-407E-A947-70E740481C1C}">
                          <a14:useLocalDpi xmlns:a14="http://schemas.microsoft.com/office/drawing/2010/main" val="0"/>
                        </a:ext>
                      </a:extLst>
                    </a:blip>
                    <a:stretch>
                      <a:fillRect/>
                    </a:stretch>
                  </pic:blipFill>
                  <pic:spPr>
                    <a:xfrm>
                      <a:off x="0" y="0"/>
                      <a:ext cx="3178810" cy="3115945"/>
                    </a:xfrm>
                    <a:prstGeom prst="rect">
                      <a:avLst/>
                    </a:prstGeom>
                  </pic:spPr>
                </pic:pic>
              </a:graphicData>
            </a:graphic>
            <wp14:sizeRelH relativeFrom="page">
              <wp14:pctWidth>0</wp14:pctWidth>
            </wp14:sizeRelH>
            <wp14:sizeRelV relativeFrom="page">
              <wp14:pctHeight>0</wp14:pctHeight>
            </wp14:sizeRelV>
          </wp:anchor>
        </w:drawing>
      </w:r>
      <w:r w:rsidRPr="003E5767">
        <w:rPr>
          <w:b/>
          <w:sz w:val="24"/>
        </w:rPr>
        <w:t>Step 1:</w:t>
      </w:r>
    </w:p>
    <w:p w:rsidR="003E5767" w:rsidRDefault="003E5767">
      <w:pPr>
        <w:rPr>
          <w:sz w:val="24"/>
        </w:rPr>
      </w:pPr>
      <w:r w:rsidRPr="003E5767">
        <w:rPr>
          <w:sz w:val="24"/>
        </w:rPr>
        <w:t xml:space="preserve">Go to the Design View of you table and add a new column. Be sure to set the “data type” (text, numeric, date, </w:t>
      </w:r>
      <w:proofErr w:type="spellStart"/>
      <w:r w:rsidRPr="003E5767">
        <w:rPr>
          <w:sz w:val="24"/>
        </w:rPr>
        <w:t>etc</w:t>
      </w:r>
      <w:proofErr w:type="spellEnd"/>
      <w:r w:rsidRPr="003E5767">
        <w:rPr>
          <w:sz w:val="24"/>
        </w:rPr>
        <w:t>) accordingly.  Then Save and close your table. (Note: If you want a field with decimals, choose “Number” and then go down to the bottom and change “long integer” to “double”)</w:t>
      </w:r>
    </w:p>
    <w:p w:rsidR="003E5767" w:rsidRDefault="003E5767">
      <w:pPr>
        <w:rPr>
          <w:sz w:val="24"/>
        </w:rPr>
      </w:pPr>
      <w:r>
        <w:rPr>
          <w:sz w:val="24"/>
        </w:rPr>
        <w:t>In the Bridges data, I’ve added “</w:t>
      </w:r>
      <w:proofErr w:type="spellStart"/>
      <w:r>
        <w:rPr>
          <w:sz w:val="24"/>
        </w:rPr>
        <w:t>AgeCategory</w:t>
      </w:r>
      <w:proofErr w:type="spellEnd"/>
      <w:r>
        <w:rPr>
          <w:sz w:val="24"/>
        </w:rPr>
        <w:t xml:space="preserve">” as a text field. We’re going to categorize the bridges into groupings based on the year they were built. </w:t>
      </w:r>
    </w:p>
    <w:p w:rsidR="003E5767" w:rsidRDefault="003E5767">
      <w:pPr>
        <w:rPr>
          <w:sz w:val="24"/>
        </w:rPr>
      </w:pPr>
    </w:p>
    <w:p w:rsidR="003E5767" w:rsidRPr="003E5767" w:rsidRDefault="003E5767">
      <w:pPr>
        <w:rPr>
          <w:b/>
          <w:sz w:val="24"/>
        </w:rPr>
      </w:pPr>
      <w:r w:rsidRPr="003E5767">
        <w:rPr>
          <w:b/>
          <w:sz w:val="24"/>
        </w:rPr>
        <w:t xml:space="preserve">Step 2: </w:t>
      </w:r>
    </w:p>
    <w:p w:rsidR="00A122D7" w:rsidRDefault="00A122D7">
      <w:pPr>
        <w:rPr>
          <w:sz w:val="24"/>
        </w:rPr>
      </w:pPr>
      <w:r>
        <w:rPr>
          <w:noProof/>
        </w:rPr>
        <w:drawing>
          <wp:anchor distT="0" distB="0" distL="114300" distR="114300" simplePos="0" relativeHeight="251661312" behindDoc="0" locked="0" layoutInCell="1" allowOverlap="1" wp14:anchorId="7BCBB1E7" wp14:editId="5074F430">
            <wp:simplePos x="0" y="0"/>
            <wp:positionH relativeFrom="column">
              <wp:posOffset>2417445</wp:posOffset>
            </wp:positionH>
            <wp:positionV relativeFrom="paragraph">
              <wp:posOffset>20320</wp:posOffset>
            </wp:positionV>
            <wp:extent cx="4114800" cy="2321560"/>
            <wp:effectExtent l="0" t="0" r="19050" b="2159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Pr>
          <w:sz w:val="24"/>
        </w:rPr>
        <w:t>Let’s figure out our game plan.</w:t>
      </w:r>
    </w:p>
    <w:p w:rsidR="00A122D7" w:rsidRDefault="00A122D7" w:rsidP="00A122D7">
      <w:pPr>
        <w:rPr>
          <w:sz w:val="24"/>
        </w:rPr>
      </w:pPr>
      <w:r>
        <w:rPr>
          <w:sz w:val="24"/>
        </w:rPr>
        <w:t xml:space="preserve">In this case, I want to set the new column – </w:t>
      </w:r>
      <w:proofErr w:type="spellStart"/>
      <w:r>
        <w:rPr>
          <w:sz w:val="24"/>
        </w:rPr>
        <w:t>AgeCategory</w:t>
      </w:r>
      <w:proofErr w:type="spellEnd"/>
      <w:r>
        <w:rPr>
          <w:sz w:val="24"/>
        </w:rPr>
        <w:t xml:space="preserve"> – based on groupings of the years. To figure out the best way to group my records, I did a Group </w:t>
      </w:r>
      <w:proofErr w:type="gramStart"/>
      <w:r>
        <w:rPr>
          <w:sz w:val="24"/>
        </w:rPr>
        <w:t>By</w:t>
      </w:r>
      <w:proofErr w:type="gramEnd"/>
      <w:r>
        <w:rPr>
          <w:sz w:val="24"/>
        </w:rPr>
        <w:t xml:space="preserve"> query on the </w:t>
      </w:r>
      <w:proofErr w:type="spellStart"/>
      <w:r>
        <w:rPr>
          <w:sz w:val="24"/>
        </w:rPr>
        <w:t>YrBuilt</w:t>
      </w:r>
      <w:proofErr w:type="spellEnd"/>
      <w:r>
        <w:rPr>
          <w:sz w:val="24"/>
        </w:rPr>
        <w:t xml:space="preserve"> field, counting up how many bridges were built each year. I put that in </w:t>
      </w:r>
      <w:r>
        <w:rPr>
          <w:sz w:val="24"/>
        </w:rPr>
        <w:lastRenderedPageBreak/>
        <w:t>Excel and created this column chart to see the pattern.</w:t>
      </w:r>
    </w:p>
    <w:p w:rsidR="00A122D7" w:rsidRDefault="00A122D7" w:rsidP="00A122D7">
      <w:pPr>
        <w:rPr>
          <w:sz w:val="24"/>
        </w:rPr>
      </w:pPr>
      <w:r>
        <w:rPr>
          <w:sz w:val="24"/>
        </w:rPr>
        <w:t xml:space="preserve">We can see that the bulk of the bridges were built since the </w:t>
      </w:r>
      <w:proofErr w:type="spellStart"/>
      <w:r>
        <w:rPr>
          <w:sz w:val="24"/>
        </w:rPr>
        <w:t>mid 1960s</w:t>
      </w:r>
      <w:proofErr w:type="spellEnd"/>
      <w:r>
        <w:rPr>
          <w:sz w:val="24"/>
        </w:rPr>
        <w:t>. So I’m going to make my groupings like this:</w:t>
      </w:r>
    </w:p>
    <w:p w:rsidR="00A122D7" w:rsidRDefault="00A122D7" w:rsidP="00A122D7">
      <w:pPr>
        <w:rPr>
          <w:sz w:val="24"/>
        </w:rPr>
      </w:pPr>
      <w:r>
        <w:rPr>
          <w:sz w:val="24"/>
        </w:rPr>
        <w:t>1877-1949 – Pre 1950</w:t>
      </w:r>
      <w:r>
        <w:rPr>
          <w:sz w:val="24"/>
        </w:rPr>
        <w:br/>
        <w:t>1950-1969 – 1950s-1960s</w:t>
      </w:r>
      <w:r>
        <w:rPr>
          <w:sz w:val="24"/>
        </w:rPr>
        <w:br/>
        <w:t>1970-1979 – 1970s</w:t>
      </w:r>
      <w:r>
        <w:rPr>
          <w:sz w:val="24"/>
        </w:rPr>
        <w:br/>
        <w:t>1981-1989 – 1980s</w:t>
      </w:r>
      <w:r>
        <w:rPr>
          <w:sz w:val="24"/>
        </w:rPr>
        <w:br/>
        <w:t>1990-1999 – 1990s</w:t>
      </w:r>
      <w:r>
        <w:rPr>
          <w:sz w:val="24"/>
        </w:rPr>
        <w:br/>
        <w:t>2000 to present – 2000s</w:t>
      </w:r>
    </w:p>
    <w:p w:rsidR="00A122D7" w:rsidRDefault="00A122D7">
      <w:pPr>
        <w:rPr>
          <w:sz w:val="24"/>
        </w:rPr>
      </w:pPr>
    </w:p>
    <w:p w:rsidR="00A122D7" w:rsidRPr="00A122D7" w:rsidRDefault="00A122D7">
      <w:pPr>
        <w:rPr>
          <w:b/>
          <w:sz w:val="24"/>
        </w:rPr>
      </w:pPr>
      <w:r w:rsidRPr="00A122D7">
        <w:rPr>
          <w:b/>
          <w:sz w:val="24"/>
        </w:rPr>
        <w:t xml:space="preserve">Step 3: </w:t>
      </w:r>
    </w:p>
    <w:p w:rsidR="003E5767" w:rsidRDefault="003E5767">
      <w:pPr>
        <w:rPr>
          <w:sz w:val="24"/>
        </w:rPr>
      </w:pPr>
      <w:r>
        <w:rPr>
          <w:noProof/>
          <w:sz w:val="24"/>
        </w:rPr>
        <w:drawing>
          <wp:anchor distT="0" distB="0" distL="114300" distR="114300" simplePos="0" relativeHeight="251659264" behindDoc="0" locked="0" layoutInCell="1" allowOverlap="1" wp14:anchorId="3ED3C5BA" wp14:editId="5D553E92">
            <wp:simplePos x="0" y="0"/>
            <wp:positionH relativeFrom="column">
              <wp:posOffset>2899410</wp:posOffset>
            </wp:positionH>
            <wp:positionV relativeFrom="paragraph">
              <wp:posOffset>20320</wp:posOffset>
            </wp:positionV>
            <wp:extent cx="3359150" cy="21774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 button.PNG"/>
                    <pic:cNvPicPr/>
                  </pic:nvPicPr>
                  <pic:blipFill>
                    <a:blip r:embed="rId7">
                      <a:extLst>
                        <a:ext uri="{28A0092B-C50C-407E-A947-70E740481C1C}">
                          <a14:useLocalDpi xmlns:a14="http://schemas.microsoft.com/office/drawing/2010/main" val="0"/>
                        </a:ext>
                      </a:extLst>
                    </a:blip>
                    <a:stretch>
                      <a:fillRect/>
                    </a:stretch>
                  </pic:blipFill>
                  <pic:spPr>
                    <a:xfrm>
                      <a:off x="0" y="0"/>
                      <a:ext cx="3359150" cy="2177415"/>
                    </a:xfrm>
                    <a:prstGeom prst="rect">
                      <a:avLst/>
                    </a:prstGeom>
                  </pic:spPr>
                </pic:pic>
              </a:graphicData>
            </a:graphic>
            <wp14:sizeRelH relativeFrom="page">
              <wp14:pctWidth>0</wp14:pctWidth>
            </wp14:sizeRelH>
            <wp14:sizeRelV relativeFrom="page">
              <wp14:pctHeight>0</wp14:pctHeight>
            </wp14:sizeRelV>
          </wp:anchor>
        </w:drawing>
      </w:r>
      <w:r>
        <w:rPr>
          <w:sz w:val="24"/>
        </w:rPr>
        <w:t xml:space="preserve">Launch a new query based on your table. Stay in the Grid View/Design View window and go up to the menu bar and push the Update button to change this to an Update query. </w:t>
      </w:r>
    </w:p>
    <w:p w:rsidR="003E5767" w:rsidRDefault="003E5767">
      <w:pPr>
        <w:rPr>
          <w:sz w:val="24"/>
        </w:rPr>
      </w:pPr>
    </w:p>
    <w:p w:rsidR="003E5767" w:rsidRDefault="003E5767">
      <w:pPr>
        <w:rPr>
          <w:sz w:val="24"/>
        </w:rPr>
      </w:pPr>
      <w:r>
        <w:rPr>
          <w:sz w:val="24"/>
        </w:rPr>
        <w:t>Then you can flip over to SQL view.</w:t>
      </w:r>
    </w:p>
    <w:p w:rsidR="003E5767" w:rsidRDefault="003E5767">
      <w:pPr>
        <w:rPr>
          <w:sz w:val="24"/>
        </w:rPr>
      </w:pPr>
    </w:p>
    <w:p w:rsidR="003E5767" w:rsidRDefault="003E5767">
      <w:pPr>
        <w:rPr>
          <w:sz w:val="24"/>
        </w:rPr>
      </w:pPr>
    </w:p>
    <w:p w:rsidR="003E5767" w:rsidRPr="00A122D7" w:rsidRDefault="003E5767">
      <w:pPr>
        <w:rPr>
          <w:b/>
          <w:sz w:val="24"/>
        </w:rPr>
      </w:pPr>
      <w:r w:rsidRPr="00A122D7">
        <w:rPr>
          <w:b/>
          <w:noProof/>
          <w:sz w:val="24"/>
        </w:rPr>
        <w:drawing>
          <wp:anchor distT="0" distB="0" distL="114300" distR="114300" simplePos="0" relativeHeight="251660288" behindDoc="0" locked="0" layoutInCell="1" allowOverlap="1" wp14:anchorId="2A4E4440" wp14:editId="179D2398">
            <wp:simplePos x="0" y="0"/>
            <wp:positionH relativeFrom="column">
              <wp:posOffset>3308350</wp:posOffset>
            </wp:positionH>
            <wp:positionV relativeFrom="paragraph">
              <wp:posOffset>-36830</wp:posOffset>
            </wp:positionV>
            <wp:extent cx="2324100" cy="10477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 qry 1.PNG"/>
                    <pic:cNvPicPr/>
                  </pic:nvPicPr>
                  <pic:blipFill>
                    <a:blip r:embed="rId8">
                      <a:extLst>
                        <a:ext uri="{28A0092B-C50C-407E-A947-70E740481C1C}">
                          <a14:useLocalDpi xmlns:a14="http://schemas.microsoft.com/office/drawing/2010/main" val="0"/>
                        </a:ext>
                      </a:extLst>
                    </a:blip>
                    <a:stretch>
                      <a:fillRect/>
                    </a:stretch>
                  </pic:blipFill>
                  <pic:spPr>
                    <a:xfrm>
                      <a:off x="0" y="0"/>
                      <a:ext cx="2324100" cy="1047750"/>
                    </a:xfrm>
                    <a:prstGeom prst="rect">
                      <a:avLst/>
                    </a:prstGeom>
                  </pic:spPr>
                </pic:pic>
              </a:graphicData>
            </a:graphic>
            <wp14:sizeRelH relativeFrom="page">
              <wp14:pctWidth>0</wp14:pctWidth>
            </wp14:sizeRelH>
            <wp14:sizeRelV relativeFrom="page">
              <wp14:pctHeight>0</wp14:pctHeight>
            </wp14:sizeRelV>
          </wp:anchor>
        </w:drawing>
      </w:r>
    </w:p>
    <w:p w:rsidR="003E5767" w:rsidRDefault="003E5767">
      <w:pPr>
        <w:rPr>
          <w:sz w:val="24"/>
        </w:rPr>
      </w:pPr>
      <w:r>
        <w:rPr>
          <w:sz w:val="24"/>
        </w:rPr>
        <w:t xml:space="preserve">You’ll see that it has started to write the SQL for you. </w:t>
      </w:r>
    </w:p>
    <w:p w:rsidR="003E5767" w:rsidRDefault="003E5767">
      <w:pPr>
        <w:rPr>
          <w:sz w:val="24"/>
        </w:rPr>
      </w:pPr>
      <w:r>
        <w:rPr>
          <w:sz w:val="24"/>
        </w:rPr>
        <w:t>Remove the semi-colon.</w:t>
      </w:r>
    </w:p>
    <w:p w:rsidR="003E5767" w:rsidRDefault="003E5767">
      <w:pPr>
        <w:rPr>
          <w:sz w:val="24"/>
        </w:rPr>
      </w:pPr>
      <w:r>
        <w:rPr>
          <w:sz w:val="24"/>
        </w:rPr>
        <w:t xml:space="preserve">The syntax for a basic Update query that will do the same thing on all the records in the table </w:t>
      </w:r>
      <w:proofErr w:type="gramStart"/>
      <w:r>
        <w:rPr>
          <w:sz w:val="24"/>
        </w:rPr>
        <w:t>follow</w:t>
      </w:r>
      <w:proofErr w:type="gramEnd"/>
      <w:r>
        <w:rPr>
          <w:sz w:val="24"/>
        </w:rPr>
        <w:t xml:space="preserve"> this pattern:</w:t>
      </w:r>
    </w:p>
    <w:p w:rsidR="003E5767" w:rsidRPr="00361543" w:rsidRDefault="003E5767">
      <w:pPr>
        <w:rPr>
          <w:sz w:val="28"/>
        </w:rPr>
      </w:pPr>
      <w:r w:rsidRPr="00361543">
        <w:rPr>
          <w:sz w:val="28"/>
        </w:rPr>
        <w:t xml:space="preserve">UPDATE </w:t>
      </w:r>
      <w:proofErr w:type="spellStart"/>
      <w:r w:rsidRPr="00361543">
        <w:rPr>
          <w:sz w:val="28"/>
        </w:rPr>
        <w:t>mytablename</w:t>
      </w:r>
      <w:proofErr w:type="spellEnd"/>
      <w:r w:rsidRPr="00361543">
        <w:rPr>
          <w:sz w:val="28"/>
        </w:rPr>
        <w:t xml:space="preserve"> SET </w:t>
      </w:r>
      <w:proofErr w:type="spellStart"/>
      <w:r w:rsidRPr="00361543">
        <w:rPr>
          <w:sz w:val="28"/>
        </w:rPr>
        <w:t>mynewfieldname</w:t>
      </w:r>
      <w:proofErr w:type="spellEnd"/>
      <w:r w:rsidRPr="00361543">
        <w:rPr>
          <w:sz w:val="28"/>
        </w:rPr>
        <w:t xml:space="preserve"> </w:t>
      </w:r>
      <w:proofErr w:type="gramStart"/>
      <w:r w:rsidRPr="00361543">
        <w:rPr>
          <w:sz w:val="28"/>
        </w:rPr>
        <w:t>=  x</w:t>
      </w:r>
      <w:proofErr w:type="gramEnd"/>
    </w:p>
    <w:p w:rsidR="003E5767" w:rsidRDefault="003E5767">
      <w:pPr>
        <w:rPr>
          <w:sz w:val="24"/>
        </w:rPr>
      </w:pPr>
      <w:r>
        <w:rPr>
          <w:sz w:val="24"/>
        </w:rPr>
        <w:t>If you want the Update to run on only certain records – that meet a certain criteria – then you add a WHERE statement to the end, like this:</w:t>
      </w:r>
    </w:p>
    <w:p w:rsidR="003E5767" w:rsidRPr="00361543" w:rsidRDefault="003E5767">
      <w:pPr>
        <w:rPr>
          <w:sz w:val="28"/>
        </w:rPr>
      </w:pPr>
      <w:r w:rsidRPr="00361543">
        <w:rPr>
          <w:sz w:val="28"/>
        </w:rPr>
        <w:lastRenderedPageBreak/>
        <w:t xml:space="preserve">UPDATE </w:t>
      </w:r>
      <w:proofErr w:type="spellStart"/>
      <w:r w:rsidRPr="00361543">
        <w:rPr>
          <w:sz w:val="28"/>
        </w:rPr>
        <w:t>mytablename</w:t>
      </w:r>
      <w:proofErr w:type="spellEnd"/>
      <w:r w:rsidRPr="00361543">
        <w:rPr>
          <w:sz w:val="28"/>
        </w:rPr>
        <w:t xml:space="preserve"> SET </w:t>
      </w:r>
      <w:proofErr w:type="spellStart"/>
      <w:r w:rsidRPr="00361543">
        <w:rPr>
          <w:sz w:val="28"/>
        </w:rPr>
        <w:t>mynewfieldname</w:t>
      </w:r>
      <w:proofErr w:type="spellEnd"/>
      <w:r w:rsidRPr="00361543">
        <w:rPr>
          <w:sz w:val="28"/>
        </w:rPr>
        <w:t xml:space="preserve"> = X   WHERE ….</w:t>
      </w:r>
    </w:p>
    <w:p w:rsidR="003E5767" w:rsidRDefault="003E5767">
      <w:pPr>
        <w:rPr>
          <w:sz w:val="24"/>
        </w:rPr>
      </w:pPr>
      <w:r>
        <w:rPr>
          <w:sz w:val="24"/>
        </w:rPr>
        <w:t>In this case our “</w:t>
      </w:r>
      <w:proofErr w:type="spellStart"/>
      <w:r>
        <w:rPr>
          <w:sz w:val="24"/>
        </w:rPr>
        <w:t>mytablename</w:t>
      </w:r>
      <w:proofErr w:type="spellEnd"/>
      <w:r>
        <w:rPr>
          <w:sz w:val="24"/>
        </w:rPr>
        <w:t>” is Bridges2009</w:t>
      </w:r>
    </w:p>
    <w:p w:rsidR="003E5767" w:rsidRDefault="003E5767">
      <w:pPr>
        <w:rPr>
          <w:sz w:val="24"/>
        </w:rPr>
      </w:pPr>
      <w:r>
        <w:rPr>
          <w:sz w:val="24"/>
        </w:rPr>
        <w:t>Our “</w:t>
      </w:r>
      <w:proofErr w:type="spellStart"/>
      <w:r>
        <w:rPr>
          <w:sz w:val="24"/>
        </w:rPr>
        <w:t>mynewfieldname</w:t>
      </w:r>
      <w:proofErr w:type="spellEnd"/>
      <w:r>
        <w:rPr>
          <w:sz w:val="24"/>
        </w:rPr>
        <w:t xml:space="preserve">” </w:t>
      </w:r>
      <w:proofErr w:type="gramStart"/>
      <w:r>
        <w:rPr>
          <w:sz w:val="24"/>
        </w:rPr>
        <w:t xml:space="preserve">is  </w:t>
      </w:r>
      <w:proofErr w:type="spellStart"/>
      <w:r>
        <w:rPr>
          <w:sz w:val="24"/>
        </w:rPr>
        <w:t>AgeCategory</w:t>
      </w:r>
      <w:proofErr w:type="spellEnd"/>
      <w:proofErr w:type="gramEnd"/>
    </w:p>
    <w:p w:rsidR="00A122D7" w:rsidRDefault="00A122D7">
      <w:pPr>
        <w:rPr>
          <w:sz w:val="24"/>
        </w:rPr>
      </w:pPr>
      <w:r>
        <w:rPr>
          <w:sz w:val="24"/>
        </w:rPr>
        <w:t xml:space="preserve">And we’re going to need the WHERE </w:t>
      </w:r>
      <w:proofErr w:type="gramStart"/>
      <w:r>
        <w:rPr>
          <w:sz w:val="24"/>
        </w:rPr>
        <w:t>filter</w:t>
      </w:r>
      <w:proofErr w:type="gramEnd"/>
      <w:r>
        <w:rPr>
          <w:sz w:val="24"/>
        </w:rPr>
        <w:t>. In this example we’re going to run separate queries for each age category that we’re going to create. (</w:t>
      </w:r>
      <w:r w:rsidR="00361543">
        <w:rPr>
          <w:sz w:val="24"/>
        </w:rPr>
        <w:t>Later in this handout</w:t>
      </w:r>
      <w:r>
        <w:rPr>
          <w:sz w:val="24"/>
        </w:rPr>
        <w:t>, it shows you how to create a lookup table and then run just one update query)</w:t>
      </w:r>
    </w:p>
    <w:p w:rsidR="00A122D7" w:rsidRDefault="00121643">
      <w:pPr>
        <w:rPr>
          <w:sz w:val="24"/>
        </w:rPr>
      </w:pPr>
      <w:r>
        <w:rPr>
          <w:noProof/>
          <w:sz w:val="24"/>
        </w:rPr>
        <w:drawing>
          <wp:anchor distT="0" distB="0" distL="114300" distR="114300" simplePos="0" relativeHeight="251662336" behindDoc="0" locked="0" layoutInCell="1" allowOverlap="1" wp14:anchorId="4FC92FE9" wp14:editId="743FDF0C">
            <wp:simplePos x="0" y="0"/>
            <wp:positionH relativeFrom="column">
              <wp:posOffset>1611630</wp:posOffset>
            </wp:positionH>
            <wp:positionV relativeFrom="paragraph">
              <wp:posOffset>15875</wp:posOffset>
            </wp:positionV>
            <wp:extent cx="4246880" cy="1300480"/>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1.PNG"/>
                    <pic:cNvPicPr/>
                  </pic:nvPicPr>
                  <pic:blipFill>
                    <a:blip r:embed="rId9">
                      <a:extLst>
                        <a:ext uri="{28A0092B-C50C-407E-A947-70E740481C1C}">
                          <a14:useLocalDpi xmlns:a14="http://schemas.microsoft.com/office/drawing/2010/main" val="0"/>
                        </a:ext>
                      </a:extLst>
                    </a:blip>
                    <a:stretch>
                      <a:fillRect/>
                    </a:stretch>
                  </pic:blipFill>
                  <pic:spPr>
                    <a:xfrm>
                      <a:off x="0" y="0"/>
                      <a:ext cx="4246880" cy="1300480"/>
                    </a:xfrm>
                    <a:prstGeom prst="rect">
                      <a:avLst/>
                    </a:prstGeom>
                  </pic:spPr>
                </pic:pic>
              </a:graphicData>
            </a:graphic>
            <wp14:sizeRelH relativeFrom="page">
              <wp14:pctWidth>0</wp14:pctWidth>
            </wp14:sizeRelH>
            <wp14:sizeRelV relativeFrom="page">
              <wp14:pctHeight>0</wp14:pctHeight>
            </wp14:sizeRelV>
          </wp:anchor>
        </w:drawing>
      </w:r>
      <w:r w:rsidR="00A122D7">
        <w:rPr>
          <w:sz w:val="24"/>
        </w:rPr>
        <w:t>So the first query will look like this:</w:t>
      </w:r>
    </w:p>
    <w:p w:rsidR="00A122D7" w:rsidRDefault="00A122D7">
      <w:pPr>
        <w:rPr>
          <w:sz w:val="24"/>
        </w:rPr>
      </w:pPr>
    </w:p>
    <w:p w:rsidR="003E5767" w:rsidRDefault="003E5767">
      <w:pPr>
        <w:rPr>
          <w:sz w:val="24"/>
        </w:rPr>
      </w:pPr>
    </w:p>
    <w:p w:rsidR="003E5767" w:rsidRDefault="003E5767">
      <w:pPr>
        <w:rPr>
          <w:sz w:val="24"/>
        </w:rPr>
      </w:pPr>
    </w:p>
    <w:p w:rsidR="00A122D7" w:rsidRDefault="00A122D7">
      <w:pPr>
        <w:rPr>
          <w:sz w:val="24"/>
        </w:rPr>
      </w:pPr>
    </w:p>
    <w:p w:rsidR="00A122D7" w:rsidRDefault="00A122D7">
      <w:pPr>
        <w:rPr>
          <w:sz w:val="24"/>
        </w:rPr>
      </w:pPr>
      <w:r>
        <w:rPr>
          <w:sz w:val="24"/>
        </w:rPr>
        <w:t xml:space="preserve">This is setting that first age category. It’s saying to populate our new field – </w:t>
      </w:r>
      <w:proofErr w:type="spellStart"/>
      <w:r>
        <w:rPr>
          <w:sz w:val="24"/>
        </w:rPr>
        <w:t>AgeCategory</w:t>
      </w:r>
      <w:proofErr w:type="spellEnd"/>
      <w:r>
        <w:rPr>
          <w:sz w:val="24"/>
        </w:rPr>
        <w:t xml:space="preserve"> – with the text “Pre-1950” (the quotes are needed to show Access that we are dropping a string of text in this field, not referring to a field name) for only the records where the </w:t>
      </w:r>
      <w:proofErr w:type="spellStart"/>
      <w:r>
        <w:rPr>
          <w:sz w:val="24"/>
        </w:rPr>
        <w:t>YrBuilt</w:t>
      </w:r>
      <w:proofErr w:type="spellEnd"/>
      <w:r>
        <w:rPr>
          <w:sz w:val="24"/>
        </w:rPr>
        <w:t xml:space="preserve"> is less than 1950. </w:t>
      </w:r>
    </w:p>
    <w:p w:rsidR="00A122D7" w:rsidRDefault="00A122D7">
      <w:pPr>
        <w:rPr>
          <w:sz w:val="24"/>
        </w:rPr>
      </w:pPr>
      <w:r>
        <w:rPr>
          <w:sz w:val="24"/>
        </w:rPr>
        <w:t>Run this query. It should tell you that it’s updating 1822 records. Hit Yes.  You’ll notice that it doesn’t do anything after that. It’s kind of disconcerting for beginners. But if you open your table and go look at the new field, you’ll see that some of the records are populated. If you did it right, it should just be the oldest bridges. The others should still have blanks in that new column.</w:t>
      </w:r>
    </w:p>
    <w:p w:rsidR="00A122D7" w:rsidRDefault="00A122D7">
      <w:pPr>
        <w:rPr>
          <w:sz w:val="24"/>
        </w:rPr>
      </w:pPr>
      <w:r>
        <w:rPr>
          <w:sz w:val="24"/>
        </w:rPr>
        <w:t xml:space="preserve">So now we’ll go back to our SQL and change the syntax to populate the other categories. We’ll need to expand our WHERE </w:t>
      </w:r>
      <w:proofErr w:type="gramStart"/>
      <w:r>
        <w:rPr>
          <w:sz w:val="24"/>
        </w:rPr>
        <w:t>segment</w:t>
      </w:r>
      <w:proofErr w:type="gramEnd"/>
      <w:r>
        <w:rPr>
          <w:sz w:val="24"/>
        </w:rPr>
        <w:t xml:space="preserve"> a bit to grab only those bridges that fall between two start and end periods.</w:t>
      </w:r>
    </w:p>
    <w:p w:rsidR="00A122D7" w:rsidRDefault="00A122D7">
      <w:pPr>
        <w:rPr>
          <w:sz w:val="24"/>
        </w:rPr>
      </w:pPr>
      <w:r w:rsidRPr="00A122D7">
        <w:rPr>
          <w:sz w:val="24"/>
        </w:rPr>
        <w:t xml:space="preserve">UPDATE Bridges2009 SET </w:t>
      </w:r>
      <w:proofErr w:type="spellStart"/>
      <w:r w:rsidRPr="00A122D7">
        <w:rPr>
          <w:sz w:val="24"/>
        </w:rPr>
        <w:t>AgeCategory</w:t>
      </w:r>
      <w:proofErr w:type="spellEnd"/>
      <w:r w:rsidRPr="00A122D7">
        <w:rPr>
          <w:sz w:val="24"/>
        </w:rPr>
        <w:t xml:space="preserve"> = "1950s" where </w:t>
      </w:r>
      <w:proofErr w:type="spellStart"/>
      <w:r w:rsidRPr="00A122D7">
        <w:rPr>
          <w:sz w:val="24"/>
        </w:rPr>
        <w:t>YrBuilt</w:t>
      </w:r>
      <w:proofErr w:type="spellEnd"/>
      <w:r w:rsidRPr="00A122D7">
        <w:rPr>
          <w:sz w:val="24"/>
        </w:rPr>
        <w:t xml:space="preserve">&gt;=1950 and </w:t>
      </w:r>
      <w:proofErr w:type="spellStart"/>
      <w:r w:rsidRPr="00A122D7">
        <w:rPr>
          <w:sz w:val="24"/>
        </w:rPr>
        <w:t>YrBuilt</w:t>
      </w:r>
      <w:proofErr w:type="spellEnd"/>
      <w:r w:rsidRPr="00A122D7">
        <w:rPr>
          <w:sz w:val="24"/>
        </w:rPr>
        <w:t>&lt;1960</w:t>
      </w:r>
    </w:p>
    <w:p w:rsidR="00A122D7" w:rsidRDefault="00A122D7">
      <w:pPr>
        <w:rPr>
          <w:sz w:val="24"/>
        </w:rPr>
      </w:pPr>
      <w:r>
        <w:rPr>
          <w:sz w:val="24"/>
        </w:rPr>
        <w:t>Here are the remaining queries</w:t>
      </w:r>
      <w:r w:rsidR="00361543">
        <w:rPr>
          <w:sz w:val="24"/>
        </w:rPr>
        <w:t>, run each separately</w:t>
      </w:r>
      <w:r>
        <w:rPr>
          <w:sz w:val="24"/>
        </w:rPr>
        <w:t>:</w:t>
      </w:r>
    </w:p>
    <w:p w:rsidR="00A122D7" w:rsidRDefault="00A122D7">
      <w:pPr>
        <w:rPr>
          <w:sz w:val="24"/>
        </w:rPr>
      </w:pPr>
      <w:r w:rsidRPr="00A122D7">
        <w:rPr>
          <w:sz w:val="24"/>
        </w:rPr>
        <w:t xml:space="preserve">UPDATE Bridges2009 SET </w:t>
      </w:r>
      <w:proofErr w:type="spellStart"/>
      <w:r w:rsidRPr="00A122D7">
        <w:rPr>
          <w:sz w:val="24"/>
        </w:rPr>
        <w:t>AgeCategory</w:t>
      </w:r>
      <w:proofErr w:type="spellEnd"/>
      <w:r w:rsidRPr="00A122D7">
        <w:rPr>
          <w:sz w:val="24"/>
        </w:rPr>
        <w:t xml:space="preserve"> = "1960s" where </w:t>
      </w:r>
      <w:proofErr w:type="spellStart"/>
      <w:r w:rsidRPr="00A122D7">
        <w:rPr>
          <w:sz w:val="24"/>
        </w:rPr>
        <w:t>YrBuilt</w:t>
      </w:r>
      <w:proofErr w:type="spellEnd"/>
      <w:r w:rsidRPr="00A122D7">
        <w:rPr>
          <w:sz w:val="24"/>
        </w:rPr>
        <w:t xml:space="preserve">&gt;=1960 and </w:t>
      </w:r>
      <w:proofErr w:type="spellStart"/>
      <w:r w:rsidRPr="00A122D7">
        <w:rPr>
          <w:sz w:val="24"/>
        </w:rPr>
        <w:t>YrBuilt</w:t>
      </w:r>
      <w:proofErr w:type="spellEnd"/>
      <w:r w:rsidRPr="00A122D7">
        <w:rPr>
          <w:sz w:val="24"/>
        </w:rPr>
        <w:t>&lt;1970</w:t>
      </w:r>
    </w:p>
    <w:p w:rsidR="00A122D7" w:rsidRDefault="00A122D7">
      <w:pPr>
        <w:rPr>
          <w:sz w:val="24"/>
        </w:rPr>
      </w:pPr>
      <w:r w:rsidRPr="00A122D7">
        <w:rPr>
          <w:sz w:val="24"/>
        </w:rPr>
        <w:t xml:space="preserve">UPDATE Bridges2009 SET </w:t>
      </w:r>
      <w:proofErr w:type="spellStart"/>
      <w:r w:rsidRPr="00A122D7">
        <w:rPr>
          <w:sz w:val="24"/>
        </w:rPr>
        <w:t>AgeCategory</w:t>
      </w:r>
      <w:proofErr w:type="spellEnd"/>
      <w:r w:rsidRPr="00A122D7">
        <w:rPr>
          <w:sz w:val="24"/>
        </w:rPr>
        <w:t xml:space="preserve"> = "1980s" where </w:t>
      </w:r>
      <w:proofErr w:type="spellStart"/>
      <w:r w:rsidRPr="00A122D7">
        <w:rPr>
          <w:sz w:val="24"/>
        </w:rPr>
        <w:t>YrBuilt</w:t>
      </w:r>
      <w:proofErr w:type="spellEnd"/>
      <w:r w:rsidRPr="00A122D7">
        <w:rPr>
          <w:sz w:val="24"/>
        </w:rPr>
        <w:t xml:space="preserve">&gt;=1980 and </w:t>
      </w:r>
      <w:proofErr w:type="spellStart"/>
      <w:r w:rsidRPr="00A122D7">
        <w:rPr>
          <w:sz w:val="24"/>
        </w:rPr>
        <w:t>YrBuilt</w:t>
      </w:r>
      <w:proofErr w:type="spellEnd"/>
      <w:r w:rsidRPr="00A122D7">
        <w:rPr>
          <w:sz w:val="24"/>
        </w:rPr>
        <w:t>&lt;1990</w:t>
      </w:r>
    </w:p>
    <w:p w:rsidR="00A122D7" w:rsidRDefault="00A122D7">
      <w:pPr>
        <w:rPr>
          <w:sz w:val="24"/>
        </w:rPr>
      </w:pPr>
      <w:r w:rsidRPr="00A122D7">
        <w:rPr>
          <w:sz w:val="24"/>
        </w:rPr>
        <w:lastRenderedPageBreak/>
        <w:t xml:space="preserve">UPDATE Bridges2009 SET </w:t>
      </w:r>
      <w:proofErr w:type="spellStart"/>
      <w:r w:rsidRPr="00A122D7">
        <w:rPr>
          <w:sz w:val="24"/>
        </w:rPr>
        <w:t>AgeCategory</w:t>
      </w:r>
      <w:proofErr w:type="spellEnd"/>
      <w:r w:rsidRPr="00A122D7">
        <w:rPr>
          <w:sz w:val="24"/>
        </w:rPr>
        <w:t xml:space="preserve"> = "1990s" where </w:t>
      </w:r>
      <w:proofErr w:type="spellStart"/>
      <w:r w:rsidRPr="00A122D7">
        <w:rPr>
          <w:sz w:val="24"/>
        </w:rPr>
        <w:t>YrBuilt</w:t>
      </w:r>
      <w:proofErr w:type="spellEnd"/>
      <w:r w:rsidRPr="00A122D7">
        <w:rPr>
          <w:sz w:val="24"/>
        </w:rPr>
        <w:t xml:space="preserve">&gt;=1990 and </w:t>
      </w:r>
      <w:proofErr w:type="spellStart"/>
      <w:r w:rsidRPr="00A122D7">
        <w:rPr>
          <w:sz w:val="24"/>
        </w:rPr>
        <w:t>YrBuilt</w:t>
      </w:r>
      <w:proofErr w:type="spellEnd"/>
      <w:r w:rsidRPr="00A122D7">
        <w:rPr>
          <w:sz w:val="24"/>
        </w:rPr>
        <w:t>&lt;2000</w:t>
      </w:r>
    </w:p>
    <w:p w:rsidR="00A122D7" w:rsidRDefault="00A122D7">
      <w:pPr>
        <w:rPr>
          <w:sz w:val="24"/>
        </w:rPr>
      </w:pPr>
      <w:r w:rsidRPr="00A122D7">
        <w:rPr>
          <w:sz w:val="24"/>
        </w:rPr>
        <w:t xml:space="preserve">UPDATE Bridges2009 SET </w:t>
      </w:r>
      <w:proofErr w:type="spellStart"/>
      <w:r w:rsidRPr="00A122D7">
        <w:rPr>
          <w:sz w:val="24"/>
        </w:rPr>
        <w:t>AgeCategory</w:t>
      </w:r>
      <w:proofErr w:type="spellEnd"/>
      <w:r w:rsidRPr="00A122D7">
        <w:rPr>
          <w:sz w:val="24"/>
        </w:rPr>
        <w:t xml:space="preserve"> = "2000s" where </w:t>
      </w:r>
      <w:proofErr w:type="spellStart"/>
      <w:r w:rsidRPr="00A122D7">
        <w:rPr>
          <w:sz w:val="24"/>
        </w:rPr>
        <w:t>YrBuilt</w:t>
      </w:r>
      <w:proofErr w:type="spellEnd"/>
      <w:r w:rsidRPr="00A122D7">
        <w:rPr>
          <w:sz w:val="24"/>
        </w:rPr>
        <w:t>&gt;=2000</w:t>
      </w:r>
    </w:p>
    <w:p w:rsidR="00CB6088" w:rsidRPr="00CB6088" w:rsidRDefault="00CB6088">
      <w:pPr>
        <w:rPr>
          <w:b/>
          <w:sz w:val="24"/>
        </w:rPr>
      </w:pPr>
      <w:r w:rsidRPr="00CB6088">
        <w:rPr>
          <w:b/>
          <w:sz w:val="24"/>
        </w:rPr>
        <w:t>UPDATE QUERIES WITH LOOKUP TABLES:</w:t>
      </w:r>
    </w:p>
    <w:p w:rsidR="00CB6088" w:rsidRDefault="00CB6088">
      <w:pPr>
        <w:rPr>
          <w:sz w:val="24"/>
        </w:rPr>
      </w:pPr>
      <w:r>
        <w:rPr>
          <w:sz w:val="24"/>
        </w:rPr>
        <w:t>It’s common to get a database that has lookup tables with it. The main data table might have one or more fields that have codes and the code descriptions are stored in the lookup table</w:t>
      </w:r>
      <w:r w:rsidR="00361543">
        <w:rPr>
          <w:sz w:val="24"/>
        </w:rPr>
        <w:t>(s)</w:t>
      </w:r>
      <w:r>
        <w:rPr>
          <w:sz w:val="24"/>
        </w:rPr>
        <w:t xml:space="preserve">.  To make things easier on you, there are times you might want to transfer the descriptions into the big table so you don’t always have to join tables when you want to run queries. </w:t>
      </w:r>
    </w:p>
    <w:p w:rsidR="00CB6088" w:rsidRDefault="00CB6088">
      <w:pPr>
        <w:rPr>
          <w:sz w:val="24"/>
        </w:rPr>
      </w:pPr>
      <w:r>
        <w:rPr>
          <w:sz w:val="24"/>
        </w:rPr>
        <w:t>Alternatively, there are situations like the one we just dealt with in bridges, where you want to make your own categories. In that case, you can make your own lookup table so that you just have to run one update query. This is especially useful if you have lots of categories.</w:t>
      </w:r>
    </w:p>
    <w:p w:rsidR="00CB6088" w:rsidRDefault="00CB6088">
      <w:pPr>
        <w:rPr>
          <w:sz w:val="24"/>
        </w:rPr>
      </w:pPr>
      <w:r>
        <w:rPr>
          <w:sz w:val="24"/>
        </w:rPr>
        <w:t>Let’s use the bridge example and do the same update, but with a lookup table.</w:t>
      </w:r>
    </w:p>
    <w:p w:rsidR="00CB6088" w:rsidRPr="00CB6088" w:rsidRDefault="00CB6088">
      <w:pPr>
        <w:rPr>
          <w:b/>
          <w:sz w:val="24"/>
        </w:rPr>
      </w:pPr>
      <w:r w:rsidRPr="00CB6088">
        <w:rPr>
          <w:b/>
          <w:sz w:val="24"/>
        </w:rPr>
        <w:t xml:space="preserve">Step </w:t>
      </w:r>
      <w:r>
        <w:rPr>
          <w:b/>
          <w:sz w:val="24"/>
        </w:rPr>
        <w:t>1</w:t>
      </w:r>
      <w:r w:rsidRPr="00CB6088">
        <w:rPr>
          <w:b/>
          <w:sz w:val="24"/>
        </w:rPr>
        <w:t>:</w:t>
      </w:r>
    </w:p>
    <w:p w:rsidR="00CB6088" w:rsidRDefault="00CB6088">
      <w:pPr>
        <w:rPr>
          <w:sz w:val="24"/>
        </w:rPr>
      </w:pPr>
      <w:r>
        <w:rPr>
          <w:sz w:val="24"/>
        </w:rPr>
        <w:t>Build your lookup table. Go to the Create tab and choose “Table” to create a new table. You can flip over to design view to set your field names. (</w:t>
      </w:r>
      <w:proofErr w:type="gramStart"/>
      <w:r>
        <w:rPr>
          <w:sz w:val="24"/>
        </w:rPr>
        <w:t>alternatively</w:t>
      </w:r>
      <w:proofErr w:type="gramEnd"/>
      <w:r>
        <w:rPr>
          <w:sz w:val="24"/>
        </w:rPr>
        <w:t>, you can build a lookup table in Excel and import it into your database)</w:t>
      </w:r>
    </w:p>
    <w:p w:rsidR="00CB6088" w:rsidRDefault="00CB6088">
      <w:pPr>
        <w:rPr>
          <w:sz w:val="24"/>
        </w:rPr>
      </w:pPr>
      <w:r>
        <w:rPr>
          <w:sz w:val="24"/>
        </w:rPr>
        <w:t>I’m going to name my lookup table “</w:t>
      </w:r>
      <w:proofErr w:type="spellStart"/>
      <w:r>
        <w:rPr>
          <w:sz w:val="24"/>
        </w:rPr>
        <w:t>AgeCategoryLookup</w:t>
      </w:r>
      <w:proofErr w:type="spellEnd"/>
      <w:r>
        <w:rPr>
          <w:sz w:val="24"/>
        </w:rPr>
        <w:t>”. It’s going to have three fields:</w:t>
      </w:r>
    </w:p>
    <w:p w:rsidR="00CB6088" w:rsidRDefault="00CB6088">
      <w:pPr>
        <w:rPr>
          <w:sz w:val="24"/>
        </w:rPr>
      </w:pPr>
      <w:r>
        <w:rPr>
          <w:noProof/>
          <w:sz w:val="24"/>
        </w:rPr>
        <w:drawing>
          <wp:anchor distT="0" distB="0" distL="114300" distR="114300" simplePos="0" relativeHeight="251663360" behindDoc="0" locked="0" layoutInCell="1" allowOverlap="1" wp14:anchorId="3C283EE1" wp14:editId="6F01036B">
            <wp:simplePos x="0" y="0"/>
            <wp:positionH relativeFrom="column">
              <wp:posOffset>1972945</wp:posOffset>
            </wp:positionH>
            <wp:positionV relativeFrom="paragraph">
              <wp:posOffset>751205</wp:posOffset>
            </wp:positionV>
            <wp:extent cx="4102100" cy="216535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up.PNG"/>
                    <pic:cNvPicPr/>
                  </pic:nvPicPr>
                  <pic:blipFill>
                    <a:blip r:embed="rId10">
                      <a:extLst>
                        <a:ext uri="{28A0092B-C50C-407E-A947-70E740481C1C}">
                          <a14:useLocalDpi xmlns:a14="http://schemas.microsoft.com/office/drawing/2010/main" val="0"/>
                        </a:ext>
                      </a:extLst>
                    </a:blip>
                    <a:stretch>
                      <a:fillRect/>
                    </a:stretch>
                  </pic:blipFill>
                  <pic:spPr>
                    <a:xfrm>
                      <a:off x="0" y="0"/>
                      <a:ext cx="4102100" cy="2165350"/>
                    </a:xfrm>
                    <a:prstGeom prst="rect">
                      <a:avLst/>
                    </a:prstGeom>
                  </pic:spPr>
                </pic:pic>
              </a:graphicData>
            </a:graphic>
            <wp14:sizeRelH relativeFrom="page">
              <wp14:pctWidth>0</wp14:pctWidth>
            </wp14:sizeRelH>
            <wp14:sizeRelV relativeFrom="page">
              <wp14:pctHeight>0</wp14:pctHeight>
            </wp14:sizeRelV>
          </wp:anchor>
        </w:drawing>
      </w:r>
      <w:proofErr w:type="spellStart"/>
      <w:r>
        <w:rPr>
          <w:sz w:val="24"/>
        </w:rPr>
        <w:t>Start_year</w:t>
      </w:r>
      <w:proofErr w:type="spellEnd"/>
      <w:r>
        <w:rPr>
          <w:sz w:val="24"/>
        </w:rPr>
        <w:t xml:space="preserve"> (set this as number</w:t>
      </w:r>
      <w:proofErr w:type="gramStart"/>
      <w:r>
        <w:rPr>
          <w:sz w:val="24"/>
        </w:rPr>
        <w:t>)</w:t>
      </w:r>
      <w:proofErr w:type="gramEnd"/>
      <w:r>
        <w:rPr>
          <w:sz w:val="24"/>
        </w:rPr>
        <w:br/>
      </w:r>
      <w:proofErr w:type="spellStart"/>
      <w:r>
        <w:rPr>
          <w:sz w:val="24"/>
        </w:rPr>
        <w:t>end_year</w:t>
      </w:r>
      <w:proofErr w:type="spellEnd"/>
      <w:r>
        <w:rPr>
          <w:sz w:val="24"/>
        </w:rPr>
        <w:t xml:space="preserve"> (set this as number)</w:t>
      </w:r>
      <w:r>
        <w:rPr>
          <w:sz w:val="24"/>
        </w:rPr>
        <w:br/>
        <w:t>Description (set this as text)</w:t>
      </w:r>
    </w:p>
    <w:p w:rsidR="00CB6088" w:rsidRDefault="00CB6088">
      <w:pPr>
        <w:rPr>
          <w:sz w:val="24"/>
        </w:rPr>
      </w:pPr>
      <w:r>
        <w:rPr>
          <w:sz w:val="24"/>
        </w:rPr>
        <w:t>Save the table and return to the datasheet view. Then you can start typing in the table.  You should end up with a table like this:</w:t>
      </w:r>
    </w:p>
    <w:p w:rsidR="00CB6088" w:rsidRDefault="00CB6088">
      <w:pPr>
        <w:rPr>
          <w:sz w:val="24"/>
        </w:rPr>
      </w:pPr>
    </w:p>
    <w:p w:rsidR="00CB6088" w:rsidRDefault="00CB6088">
      <w:pPr>
        <w:rPr>
          <w:sz w:val="24"/>
        </w:rPr>
      </w:pPr>
    </w:p>
    <w:p w:rsidR="00CB6088" w:rsidRDefault="00CB6088">
      <w:pPr>
        <w:rPr>
          <w:sz w:val="24"/>
        </w:rPr>
      </w:pPr>
    </w:p>
    <w:p w:rsidR="00CB6088" w:rsidRDefault="00CB6088">
      <w:pPr>
        <w:rPr>
          <w:sz w:val="24"/>
        </w:rPr>
      </w:pPr>
    </w:p>
    <w:p w:rsidR="00361543" w:rsidRDefault="00361543">
      <w:pPr>
        <w:rPr>
          <w:sz w:val="24"/>
        </w:rPr>
      </w:pPr>
    </w:p>
    <w:p w:rsidR="00CB6088" w:rsidRPr="001F32AE" w:rsidRDefault="00CB6088">
      <w:pPr>
        <w:rPr>
          <w:b/>
          <w:sz w:val="24"/>
        </w:rPr>
      </w:pPr>
      <w:bookmarkStart w:id="0" w:name="_GoBack"/>
      <w:bookmarkEnd w:id="0"/>
      <w:r w:rsidRPr="001F32AE">
        <w:rPr>
          <w:b/>
          <w:sz w:val="24"/>
        </w:rPr>
        <w:lastRenderedPageBreak/>
        <w:t>Step 2:</w:t>
      </w:r>
    </w:p>
    <w:p w:rsidR="00CB6088" w:rsidRDefault="00CB6088">
      <w:pPr>
        <w:rPr>
          <w:sz w:val="24"/>
        </w:rPr>
      </w:pPr>
      <w:r>
        <w:rPr>
          <w:sz w:val="24"/>
        </w:rPr>
        <w:t>Launch a new query. First, add your Bridges2009 table. Then add your lookup table. (Note: The order that you add them is crucial. You must add the table you want to update first)</w:t>
      </w:r>
    </w:p>
    <w:p w:rsidR="00CB6088" w:rsidRDefault="00CB6088">
      <w:pPr>
        <w:rPr>
          <w:sz w:val="24"/>
        </w:rPr>
      </w:pPr>
      <w:r>
        <w:rPr>
          <w:sz w:val="24"/>
        </w:rPr>
        <w:t>Change your query to an Update query (using the button in the Ribbon)</w:t>
      </w:r>
    </w:p>
    <w:p w:rsidR="00CB6088" w:rsidRDefault="00CB6088">
      <w:pPr>
        <w:rPr>
          <w:sz w:val="24"/>
        </w:rPr>
      </w:pPr>
      <w:r>
        <w:rPr>
          <w:sz w:val="24"/>
        </w:rPr>
        <w:t>Flip to the SQL View.</w:t>
      </w:r>
    </w:p>
    <w:p w:rsidR="001F32AE" w:rsidRDefault="001F32AE">
      <w:pPr>
        <w:rPr>
          <w:sz w:val="24"/>
        </w:rPr>
      </w:pPr>
      <w:r>
        <w:rPr>
          <w:noProof/>
          <w:sz w:val="24"/>
        </w:rPr>
        <w:drawing>
          <wp:anchor distT="0" distB="0" distL="114300" distR="114300" simplePos="0" relativeHeight="251664384" behindDoc="0" locked="0" layoutInCell="1" allowOverlap="1" wp14:anchorId="754EB907" wp14:editId="681D3FDF">
            <wp:simplePos x="0" y="0"/>
            <wp:positionH relativeFrom="column">
              <wp:posOffset>-84455</wp:posOffset>
            </wp:positionH>
            <wp:positionV relativeFrom="paragraph">
              <wp:posOffset>594360</wp:posOffset>
            </wp:positionV>
            <wp:extent cx="5943600" cy="8007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800735"/>
                    </a:xfrm>
                    <a:prstGeom prst="rect">
                      <a:avLst/>
                    </a:prstGeom>
                  </pic:spPr>
                </pic:pic>
              </a:graphicData>
            </a:graphic>
            <wp14:sizeRelH relativeFrom="page">
              <wp14:pctWidth>0</wp14:pctWidth>
            </wp14:sizeRelH>
            <wp14:sizeRelV relativeFrom="page">
              <wp14:pctHeight>0</wp14:pctHeight>
            </wp14:sizeRelV>
          </wp:anchor>
        </w:drawing>
      </w:r>
      <w:r>
        <w:rPr>
          <w:sz w:val="24"/>
        </w:rPr>
        <w:t>We are going to “join” the tables for this one by linking them in the WHERE clause because we are</w:t>
      </w:r>
      <w:r w:rsidR="00361543">
        <w:rPr>
          <w:sz w:val="24"/>
        </w:rPr>
        <w:t xml:space="preserve"> matching the years with</w:t>
      </w:r>
      <w:r>
        <w:rPr>
          <w:sz w:val="24"/>
        </w:rPr>
        <w:t xml:space="preserve"> ranges in our lookup table.</w:t>
      </w:r>
    </w:p>
    <w:p w:rsidR="001F32AE" w:rsidRDefault="001F32AE">
      <w:pPr>
        <w:rPr>
          <w:sz w:val="24"/>
        </w:rPr>
      </w:pPr>
    </w:p>
    <w:p w:rsidR="001F32AE" w:rsidRDefault="001F32AE">
      <w:pPr>
        <w:rPr>
          <w:sz w:val="24"/>
        </w:rPr>
      </w:pPr>
      <w:r>
        <w:rPr>
          <w:sz w:val="24"/>
        </w:rPr>
        <w:t xml:space="preserve">Run this query and then go open your table. You should see that all the fields are now populated. </w:t>
      </w:r>
    </w:p>
    <w:p w:rsidR="001F32AE" w:rsidRDefault="001F32AE">
      <w:pPr>
        <w:rPr>
          <w:sz w:val="24"/>
        </w:rPr>
      </w:pPr>
    </w:p>
    <w:p w:rsidR="00CB6088" w:rsidRDefault="00CB6088">
      <w:pPr>
        <w:rPr>
          <w:sz w:val="24"/>
        </w:rPr>
      </w:pPr>
      <w:r>
        <w:rPr>
          <w:sz w:val="24"/>
        </w:rPr>
        <w:t xml:space="preserve">Note: </w:t>
      </w:r>
      <w:r w:rsidR="001F32AE">
        <w:rPr>
          <w:sz w:val="24"/>
        </w:rPr>
        <w:t xml:space="preserve">If you have a situation where your table has a specific value (i.e. a county FIPS code) and your lookup table contains one record to match each possible code – i.e. you’re matching exact value to exact value – then you can just join the table and the lookup table in the Grid View like you normally would when joining two tables. </w:t>
      </w:r>
    </w:p>
    <w:p w:rsidR="00CB6088" w:rsidRDefault="00BB6AF6">
      <w:pPr>
        <w:rPr>
          <w:sz w:val="24"/>
        </w:rPr>
      </w:pPr>
      <w:r>
        <w:rPr>
          <w:noProof/>
          <w:sz w:val="24"/>
        </w:rPr>
        <w:drawing>
          <wp:anchor distT="0" distB="0" distL="114300" distR="114300" simplePos="0" relativeHeight="251665408" behindDoc="0" locked="0" layoutInCell="1" allowOverlap="1" wp14:anchorId="7F2856FC" wp14:editId="499DF204">
            <wp:simplePos x="0" y="0"/>
            <wp:positionH relativeFrom="column">
              <wp:posOffset>2514600</wp:posOffset>
            </wp:positionH>
            <wp:positionV relativeFrom="paragraph">
              <wp:posOffset>918845</wp:posOffset>
            </wp:positionV>
            <wp:extent cx="3505200" cy="14192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stat lookup.PNG"/>
                    <pic:cNvPicPr/>
                  </pic:nvPicPr>
                  <pic:blipFill>
                    <a:blip r:embed="rId12">
                      <a:extLst>
                        <a:ext uri="{28A0092B-C50C-407E-A947-70E740481C1C}">
                          <a14:useLocalDpi xmlns:a14="http://schemas.microsoft.com/office/drawing/2010/main" val="0"/>
                        </a:ext>
                      </a:extLst>
                    </a:blip>
                    <a:stretch>
                      <a:fillRect/>
                    </a:stretch>
                  </pic:blipFill>
                  <pic:spPr>
                    <a:xfrm>
                      <a:off x="0" y="0"/>
                      <a:ext cx="3505200" cy="1419225"/>
                    </a:xfrm>
                    <a:prstGeom prst="rect">
                      <a:avLst/>
                    </a:prstGeom>
                  </pic:spPr>
                </pic:pic>
              </a:graphicData>
            </a:graphic>
            <wp14:sizeRelH relativeFrom="page">
              <wp14:pctWidth>0</wp14:pctWidth>
            </wp14:sizeRelH>
            <wp14:sizeRelV relativeFrom="page">
              <wp14:pctHeight>0</wp14:pctHeight>
            </wp14:sizeRelV>
          </wp:anchor>
        </w:drawing>
      </w:r>
      <w:r w:rsidR="001F32AE">
        <w:rPr>
          <w:sz w:val="24"/>
        </w:rPr>
        <w:t xml:space="preserve">In that situation your SQL update syntax would not need a WHERE clause (unless there is some other reason that you want to limit which records are affected by the Update). </w:t>
      </w:r>
    </w:p>
    <w:p w:rsidR="00CB6088" w:rsidRDefault="00BB6AF6">
      <w:pPr>
        <w:rPr>
          <w:sz w:val="24"/>
        </w:rPr>
      </w:pPr>
      <w:r>
        <w:rPr>
          <w:sz w:val="24"/>
        </w:rPr>
        <w:t xml:space="preserve">I’ve created another lookup table that translates the </w:t>
      </w:r>
      <w:proofErr w:type="spellStart"/>
      <w:r>
        <w:rPr>
          <w:sz w:val="24"/>
        </w:rPr>
        <w:t>DefStat</w:t>
      </w:r>
      <w:proofErr w:type="spellEnd"/>
      <w:r>
        <w:rPr>
          <w:sz w:val="24"/>
        </w:rPr>
        <w:t xml:space="preserve"> (deficiency status) codes into phrases.</w:t>
      </w:r>
    </w:p>
    <w:p w:rsidR="00BB6AF6" w:rsidRDefault="00BB6AF6">
      <w:pPr>
        <w:rPr>
          <w:sz w:val="24"/>
        </w:rPr>
      </w:pPr>
    </w:p>
    <w:p w:rsidR="00CB6088" w:rsidRDefault="00CB6088">
      <w:pPr>
        <w:rPr>
          <w:sz w:val="24"/>
        </w:rPr>
      </w:pPr>
    </w:p>
    <w:p w:rsidR="00BB6AF6" w:rsidRDefault="00BB6AF6">
      <w:pPr>
        <w:rPr>
          <w:sz w:val="24"/>
        </w:rPr>
      </w:pPr>
    </w:p>
    <w:p w:rsidR="00BB6AF6" w:rsidRDefault="00BB6AF6">
      <w:pPr>
        <w:rPr>
          <w:sz w:val="24"/>
        </w:rPr>
      </w:pPr>
    </w:p>
    <w:p w:rsidR="00BB6AF6" w:rsidRDefault="00BB6AF6">
      <w:pPr>
        <w:rPr>
          <w:sz w:val="24"/>
        </w:rPr>
      </w:pPr>
    </w:p>
    <w:p w:rsidR="00BB6AF6" w:rsidRDefault="00BB6AF6">
      <w:pPr>
        <w:rPr>
          <w:sz w:val="24"/>
        </w:rPr>
      </w:pPr>
    </w:p>
    <w:p w:rsidR="00BB6AF6" w:rsidRDefault="00BB6AF6">
      <w:pPr>
        <w:rPr>
          <w:sz w:val="24"/>
        </w:rPr>
      </w:pPr>
      <w:r>
        <w:rPr>
          <w:sz w:val="24"/>
        </w:rPr>
        <w:lastRenderedPageBreak/>
        <w:t>Create a new field in your Bridges2009 table called “</w:t>
      </w:r>
      <w:proofErr w:type="spellStart"/>
      <w:r>
        <w:rPr>
          <w:sz w:val="24"/>
        </w:rPr>
        <w:t>DefCategory</w:t>
      </w:r>
      <w:proofErr w:type="spellEnd"/>
      <w:r>
        <w:rPr>
          <w:sz w:val="24"/>
        </w:rPr>
        <w:t xml:space="preserve">”. Set it as text. </w:t>
      </w:r>
    </w:p>
    <w:p w:rsidR="00BB6AF6" w:rsidRDefault="00BB6AF6">
      <w:pPr>
        <w:rPr>
          <w:sz w:val="24"/>
        </w:rPr>
      </w:pPr>
      <w:r>
        <w:rPr>
          <w:sz w:val="24"/>
        </w:rPr>
        <w:t xml:space="preserve">Start a new query and first put in your Bridges2009 table. Then put in this new lookup table – </w:t>
      </w:r>
      <w:proofErr w:type="spellStart"/>
      <w:r>
        <w:rPr>
          <w:sz w:val="24"/>
        </w:rPr>
        <w:t>RatingCategoryLookup</w:t>
      </w:r>
      <w:proofErr w:type="spellEnd"/>
    </w:p>
    <w:p w:rsidR="00BB6AF6" w:rsidRDefault="00BB6AF6">
      <w:pPr>
        <w:rPr>
          <w:sz w:val="24"/>
        </w:rPr>
      </w:pPr>
      <w:r>
        <w:rPr>
          <w:noProof/>
          <w:sz w:val="24"/>
        </w:rPr>
        <w:drawing>
          <wp:anchor distT="0" distB="0" distL="114300" distR="114300" simplePos="0" relativeHeight="251666432" behindDoc="0" locked="0" layoutInCell="1" allowOverlap="1" wp14:anchorId="7686AC0C" wp14:editId="27834079">
            <wp:simplePos x="0" y="0"/>
            <wp:positionH relativeFrom="column">
              <wp:posOffset>1111885</wp:posOffset>
            </wp:positionH>
            <wp:positionV relativeFrom="paragraph">
              <wp:posOffset>559435</wp:posOffset>
            </wp:positionV>
            <wp:extent cx="4686300" cy="217741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in.PNG"/>
                    <pic:cNvPicPr/>
                  </pic:nvPicPr>
                  <pic:blipFill>
                    <a:blip r:embed="rId13">
                      <a:extLst>
                        <a:ext uri="{28A0092B-C50C-407E-A947-70E740481C1C}">
                          <a14:useLocalDpi xmlns:a14="http://schemas.microsoft.com/office/drawing/2010/main" val="0"/>
                        </a:ext>
                      </a:extLst>
                    </a:blip>
                    <a:stretch>
                      <a:fillRect/>
                    </a:stretch>
                  </pic:blipFill>
                  <pic:spPr>
                    <a:xfrm>
                      <a:off x="0" y="0"/>
                      <a:ext cx="4686300" cy="2177415"/>
                    </a:xfrm>
                    <a:prstGeom prst="rect">
                      <a:avLst/>
                    </a:prstGeom>
                  </pic:spPr>
                </pic:pic>
              </a:graphicData>
            </a:graphic>
            <wp14:sizeRelH relativeFrom="page">
              <wp14:pctWidth>0</wp14:pctWidth>
            </wp14:sizeRelH>
            <wp14:sizeRelV relativeFrom="page">
              <wp14:pctHeight>0</wp14:pctHeight>
            </wp14:sizeRelV>
          </wp:anchor>
        </w:drawing>
      </w:r>
      <w:r>
        <w:rPr>
          <w:sz w:val="24"/>
        </w:rPr>
        <w:t>In the Grid View, join the two tables by drawing a line between “</w:t>
      </w:r>
      <w:proofErr w:type="spellStart"/>
      <w:r>
        <w:rPr>
          <w:sz w:val="24"/>
        </w:rPr>
        <w:t>DefStat</w:t>
      </w:r>
      <w:proofErr w:type="spellEnd"/>
      <w:r>
        <w:rPr>
          <w:sz w:val="24"/>
        </w:rPr>
        <w:t>” in the Bridges2009 table and “</w:t>
      </w:r>
      <w:proofErr w:type="spellStart"/>
      <w:r>
        <w:rPr>
          <w:sz w:val="24"/>
        </w:rPr>
        <w:t>DefStatCode</w:t>
      </w:r>
      <w:proofErr w:type="spellEnd"/>
      <w:r>
        <w:rPr>
          <w:sz w:val="24"/>
        </w:rPr>
        <w:t>” in the lookup table.</w:t>
      </w:r>
    </w:p>
    <w:p w:rsidR="00BB6AF6" w:rsidRDefault="00BB6AF6">
      <w:pPr>
        <w:rPr>
          <w:sz w:val="24"/>
        </w:rPr>
      </w:pPr>
    </w:p>
    <w:p w:rsidR="00A122D7" w:rsidRDefault="00A122D7">
      <w:pPr>
        <w:rPr>
          <w:sz w:val="24"/>
        </w:rPr>
      </w:pPr>
    </w:p>
    <w:p w:rsidR="00A122D7" w:rsidRDefault="00A122D7">
      <w:pPr>
        <w:rPr>
          <w:sz w:val="24"/>
        </w:rPr>
      </w:pPr>
    </w:p>
    <w:p w:rsidR="00BB6AF6" w:rsidRDefault="00BB6AF6">
      <w:pPr>
        <w:rPr>
          <w:sz w:val="24"/>
        </w:rPr>
      </w:pPr>
    </w:p>
    <w:p w:rsidR="00BB6AF6" w:rsidRDefault="00BB6AF6">
      <w:pPr>
        <w:rPr>
          <w:sz w:val="24"/>
        </w:rPr>
      </w:pPr>
    </w:p>
    <w:p w:rsidR="00BB6AF6" w:rsidRDefault="00BB6AF6">
      <w:pPr>
        <w:rPr>
          <w:sz w:val="24"/>
        </w:rPr>
      </w:pPr>
    </w:p>
    <w:p w:rsidR="00BB6AF6" w:rsidRDefault="00BB6AF6">
      <w:pPr>
        <w:rPr>
          <w:sz w:val="24"/>
        </w:rPr>
      </w:pPr>
    </w:p>
    <w:p w:rsidR="00BB6AF6" w:rsidRDefault="00BB6AF6">
      <w:pPr>
        <w:rPr>
          <w:sz w:val="24"/>
        </w:rPr>
      </w:pPr>
      <w:r>
        <w:rPr>
          <w:sz w:val="24"/>
        </w:rPr>
        <w:t>Switch the query to an Update query.</w:t>
      </w:r>
    </w:p>
    <w:p w:rsidR="00BB6AF6" w:rsidRDefault="00BB6AF6">
      <w:pPr>
        <w:rPr>
          <w:sz w:val="24"/>
        </w:rPr>
      </w:pPr>
      <w:r>
        <w:rPr>
          <w:noProof/>
          <w:sz w:val="24"/>
        </w:rPr>
        <w:drawing>
          <wp:anchor distT="0" distB="0" distL="114300" distR="114300" simplePos="0" relativeHeight="251667456" behindDoc="0" locked="0" layoutInCell="1" allowOverlap="1" wp14:anchorId="4FDD96AF" wp14:editId="02EA8A13">
            <wp:simplePos x="0" y="0"/>
            <wp:positionH relativeFrom="column">
              <wp:posOffset>-398145</wp:posOffset>
            </wp:positionH>
            <wp:positionV relativeFrom="paragraph">
              <wp:posOffset>706120</wp:posOffset>
            </wp:positionV>
            <wp:extent cx="6668135" cy="7454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in2.PNG"/>
                    <pic:cNvPicPr/>
                  </pic:nvPicPr>
                  <pic:blipFill>
                    <a:blip r:embed="rId14">
                      <a:extLst>
                        <a:ext uri="{28A0092B-C50C-407E-A947-70E740481C1C}">
                          <a14:useLocalDpi xmlns:a14="http://schemas.microsoft.com/office/drawing/2010/main" val="0"/>
                        </a:ext>
                      </a:extLst>
                    </a:blip>
                    <a:stretch>
                      <a:fillRect/>
                    </a:stretch>
                  </pic:blipFill>
                  <pic:spPr>
                    <a:xfrm>
                      <a:off x="0" y="0"/>
                      <a:ext cx="6668135" cy="745490"/>
                    </a:xfrm>
                    <a:prstGeom prst="rect">
                      <a:avLst/>
                    </a:prstGeom>
                  </pic:spPr>
                </pic:pic>
              </a:graphicData>
            </a:graphic>
            <wp14:sizeRelH relativeFrom="page">
              <wp14:pctWidth>0</wp14:pctWidth>
            </wp14:sizeRelH>
            <wp14:sizeRelV relativeFrom="page">
              <wp14:pctHeight>0</wp14:pctHeight>
            </wp14:sizeRelV>
          </wp:anchor>
        </w:drawing>
      </w:r>
      <w:r>
        <w:rPr>
          <w:sz w:val="24"/>
        </w:rPr>
        <w:t>Flip over to SQL. You’ll see that it’s written a lot of the SQL for you. You just need to remove the semi-colon and then finish the “SET” part of the SQL.</w:t>
      </w:r>
    </w:p>
    <w:p w:rsidR="00BB6AF6" w:rsidRDefault="00BB6AF6">
      <w:pPr>
        <w:rPr>
          <w:sz w:val="24"/>
        </w:rPr>
      </w:pPr>
    </w:p>
    <w:p w:rsidR="00BB6AF6" w:rsidRDefault="00BB6AF6">
      <w:pPr>
        <w:rPr>
          <w:sz w:val="24"/>
        </w:rPr>
      </w:pPr>
      <w:r>
        <w:rPr>
          <w:sz w:val="24"/>
        </w:rPr>
        <w:t>Note that I’m telling it to set the “</w:t>
      </w:r>
      <w:proofErr w:type="spellStart"/>
      <w:r>
        <w:rPr>
          <w:sz w:val="24"/>
        </w:rPr>
        <w:t>DefCategory</w:t>
      </w:r>
      <w:proofErr w:type="spellEnd"/>
      <w:r>
        <w:rPr>
          <w:sz w:val="24"/>
        </w:rPr>
        <w:t>” field (in my Bridges2009 table) with the field called “</w:t>
      </w:r>
      <w:proofErr w:type="spellStart"/>
      <w:r>
        <w:rPr>
          <w:sz w:val="24"/>
        </w:rPr>
        <w:t>DeficiencyDescription</w:t>
      </w:r>
      <w:proofErr w:type="spellEnd"/>
      <w:r>
        <w:rPr>
          <w:sz w:val="24"/>
        </w:rPr>
        <w:t>”</w:t>
      </w:r>
    </w:p>
    <w:p w:rsidR="00BB6AF6" w:rsidRDefault="00BB6AF6">
      <w:pPr>
        <w:rPr>
          <w:sz w:val="24"/>
        </w:rPr>
      </w:pPr>
      <w:r>
        <w:rPr>
          <w:sz w:val="24"/>
        </w:rPr>
        <w:t xml:space="preserve">Access is OK with that syntax because my tables have different field names (note that it’s </w:t>
      </w:r>
      <w:proofErr w:type="spellStart"/>
      <w:r>
        <w:rPr>
          <w:sz w:val="24"/>
        </w:rPr>
        <w:t>DefStat</w:t>
      </w:r>
      <w:proofErr w:type="spellEnd"/>
      <w:r>
        <w:rPr>
          <w:sz w:val="24"/>
        </w:rPr>
        <w:t xml:space="preserve"> in the bridges table and </w:t>
      </w:r>
      <w:proofErr w:type="spellStart"/>
      <w:r>
        <w:rPr>
          <w:sz w:val="24"/>
        </w:rPr>
        <w:t>DefStatCode</w:t>
      </w:r>
      <w:proofErr w:type="spellEnd"/>
      <w:r>
        <w:rPr>
          <w:sz w:val="24"/>
        </w:rPr>
        <w:t xml:space="preserve"> in the lookup table). However, if you have field names that are the same in your tables, then you would need to beef up your SQL syntax, by putting the </w:t>
      </w:r>
      <w:proofErr w:type="spellStart"/>
      <w:r>
        <w:rPr>
          <w:sz w:val="24"/>
        </w:rPr>
        <w:t>tablename</w:t>
      </w:r>
      <w:proofErr w:type="spellEnd"/>
      <w:r>
        <w:rPr>
          <w:sz w:val="24"/>
        </w:rPr>
        <w:t xml:space="preserve"> in front of the </w:t>
      </w:r>
      <w:proofErr w:type="spellStart"/>
      <w:r>
        <w:rPr>
          <w:sz w:val="24"/>
        </w:rPr>
        <w:t>fieldanames</w:t>
      </w:r>
      <w:proofErr w:type="spellEnd"/>
      <w:r>
        <w:rPr>
          <w:sz w:val="24"/>
        </w:rPr>
        <w:t xml:space="preserve">. </w:t>
      </w:r>
      <w:r>
        <w:rPr>
          <w:sz w:val="24"/>
        </w:rPr>
        <w:br/>
      </w:r>
    </w:p>
    <w:p w:rsidR="00BB6AF6" w:rsidRDefault="00BB6AF6">
      <w:pPr>
        <w:rPr>
          <w:sz w:val="24"/>
        </w:rPr>
      </w:pPr>
    </w:p>
    <w:p w:rsidR="00BB6AF6" w:rsidRDefault="00BB6AF6">
      <w:pPr>
        <w:rPr>
          <w:sz w:val="24"/>
        </w:rPr>
      </w:pPr>
      <w:r>
        <w:rPr>
          <w:sz w:val="24"/>
        </w:rPr>
        <w:lastRenderedPageBreak/>
        <w:t>The previous query would look like this if you did that (I’ve highlighted all the spots where there is a table name as a prefix to a field name)</w:t>
      </w:r>
    </w:p>
    <w:p w:rsidR="00BB6AF6" w:rsidRDefault="00BB6AF6">
      <w:pPr>
        <w:rPr>
          <w:sz w:val="24"/>
        </w:rPr>
      </w:pPr>
      <w:r>
        <w:rPr>
          <w:sz w:val="24"/>
        </w:rPr>
        <w:t xml:space="preserve">UPDATE bridges2009 INNER JOIN </w:t>
      </w:r>
      <w:proofErr w:type="spellStart"/>
      <w:r>
        <w:rPr>
          <w:sz w:val="24"/>
        </w:rPr>
        <w:t>RatingCategoryLookup</w:t>
      </w:r>
      <w:proofErr w:type="spellEnd"/>
      <w:r>
        <w:rPr>
          <w:sz w:val="24"/>
        </w:rPr>
        <w:t xml:space="preserve"> SET </w:t>
      </w:r>
      <w:r w:rsidRPr="00BB6AF6">
        <w:rPr>
          <w:sz w:val="24"/>
          <w:highlight w:val="yellow"/>
        </w:rPr>
        <w:t>bridges2009.</w:t>
      </w:r>
      <w:r>
        <w:rPr>
          <w:sz w:val="24"/>
        </w:rPr>
        <w:t xml:space="preserve">DefStat = </w:t>
      </w:r>
      <w:proofErr w:type="spellStart"/>
      <w:r w:rsidRPr="00BB6AF6">
        <w:rPr>
          <w:sz w:val="24"/>
          <w:highlight w:val="yellow"/>
        </w:rPr>
        <w:t>RatingCategoryLookup.</w:t>
      </w:r>
      <w:r>
        <w:rPr>
          <w:sz w:val="24"/>
        </w:rPr>
        <w:t>DefStatCode</w:t>
      </w:r>
      <w:proofErr w:type="spellEnd"/>
      <w:r>
        <w:rPr>
          <w:sz w:val="24"/>
        </w:rPr>
        <w:t xml:space="preserve"> SET </w:t>
      </w:r>
      <w:r w:rsidRPr="00BB6AF6">
        <w:rPr>
          <w:sz w:val="24"/>
          <w:highlight w:val="yellow"/>
        </w:rPr>
        <w:t>bridges2009.</w:t>
      </w:r>
      <w:r>
        <w:rPr>
          <w:sz w:val="24"/>
        </w:rPr>
        <w:t xml:space="preserve">DefCategory = </w:t>
      </w:r>
      <w:proofErr w:type="spellStart"/>
      <w:r w:rsidRPr="00BB6AF6">
        <w:rPr>
          <w:sz w:val="24"/>
          <w:highlight w:val="yellow"/>
        </w:rPr>
        <w:t>RatingCategoryLookup.</w:t>
      </w:r>
      <w:r>
        <w:rPr>
          <w:sz w:val="24"/>
        </w:rPr>
        <w:t>DeficiencyDescription</w:t>
      </w:r>
      <w:proofErr w:type="spellEnd"/>
      <w:r>
        <w:rPr>
          <w:sz w:val="24"/>
        </w:rPr>
        <w:t>.</w:t>
      </w:r>
    </w:p>
    <w:p w:rsidR="00BB6AF6" w:rsidRDefault="00BB6AF6">
      <w:pPr>
        <w:rPr>
          <w:sz w:val="24"/>
        </w:rPr>
      </w:pPr>
    </w:p>
    <w:p w:rsidR="00BB6AF6" w:rsidRDefault="00BB6AF6">
      <w:pPr>
        <w:rPr>
          <w:sz w:val="24"/>
        </w:rPr>
      </w:pPr>
      <w:r>
        <w:rPr>
          <w:sz w:val="24"/>
        </w:rPr>
        <w:t xml:space="preserve">One last note: You can use update queries to change values in an existing column/field. However, </w:t>
      </w:r>
      <w:r w:rsidR="00081668">
        <w:rPr>
          <w:sz w:val="24"/>
        </w:rPr>
        <w:t xml:space="preserve">I would instead recommend only doing this on new fields that you create – so that you maintain the original values. What if you make a mistake and have to undo it? Once you overwrite values, you can’t undo. </w:t>
      </w:r>
      <w:r w:rsidR="00081668">
        <w:rPr>
          <w:sz w:val="24"/>
        </w:rPr>
        <w:t xml:space="preserve">Having that original field makes </w:t>
      </w:r>
      <w:r w:rsidR="00081668">
        <w:rPr>
          <w:sz w:val="24"/>
        </w:rPr>
        <w:t>it possible.</w:t>
      </w:r>
    </w:p>
    <w:p w:rsidR="00081668" w:rsidRDefault="00081668">
      <w:pPr>
        <w:rPr>
          <w:sz w:val="24"/>
        </w:rPr>
      </w:pPr>
    </w:p>
    <w:p w:rsidR="00081668" w:rsidRDefault="00081668">
      <w:pPr>
        <w:rPr>
          <w:sz w:val="24"/>
        </w:rPr>
      </w:pPr>
    </w:p>
    <w:p w:rsidR="00081668" w:rsidRDefault="00081668">
      <w:pPr>
        <w:rPr>
          <w:sz w:val="24"/>
        </w:rPr>
      </w:pPr>
    </w:p>
    <w:p w:rsidR="00081668" w:rsidRDefault="00081668">
      <w:pPr>
        <w:rPr>
          <w:sz w:val="24"/>
        </w:rPr>
      </w:pPr>
    </w:p>
    <w:p w:rsidR="00081668" w:rsidRDefault="00081668">
      <w:pPr>
        <w:rPr>
          <w:sz w:val="24"/>
        </w:rPr>
      </w:pPr>
    </w:p>
    <w:p w:rsidR="00081668" w:rsidRDefault="00081668">
      <w:pPr>
        <w:rPr>
          <w:sz w:val="24"/>
        </w:rPr>
      </w:pPr>
    </w:p>
    <w:p w:rsidR="00081668" w:rsidRDefault="00081668">
      <w:pPr>
        <w:rPr>
          <w:sz w:val="24"/>
        </w:rPr>
      </w:pPr>
    </w:p>
    <w:p w:rsidR="00081668" w:rsidRDefault="00081668">
      <w:pPr>
        <w:rPr>
          <w:sz w:val="24"/>
        </w:rPr>
      </w:pPr>
    </w:p>
    <w:p w:rsidR="00081668" w:rsidRDefault="00081668">
      <w:pPr>
        <w:rPr>
          <w:sz w:val="24"/>
        </w:rPr>
      </w:pPr>
    </w:p>
    <w:p w:rsidR="00081668" w:rsidRDefault="00081668">
      <w:pPr>
        <w:rPr>
          <w:sz w:val="24"/>
        </w:rPr>
      </w:pPr>
    </w:p>
    <w:p w:rsidR="00081668" w:rsidRDefault="00081668">
      <w:pPr>
        <w:rPr>
          <w:sz w:val="24"/>
        </w:rPr>
      </w:pPr>
    </w:p>
    <w:p w:rsidR="00081668" w:rsidRDefault="00081668">
      <w:pPr>
        <w:rPr>
          <w:sz w:val="24"/>
        </w:rPr>
      </w:pPr>
    </w:p>
    <w:p w:rsidR="00081668" w:rsidRPr="003E5767" w:rsidRDefault="00081668">
      <w:pPr>
        <w:rPr>
          <w:sz w:val="24"/>
        </w:rPr>
      </w:pPr>
      <w:r>
        <w:rPr>
          <w:sz w:val="24"/>
        </w:rPr>
        <w:t xml:space="preserve">Created by </w:t>
      </w:r>
      <w:proofErr w:type="spellStart"/>
      <w:r>
        <w:rPr>
          <w:sz w:val="24"/>
        </w:rPr>
        <w:t>MaryJo</w:t>
      </w:r>
      <w:proofErr w:type="spellEnd"/>
      <w:r>
        <w:rPr>
          <w:sz w:val="24"/>
        </w:rPr>
        <w:t xml:space="preserve"> Webster</w:t>
      </w:r>
      <w:r>
        <w:rPr>
          <w:sz w:val="24"/>
        </w:rPr>
        <w:br/>
        <w:t>@</w:t>
      </w:r>
      <w:proofErr w:type="spellStart"/>
      <w:r>
        <w:rPr>
          <w:sz w:val="24"/>
        </w:rPr>
        <w:t>MaryJoWebster</w:t>
      </w:r>
      <w:proofErr w:type="spellEnd"/>
      <w:r>
        <w:rPr>
          <w:sz w:val="24"/>
        </w:rPr>
        <w:br/>
      </w:r>
      <w:hyperlink r:id="rId15" w:history="1">
        <w:r w:rsidRPr="00E97201">
          <w:rPr>
            <w:rStyle w:val="Hyperlink"/>
            <w:sz w:val="24"/>
          </w:rPr>
          <w:t>mjwebster71@gmail.com</w:t>
        </w:r>
      </w:hyperlink>
      <w:r>
        <w:rPr>
          <w:sz w:val="24"/>
        </w:rPr>
        <w:br/>
        <w:t>January 2016</w:t>
      </w:r>
    </w:p>
    <w:sectPr w:rsidR="00081668" w:rsidRPr="003E5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767"/>
    <w:rsid w:val="00081668"/>
    <w:rsid w:val="00121643"/>
    <w:rsid w:val="001F32AE"/>
    <w:rsid w:val="002B6DFC"/>
    <w:rsid w:val="00361543"/>
    <w:rsid w:val="003E5767"/>
    <w:rsid w:val="00A122D7"/>
    <w:rsid w:val="00BB6AF6"/>
    <w:rsid w:val="00CB6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57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576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E5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767"/>
    <w:rPr>
      <w:rFonts w:ascii="Tahoma" w:hAnsi="Tahoma" w:cs="Tahoma"/>
      <w:sz w:val="16"/>
      <w:szCs w:val="16"/>
    </w:rPr>
  </w:style>
  <w:style w:type="character" w:styleId="Hyperlink">
    <w:name w:val="Hyperlink"/>
    <w:basedOn w:val="DefaultParagraphFont"/>
    <w:uiPriority w:val="99"/>
    <w:unhideWhenUsed/>
    <w:rsid w:val="0008166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57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576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E5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767"/>
    <w:rPr>
      <w:rFonts w:ascii="Tahoma" w:hAnsi="Tahoma" w:cs="Tahoma"/>
      <w:sz w:val="16"/>
      <w:szCs w:val="16"/>
    </w:rPr>
  </w:style>
  <w:style w:type="character" w:styleId="Hyperlink">
    <w:name w:val="Hyperlink"/>
    <w:basedOn w:val="DefaultParagraphFont"/>
    <w:uiPriority w:val="99"/>
    <w:unhideWhenUsed/>
    <w:rsid w:val="000816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mailto:mjwebster71@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8721687566831917E-2"/>
          <c:y val="4.9794965454263512E-2"/>
          <c:w val="0.87041411490230391"/>
          <c:h val="0.75804631368562514"/>
        </c:manualLayout>
      </c:layout>
      <c:barChart>
        <c:barDir val="col"/>
        <c:grouping val="clustered"/>
        <c:varyColors val="0"/>
        <c:ser>
          <c:idx val="0"/>
          <c:order val="0"/>
          <c:invertIfNegative val="0"/>
          <c:cat>
            <c:numRef>
              <c:f>Sheet1!$A$2:$A$122</c:f>
              <c:numCache>
                <c:formatCode>General</c:formatCode>
                <c:ptCount val="121"/>
                <c:pt idx="0">
                  <c:v>1877</c:v>
                </c:pt>
                <c:pt idx="1">
                  <c:v>1885</c:v>
                </c:pt>
                <c:pt idx="2">
                  <c:v>1887</c:v>
                </c:pt>
                <c:pt idx="3">
                  <c:v>1890</c:v>
                </c:pt>
                <c:pt idx="4">
                  <c:v>1892</c:v>
                </c:pt>
                <c:pt idx="5">
                  <c:v>1893</c:v>
                </c:pt>
                <c:pt idx="6">
                  <c:v>1894</c:v>
                </c:pt>
                <c:pt idx="7">
                  <c:v>1895</c:v>
                </c:pt>
                <c:pt idx="8">
                  <c:v>1896</c:v>
                </c:pt>
                <c:pt idx="9">
                  <c:v>1897</c:v>
                </c:pt>
                <c:pt idx="10">
                  <c:v>1899</c:v>
                </c:pt>
                <c:pt idx="11">
                  <c:v>1900</c:v>
                </c:pt>
                <c:pt idx="12">
                  <c:v>1901</c:v>
                </c:pt>
                <c:pt idx="13">
                  <c:v>1902</c:v>
                </c:pt>
                <c:pt idx="14">
                  <c:v>1903</c:v>
                </c:pt>
                <c:pt idx="15">
                  <c:v>1904</c:v>
                </c:pt>
                <c:pt idx="16">
                  <c:v>1905</c:v>
                </c:pt>
                <c:pt idx="17">
                  <c:v>1906</c:v>
                </c:pt>
                <c:pt idx="18">
                  <c:v>1907</c:v>
                </c:pt>
                <c:pt idx="19">
                  <c:v>1908</c:v>
                </c:pt>
                <c:pt idx="20">
                  <c:v>1909</c:v>
                </c:pt>
                <c:pt idx="21">
                  <c:v>1910</c:v>
                </c:pt>
                <c:pt idx="22">
                  <c:v>1911</c:v>
                </c:pt>
                <c:pt idx="23">
                  <c:v>1912</c:v>
                </c:pt>
                <c:pt idx="24">
                  <c:v>1913</c:v>
                </c:pt>
                <c:pt idx="25">
                  <c:v>1914</c:v>
                </c:pt>
                <c:pt idx="26">
                  <c:v>1915</c:v>
                </c:pt>
                <c:pt idx="27">
                  <c:v>1916</c:v>
                </c:pt>
                <c:pt idx="28">
                  <c:v>1917</c:v>
                </c:pt>
                <c:pt idx="29">
                  <c:v>1918</c:v>
                </c:pt>
                <c:pt idx="30">
                  <c:v>1919</c:v>
                </c:pt>
                <c:pt idx="31">
                  <c:v>1920</c:v>
                </c:pt>
                <c:pt idx="32">
                  <c:v>1921</c:v>
                </c:pt>
                <c:pt idx="33">
                  <c:v>1922</c:v>
                </c:pt>
                <c:pt idx="34">
                  <c:v>1923</c:v>
                </c:pt>
                <c:pt idx="35">
                  <c:v>1924</c:v>
                </c:pt>
                <c:pt idx="36">
                  <c:v>1925</c:v>
                </c:pt>
                <c:pt idx="37">
                  <c:v>1926</c:v>
                </c:pt>
                <c:pt idx="38">
                  <c:v>1927</c:v>
                </c:pt>
                <c:pt idx="39">
                  <c:v>1928</c:v>
                </c:pt>
                <c:pt idx="40">
                  <c:v>1929</c:v>
                </c:pt>
                <c:pt idx="41">
                  <c:v>1930</c:v>
                </c:pt>
                <c:pt idx="42">
                  <c:v>1931</c:v>
                </c:pt>
                <c:pt idx="43">
                  <c:v>1932</c:v>
                </c:pt>
                <c:pt idx="44">
                  <c:v>1933</c:v>
                </c:pt>
                <c:pt idx="45">
                  <c:v>1934</c:v>
                </c:pt>
                <c:pt idx="46">
                  <c:v>1935</c:v>
                </c:pt>
                <c:pt idx="47">
                  <c:v>1936</c:v>
                </c:pt>
                <c:pt idx="48">
                  <c:v>1937</c:v>
                </c:pt>
                <c:pt idx="49">
                  <c:v>1938</c:v>
                </c:pt>
                <c:pt idx="50">
                  <c:v>1939</c:v>
                </c:pt>
                <c:pt idx="51">
                  <c:v>1940</c:v>
                </c:pt>
                <c:pt idx="52">
                  <c:v>1941</c:v>
                </c:pt>
                <c:pt idx="53">
                  <c:v>1942</c:v>
                </c:pt>
                <c:pt idx="54">
                  <c:v>1943</c:v>
                </c:pt>
                <c:pt idx="55">
                  <c:v>1944</c:v>
                </c:pt>
                <c:pt idx="56">
                  <c:v>1945</c:v>
                </c:pt>
                <c:pt idx="57">
                  <c:v>1946</c:v>
                </c:pt>
                <c:pt idx="58">
                  <c:v>1947</c:v>
                </c:pt>
                <c:pt idx="59">
                  <c:v>1948</c:v>
                </c:pt>
                <c:pt idx="60">
                  <c:v>1949</c:v>
                </c:pt>
                <c:pt idx="61">
                  <c:v>1950</c:v>
                </c:pt>
                <c:pt idx="62">
                  <c:v>1951</c:v>
                </c:pt>
                <c:pt idx="63">
                  <c:v>1952</c:v>
                </c:pt>
                <c:pt idx="64">
                  <c:v>1953</c:v>
                </c:pt>
                <c:pt idx="65">
                  <c:v>1954</c:v>
                </c:pt>
                <c:pt idx="66">
                  <c:v>1955</c:v>
                </c:pt>
                <c:pt idx="67">
                  <c:v>1956</c:v>
                </c:pt>
                <c:pt idx="68">
                  <c:v>1957</c:v>
                </c:pt>
                <c:pt idx="69">
                  <c:v>1958</c:v>
                </c:pt>
                <c:pt idx="70">
                  <c:v>1959</c:v>
                </c:pt>
                <c:pt idx="71">
                  <c:v>1960</c:v>
                </c:pt>
                <c:pt idx="72">
                  <c:v>1961</c:v>
                </c:pt>
                <c:pt idx="73">
                  <c:v>1962</c:v>
                </c:pt>
                <c:pt idx="74">
                  <c:v>1963</c:v>
                </c:pt>
                <c:pt idx="75">
                  <c:v>1964</c:v>
                </c:pt>
                <c:pt idx="76">
                  <c:v>1965</c:v>
                </c:pt>
                <c:pt idx="77">
                  <c:v>1966</c:v>
                </c:pt>
                <c:pt idx="78">
                  <c:v>1967</c:v>
                </c:pt>
                <c:pt idx="79">
                  <c:v>1968</c:v>
                </c:pt>
                <c:pt idx="80">
                  <c:v>1969</c:v>
                </c:pt>
                <c:pt idx="81">
                  <c:v>1970</c:v>
                </c:pt>
                <c:pt idx="82">
                  <c:v>1971</c:v>
                </c:pt>
                <c:pt idx="83">
                  <c:v>1972</c:v>
                </c:pt>
                <c:pt idx="84">
                  <c:v>1973</c:v>
                </c:pt>
                <c:pt idx="85">
                  <c:v>1974</c:v>
                </c:pt>
                <c:pt idx="86">
                  <c:v>1975</c:v>
                </c:pt>
                <c:pt idx="87">
                  <c:v>1976</c:v>
                </c:pt>
                <c:pt idx="88">
                  <c:v>1977</c:v>
                </c:pt>
                <c:pt idx="89">
                  <c:v>1978</c:v>
                </c:pt>
                <c:pt idx="90">
                  <c:v>1979</c:v>
                </c:pt>
                <c:pt idx="91">
                  <c:v>1980</c:v>
                </c:pt>
                <c:pt idx="92">
                  <c:v>1981</c:v>
                </c:pt>
                <c:pt idx="93">
                  <c:v>1982</c:v>
                </c:pt>
                <c:pt idx="94">
                  <c:v>1983</c:v>
                </c:pt>
                <c:pt idx="95">
                  <c:v>1984</c:v>
                </c:pt>
                <c:pt idx="96">
                  <c:v>1985</c:v>
                </c:pt>
                <c:pt idx="97">
                  <c:v>1986</c:v>
                </c:pt>
                <c:pt idx="98">
                  <c:v>1987</c:v>
                </c:pt>
                <c:pt idx="99">
                  <c:v>1988</c:v>
                </c:pt>
                <c:pt idx="100">
                  <c:v>1989</c:v>
                </c:pt>
                <c:pt idx="101">
                  <c:v>1990</c:v>
                </c:pt>
                <c:pt idx="102">
                  <c:v>1991</c:v>
                </c:pt>
                <c:pt idx="103">
                  <c:v>1992</c:v>
                </c:pt>
                <c:pt idx="104">
                  <c:v>1993</c:v>
                </c:pt>
                <c:pt idx="105">
                  <c:v>1994</c:v>
                </c:pt>
                <c:pt idx="106">
                  <c:v>1995</c:v>
                </c:pt>
                <c:pt idx="107">
                  <c:v>1996</c:v>
                </c:pt>
                <c:pt idx="108">
                  <c:v>1997</c:v>
                </c:pt>
                <c:pt idx="109">
                  <c:v>1998</c:v>
                </c:pt>
                <c:pt idx="110">
                  <c:v>1999</c:v>
                </c:pt>
                <c:pt idx="111">
                  <c:v>2000</c:v>
                </c:pt>
                <c:pt idx="112">
                  <c:v>2001</c:v>
                </c:pt>
                <c:pt idx="113">
                  <c:v>2002</c:v>
                </c:pt>
                <c:pt idx="114">
                  <c:v>2003</c:v>
                </c:pt>
                <c:pt idx="115">
                  <c:v>2004</c:v>
                </c:pt>
                <c:pt idx="116">
                  <c:v>2005</c:v>
                </c:pt>
                <c:pt idx="117">
                  <c:v>2006</c:v>
                </c:pt>
                <c:pt idx="118">
                  <c:v>2007</c:v>
                </c:pt>
                <c:pt idx="119">
                  <c:v>2008</c:v>
                </c:pt>
                <c:pt idx="120">
                  <c:v>2009</c:v>
                </c:pt>
              </c:numCache>
            </c:numRef>
          </c:cat>
          <c:val>
            <c:numRef>
              <c:f>Sheet1!$B$2:$B$122</c:f>
              <c:numCache>
                <c:formatCode>General</c:formatCode>
                <c:ptCount val="121"/>
                <c:pt idx="0">
                  <c:v>1</c:v>
                </c:pt>
                <c:pt idx="1">
                  <c:v>1</c:v>
                </c:pt>
                <c:pt idx="2">
                  <c:v>1</c:v>
                </c:pt>
                <c:pt idx="3">
                  <c:v>4</c:v>
                </c:pt>
                <c:pt idx="4">
                  <c:v>1</c:v>
                </c:pt>
                <c:pt idx="5">
                  <c:v>1</c:v>
                </c:pt>
                <c:pt idx="6">
                  <c:v>1</c:v>
                </c:pt>
                <c:pt idx="7">
                  <c:v>2</c:v>
                </c:pt>
                <c:pt idx="8">
                  <c:v>1</c:v>
                </c:pt>
                <c:pt idx="9">
                  <c:v>2</c:v>
                </c:pt>
                <c:pt idx="10">
                  <c:v>2</c:v>
                </c:pt>
                <c:pt idx="11">
                  <c:v>26</c:v>
                </c:pt>
                <c:pt idx="12">
                  <c:v>1</c:v>
                </c:pt>
                <c:pt idx="13">
                  <c:v>3</c:v>
                </c:pt>
                <c:pt idx="14">
                  <c:v>3</c:v>
                </c:pt>
                <c:pt idx="15">
                  <c:v>5</c:v>
                </c:pt>
                <c:pt idx="16">
                  <c:v>6</c:v>
                </c:pt>
                <c:pt idx="17">
                  <c:v>3</c:v>
                </c:pt>
                <c:pt idx="18">
                  <c:v>3</c:v>
                </c:pt>
                <c:pt idx="19">
                  <c:v>8</c:v>
                </c:pt>
                <c:pt idx="20">
                  <c:v>5</c:v>
                </c:pt>
                <c:pt idx="21">
                  <c:v>13</c:v>
                </c:pt>
                <c:pt idx="22">
                  <c:v>9</c:v>
                </c:pt>
                <c:pt idx="23">
                  <c:v>21</c:v>
                </c:pt>
                <c:pt idx="24">
                  <c:v>17</c:v>
                </c:pt>
                <c:pt idx="25">
                  <c:v>30</c:v>
                </c:pt>
                <c:pt idx="26">
                  <c:v>45</c:v>
                </c:pt>
                <c:pt idx="27">
                  <c:v>33</c:v>
                </c:pt>
                <c:pt idx="28">
                  <c:v>40</c:v>
                </c:pt>
                <c:pt idx="29">
                  <c:v>22</c:v>
                </c:pt>
                <c:pt idx="30">
                  <c:v>22</c:v>
                </c:pt>
                <c:pt idx="31">
                  <c:v>55</c:v>
                </c:pt>
                <c:pt idx="32">
                  <c:v>28</c:v>
                </c:pt>
                <c:pt idx="33">
                  <c:v>38</c:v>
                </c:pt>
                <c:pt idx="34">
                  <c:v>48</c:v>
                </c:pt>
                <c:pt idx="35">
                  <c:v>35</c:v>
                </c:pt>
                <c:pt idx="36">
                  <c:v>67</c:v>
                </c:pt>
                <c:pt idx="37">
                  <c:v>37</c:v>
                </c:pt>
                <c:pt idx="38">
                  <c:v>44</c:v>
                </c:pt>
                <c:pt idx="39">
                  <c:v>36</c:v>
                </c:pt>
                <c:pt idx="40">
                  <c:v>32</c:v>
                </c:pt>
                <c:pt idx="41">
                  <c:v>108</c:v>
                </c:pt>
                <c:pt idx="42">
                  <c:v>73</c:v>
                </c:pt>
                <c:pt idx="43">
                  <c:v>49</c:v>
                </c:pt>
                <c:pt idx="44">
                  <c:v>17</c:v>
                </c:pt>
                <c:pt idx="45">
                  <c:v>31</c:v>
                </c:pt>
                <c:pt idx="46">
                  <c:v>58</c:v>
                </c:pt>
                <c:pt idx="47">
                  <c:v>95</c:v>
                </c:pt>
                <c:pt idx="48">
                  <c:v>44</c:v>
                </c:pt>
                <c:pt idx="49">
                  <c:v>88</c:v>
                </c:pt>
                <c:pt idx="50">
                  <c:v>78</c:v>
                </c:pt>
                <c:pt idx="51">
                  <c:v>120</c:v>
                </c:pt>
                <c:pt idx="52">
                  <c:v>76</c:v>
                </c:pt>
                <c:pt idx="53">
                  <c:v>25</c:v>
                </c:pt>
                <c:pt idx="54">
                  <c:v>11</c:v>
                </c:pt>
                <c:pt idx="55">
                  <c:v>10</c:v>
                </c:pt>
                <c:pt idx="56">
                  <c:v>26</c:v>
                </c:pt>
                <c:pt idx="57">
                  <c:v>22</c:v>
                </c:pt>
                <c:pt idx="58">
                  <c:v>32</c:v>
                </c:pt>
                <c:pt idx="59">
                  <c:v>46</c:v>
                </c:pt>
                <c:pt idx="60">
                  <c:v>61</c:v>
                </c:pt>
                <c:pt idx="61">
                  <c:v>81</c:v>
                </c:pt>
                <c:pt idx="62">
                  <c:v>54</c:v>
                </c:pt>
                <c:pt idx="63">
                  <c:v>74</c:v>
                </c:pt>
                <c:pt idx="64">
                  <c:v>85</c:v>
                </c:pt>
                <c:pt idx="65">
                  <c:v>88</c:v>
                </c:pt>
                <c:pt idx="66">
                  <c:v>103</c:v>
                </c:pt>
                <c:pt idx="67">
                  <c:v>96</c:v>
                </c:pt>
                <c:pt idx="68">
                  <c:v>102</c:v>
                </c:pt>
                <c:pt idx="69">
                  <c:v>139</c:v>
                </c:pt>
                <c:pt idx="70">
                  <c:v>145</c:v>
                </c:pt>
                <c:pt idx="71">
                  <c:v>126</c:v>
                </c:pt>
                <c:pt idx="72">
                  <c:v>119</c:v>
                </c:pt>
                <c:pt idx="73">
                  <c:v>142</c:v>
                </c:pt>
                <c:pt idx="74">
                  <c:v>155</c:v>
                </c:pt>
                <c:pt idx="75">
                  <c:v>206</c:v>
                </c:pt>
                <c:pt idx="76">
                  <c:v>283</c:v>
                </c:pt>
                <c:pt idx="77">
                  <c:v>178</c:v>
                </c:pt>
                <c:pt idx="78">
                  <c:v>222</c:v>
                </c:pt>
                <c:pt idx="79">
                  <c:v>202</c:v>
                </c:pt>
                <c:pt idx="80">
                  <c:v>238</c:v>
                </c:pt>
                <c:pt idx="81">
                  <c:v>185</c:v>
                </c:pt>
                <c:pt idx="82">
                  <c:v>176</c:v>
                </c:pt>
                <c:pt idx="83">
                  <c:v>136</c:v>
                </c:pt>
                <c:pt idx="84">
                  <c:v>213</c:v>
                </c:pt>
                <c:pt idx="85">
                  <c:v>164</c:v>
                </c:pt>
                <c:pt idx="86">
                  <c:v>149</c:v>
                </c:pt>
                <c:pt idx="87">
                  <c:v>196</c:v>
                </c:pt>
                <c:pt idx="88">
                  <c:v>303</c:v>
                </c:pt>
                <c:pt idx="89">
                  <c:v>493</c:v>
                </c:pt>
                <c:pt idx="90">
                  <c:v>376</c:v>
                </c:pt>
                <c:pt idx="91">
                  <c:v>286</c:v>
                </c:pt>
                <c:pt idx="92">
                  <c:v>240</c:v>
                </c:pt>
                <c:pt idx="93">
                  <c:v>211</c:v>
                </c:pt>
                <c:pt idx="94">
                  <c:v>202</c:v>
                </c:pt>
                <c:pt idx="95">
                  <c:v>173</c:v>
                </c:pt>
                <c:pt idx="96">
                  <c:v>210</c:v>
                </c:pt>
                <c:pt idx="97">
                  <c:v>246</c:v>
                </c:pt>
                <c:pt idx="98">
                  <c:v>208</c:v>
                </c:pt>
                <c:pt idx="99">
                  <c:v>184</c:v>
                </c:pt>
                <c:pt idx="100">
                  <c:v>198</c:v>
                </c:pt>
                <c:pt idx="101">
                  <c:v>199</c:v>
                </c:pt>
                <c:pt idx="102">
                  <c:v>186</c:v>
                </c:pt>
                <c:pt idx="103">
                  <c:v>209</c:v>
                </c:pt>
                <c:pt idx="104">
                  <c:v>182</c:v>
                </c:pt>
                <c:pt idx="105">
                  <c:v>200</c:v>
                </c:pt>
                <c:pt idx="106">
                  <c:v>244</c:v>
                </c:pt>
                <c:pt idx="107">
                  <c:v>225</c:v>
                </c:pt>
                <c:pt idx="108">
                  <c:v>176</c:v>
                </c:pt>
                <c:pt idx="109">
                  <c:v>203</c:v>
                </c:pt>
                <c:pt idx="110">
                  <c:v>227</c:v>
                </c:pt>
                <c:pt idx="111">
                  <c:v>260</c:v>
                </c:pt>
                <c:pt idx="112">
                  <c:v>225</c:v>
                </c:pt>
                <c:pt idx="113">
                  <c:v>236</c:v>
                </c:pt>
                <c:pt idx="114">
                  <c:v>242</c:v>
                </c:pt>
                <c:pt idx="115">
                  <c:v>208</c:v>
                </c:pt>
                <c:pt idx="116">
                  <c:v>179</c:v>
                </c:pt>
                <c:pt idx="117">
                  <c:v>151</c:v>
                </c:pt>
                <c:pt idx="118">
                  <c:v>199</c:v>
                </c:pt>
                <c:pt idx="119">
                  <c:v>87</c:v>
                </c:pt>
                <c:pt idx="120">
                  <c:v>1</c:v>
                </c:pt>
              </c:numCache>
            </c:numRef>
          </c:val>
        </c:ser>
        <c:dLbls>
          <c:showLegendKey val="0"/>
          <c:showVal val="0"/>
          <c:showCatName val="0"/>
          <c:showSerName val="0"/>
          <c:showPercent val="0"/>
          <c:showBubbleSize val="0"/>
        </c:dLbls>
        <c:gapWidth val="150"/>
        <c:axId val="136798592"/>
        <c:axId val="136800128"/>
      </c:barChart>
      <c:catAx>
        <c:axId val="136798592"/>
        <c:scaling>
          <c:orientation val="minMax"/>
        </c:scaling>
        <c:delete val="0"/>
        <c:axPos val="b"/>
        <c:numFmt formatCode="General" sourceLinked="1"/>
        <c:majorTickMark val="out"/>
        <c:minorTickMark val="none"/>
        <c:tickLblPos val="nextTo"/>
        <c:crossAx val="136800128"/>
        <c:crosses val="autoZero"/>
        <c:auto val="1"/>
        <c:lblAlgn val="ctr"/>
        <c:lblOffset val="100"/>
        <c:noMultiLvlLbl val="0"/>
      </c:catAx>
      <c:valAx>
        <c:axId val="136800128"/>
        <c:scaling>
          <c:orientation val="minMax"/>
        </c:scaling>
        <c:delete val="0"/>
        <c:axPos val="l"/>
        <c:majorGridlines/>
        <c:numFmt formatCode="General" sourceLinked="1"/>
        <c:majorTickMark val="out"/>
        <c:minorTickMark val="none"/>
        <c:tickLblPos val="nextTo"/>
        <c:crossAx val="13679859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8258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Webster, MaryJo</dc:creator>
  <cp:lastModifiedBy>Webster, MaryJo</cp:lastModifiedBy>
  <cp:revision>6</cp:revision>
  <cp:lastPrinted>2016-01-29T16:39:00Z</cp:lastPrinted>
  <dcterms:created xsi:type="dcterms:W3CDTF">2016-01-29T15:27:00Z</dcterms:created>
  <dcterms:modified xsi:type="dcterms:W3CDTF">2016-01-29T16:40:00Z</dcterms:modified>
</cp:coreProperties>
</file>