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ICTSAD609 Assessment Task 2</w:t>
      </w:r>
    </w:p>
    <w:p w14:paraId="304608CE" w14:textId="77FF6499" w:rsidR="00BF65CA" w:rsidRPr="002B4BFF" w:rsidRDefault="0073294B" w:rsidP="0073294B">
      <w:pPr>
        <w:pStyle w:val="Title"/>
        <w:rPr>
          <w:rFonts w:ascii="Arial" w:hAnsi="Arial" w:cs="Arial"/>
          <w:color w:val="000000" w:themeColor="text1"/>
          <w:sz w:val="24"/>
          <w:szCs w:val="24"/>
        </w:rPr>
      </w:pPr>
      <w:r w:rsidRPr="002B4BFF">
        <w:rPr>
          <w:rFonts w:ascii="Arial" w:hAnsi="Arial" w:cs="Arial"/>
          <w:color w:val="000000" w:themeColor="text1"/>
          <w:sz w:val="24"/>
          <w:szCs w:val="24"/>
        </w:rPr>
        <w:t>Project Portfolio</w:t>
      </w:r>
    </w:p>
    <w:p w14:paraId="0D61F5B1" w14:textId="77777777" w:rsidR="0073294B" w:rsidRPr="002B4BFF" w:rsidRDefault="0073294B">
      <w:pPr>
        <w:rPr>
          <w:rFonts w:ascii="Arial" w:hAnsi="Arial" w:cs="Arial"/>
          <w:color w:val="000000" w:themeColor="text1"/>
        </w:rPr>
      </w:pPr>
    </w:p>
    <w:p w14:paraId="67888E89" w14:textId="77777777" w:rsidR="0073294B" w:rsidRPr="002B4BFF" w:rsidRDefault="0073294B">
      <w:pPr>
        <w:rPr>
          <w:rFonts w:ascii="Arial" w:hAnsi="Arial" w:cs="Arial"/>
          <w:color w:val="000000" w:themeColor="text1"/>
        </w:rPr>
      </w:pPr>
    </w:p>
    <w:p w14:paraId="7A0269F6" w14:textId="5BDC34DC" w:rsidR="0073294B" w:rsidRPr="002B4BFF" w:rsidRDefault="0073294B">
      <w:pPr>
        <w:rPr>
          <w:rFonts w:ascii="Arial" w:hAnsi="Arial" w:cs="Arial"/>
          <w:color w:val="000000" w:themeColor="text1"/>
        </w:rPr>
      </w:pPr>
      <w:r w:rsidRPr="002B4BFF">
        <w:rPr>
          <w:rFonts w:ascii="Arial" w:hAnsi="Arial" w:cs="Arial"/>
          <w:color w:val="000000" w:themeColor="text1"/>
        </w:rPr>
        <w:t>Hi teacher, this project is based on "</w:t>
      </w:r>
      <w:proofErr w:type="spellStart"/>
      <w:r w:rsidRPr="002B4BFF">
        <w:rPr>
          <w:rFonts w:ascii="Arial" w:hAnsi="Arial" w:cs="Arial"/>
          <w:color w:val="000000" w:themeColor="text1"/>
        </w:rPr>
        <w:t>Applying_critical_thinking</w:t>
      </w:r>
      <w:proofErr w:type="spellEnd"/>
      <w:r w:rsidRPr="002B4BFF">
        <w:rPr>
          <w:rFonts w:ascii="Arial" w:hAnsi="Arial" w:cs="Arial"/>
          <w:color w:val="000000" w:themeColor="text1"/>
        </w:rPr>
        <w:t xml:space="preserve"> MANUEL_PEREZ TASK2" from the module "BSBCRT611 - Apply critical thinking for complex problem solving"</w:t>
      </w:r>
    </w:p>
    <w:p w14:paraId="5EA211B7" w14:textId="77777777" w:rsidR="0073294B" w:rsidRPr="002B4BFF" w:rsidRDefault="0073294B">
      <w:pPr>
        <w:rPr>
          <w:rFonts w:ascii="Arial" w:hAnsi="Arial" w:cs="Arial"/>
          <w:color w:val="000000" w:themeColor="text1"/>
        </w:rPr>
      </w:pPr>
    </w:p>
    <w:p w14:paraId="16E4F736" w14:textId="6BFB1A83" w:rsidR="0073294B" w:rsidRPr="002B4BFF" w:rsidRDefault="0073294B" w:rsidP="0073294B">
      <w:pPr>
        <w:rPr>
          <w:rFonts w:ascii="Arial" w:hAnsi="Arial" w:cs="Arial"/>
          <w:color w:val="000000" w:themeColor="text1"/>
        </w:rPr>
      </w:pPr>
      <w:r w:rsidRPr="002B4BFF">
        <w:rPr>
          <w:rFonts w:ascii="Arial" w:hAnsi="Arial" w:cs="Arial"/>
          <w:color w:val="000000" w:themeColor="text1"/>
        </w:rPr>
        <w:t xml:space="preserve">I have considered these business alternatives: </w:t>
      </w:r>
      <w:r w:rsidRPr="002B4BFF">
        <w:rPr>
          <w:rFonts w:ascii="Arial" w:hAnsi="Arial" w:cs="Arial"/>
          <w:color w:val="000000" w:themeColor="text1"/>
        </w:rPr>
        <w:br/>
        <w:t>1. Cloud-First SaaS and B2C Model</w:t>
      </w:r>
      <w:r w:rsidRPr="002B4BFF">
        <w:rPr>
          <w:rFonts w:ascii="Arial" w:hAnsi="Arial" w:cs="Arial"/>
          <w:color w:val="000000" w:themeColor="text1"/>
        </w:rPr>
        <w:br/>
        <w:t>2. Strategic Hardware Partnerships and Outsourced Distribution</w:t>
      </w:r>
    </w:p>
    <w:p w14:paraId="58E50830" w14:textId="065510BA" w:rsidR="0073294B" w:rsidRPr="002B4BFF" w:rsidRDefault="0073294B" w:rsidP="0073294B">
      <w:pPr>
        <w:rPr>
          <w:rFonts w:ascii="Arial" w:hAnsi="Arial" w:cs="Arial"/>
          <w:b/>
          <w:bCs/>
          <w:color w:val="000000" w:themeColor="text1"/>
        </w:rPr>
      </w:pPr>
    </w:p>
    <w:p w14:paraId="347C91EE" w14:textId="60DAE7B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Section 1:</w:t>
      </w:r>
    </w:p>
    <w:p w14:paraId="6163E4F6" w14:textId="77777777" w:rsidR="002306F0" w:rsidRPr="002B4BFF" w:rsidRDefault="002306F0" w:rsidP="0073294B">
      <w:pPr>
        <w:rPr>
          <w:rFonts w:ascii="Arial" w:hAnsi="Arial" w:cs="Arial"/>
          <w:b/>
          <w:bCs/>
          <w:color w:val="000000" w:themeColor="text1"/>
        </w:rPr>
      </w:pPr>
    </w:p>
    <w:p w14:paraId="60DE77D2" w14:textId="41130283"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Business Overview</w:t>
      </w:r>
    </w:p>
    <w:p w14:paraId="65EEB601" w14:textId="77777777" w:rsidR="002306F0" w:rsidRPr="002B4BFF" w:rsidRDefault="002306F0" w:rsidP="0073294B">
      <w:pPr>
        <w:rPr>
          <w:rFonts w:ascii="Arial" w:hAnsi="Arial" w:cs="Arial"/>
          <w:b/>
          <w:bCs/>
          <w:color w:val="000000" w:themeColor="text1"/>
        </w:rPr>
      </w:pPr>
    </w:p>
    <w:p w14:paraId="30E2187C" w14:textId="6C07ADD9" w:rsidR="002306F0" w:rsidRPr="002B4BFF" w:rsidRDefault="002306F0" w:rsidP="0073294B">
      <w:pPr>
        <w:rPr>
          <w:rFonts w:ascii="Arial" w:hAnsi="Arial" w:cs="Arial"/>
          <w:b/>
          <w:bCs/>
          <w:color w:val="000000" w:themeColor="text1"/>
        </w:rPr>
      </w:pPr>
      <w:r w:rsidRPr="002B4BFF">
        <w:rPr>
          <w:rFonts w:ascii="Arial" w:hAnsi="Arial" w:cs="Arial"/>
          <w:b/>
          <w:bCs/>
          <w:color w:val="000000" w:themeColor="text1"/>
        </w:rPr>
        <w:t>Worlducation</w:t>
      </w:r>
    </w:p>
    <w:p w14:paraId="4B6642D0" w14:textId="38631BAD"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2B4BFF" w:rsidRDefault="002306F0" w:rsidP="002306F0">
      <w:pPr>
        <w:rPr>
          <w:rFonts w:ascii="Arial" w:hAnsi="Arial" w:cs="Arial"/>
          <w:color w:val="000000" w:themeColor="text1"/>
        </w:rPr>
      </w:pPr>
      <w:r w:rsidRPr="002B4BFF">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2B4BFF" w:rsidRDefault="002306F0" w:rsidP="002306F0">
      <w:pPr>
        <w:rPr>
          <w:rFonts w:ascii="Arial" w:hAnsi="Arial" w:cs="Arial"/>
          <w:color w:val="000000" w:themeColor="text1"/>
        </w:rPr>
      </w:pPr>
      <w:r w:rsidRPr="002B4BFF">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2B4BFF" w:rsidRDefault="002306F0" w:rsidP="002306F0">
      <w:pPr>
        <w:rPr>
          <w:rFonts w:ascii="Arial" w:hAnsi="Arial" w:cs="Arial"/>
          <w:color w:val="000000" w:themeColor="text1"/>
        </w:rPr>
      </w:pPr>
    </w:p>
    <w:p w14:paraId="6C3C5B30" w14:textId="77777777" w:rsidR="002306F0" w:rsidRPr="002B4BFF" w:rsidRDefault="002306F0">
      <w:pPr>
        <w:rPr>
          <w:rFonts w:ascii="Arial" w:hAnsi="Arial" w:cs="Arial"/>
          <w:b/>
          <w:bCs/>
          <w:color w:val="000000" w:themeColor="text1"/>
        </w:rPr>
      </w:pPr>
      <w:r w:rsidRPr="002B4BFF">
        <w:rPr>
          <w:rFonts w:ascii="Arial" w:hAnsi="Arial" w:cs="Arial"/>
          <w:b/>
          <w:bCs/>
          <w:color w:val="000000" w:themeColor="text1"/>
        </w:rPr>
        <w:br w:type="page"/>
      </w:r>
    </w:p>
    <w:p w14:paraId="729F223C" w14:textId="77777777"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lastRenderedPageBreak/>
        <w:t xml:space="preserve">ICT business analysis initiatives </w:t>
      </w:r>
    </w:p>
    <w:p w14:paraId="4E0E9E5B" w14:textId="54FFC115" w:rsidR="002306F0" w:rsidRPr="002B4BFF" w:rsidRDefault="002306F0" w:rsidP="002306F0">
      <w:pPr>
        <w:rPr>
          <w:rFonts w:ascii="Arial" w:hAnsi="Arial" w:cs="Arial"/>
          <w:color w:val="000000" w:themeColor="text1"/>
        </w:rPr>
      </w:pPr>
      <w:r w:rsidRPr="002B4BFF">
        <w:rPr>
          <w:rFonts w:ascii="Arial" w:hAnsi="Arial" w:cs="Arial"/>
          <w:color w:val="000000" w:themeColor="text1"/>
        </w:rPr>
        <w:t>1. Cloud-First SaaS and B2C Model</w:t>
      </w:r>
    </w:p>
    <w:p w14:paraId="5F8D4E2C" w14:textId="7665896D" w:rsidR="002306F0" w:rsidRPr="002B4BFF" w:rsidRDefault="002306F0" w:rsidP="002306F0">
      <w:pPr>
        <w:rPr>
          <w:rFonts w:ascii="Arial" w:hAnsi="Arial" w:cs="Arial"/>
          <w:color w:val="000000" w:themeColor="text1"/>
        </w:rPr>
      </w:pPr>
      <w:r w:rsidRPr="002B4BFF">
        <w:rPr>
          <w:rFonts w:ascii="Arial" w:hAnsi="Arial" w:cs="Arial"/>
          <w:color w:val="000000" w:themeColor="text1"/>
        </w:rPr>
        <w:t>2. Strategic Hardware Partnerships and Outsourced Distribution</w:t>
      </w:r>
    </w:p>
    <w:p w14:paraId="1000AA69" w14:textId="77777777" w:rsidR="002306F0" w:rsidRPr="002B4BFF" w:rsidRDefault="002306F0" w:rsidP="002306F0">
      <w:pPr>
        <w:rPr>
          <w:rFonts w:ascii="Arial" w:hAnsi="Arial" w:cs="Arial"/>
          <w:color w:val="000000" w:themeColor="text1"/>
        </w:rPr>
      </w:pPr>
    </w:p>
    <w:p w14:paraId="192A3B21" w14:textId="04964016" w:rsidR="002306F0" w:rsidRPr="002B4BFF" w:rsidRDefault="002306F0" w:rsidP="002306F0">
      <w:pPr>
        <w:rPr>
          <w:rFonts w:ascii="Arial" w:hAnsi="Arial" w:cs="Arial"/>
          <w:b/>
          <w:bCs/>
          <w:color w:val="000000" w:themeColor="text1"/>
        </w:rPr>
      </w:pPr>
      <w:r w:rsidRPr="002B4BFF">
        <w:rPr>
          <w:rFonts w:ascii="Arial" w:hAnsi="Arial" w:cs="Arial"/>
          <w:b/>
          <w:bCs/>
          <w:color w:val="000000" w:themeColor="text1"/>
        </w:rPr>
        <w:t>Cloud-First SaaS and B2C Model</w:t>
      </w:r>
    </w:p>
    <w:p w14:paraId="6A9B9585" w14:textId="33ABC110" w:rsidR="002306F0" w:rsidRPr="002B4BFF" w:rsidRDefault="002306F0" w:rsidP="002306F0">
      <w:pPr>
        <w:rPr>
          <w:rFonts w:ascii="Arial" w:hAnsi="Arial" w:cs="Arial"/>
          <w:color w:val="000000" w:themeColor="text1"/>
        </w:rPr>
      </w:pPr>
      <w:r w:rsidRPr="002B4BFF">
        <w:rPr>
          <w:rFonts w:ascii="Arial" w:hAnsi="Arial" w:cs="Arial"/>
          <w:color w:val="000000" w:themeColor="text1"/>
        </w:rPr>
        <w:t>This is a Software Transformation/Digital Business Model Transition</w:t>
      </w:r>
    </w:p>
    <w:p w14:paraId="0EEEA089" w14:textId="77777777" w:rsidR="002A68F5" w:rsidRPr="002B4BFF" w:rsidRDefault="002A68F5" w:rsidP="002306F0">
      <w:pPr>
        <w:rPr>
          <w:rFonts w:ascii="Arial" w:hAnsi="Arial" w:cs="Arial"/>
          <w:color w:val="000000" w:themeColor="text1"/>
        </w:rPr>
      </w:pPr>
    </w:p>
    <w:p w14:paraId="70750143" w14:textId="78ECE8CC" w:rsidR="002A68F5" w:rsidRPr="002B4BFF" w:rsidRDefault="002A68F5" w:rsidP="002A68F5">
      <w:pPr>
        <w:rPr>
          <w:rFonts w:ascii="Arial" w:hAnsi="Arial" w:cs="Arial"/>
          <w:color w:val="000000" w:themeColor="text1"/>
        </w:rPr>
      </w:pPr>
      <w:r w:rsidRPr="002B4BFF">
        <w:rPr>
          <w:rFonts w:ascii="Arial" w:hAnsi="Arial" w:cs="Arial"/>
          <w:color w:val="000000" w:themeColor="text1"/>
        </w:rPr>
        <w:t xml:space="preserve">This initiative proposes transitioning the delivery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2B4BFF">
        <w:rPr>
          <w:rFonts w:ascii="Arial" w:hAnsi="Arial" w:cs="Arial"/>
          <w:color w:val="000000" w:themeColor="text1"/>
        </w:rPr>
        <w:t>favorably</w:t>
      </w:r>
      <w:proofErr w:type="spellEnd"/>
      <w:r w:rsidRPr="002B4BFF">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2B4BFF" w:rsidRDefault="002A68F5" w:rsidP="002A68F5">
      <w:pPr>
        <w:rPr>
          <w:rFonts w:ascii="Arial" w:hAnsi="Arial" w:cs="Arial"/>
          <w:color w:val="000000" w:themeColor="text1"/>
        </w:rPr>
      </w:pPr>
    </w:p>
    <w:p w14:paraId="7E3B6601" w14:textId="20400041" w:rsidR="002A68F5" w:rsidRPr="002B4BFF" w:rsidRDefault="002A68F5" w:rsidP="002A68F5">
      <w:pPr>
        <w:rPr>
          <w:rFonts w:ascii="Arial" w:hAnsi="Arial" w:cs="Arial"/>
          <w:b/>
          <w:bCs/>
          <w:color w:val="000000" w:themeColor="text1"/>
          <w:shd w:val="clear" w:color="auto" w:fill="FFFFFF"/>
        </w:rPr>
      </w:pPr>
      <w:r w:rsidRPr="002B4BFF">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2B4BFF" w14:paraId="498FEB53" w14:textId="77777777" w:rsidTr="002A68F5">
        <w:tc>
          <w:tcPr>
            <w:tcW w:w="0" w:type="auto"/>
            <w:hideMark/>
          </w:tcPr>
          <w:p w14:paraId="7ED07455" w14:textId="7F72ADA4"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Strengths</w:t>
            </w:r>
          </w:p>
        </w:tc>
        <w:tc>
          <w:tcPr>
            <w:tcW w:w="0" w:type="auto"/>
            <w:hideMark/>
          </w:tcPr>
          <w:p w14:paraId="1E0BE654" w14:textId="36AF9630" w:rsidR="002A68F5" w:rsidRPr="002B4BFF" w:rsidRDefault="002A68F5" w:rsidP="002A68F5">
            <w:pPr>
              <w:spacing w:after="160" w:line="278" w:lineRule="auto"/>
              <w:rPr>
                <w:rFonts w:ascii="Arial" w:hAnsi="Arial" w:cs="Arial"/>
                <w:b/>
                <w:bCs/>
                <w:color w:val="000000" w:themeColor="text1"/>
              </w:rPr>
            </w:pPr>
            <w:r w:rsidRPr="002B4BFF">
              <w:rPr>
                <w:rFonts w:ascii="Arial" w:hAnsi="Arial" w:cs="Arial"/>
                <w:b/>
                <w:bCs/>
                <w:color w:val="000000" w:themeColor="text1"/>
              </w:rPr>
              <w:t>Weaknesses</w:t>
            </w:r>
          </w:p>
        </w:tc>
      </w:tr>
      <w:tr w:rsidR="002A68F5" w:rsidRPr="002B4BFF" w14:paraId="67FDB7DF" w14:textId="77777777" w:rsidTr="002A68F5">
        <w:tc>
          <w:tcPr>
            <w:tcW w:w="0" w:type="auto"/>
            <w:hideMark/>
          </w:tcPr>
          <w:p w14:paraId="54A1E0A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in-house AI and software development capabilities (development team in Bulgaria)</w:t>
            </w:r>
          </w:p>
          <w:p w14:paraId="613390A6"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relationships with clients in over 550 schools across 23 countries</w:t>
            </w:r>
          </w:p>
          <w:p w14:paraId="12411C6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Strong management team with available investment funding</w:t>
            </w:r>
          </w:p>
          <w:p w14:paraId="31439B95" w14:textId="66EC5F8E"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Proven AI learning platform with demonstrated educational outcomes</w:t>
            </w:r>
          </w:p>
        </w:tc>
        <w:tc>
          <w:tcPr>
            <w:tcW w:w="0" w:type="auto"/>
            <w:hideMark/>
          </w:tcPr>
          <w:p w14:paraId="45F1399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Lack of a B2C platform or digital subscription infrastructure</w:t>
            </w:r>
          </w:p>
          <w:p w14:paraId="523B5EF9"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Staff skills gaps in SaaS operations, digital marketing, and B2C customer service</w:t>
            </w:r>
          </w:p>
          <w:p w14:paraId="4AB75FBB"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Growing organization with limited internal capacity for large-scale ICT transformations</w:t>
            </w:r>
          </w:p>
          <w:p w14:paraId="09B46119" w14:textId="77E06AA3"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Brand not yet widely recognized by end consumers</w:t>
            </w:r>
          </w:p>
        </w:tc>
      </w:tr>
      <w:tr w:rsidR="002A68F5" w:rsidRPr="002B4BFF" w14:paraId="643D27E6" w14:textId="77777777" w:rsidTr="002A68F5">
        <w:tc>
          <w:tcPr>
            <w:tcW w:w="0" w:type="auto"/>
            <w:hideMark/>
          </w:tcPr>
          <w:p w14:paraId="0B83E445" w14:textId="61D1ED7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Opportunities</w:t>
            </w:r>
          </w:p>
        </w:tc>
        <w:tc>
          <w:tcPr>
            <w:tcW w:w="0" w:type="auto"/>
            <w:hideMark/>
          </w:tcPr>
          <w:p w14:paraId="5DD8E103" w14:textId="7EF293C3" w:rsidR="002A68F5" w:rsidRPr="002B4BFF" w:rsidRDefault="002A68F5" w:rsidP="002A68F5">
            <w:pPr>
              <w:spacing w:after="160" w:line="278" w:lineRule="auto"/>
              <w:rPr>
                <w:rFonts w:ascii="Arial" w:hAnsi="Arial" w:cs="Arial"/>
                <w:color w:val="000000" w:themeColor="text1"/>
              </w:rPr>
            </w:pPr>
            <w:r w:rsidRPr="002B4BFF">
              <w:rPr>
                <w:rFonts w:ascii="Arial" w:hAnsi="Arial" w:cs="Arial"/>
                <w:b/>
                <w:bCs/>
                <w:color w:val="000000" w:themeColor="text1"/>
              </w:rPr>
              <w:t>Threats</w:t>
            </w:r>
          </w:p>
        </w:tc>
      </w:tr>
      <w:tr w:rsidR="002A68F5" w:rsidRPr="002B4BFF" w14:paraId="7987AE5A" w14:textId="77777777" w:rsidTr="002A68F5">
        <w:tc>
          <w:tcPr>
            <w:tcW w:w="0" w:type="auto"/>
            <w:hideMark/>
          </w:tcPr>
          <w:p w14:paraId="03E9645E"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COVID-19 accelerating the adoption of remote and digital learning solutions globally</w:t>
            </w:r>
          </w:p>
          <w:p w14:paraId="2BBC24D2"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Schools and families seeking accessible, device-independent educational technology</w:t>
            </w:r>
          </w:p>
          <w:p w14:paraId="6BDD4861"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Opportunity to scale globally without increasing manufacturing capacity</w:t>
            </w:r>
          </w:p>
          <w:p w14:paraId="19308D68" w14:textId="153F4320"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Cybersecurity risks associated with storing and processing student data in the cloud</w:t>
            </w:r>
          </w:p>
          <w:p w14:paraId="37EB36C8"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Established SaaS competitors (Google Classroom, Microsoft Education, Duolingo) with a stronger market presence</w:t>
            </w:r>
          </w:p>
          <w:p w14:paraId="55A16A5A" w14:textId="77777777" w:rsidR="002A68F5" w:rsidRPr="002B4BFF" w:rsidRDefault="002A68F5" w:rsidP="002A68F5">
            <w:pPr>
              <w:rPr>
                <w:rFonts w:ascii="Arial" w:hAnsi="Arial" w:cs="Arial"/>
                <w:color w:val="000000" w:themeColor="text1"/>
              </w:rPr>
            </w:pPr>
            <w:r w:rsidRPr="002B4BFF">
              <w:rPr>
                <w:rFonts w:ascii="Arial" w:hAnsi="Arial" w:cs="Arial"/>
                <w:color w:val="000000" w:themeColor="text1"/>
              </w:rPr>
              <w:t>- The initial transition period may put greater pressure on short-term cash flow before subscription revenue stabilizes</w:t>
            </w:r>
          </w:p>
          <w:p w14:paraId="76AD8301" w14:textId="6D53A7FB" w:rsidR="002A68F5" w:rsidRPr="002B4BFF" w:rsidRDefault="002A68F5" w:rsidP="002A68F5">
            <w:pPr>
              <w:spacing w:after="160" w:line="278" w:lineRule="auto"/>
              <w:rPr>
                <w:rFonts w:ascii="Arial" w:hAnsi="Arial" w:cs="Arial"/>
                <w:color w:val="000000" w:themeColor="text1"/>
              </w:rPr>
            </w:pPr>
            <w:r w:rsidRPr="002B4BFF">
              <w:rPr>
                <w:rFonts w:ascii="Arial" w:hAnsi="Arial" w:cs="Arial"/>
                <w:color w:val="000000" w:themeColor="text1"/>
              </w:rPr>
              <w:t>- Regulatory requirements regarding the privacy of minors' data under applicable legislation</w:t>
            </w:r>
          </w:p>
        </w:tc>
      </w:tr>
    </w:tbl>
    <w:p w14:paraId="6538AF99" w14:textId="77777777" w:rsidR="002A68F5" w:rsidRPr="002B4BFF" w:rsidRDefault="002A68F5" w:rsidP="002A68F5">
      <w:pPr>
        <w:spacing w:after="160" w:line="278" w:lineRule="auto"/>
        <w:rPr>
          <w:rFonts w:ascii="Arial" w:hAnsi="Arial" w:cs="Arial"/>
          <w:color w:val="000000" w:themeColor="text1"/>
        </w:rPr>
      </w:pPr>
    </w:p>
    <w:p w14:paraId="4125000E" w14:textId="77777777" w:rsidR="002A68F5" w:rsidRPr="002B4BFF" w:rsidRDefault="002A68F5" w:rsidP="002A68F5">
      <w:pPr>
        <w:rPr>
          <w:rFonts w:ascii="Arial" w:hAnsi="Arial" w:cs="Arial"/>
          <w:color w:val="000000" w:themeColor="text1"/>
        </w:rPr>
      </w:pPr>
    </w:p>
    <w:p w14:paraId="42F52ED6" w14:textId="59925075" w:rsidR="002A68F5" w:rsidRPr="002B4BFF" w:rsidRDefault="002A68F5" w:rsidP="002A68F5">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11EE5F4" w14:textId="77777777" w:rsidR="00D23775" w:rsidRPr="002B4BFF" w:rsidRDefault="00D23775" w:rsidP="002A68F5">
      <w:pPr>
        <w:rPr>
          <w:rFonts w:ascii="Arial" w:hAnsi="Arial" w:cs="Arial"/>
          <w:b/>
          <w:bCs/>
          <w:color w:val="000000" w:themeColor="text1"/>
        </w:rPr>
      </w:pPr>
    </w:p>
    <w:p w14:paraId="531299F0" w14:textId="77777777" w:rsidR="002A68F5" w:rsidRPr="002B4BFF" w:rsidRDefault="002A68F5" w:rsidP="002A68F5">
      <w:pPr>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2B4BFF" w:rsidRDefault="002A68F5" w:rsidP="002A68F5">
      <w:pPr>
        <w:rPr>
          <w:rFonts w:ascii="Arial" w:hAnsi="Arial" w:cs="Arial"/>
          <w:color w:val="000000" w:themeColor="text1"/>
        </w:rPr>
      </w:pPr>
      <w:r w:rsidRPr="002B4BFF">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learning platform from their own device. This initiative also aligns with </w:t>
      </w:r>
      <w:r w:rsidRPr="002B4BFF">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2B4BFF" w:rsidRDefault="00D23775" w:rsidP="00D23775">
      <w:pPr>
        <w:rPr>
          <w:rFonts w:ascii="Arial" w:hAnsi="Arial" w:cs="Arial"/>
          <w:color w:val="000000" w:themeColor="text1"/>
        </w:rPr>
      </w:pPr>
    </w:p>
    <w:p w14:paraId="57066B5F" w14:textId="26C5A510" w:rsidR="00D23775" w:rsidRPr="002B4BFF" w:rsidRDefault="00D23775" w:rsidP="00D23775">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5E2A5BC8" w14:textId="2C8D8CDF" w:rsidR="00D23775"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Design and implement a cloud-based SaaS learning platform by the third quarter of 2026, enabling access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2B4BFF" w:rsidRDefault="00D23775" w:rsidP="00D23775">
      <w:pPr>
        <w:pStyle w:val="ListParagraph"/>
        <w:numPr>
          <w:ilvl w:val="0"/>
          <w:numId w:val="18"/>
        </w:numPr>
        <w:rPr>
          <w:rFonts w:ascii="Arial" w:hAnsi="Arial" w:cs="Arial"/>
          <w:color w:val="000000" w:themeColor="text1"/>
        </w:rPr>
      </w:pPr>
      <w:r w:rsidRPr="002B4BFF">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2B4BFF" w:rsidRDefault="00D23775">
      <w:pPr>
        <w:rPr>
          <w:rFonts w:ascii="Arial" w:hAnsi="Arial" w:cs="Arial"/>
          <w:color w:val="000000" w:themeColor="text1"/>
        </w:rPr>
      </w:pPr>
      <w:r w:rsidRPr="002B4BFF">
        <w:rPr>
          <w:rFonts w:ascii="Arial" w:hAnsi="Arial" w:cs="Arial"/>
          <w:color w:val="000000" w:themeColor="text1"/>
        </w:rPr>
        <w:br w:type="page"/>
      </w:r>
    </w:p>
    <w:p w14:paraId="483A12AC" w14:textId="76EB278C" w:rsidR="002306F0" w:rsidRPr="002B4BFF" w:rsidRDefault="00D23775" w:rsidP="002306F0">
      <w:pPr>
        <w:rPr>
          <w:rFonts w:ascii="Arial" w:hAnsi="Arial" w:cs="Arial"/>
          <w:b/>
          <w:bCs/>
          <w:color w:val="000000" w:themeColor="text1"/>
        </w:rPr>
      </w:pPr>
      <w:r w:rsidRPr="002B4BFF">
        <w:rPr>
          <w:rFonts w:ascii="Arial" w:hAnsi="Arial" w:cs="Arial"/>
          <w:b/>
          <w:bCs/>
          <w:color w:val="000000" w:themeColor="text1"/>
        </w:rPr>
        <w:lastRenderedPageBreak/>
        <w:t>Strategic Hardware Partnerships and Outsourced Distribution</w:t>
      </w:r>
    </w:p>
    <w:p w14:paraId="58E3003E" w14:textId="77777777" w:rsidR="00D23775" w:rsidRPr="002B4BFF" w:rsidRDefault="00D23775" w:rsidP="002306F0">
      <w:pPr>
        <w:rPr>
          <w:rFonts w:ascii="Arial" w:hAnsi="Arial" w:cs="Arial"/>
          <w:b/>
          <w:bCs/>
          <w:color w:val="000000" w:themeColor="text1"/>
        </w:rPr>
      </w:pPr>
    </w:p>
    <w:p w14:paraId="1C1C2C8C" w14:textId="2862BB50" w:rsidR="00D23775" w:rsidRPr="002B4BFF" w:rsidRDefault="00D23775" w:rsidP="00D23775">
      <w:pPr>
        <w:rPr>
          <w:rFonts w:ascii="Arial" w:hAnsi="Arial" w:cs="Arial"/>
          <w:color w:val="000000" w:themeColor="text1"/>
        </w:rPr>
      </w:pPr>
      <w:r w:rsidRPr="002B4BFF">
        <w:rPr>
          <w:rFonts w:ascii="Arial" w:hAnsi="Arial" w:cs="Arial"/>
          <w:color w:val="000000" w:themeColor="text1"/>
        </w:rPr>
        <w:t>This is a Supply Chain Transformation / Strategic Acquisition and Distribution of ICT Hardware.</w:t>
      </w:r>
    </w:p>
    <w:p w14:paraId="3F7C1863" w14:textId="77777777" w:rsidR="00D23775" w:rsidRPr="002B4BFF" w:rsidRDefault="00D23775" w:rsidP="00D23775">
      <w:pPr>
        <w:rPr>
          <w:rFonts w:ascii="Arial" w:hAnsi="Arial" w:cs="Arial"/>
          <w:color w:val="000000" w:themeColor="text1"/>
        </w:rPr>
      </w:pPr>
    </w:p>
    <w:p w14:paraId="6A5E40B4" w14:textId="5A83C455"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dependence on its single factory in Hong Kong.</w:t>
      </w:r>
    </w:p>
    <w:p w14:paraId="3F2781AE" w14:textId="0C0FEA0B" w:rsidR="00D23775" w:rsidRPr="002B4BFF" w:rsidRDefault="00D23775" w:rsidP="00D23775">
      <w:pPr>
        <w:rPr>
          <w:rFonts w:ascii="Arial" w:hAnsi="Arial" w:cs="Arial"/>
          <w:color w:val="000000" w:themeColor="text1"/>
        </w:rPr>
      </w:pPr>
      <w:r w:rsidRPr="002B4BFF">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and establishing a scalable, third-party distribution network.</w:t>
      </w:r>
    </w:p>
    <w:p w14:paraId="1577C12A" w14:textId="69A6B3F2" w:rsidR="00D23775" w:rsidRPr="002B4BFF" w:rsidRDefault="00D23775" w:rsidP="00D23775">
      <w:pPr>
        <w:rPr>
          <w:rFonts w:ascii="Arial" w:hAnsi="Arial" w:cs="Arial"/>
          <w:color w:val="000000" w:themeColor="text1"/>
        </w:rPr>
      </w:pPr>
      <w:r w:rsidRPr="002B4BFF">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2B4BFF" w:rsidRDefault="002306F0" w:rsidP="002306F0">
      <w:pPr>
        <w:rPr>
          <w:rFonts w:ascii="Arial" w:hAnsi="Arial" w:cs="Arial"/>
          <w:color w:val="000000" w:themeColor="text1"/>
        </w:rPr>
      </w:pPr>
    </w:p>
    <w:p w14:paraId="6CF0EBCD" w14:textId="07FA1707" w:rsidR="00D23775" w:rsidRPr="002B4BFF" w:rsidRDefault="00D23775" w:rsidP="002306F0">
      <w:pPr>
        <w:rPr>
          <w:rFonts w:ascii="Arial" w:hAnsi="Arial" w:cs="Arial"/>
          <w:b/>
          <w:bCs/>
          <w:color w:val="000000" w:themeColor="text1"/>
        </w:rPr>
      </w:pPr>
      <w:r w:rsidRPr="002B4BFF">
        <w:rPr>
          <w:rFonts w:ascii="Arial" w:hAnsi="Arial" w:cs="Arial"/>
          <w:b/>
          <w:bCs/>
          <w:color w:val="000000" w:themeColor="text1"/>
        </w:rPr>
        <w:t>PESLE Analysis</w:t>
      </w:r>
    </w:p>
    <w:p w14:paraId="07599236" w14:textId="77777777" w:rsidR="00D23775" w:rsidRPr="002B4BFF"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2B4BFF" w14:paraId="72AA0382" w14:textId="77777777" w:rsidTr="00B83EB8">
        <w:tc>
          <w:tcPr>
            <w:tcW w:w="0" w:type="auto"/>
          </w:tcPr>
          <w:p w14:paraId="08FB5B31" w14:textId="41CCC6C3"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Factor</w:t>
            </w:r>
          </w:p>
        </w:tc>
        <w:tc>
          <w:tcPr>
            <w:tcW w:w="0" w:type="auto"/>
          </w:tcPr>
          <w:p w14:paraId="2DE62F1C" w14:textId="6BD138CF" w:rsidR="00825F8C" w:rsidRPr="002B4BFF" w:rsidRDefault="00B83EB8" w:rsidP="006C54A7">
            <w:pPr>
              <w:spacing w:after="160" w:line="278" w:lineRule="auto"/>
              <w:rPr>
                <w:rFonts w:ascii="Arial" w:hAnsi="Arial" w:cs="Arial"/>
                <w:b/>
                <w:bCs/>
                <w:color w:val="000000" w:themeColor="text1"/>
              </w:rPr>
            </w:pPr>
            <w:r w:rsidRPr="002B4BFF">
              <w:rPr>
                <w:rFonts w:ascii="Arial" w:hAnsi="Arial" w:cs="Arial"/>
                <w:b/>
                <w:bCs/>
                <w:color w:val="000000" w:themeColor="text1"/>
              </w:rPr>
              <w:t>Analysis</w:t>
            </w:r>
          </w:p>
        </w:tc>
      </w:tr>
      <w:tr w:rsidR="00825F8C" w:rsidRPr="002B4BFF" w14:paraId="4E048BBE" w14:textId="77777777" w:rsidTr="00B83EB8">
        <w:tc>
          <w:tcPr>
            <w:tcW w:w="0" w:type="auto"/>
          </w:tcPr>
          <w:p w14:paraId="47465E7D" w14:textId="0556047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Political</w:t>
            </w:r>
          </w:p>
        </w:tc>
        <w:tc>
          <w:tcPr>
            <w:tcW w:w="0" w:type="auto"/>
          </w:tcPr>
          <w:p w14:paraId="108B6092" w14:textId="5CE929C5"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Rising geopolitical tensions between mainland China and Hong Kong create systemic risk in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2B4BFF" w14:paraId="0E7FC10A" w14:textId="77777777" w:rsidTr="00B83EB8">
        <w:tc>
          <w:tcPr>
            <w:tcW w:w="0" w:type="auto"/>
          </w:tcPr>
          <w:p w14:paraId="1F71D589" w14:textId="4496784E"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Economic</w:t>
            </w:r>
          </w:p>
        </w:tc>
        <w:tc>
          <w:tcPr>
            <w:tcW w:w="0" w:type="auto"/>
          </w:tcPr>
          <w:p w14:paraId="6D19B69E" w14:textId="4EAD30DC" w:rsidR="00825F8C" w:rsidRPr="002B4BFF" w:rsidRDefault="00B83EB8" w:rsidP="006C54A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2B4BFF" w14:paraId="23C2E00B" w14:textId="77777777" w:rsidTr="00B83EB8">
        <w:tc>
          <w:tcPr>
            <w:tcW w:w="0" w:type="auto"/>
          </w:tcPr>
          <w:p w14:paraId="6B3DDE65" w14:textId="11782D19"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Social</w:t>
            </w:r>
          </w:p>
        </w:tc>
        <w:tc>
          <w:tcPr>
            <w:tcW w:w="0" w:type="auto"/>
          </w:tcPr>
          <w:p w14:paraId="51D998AC" w14:textId="0101796C" w:rsidR="00825F8C" w:rsidRPr="002B4BFF" w:rsidRDefault="00B83EB8"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2B4BFF" w14:paraId="06389B71" w14:textId="77777777" w:rsidTr="006C54A7">
        <w:tc>
          <w:tcPr>
            <w:tcW w:w="0" w:type="auto"/>
          </w:tcPr>
          <w:p w14:paraId="1F3B5F6E" w14:textId="1B77FE5F" w:rsidR="00825F8C" w:rsidRPr="002B4BFF" w:rsidRDefault="00B83EB8" w:rsidP="006C54A7">
            <w:pPr>
              <w:rPr>
                <w:rFonts w:ascii="Arial" w:hAnsi="Arial" w:cs="Arial"/>
                <w:color w:val="000000" w:themeColor="text1"/>
              </w:rPr>
            </w:pPr>
            <w:r w:rsidRPr="002B4BFF">
              <w:rPr>
                <w:rFonts w:ascii="Arial" w:hAnsi="Arial" w:cs="Arial"/>
                <w:color w:val="000000" w:themeColor="text1"/>
              </w:rPr>
              <w:t>Tech</w:t>
            </w:r>
          </w:p>
        </w:tc>
        <w:tc>
          <w:tcPr>
            <w:tcW w:w="0" w:type="auto"/>
          </w:tcPr>
          <w:p w14:paraId="43C8B79B" w14:textId="51489D87"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The initiative requires integration between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2B4BFF" w14:paraId="7C2F3FD6" w14:textId="77777777" w:rsidTr="006C54A7">
        <w:tc>
          <w:tcPr>
            <w:tcW w:w="0" w:type="auto"/>
          </w:tcPr>
          <w:p w14:paraId="0653189A" w14:textId="7AA31A49" w:rsidR="00825F8C" w:rsidRPr="002B4BFF" w:rsidRDefault="00B83EB8" w:rsidP="006C54A7">
            <w:pPr>
              <w:rPr>
                <w:rFonts w:ascii="Arial" w:hAnsi="Arial" w:cs="Arial"/>
                <w:color w:val="000000" w:themeColor="text1"/>
              </w:rPr>
            </w:pPr>
            <w:r w:rsidRPr="002B4BFF">
              <w:rPr>
                <w:rFonts w:ascii="Arial" w:hAnsi="Arial" w:cs="Arial"/>
                <w:color w:val="000000" w:themeColor="text1"/>
              </w:rPr>
              <w:t>Legal</w:t>
            </w:r>
          </w:p>
        </w:tc>
        <w:tc>
          <w:tcPr>
            <w:tcW w:w="0" w:type="auto"/>
          </w:tcPr>
          <w:p w14:paraId="3CE36F3D" w14:textId="2FACDF8B" w:rsidR="00825F8C" w:rsidRPr="002B4BFF" w:rsidRDefault="00B83EB8" w:rsidP="006C54A7">
            <w:pPr>
              <w:rPr>
                <w:rFonts w:ascii="Arial" w:hAnsi="Arial" w:cs="Arial"/>
                <w:color w:val="000000" w:themeColor="text1"/>
              </w:rPr>
            </w:pPr>
            <w:r w:rsidRPr="002B4BFF">
              <w:rPr>
                <w:rFonts w:ascii="Arial" w:hAnsi="Arial" w:cs="Arial"/>
                <w:color w:val="000000" w:themeColor="text1"/>
              </w:rPr>
              <w:t xml:space="preserve">Contracts with hardware partners must comply with Australian trade laws, including the 30-day minimum payment terms required by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2B4BFF" w14:paraId="23EE6275" w14:textId="77777777" w:rsidTr="006C54A7">
        <w:tc>
          <w:tcPr>
            <w:tcW w:w="0" w:type="auto"/>
          </w:tcPr>
          <w:p w14:paraId="77BDF258" w14:textId="48B0201A" w:rsidR="00B83EB8" w:rsidRPr="002B4BFF" w:rsidRDefault="00B83EB8" w:rsidP="006C54A7">
            <w:pPr>
              <w:rPr>
                <w:rFonts w:ascii="Arial" w:hAnsi="Arial" w:cs="Arial"/>
                <w:color w:val="000000" w:themeColor="text1"/>
              </w:rPr>
            </w:pPr>
            <w:r w:rsidRPr="002B4BFF">
              <w:rPr>
                <w:rFonts w:ascii="Arial" w:hAnsi="Arial" w:cs="Arial"/>
                <w:color w:val="000000" w:themeColor="text1"/>
              </w:rPr>
              <w:t>Environmental</w:t>
            </w:r>
          </w:p>
        </w:tc>
        <w:tc>
          <w:tcPr>
            <w:tcW w:w="0" w:type="auto"/>
          </w:tcPr>
          <w:p w14:paraId="4D071646" w14:textId="777A024C" w:rsidR="00B83EB8" w:rsidRPr="002B4BFF" w:rsidRDefault="00B83EB8" w:rsidP="006C54A7">
            <w:pPr>
              <w:rPr>
                <w:rFonts w:ascii="Arial" w:hAnsi="Arial" w:cs="Arial"/>
                <w:color w:val="000000" w:themeColor="text1"/>
              </w:rPr>
            </w:pPr>
            <w:r w:rsidRPr="002B4BFF">
              <w:rPr>
                <w:rFonts w:ascii="Arial" w:hAnsi="Arial" w:cs="Arial"/>
                <w:color w:val="000000" w:themeColor="text1"/>
              </w:rPr>
              <w:t xml:space="preserve">Purchasing hardware through partners raises considerations around e-waste management, ethical sourcing, and environmental compliance across multiple </w:t>
            </w:r>
            <w:r w:rsidRPr="002B4BFF">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2B4BFF" w:rsidRDefault="00825F8C" w:rsidP="002306F0">
      <w:pPr>
        <w:rPr>
          <w:rFonts w:ascii="Arial" w:hAnsi="Arial" w:cs="Arial"/>
          <w:color w:val="000000" w:themeColor="text1"/>
        </w:rPr>
      </w:pPr>
    </w:p>
    <w:p w14:paraId="2AEBF2D3" w14:textId="77777777"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t>Alignment with the Organization's Vision and Strategy</w:t>
      </w:r>
    </w:p>
    <w:p w14:paraId="07693FAA" w14:textId="77777777" w:rsidR="00DF3851" w:rsidRPr="002B4BFF" w:rsidRDefault="00DF3851" w:rsidP="00DF3851">
      <w:pPr>
        <w:rPr>
          <w:rFonts w:ascii="Arial" w:hAnsi="Arial" w:cs="Arial"/>
          <w:color w:val="000000" w:themeColor="text1"/>
        </w:rPr>
      </w:pPr>
    </w:p>
    <w:p w14:paraId="4BD5564A" w14:textId="1562B93E" w:rsidR="00DF3851" w:rsidRPr="002B4BFF" w:rsidRDefault="00DF3851" w:rsidP="00DF3851">
      <w:pPr>
        <w:rPr>
          <w:rFonts w:ascii="Arial" w:hAnsi="Arial" w:cs="Arial"/>
          <w:color w:val="000000" w:themeColor="text1"/>
        </w:rPr>
      </w:pPr>
      <w:r w:rsidRPr="002B4BFF">
        <w:rPr>
          <w:rFonts w:ascii="Arial" w:hAnsi="Arial" w:cs="Arial"/>
          <w:color w:val="000000" w:themeColor="text1"/>
        </w:rPr>
        <w:t xml:space="preserve">The Strategic Hardware Partnerships initiative supports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2B4BFF" w:rsidRDefault="00DF3851" w:rsidP="00DF3851">
      <w:pPr>
        <w:rPr>
          <w:rFonts w:ascii="Arial" w:hAnsi="Arial" w:cs="Arial"/>
          <w:color w:val="000000" w:themeColor="text1"/>
        </w:rPr>
      </w:pPr>
    </w:p>
    <w:p w14:paraId="001F40E0" w14:textId="6BBC22D0" w:rsidR="00DF3851" w:rsidRPr="002B4BFF" w:rsidRDefault="00DF3851" w:rsidP="00DF3851">
      <w:pPr>
        <w:rPr>
          <w:rFonts w:ascii="Arial" w:hAnsi="Arial" w:cs="Arial"/>
          <w:color w:val="000000" w:themeColor="text1"/>
        </w:rPr>
      </w:pPr>
      <w:r w:rsidRPr="002B4BFF">
        <w:rPr>
          <w:rFonts w:ascii="Arial" w:hAnsi="Arial" w:cs="Arial"/>
          <w:b/>
          <w:bCs/>
          <w:color w:val="000000" w:themeColor="text1"/>
        </w:rPr>
        <w:t>Objectives</w:t>
      </w:r>
      <w:r w:rsidRPr="002B4BFF">
        <w:rPr>
          <w:rFonts w:ascii="Arial" w:hAnsi="Arial" w:cs="Arial"/>
          <w:color w:val="000000" w:themeColor="text1"/>
        </w:rPr>
        <w:t>:</w:t>
      </w:r>
    </w:p>
    <w:p w14:paraId="4589BD99" w14:textId="6E2087F1" w:rsidR="00DF3851"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2B4BFF" w:rsidRDefault="00DF3851" w:rsidP="00DF3851">
      <w:pPr>
        <w:pStyle w:val="ListParagraph"/>
        <w:numPr>
          <w:ilvl w:val="0"/>
          <w:numId w:val="19"/>
        </w:numPr>
        <w:rPr>
          <w:rFonts w:ascii="Arial" w:hAnsi="Arial" w:cs="Arial"/>
          <w:color w:val="000000" w:themeColor="text1"/>
        </w:rPr>
      </w:pPr>
      <w:r w:rsidRPr="002B4BFF">
        <w:rPr>
          <w:rFonts w:ascii="Arial" w:hAnsi="Arial" w:cs="Arial"/>
          <w:color w:val="000000" w:themeColor="text1"/>
        </w:rPr>
        <w:t xml:space="preserve">Integrate the partners' hardware systems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2B4BFF" w:rsidRDefault="00DF3851" w:rsidP="00DF3851">
      <w:pPr>
        <w:rPr>
          <w:rFonts w:ascii="Arial" w:hAnsi="Arial" w:cs="Arial"/>
          <w:color w:val="000000" w:themeColor="text1"/>
        </w:rPr>
      </w:pPr>
    </w:p>
    <w:p w14:paraId="7AEEA0FF" w14:textId="77777777" w:rsidR="00DF3851" w:rsidRPr="002B4BFF" w:rsidRDefault="00DF3851" w:rsidP="00DF3851">
      <w:pPr>
        <w:rPr>
          <w:rFonts w:ascii="Arial" w:hAnsi="Arial" w:cs="Arial"/>
          <w:color w:val="000000" w:themeColor="text1"/>
        </w:rPr>
      </w:pPr>
    </w:p>
    <w:p w14:paraId="444A4498" w14:textId="77777777" w:rsidR="00DF3851" w:rsidRPr="002B4BFF" w:rsidRDefault="00DF3851">
      <w:pPr>
        <w:rPr>
          <w:rFonts w:ascii="Arial" w:hAnsi="Arial" w:cs="Arial"/>
          <w:b/>
          <w:bCs/>
          <w:color w:val="000000" w:themeColor="text1"/>
        </w:rPr>
      </w:pPr>
      <w:r w:rsidRPr="002B4BFF">
        <w:rPr>
          <w:rFonts w:ascii="Arial" w:hAnsi="Arial" w:cs="Arial"/>
          <w:b/>
          <w:bCs/>
          <w:color w:val="000000" w:themeColor="text1"/>
        </w:rPr>
        <w:br w:type="page"/>
      </w:r>
    </w:p>
    <w:p w14:paraId="7C7C69A9" w14:textId="14BD7BFD" w:rsidR="00DF3851" w:rsidRPr="002B4BFF" w:rsidRDefault="00DF3851" w:rsidP="00DF3851">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40E71578" w14:textId="61448166"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2B4BFF" w14:paraId="6E618EEA" w14:textId="77777777" w:rsidTr="006C54A7">
        <w:tc>
          <w:tcPr>
            <w:tcW w:w="0" w:type="auto"/>
          </w:tcPr>
          <w:p w14:paraId="1E4256FE" w14:textId="1186B9F3" w:rsidR="00A305CF" w:rsidRPr="002B4BFF" w:rsidRDefault="00A305CF" w:rsidP="006C54A7">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7210177A" w14:textId="2194D304" w:rsidR="00A305CF" w:rsidRPr="002B4BFF" w:rsidRDefault="001A1627" w:rsidP="006C54A7">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DF3851" w:rsidRPr="002B4BFF" w14:paraId="79E67C85" w14:textId="77777777" w:rsidTr="006C54A7">
        <w:tc>
          <w:tcPr>
            <w:tcW w:w="0" w:type="auto"/>
          </w:tcPr>
          <w:p w14:paraId="70365115" w14:textId="04F7447E" w:rsidR="00DF3851" w:rsidRPr="002B4BFF" w:rsidRDefault="00DF3851" w:rsidP="006C54A7">
            <w:pPr>
              <w:spacing w:after="160" w:line="278" w:lineRule="auto"/>
              <w:rPr>
                <w:rFonts w:ascii="Arial" w:hAnsi="Arial" w:cs="Arial"/>
                <w:color w:val="000000" w:themeColor="text1"/>
              </w:rPr>
            </w:pPr>
            <w:r w:rsidRPr="002B4BFF">
              <w:rPr>
                <w:rFonts w:ascii="Arial" w:hAnsi="Arial" w:cs="Arial"/>
                <w:color w:val="000000" w:themeColor="text1"/>
              </w:rPr>
              <w:t>Privacy Act 1988</w:t>
            </w:r>
            <w:r w:rsidR="00A305CF" w:rsidRPr="002B4BFF">
              <w:rPr>
                <w:rFonts w:ascii="Arial" w:hAnsi="Arial" w:cs="Arial"/>
                <w:color w:val="000000" w:themeColor="text1"/>
              </w:rPr>
              <w:t xml:space="preserve"> - APPs</w:t>
            </w:r>
          </w:p>
        </w:tc>
        <w:tc>
          <w:tcPr>
            <w:tcW w:w="0" w:type="auto"/>
          </w:tcPr>
          <w:p w14:paraId="6ED198F9" w14:textId="38EF5512"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2B4BFF" w14:paraId="39BB77D1" w14:textId="77777777" w:rsidTr="006C54A7">
        <w:tc>
          <w:tcPr>
            <w:tcW w:w="0" w:type="auto"/>
          </w:tcPr>
          <w:p w14:paraId="1A43E218" w14:textId="631BF88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9457C39" w14:textId="776D02E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2B4BFF">
              <w:rPr>
                <w:rFonts w:ascii="Arial" w:hAnsi="Arial" w:cs="Arial"/>
                <w:color w:val="000000" w:themeColor="text1"/>
              </w:rPr>
              <w:t>behavior</w:t>
            </w:r>
            <w:proofErr w:type="spellEnd"/>
            <w:r w:rsidRPr="002B4BFF">
              <w:rPr>
                <w:rFonts w:ascii="Arial" w:hAnsi="Arial" w:cs="Arial"/>
                <w:color w:val="000000" w:themeColor="text1"/>
              </w:rPr>
              <w:t>.</w:t>
            </w:r>
          </w:p>
        </w:tc>
      </w:tr>
      <w:tr w:rsidR="00DF3851" w:rsidRPr="002B4BFF" w14:paraId="7A123200" w14:textId="77777777" w:rsidTr="006C54A7">
        <w:tc>
          <w:tcPr>
            <w:tcW w:w="0" w:type="auto"/>
          </w:tcPr>
          <w:p w14:paraId="67F04FFC" w14:textId="1245C86C"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Spam Act 2003</w:t>
            </w:r>
          </w:p>
        </w:tc>
        <w:tc>
          <w:tcPr>
            <w:tcW w:w="0" w:type="auto"/>
          </w:tcPr>
          <w:p w14:paraId="09396632" w14:textId="5E1E107D"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2B4BFF" w14:paraId="462B94E6" w14:textId="77777777" w:rsidTr="006C54A7">
        <w:tc>
          <w:tcPr>
            <w:tcW w:w="0" w:type="auto"/>
          </w:tcPr>
          <w:p w14:paraId="27151FCA" w14:textId="498F2651"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Copyright Act 1968</w:t>
            </w:r>
          </w:p>
        </w:tc>
        <w:tc>
          <w:tcPr>
            <w:tcW w:w="0" w:type="auto"/>
          </w:tcPr>
          <w:p w14:paraId="70715089" w14:textId="06D2D3A4" w:rsidR="00DF3851" w:rsidRPr="002B4BFF" w:rsidRDefault="00A305CF" w:rsidP="006C54A7">
            <w:pPr>
              <w:spacing w:after="160" w:line="278" w:lineRule="auto"/>
              <w:rPr>
                <w:rFonts w:ascii="Arial" w:hAnsi="Arial" w:cs="Arial"/>
                <w:color w:val="000000" w:themeColor="text1"/>
              </w:rPr>
            </w:pPr>
            <w:r w:rsidRPr="002B4BFF">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2B4BFF" w:rsidRDefault="00DF3851" w:rsidP="00DF3851">
      <w:pPr>
        <w:rPr>
          <w:rFonts w:ascii="Arial" w:hAnsi="Arial" w:cs="Arial"/>
          <w:color w:val="000000" w:themeColor="text1"/>
        </w:rPr>
      </w:pPr>
    </w:p>
    <w:p w14:paraId="3894B339" w14:textId="77777777" w:rsidR="001A1627" w:rsidRPr="002B4BFF" w:rsidRDefault="001A1627" w:rsidP="00DF3851">
      <w:pPr>
        <w:rPr>
          <w:rFonts w:ascii="Arial" w:hAnsi="Arial" w:cs="Arial"/>
          <w:color w:val="000000" w:themeColor="text1"/>
        </w:rPr>
      </w:pPr>
    </w:p>
    <w:p w14:paraId="60956C4E" w14:textId="3867222E"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Standards</w:t>
      </w:r>
    </w:p>
    <w:p w14:paraId="571A1094" w14:textId="0F78F7AF"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2B4BFF" w14:paraId="25B98188" w14:textId="77777777" w:rsidTr="006C54A7">
        <w:tc>
          <w:tcPr>
            <w:tcW w:w="0" w:type="auto"/>
          </w:tcPr>
          <w:p w14:paraId="5F35B10F" w14:textId="0B111CCE" w:rsidR="001A1627" w:rsidRPr="002B4BFF" w:rsidRDefault="001A1627" w:rsidP="001A1627">
            <w:pPr>
              <w:rPr>
                <w:rFonts w:ascii="Arial" w:hAnsi="Arial" w:cs="Arial"/>
                <w:b/>
                <w:bCs/>
                <w:color w:val="000000" w:themeColor="text1"/>
              </w:rPr>
            </w:pPr>
          </w:p>
        </w:tc>
        <w:tc>
          <w:tcPr>
            <w:tcW w:w="0" w:type="auto"/>
          </w:tcPr>
          <w:p w14:paraId="29D68503" w14:textId="574482AE"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075E8467" w14:textId="77777777" w:rsidTr="006C54A7">
        <w:tc>
          <w:tcPr>
            <w:tcW w:w="0" w:type="auto"/>
          </w:tcPr>
          <w:p w14:paraId="58AB1625" w14:textId="3D4FCB4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ISO/IEC 27001:2022 – Information Security Management Systems</w:t>
            </w:r>
          </w:p>
        </w:tc>
        <w:tc>
          <w:tcPr>
            <w:tcW w:w="0" w:type="auto"/>
          </w:tcPr>
          <w:p w14:paraId="367D7E2E" w14:textId="18A9961C"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2B4BFF">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2B4BFF" w14:paraId="283259F3" w14:textId="77777777" w:rsidTr="006C54A7">
        <w:tc>
          <w:tcPr>
            <w:tcW w:w="0" w:type="auto"/>
          </w:tcPr>
          <w:p w14:paraId="500A2727" w14:textId="1FFA3FF4"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2B4BFF" w14:paraId="72D809B4" w14:textId="77777777" w:rsidTr="006C54A7">
        <w:tc>
          <w:tcPr>
            <w:tcW w:w="0" w:type="auto"/>
          </w:tcPr>
          <w:p w14:paraId="2EB19213" w14:textId="06B4D912"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0" w:type="auto"/>
          </w:tcPr>
          <w:p w14:paraId="6D3DB1B9" w14:textId="470E9C9F"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2B4BFF" w:rsidRDefault="001A1627" w:rsidP="00DF3851">
      <w:pPr>
        <w:rPr>
          <w:rFonts w:ascii="Arial" w:hAnsi="Arial" w:cs="Arial"/>
          <w:color w:val="000000" w:themeColor="text1"/>
        </w:rPr>
      </w:pPr>
    </w:p>
    <w:p w14:paraId="2B2E040B" w14:textId="4476788D" w:rsidR="001A1627" w:rsidRPr="002B4BFF" w:rsidRDefault="001A1627" w:rsidP="00DF3851">
      <w:pPr>
        <w:rPr>
          <w:rFonts w:ascii="Arial" w:hAnsi="Arial" w:cs="Arial"/>
          <w:b/>
          <w:bCs/>
          <w:color w:val="000000" w:themeColor="text1"/>
        </w:rPr>
      </w:pPr>
      <w:r w:rsidRPr="002B4BFF">
        <w:rPr>
          <w:rFonts w:ascii="Arial" w:hAnsi="Arial" w:cs="Arial"/>
          <w:b/>
          <w:bCs/>
          <w:color w:val="000000" w:themeColor="text1"/>
        </w:rPr>
        <w:t>Policies &amp; Procedures</w:t>
      </w:r>
    </w:p>
    <w:p w14:paraId="7EB8553E" w14:textId="0173535E" w:rsidR="00124A73" w:rsidRPr="002B4BFF" w:rsidRDefault="00124A73" w:rsidP="00DF3851">
      <w:pPr>
        <w:rPr>
          <w:rFonts w:ascii="Arial" w:hAnsi="Arial" w:cs="Arial"/>
          <w:color w:val="000000" w:themeColor="text1"/>
        </w:rPr>
      </w:pPr>
      <w:r w:rsidRPr="002B4BFF">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2B4BFF" w14:paraId="7BBA3373" w14:textId="77777777" w:rsidTr="006C54A7">
        <w:tc>
          <w:tcPr>
            <w:tcW w:w="0" w:type="auto"/>
          </w:tcPr>
          <w:p w14:paraId="52DD258F" w14:textId="77777777" w:rsidR="001A1627" w:rsidRPr="002B4BFF" w:rsidRDefault="001A1627" w:rsidP="001A1627">
            <w:pPr>
              <w:rPr>
                <w:rFonts w:ascii="Arial" w:hAnsi="Arial" w:cs="Arial"/>
                <w:b/>
                <w:bCs/>
                <w:color w:val="000000" w:themeColor="text1"/>
              </w:rPr>
            </w:pPr>
          </w:p>
        </w:tc>
        <w:tc>
          <w:tcPr>
            <w:tcW w:w="0" w:type="auto"/>
          </w:tcPr>
          <w:p w14:paraId="08F6B63F" w14:textId="2AAEEE8D" w:rsidR="001A1627" w:rsidRPr="002B4BFF" w:rsidRDefault="001A1627" w:rsidP="001A162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A1627" w:rsidRPr="002B4BFF" w14:paraId="4300B6F0" w14:textId="77777777" w:rsidTr="006C54A7">
        <w:tc>
          <w:tcPr>
            <w:tcW w:w="0" w:type="auto"/>
          </w:tcPr>
          <w:p w14:paraId="3154B532" w14:textId="363CD8C0"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Cloud / Hosting / SaaS Policy</w:t>
            </w:r>
          </w:p>
        </w:tc>
        <w:tc>
          <w:tcPr>
            <w:tcW w:w="0" w:type="auto"/>
          </w:tcPr>
          <w:p w14:paraId="19B800BB" w14:textId="23108653" w:rsidR="001A1627" w:rsidRPr="002B4BFF" w:rsidRDefault="00124A73" w:rsidP="001A1627">
            <w:pPr>
              <w:spacing w:after="160" w:line="278" w:lineRule="auto"/>
              <w:rPr>
                <w:rFonts w:ascii="Arial" w:hAnsi="Arial" w:cs="Arial"/>
                <w:color w:val="000000" w:themeColor="text1"/>
              </w:rPr>
            </w:pPr>
            <w:r w:rsidRPr="002B4BFF">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2B4BFF" w14:paraId="06BF8BF7" w14:textId="77777777" w:rsidTr="006C54A7">
        <w:tc>
          <w:tcPr>
            <w:tcW w:w="0" w:type="auto"/>
          </w:tcPr>
          <w:p w14:paraId="0D76E716" w14:textId="0B902024" w:rsidR="001A1627" w:rsidRPr="0024238E" w:rsidRDefault="00124A73" w:rsidP="001A1627">
            <w:pPr>
              <w:spacing w:after="160" w:line="278" w:lineRule="auto"/>
              <w:rPr>
                <w:rFonts w:ascii="Arial" w:hAnsi="Arial" w:cs="Arial"/>
                <w:color w:val="000000" w:themeColor="text1"/>
              </w:rPr>
            </w:pPr>
            <w:r w:rsidRPr="0024238E">
              <w:rPr>
                <w:rFonts w:ascii="Arial" w:hAnsi="Arial" w:cs="Arial"/>
                <w:color w:val="000000" w:themeColor="text1"/>
              </w:rPr>
              <w:t>Software Development Policy</w:t>
            </w:r>
          </w:p>
        </w:tc>
        <w:tc>
          <w:tcPr>
            <w:tcW w:w="0" w:type="auto"/>
          </w:tcPr>
          <w:p w14:paraId="258BFEED" w14:textId="362A1EE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2B4BFF" w14:paraId="6F6AAE7A" w14:textId="77777777" w:rsidTr="006C54A7">
        <w:tc>
          <w:tcPr>
            <w:tcW w:w="0" w:type="auto"/>
          </w:tcPr>
          <w:p w14:paraId="7D69293D" w14:textId="39C22AEB"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Privacy Policy and Procedures</w:t>
            </w:r>
          </w:p>
        </w:tc>
        <w:tc>
          <w:tcPr>
            <w:tcW w:w="0" w:type="auto"/>
          </w:tcPr>
          <w:p w14:paraId="4660174D" w14:textId="34DEA671" w:rsidR="001A1627" w:rsidRPr="002B4BFF" w:rsidRDefault="00691649" w:rsidP="001A1627">
            <w:pPr>
              <w:spacing w:after="160" w:line="278" w:lineRule="auto"/>
              <w:rPr>
                <w:rFonts w:ascii="Arial" w:hAnsi="Arial" w:cs="Arial"/>
                <w:color w:val="000000" w:themeColor="text1"/>
              </w:rPr>
            </w:pP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2B4BFF" w14:paraId="1EC92976" w14:textId="77777777" w:rsidTr="006C54A7">
        <w:tc>
          <w:tcPr>
            <w:tcW w:w="0" w:type="auto"/>
          </w:tcPr>
          <w:p w14:paraId="6AB45F6D" w14:textId="1755B6C5" w:rsidR="001A1627" w:rsidRPr="00CC0D16" w:rsidRDefault="00124A73" w:rsidP="001A1627">
            <w:pPr>
              <w:spacing w:after="160" w:line="278" w:lineRule="auto"/>
              <w:rPr>
                <w:rFonts w:ascii="Arial" w:hAnsi="Arial" w:cs="Arial"/>
                <w:color w:val="000000" w:themeColor="text1"/>
              </w:rPr>
            </w:pPr>
            <w:r w:rsidRPr="00CC0D16">
              <w:rPr>
                <w:rFonts w:ascii="Arial" w:hAnsi="Arial" w:cs="Arial"/>
                <w:color w:val="000000" w:themeColor="text1"/>
              </w:rPr>
              <w:t>Financial Authorization Policy</w:t>
            </w:r>
          </w:p>
        </w:tc>
        <w:tc>
          <w:tcPr>
            <w:tcW w:w="0" w:type="auto"/>
          </w:tcPr>
          <w:p w14:paraId="24BDC206" w14:textId="59956E62" w:rsidR="001A1627" w:rsidRPr="002B4BFF" w:rsidRDefault="00691649" w:rsidP="001A1627">
            <w:pPr>
              <w:spacing w:after="160" w:line="278" w:lineRule="auto"/>
              <w:rPr>
                <w:rFonts w:ascii="Arial" w:hAnsi="Arial" w:cs="Arial"/>
                <w:color w:val="000000" w:themeColor="text1"/>
              </w:rPr>
            </w:pPr>
            <w:r w:rsidRPr="002B4BFF">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2B4BFF" w14:paraId="009EFDC6" w14:textId="77777777" w:rsidTr="006C54A7">
        <w:tc>
          <w:tcPr>
            <w:tcW w:w="0" w:type="auto"/>
          </w:tcPr>
          <w:p w14:paraId="10683C73" w14:textId="0EBABEC8" w:rsidR="00124A73" w:rsidRPr="00CC0D16" w:rsidRDefault="00124A73" w:rsidP="001A1627">
            <w:pPr>
              <w:rPr>
                <w:rFonts w:ascii="Arial" w:hAnsi="Arial" w:cs="Arial"/>
                <w:color w:val="000000" w:themeColor="text1"/>
                <w:highlight w:val="yellow"/>
              </w:rPr>
            </w:pPr>
            <w:r w:rsidRPr="00C00443">
              <w:rPr>
                <w:rFonts w:ascii="Arial" w:hAnsi="Arial" w:cs="Arial"/>
                <w:color w:val="000000" w:themeColor="text1"/>
              </w:rPr>
              <w:lastRenderedPageBreak/>
              <w:t>Documentation Policy and Procedures</w:t>
            </w:r>
          </w:p>
        </w:tc>
        <w:tc>
          <w:tcPr>
            <w:tcW w:w="0" w:type="auto"/>
          </w:tcPr>
          <w:p w14:paraId="09E3BB8E" w14:textId="56DBF528" w:rsidR="00124A73" w:rsidRPr="002B4BFF" w:rsidRDefault="00691649" w:rsidP="001A1627">
            <w:pPr>
              <w:rPr>
                <w:rFonts w:ascii="Arial" w:hAnsi="Arial" w:cs="Arial"/>
                <w:color w:val="000000" w:themeColor="text1"/>
              </w:rPr>
            </w:pPr>
            <w:r w:rsidRPr="002B4BFF">
              <w:rPr>
                <w:rFonts w:ascii="Arial" w:hAnsi="Arial" w:cs="Arial"/>
                <w:color w:val="000000" w:themeColor="text1"/>
              </w:rPr>
              <w:t>All project documents, requirements artifacts, and deliverables must use Worlducation templates and be named in the format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2B4BFF" w:rsidRDefault="001A1627" w:rsidP="00DF3851">
      <w:pPr>
        <w:rPr>
          <w:rFonts w:ascii="Arial" w:hAnsi="Arial" w:cs="Arial"/>
          <w:color w:val="000000" w:themeColor="text1"/>
        </w:rPr>
      </w:pPr>
    </w:p>
    <w:p w14:paraId="215B2961" w14:textId="77777777" w:rsidR="00124A73" w:rsidRPr="002B4BFF" w:rsidRDefault="00124A73" w:rsidP="00DF3851">
      <w:pPr>
        <w:rPr>
          <w:rFonts w:ascii="Arial" w:hAnsi="Arial" w:cs="Arial"/>
          <w:color w:val="000000" w:themeColor="text1"/>
        </w:rPr>
      </w:pPr>
    </w:p>
    <w:p w14:paraId="39A25530" w14:textId="3675CA89" w:rsidR="00124A73" w:rsidRPr="002B4BFF" w:rsidRDefault="00A158FF" w:rsidP="00A158FF">
      <w:pPr>
        <w:spacing w:after="160" w:line="278" w:lineRule="auto"/>
        <w:rPr>
          <w:rFonts w:ascii="Arial" w:hAnsi="Arial" w:cs="Arial"/>
          <w:b/>
          <w:bCs/>
          <w:color w:val="000000" w:themeColor="text1"/>
        </w:rPr>
      </w:pPr>
      <w:r w:rsidRPr="002B4BFF">
        <w:rPr>
          <w:rFonts w:ascii="Arial" w:hAnsi="Arial" w:cs="Arial"/>
          <w:b/>
          <w:bCs/>
          <w:color w:val="000000" w:themeColor="text1"/>
        </w:rPr>
        <w:br w:type="page"/>
      </w:r>
    </w:p>
    <w:p w14:paraId="13F71E8D" w14:textId="6A7585FE"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lastRenderedPageBreak/>
        <w:t>Legislative and Organisational Requirements</w:t>
      </w:r>
    </w:p>
    <w:p w14:paraId="6F345197"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2B4BFF" w14:paraId="1BC383AE" w14:textId="77777777" w:rsidTr="006C54A7">
        <w:tc>
          <w:tcPr>
            <w:tcW w:w="0" w:type="auto"/>
          </w:tcPr>
          <w:p w14:paraId="7AE58468" w14:textId="74A01EE6"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Legislation</w:t>
            </w:r>
          </w:p>
        </w:tc>
        <w:tc>
          <w:tcPr>
            <w:tcW w:w="0" w:type="auto"/>
          </w:tcPr>
          <w:p w14:paraId="52157201" w14:textId="3DCE4794" w:rsidR="00E93EC5" w:rsidRPr="002B4BFF" w:rsidRDefault="00E93EC5" w:rsidP="00E93EC5">
            <w:pPr>
              <w:rPr>
                <w:rFonts w:ascii="Arial" w:hAnsi="Arial" w:cs="Arial"/>
                <w:b/>
                <w:bCs/>
                <w:color w:val="000000" w:themeColor="text1"/>
              </w:rPr>
            </w:pPr>
            <w:r w:rsidRPr="002B4BFF">
              <w:rPr>
                <w:rFonts w:ascii="Arial" w:hAnsi="Arial" w:cs="Arial"/>
                <w:b/>
                <w:bCs/>
                <w:color w:val="000000" w:themeColor="text1"/>
              </w:rPr>
              <w:t>How it applies to the initiatives</w:t>
            </w:r>
          </w:p>
        </w:tc>
      </w:tr>
      <w:tr w:rsidR="00E93EC5" w:rsidRPr="002B4BFF" w14:paraId="662D738E" w14:textId="77777777" w:rsidTr="006C54A7">
        <w:tc>
          <w:tcPr>
            <w:tcW w:w="0" w:type="auto"/>
          </w:tcPr>
          <w:p w14:paraId="369F7298" w14:textId="6A881B03"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2010 - ACL</w:t>
            </w:r>
          </w:p>
        </w:tc>
        <w:tc>
          <w:tcPr>
            <w:tcW w:w="0" w:type="auto"/>
          </w:tcPr>
          <w:p w14:paraId="1DFBF688" w14:textId="01E358A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2B4BFF" w14:paraId="3CC5DBD7" w14:textId="77777777" w:rsidTr="006C54A7">
        <w:tc>
          <w:tcPr>
            <w:tcW w:w="0" w:type="auto"/>
          </w:tcPr>
          <w:p w14:paraId="78B6F89B" w14:textId="1C560120"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Privacy Act 1988 - APPs</w:t>
            </w:r>
          </w:p>
        </w:tc>
        <w:tc>
          <w:tcPr>
            <w:tcW w:w="0" w:type="auto"/>
          </w:tcPr>
          <w:p w14:paraId="1E6C5356" w14:textId="25D2C1E1"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2B4BFF" w14:paraId="2EBFA1B5" w14:textId="77777777" w:rsidTr="006C54A7">
        <w:tc>
          <w:tcPr>
            <w:tcW w:w="0" w:type="auto"/>
          </w:tcPr>
          <w:p w14:paraId="0D8F9988" w14:textId="3517ADD9"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Australian Contract Law</w:t>
            </w:r>
          </w:p>
        </w:tc>
        <w:tc>
          <w:tcPr>
            <w:tcW w:w="0" w:type="auto"/>
          </w:tcPr>
          <w:p w14:paraId="5901A263" w14:textId="09B80EED"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2B4BFF" w14:paraId="3C75CD4E" w14:textId="77777777" w:rsidTr="006C54A7">
        <w:tc>
          <w:tcPr>
            <w:tcW w:w="0" w:type="auto"/>
          </w:tcPr>
          <w:p w14:paraId="08AB6C42" w14:textId="4D3A7EEB"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Competition and Consumer Act 2010</w:t>
            </w:r>
          </w:p>
        </w:tc>
        <w:tc>
          <w:tcPr>
            <w:tcW w:w="0" w:type="auto"/>
          </w:tcPr>
          <w:p w14:paraId="3364C8BD" w14:textId="6B3B1DFF" w:rsidR="00E93EC5" w:rsidRPr="002B4BFF" w:rsidRDefault="00E93EC5" w:rsidP="00E93EC5">
            <w:pPr>
              <w:spacing w:after="160" w:line="278" w:lineRule="auto"/>
              <w:rPr>
                <w:rFonts w:ascii="Arial" w:hAnsi="Arial" w:cs="Arial"/>
                <w:color w:val="000000" w:themeColor="text1"/>
              </w:rPr>
            </w:pPr>
            <w:r w:rsidRPr="002B4BFF">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2B4BFF" w:rsidRDefault="00124A73" w:rsidP="00124A73">
      <w:pPr>
        <w:rPr>
          <w:rFonts w:ascii="Arial" w:hAnsi="Arial" w:cs="Arial"/>
          <w:color w:val="000000" w:themeColor="text1"/>
        </w:rPr>
      </w:pPr>
    </w:p>
    <w:p w14:paraId="7D532FDE" w14:textId="77777777" w:rsidR="00124A73" w:rsidRPr="002B4BFF" w:rsidRDefault="00124A73" w:rsidP="00124A73">
      <w:pPr>
        <w:rPr>
          <w:rFonts w:ascii="Arial" w:hAnsi="Arial" w:cs="Arial"/>
          <w:color w:val="000000" w:themeColor="text1"/>
        </w:rPr>
      </w:pPr>
    </w:p>
    <w:p w14:paraId="7B604EA2"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Standards</w:t>
      </w:r>
    </w:p>
    <w:p w14:paraId="205400C9"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2B4BFF" w14:paraId="3493AD2E" w14:textId="77777777" w:rsidTr="00E93EC5">
        <w:tc>
          <w:tcPr>
            <w:tcW w:w="2122" w:type="dxa"/>
          </w:tcPr>
          <w:p w14:paraId="27269890" w14:textId="77777777" w:rsidR="00124A73" w:rsidRPr="002B4BFF" w:rsidRDefault="00124A73" w:rsidP="006C54A7">
            <w:pPr>
              <w:rPr>
                <w:rFonts w:ascii="Arial" w:hAnsi="Arial" w:cs="Arial"/>
                <w:b/>
                <w:bCs/>
                <w:color w:val="000000" w:themeColor="text1"/>
              </w:rPr>
            </w:pPr>
          </w:p>
        </w:tc>
        <w:tc>
          <w:tcPr>
            <w:tcW w:w="7488" w:type="dxa"/>
          </w:tcPr>
          <w:p w14:paraId="0EB799CB"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42D1D5A7" w14:textId="77777777" w:rsidTr="00E93EC5">
        <w:tc>
          <w:tcPr>
            <w:tcW w:w="2122" w:type="dxa"/>
          </w:tcPr>
          <w:p w14:paraId="20678C8A" w14:textId="507D5617"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9001:2015 – Quality Management Systems</w:t>
            </w:r>
          </w:p>
        </w:tc>
        <w:tc>
          <w:tcPr>
            <w:tcW w:w="7488" w:type="dxa"/>
          </w:tcPr>
          <w:p w14:paraId="3F8740E8" w14:textId="3216A459"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2B4BFF" w14:paraId="2CAC634B" w14:textId="77777777" w:rsidTr="00E93EC5">
        <w:tc>
          <w:tcPr>
            <w:tcW w:w="2122" w:type="dxa"/>
          </w:tcPr>
          <w:p w14:paraId="06FE4B8D" w14:textId="0DF7A20A"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ISO 28000:2022 – Supply Chain Security Management</w:t>
            </w:r>
          </w:p>
        </w:tc>
        <w:tc>
          <w:tcPr>
            <w:tcW w:w="7488" w:type="dxa"/>
          </w:tcPr>
          <w:p w14:paraId="64A51891" w14:textId="7BF67FC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2B4BFF" w14:paraId="2356405F" w14:textId="77777777" w:rsidTr="00E93EC5">
        <w:tc>
          <w:tcPr>
            <w:tcW w:w="2122" w:type="dxa"/>
          </w:tcPr>
          <w:p w14:paraId="7D4A8281" w14:textId="7F886786"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BABOK v3 – Business Analysis Body of Knowledge</w:t>
            </w:r>
          </w:p>
        </w:tc>
        <w:tc>
          <w:tcPr>
            <w:tcW w:w="7488" w:type="dxa"/>
          </w:tcPr>
          <w:p w14:paraId="2E7D98A8" w14:textId="60085E8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2B4BFF">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2B4BFF" w:rsidRDefault="00124A73" w:rsidP="00124A73">
      <w:pPr>
        <w:rPr>
          <w:rFonts w:ascii="Arial" w:hAnsi="Arial" w:cs="Arial"/>
          <w:color w:val="000000" w:themeColor="text1"/>
        </w:rPr>
      </w:pPr>
    </w:p>
    <w:p w14:paraId="21D7D2C7" w14:textId="77777777" w:rsidR="00124A73" w:rsidRPr="002B4BFF" w:rsidRDefault="00124A73" w:rsidP="00124A73">
      <w:pPr>
        <w:rPr>
          <w:rFonts w:ascii="Arial" w:hAnsi="Arial" w:cs="Arial"/>
          <w:b/>
          <w:bCs/>
          <w:color w:val="000000" w:themeColor="text1"/>
        </w:rPr>
      </w:pPr>
      <w:r w:rsidRPr="002B4BFF">
        <w:rPr>
          <w:rFonts w:ascii="Arial" w:hAnsi="Arial" w:cs="Arial"/>
          <w:b/>
          <w:bCs/>
          <w:color w:val="000000" w:themeColor="text1"/>
        </w:rPr>
        <w:t>Policies &amp; Procedures</w:t>
      </w:r>
    </w:p>
    <w:p w14:paraId="3EF893D4" w14:textId="77777777" w:rsidR="00124A73" w:rsidRPr="002B4BFF" w:rsidRDefault="00124A73" w:rsidP="00124A73">
      <w:pPr>
        <w:rPr>
          <w:rFonts w:ascii="Arial" w:hAnsi="Arial" w:cs="Arial"/>
          <w:color w:val="000000" w:themeColor="text1"/>
        </w:rPr>
      </w:pPr>
      <w:r w:rsidRPr="002B4BFF">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2B4BFF" w14:paraId="2DD13EFC" w14:textId="77777777" w:rsidTr="00E93EC5">
        <w:tc>
          <w:tcPr>
            <w:tcW w:w="2263" w:type="dxa"/>
          </w:tcPr>
          <w:p w14:paraId="64FA2F22" w14:textId="77777777" w:rsidR="00124A73" w:rsidRPr="002B4BFF" w:rsidRDefault="00124A73" w:rsidP="006C54A7">
            <w:pPr>
              <w:rPr>
                <w:rFonts w:ascii="Arial" w:hAnsi="Arial" w:cs="Arial"/>
                <w:b/>
                <w:bCs/>
                <w:color w:val="000000" w:themeColor="text1"/>
              </w:rPr>
            </w:pPr>
          </w:p>
        </w:tc>
        <w:tc>
          <w:tcPr>
            <w:tcW w:w="6253" w:type="dxa"/>
          </w:tcPr>
          <w:p w14:paraId="6CEF27A8" w14:textId="77777777" w:rsidR="00124A73" w:rsidRPr="002B4BFF" w:rsidRDefault="00124A73" w:rsidP="006C54A7">
            <w:pPr>
              <w:rPr>
                <w:rFonts w:ascii="Arial" w:hAnsi="Arial" w:cs="Arial"/>
                <w:b/>
                <w:bCs/>
                <w:color w:val="000000" w:themeColor="text1"/>
              </w:rPr>
            </w:pPr>
            <w:r w:rsidRPr="002B4BFF">
              <w:rPr>
                <w:rFonts w:ascii="Arial" w:hAnsi="Arial" w:cs="Arial"/>
                <w:b/>
                <w:bCs/>
                <w:color w:val="000000" w:themeColor="text1"/>
              </w:rPr>
              <w:t>How it applies to business analysis activities</w:t>
            </w:r>
          </w:p>
        </w:tc>
      </w:tr>
      <w:tr w:rsidR="00124A73" w:rsidRPr="002B4BFF" w14:paraId="7A314070" w14:textId="77777777" w:rsidTr="00E93EC5">
        <w:tc>
          <w:tcPr>
            <w:tcW w:w="2263" w:type="dxa"/>
          </w:tcPr>
          <w:p w14:paraId="4F6A130D" w14:textId="6B633EC0"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New providers policy</w:t>
            </w:r>
          </w:p>
        </w:tc>
        <w:tc>
          <w:tcPr>
            <w:tcW w:w="6253" w:type="dxa"/>
          </w:tcPr>
          <w:p w14:paraId="3369BAD5" w14:textId="7CB4C59F"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2B4BFF" w14:paraId="5DD0720D" w14:textId="77777777" w:rsidTr="00E93EC5">
        <w:tc>
          <w:tcPr>
            <w:tcW w:w="2263" w:type="dxa"/>
          </w:tcPr>
          <w:p w14:paraId="4E81F855" w14:textId="57662F7B"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Financial Authorization Policy</w:t>
            </w:r>
          </w:p>
        </w:tc>
        <w:tc>
          <w:tcPr>
            <w:tcW w:w="6253" w:type="dxa"/>
          </w:tcPr>
          <w:p w14:paraId="6B20A114" w14:textId="75285201"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2B4BFF" w14:paraId="78F5DDC2" w14:textId="77777777" w:rsidTr="00E93EC5">
        <w:tc>
          <w:tcPr>
            <w:tcW w:w="2263" w:type="dxa"/>
          </w:tcPr>
          <w:p w14:paraId="20B44B3E" w14:textId="75246E48"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Privacy Policy and Procedures</w:t>
            </w:r>
          </w:p>
        </w:tc>
        <w:tc>
          <w:tcPr>
            <w:tcW w:w="6253" w:type="dxa"/>
          </w:tcPr>
          <w:p w14:paraId="3FB7604A" w14:textId="0D8EDF9C"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 xml:space="preserve">Sharing customer order data with distribution partners must comply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2B4BFF" w14:paraId="30645A7F" w14:textId="77777777" w:rsidTr="00E93EC5">
        <w:tc>
          <w:tcPr>
            <w:tcW w:w="2263" w:type="dxa"/>
          </w:tcPr>
          <w:p w14:paraId="0B494461" w14:textId="15A97FFF" w:rsidR="00124A73" w:rsidRPr="002B4BFF" w:rsidRDefault="00E93EC5" w:rsidP="006C54A7">
            <w:pPr>
              <w:spacing w:after="160" w:line="278" w:lineRule="auto"/>
              <w:rPr>
                <w:rFonts w:ascii="Arial" w:hAnsi="Arial" w:cs="Arial"/>
                <w:color w:val="000000" w:themeColor="text1"/>
              </w:rPr>
            </w:pPr>
            <w:r w:rsidRPr="002B4BFF">
              <w:rPr>
                <w:rFonts w:ascii="Arial" w:hAnsi="Arial" w:cs="Arial"/>
                <w:color w:val="000000" w:themeColor="text1"/>
              </w:rPr>
              <w:t>Documentation Policy and Procedures</w:t>
            </w:r>
          </w:p>
        </w:tc>
        <w:tc>
          <w:tcPr>
            <w:tcW w:w="6253" w:type="dxa"/>
          </w:tcPr>
          <w:p w14:paraId="14D0FC1B" w14:textId="3F08AC60" w:rsidR="00124A73" w:rsidRPr="002B4BFF" w:rsidRDefault="00A158FF" w:rsidP="006C54A7">
            <w:pPr>
              <w:spacing w:after="160" w:line="278" w:lineRule="auto"/>
              <w:rPr>
                <w:rFonts w:ascii="Arial" w:hAnsi="Arial" w:cs="Arial"/>
                <w:color w:val="000000" w:themeColor="text1"/>
              </w:rPr>
            </w:pPr>
            <w:r w:rsidRPr="002B4BFF">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2B4BFF">
              <w:rPr>
                <w:rFonts w:ascii="Arial" w:hAnsi="Arial" w:cs="Arial"/>
                <w:color w:val="000000" w:themeColor="text1"/>
              </w:rPr>
              <w:t>Department_Type_Detail_Version</w:t>
            </w:r>
            <w:proofErr w:type="spellEnd"/>
            <w:r w:rsidRPr="002B4BFF">
              <w:rPr>
                <w:rFonts w:ascii="Arial" w:hAnsi="Arial" w:cs="Arial"/>
                <w:color w:val="000000" w:themeColor="text1"/>
              </w:rPr>
              <w:t>] naming convention, with feedback records maintained throughout the process.</w:t>
            </w:r>
          </w:p>
        </w:tc>
      </w:tr>
    </w:tbl>
    <w:p w14:paraId="7116D505" w14:textId="77777777" w:rsidR="00124A73" w:rsidRPr="002B4BFF" w:rsidRDefault="00124A73" w:rsidP="00DF3851">
      <w:pPr>
        <w:rPr>
          <w:rFonts w:ascii="Arial" w:hAnsi="Arial" w:cs="Arial"/>
          <w:color w:val="000000" w:themeColor="text1"/>
        </w:rPr>
      </w:pPr>
    </w:p>
    <w:p w14:paraId="37C2F606" w14:textId="4D651973" w:rsidR="00A158FF" w:rsidRPr="002B4BFF" w:rsidRDefault="00A158FF" w:rsidP="00A158FF">
      <w:pPr>
        <w:spacing w:after="160" w:line="278" w:lineRule="auto"/>
        <w:rPr>
          <w:rFonts w:ascii="Arial" w:hAnsi="Arial" w:cs="Arial"/>
          <w:color w:val="000000" w:themeColor="text1"/>
        </w:rPr>
      </w:pPr>
      <w:r w:rsidRPr="002B4BFF">
        <w:rPr>
          <w:rFonts w:ascii="Arial" w:hAnsi="Arial" w:cs="Arial"/>
          <w:color w:val="000000" w:themeColor="text1"/>
        </w:rPr>
        <w:br w:type="page"/>
      </w:r>
    </w:p>
    <w:p w14:paraId="36BE50B9"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lastRenderedPageBreak/>
        <w:t>Identification of stakeholders</w:t>
      </w:r>
    </w:p>
    <w:p w14:paraId="79569477" w14:textId="77777777" w:rsidR="00A158FF" w:rsidRPr="002B4BFF" w:rsidRDefault="00A158FF" w:rsidP="00A158FF">
      <w:pPr>
        <w:rPr>
          <w:rFonts w:ascii="Arial" w:hAnsi="Arial" w:cs="Arial"/>
          <w:b/>
          <w:bCs/>
          <w:color w:val="000000" w:themeColor="text1"/>
        </w:rPr>
      </w:pPr>
    </w:p>
    <w:p w14:paraId="3E2B884C" w14:textId="77777777" w:rsidR="00A158FF" w:rsidRPr="002B4BFF" w:rsidRDefault="00A158FF" w:rsidP="00A158FF">
      <w:pPr>
        <w:rPr>
          <w:rFonts w:ascii="Arial" w:hAnsi="Arial" w:cs="Arial"/>
          <w:i/>
          <w:iCs/>
          <w:color w:val="000000" w:themeColor="text1"/>
        </w:rPr>
      </w:pPr>
      <w:r w:rsidRPr="002B4BFF">
        <w:rPr>
          <w:rFonts w:ascii="Arial" w:hAnsi="Arial" w:cs="Arial"/>
          <w:i/>
          <w:iCs/>
          <w:color w:val="000000" w:themeColor="text1"/>
        </w:rPr>
        <w:t>Affinity Diagram technique</w:t>
      </w:r>
    </w:p>
    <w:p w14:paraId="2718A334" w14:textId="77777777" w:rsidR="00A158FF" w:rsidRPr="002B4BFF" w:rsidRDefault="00A158FF" w:rsidP="00A158FF">
      <w:pPr>
        <w:spacing w:before="100" w:beforeAutospacing="1" w:after="100" w:afterAutospacing="1"/>
        <w:outlineLvl w:val="2"/>
        <w:rPr>
          <w:rFonts w:ascii="Arial" w:hAnsi="Arial" w:cs="Arial"/>
          <w:b/>
          <w:bCs/>
          <w:color w:val="000000" w:themeColor="text1"/>
        </w:rPr>
      </w:pPr>
      <w:r w:rsidRPr="002B4BFF">
        <w:rPr>
          <w:rFonts w:ascii="Arial" w:hAnsi="Arial" w:cs="Arial"/>
          <w:b/>
          <w:bCs/>
          <w:color w:val="000000" w:themeColor="text1"/>
        </w:rPr>
        <w:t>Complete Stakeholder List (Affinity Diagram Groups)</w:t>
      </w:r>
    </w:p>
    <w:p w14:paraId="7739C253"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2B4BFF" w14:paraId="5F0E4975" w14:textId="77777777" w:rsidTr="006C54A7">
        <w:tc>
          <w:tcPr>
            <w:tcW w:w="0" w:type="auto"/>
            <w:hideMark/>
          </w:tcPr>
          <w:p w14:paraId="7DE0F272"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39C1E8D7"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0C9B20B9" w14:textId="77777777" w:rsidTr="006C54A7">
        <w:tc>
          <w:tcPr>
            <w:tcW w:w="0" w:type="auto"/>
            <w:hideMark/>
          </w:tcPr>
          <w:p w14:paraId="4225070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Lucas Lopez (CEO and Founder)</w:t>
            </w:r>
          </w:p>
        </w:tc>
        <w:tc>
          <w:tcPr>
            <w:tcW w:w="0" w:type="auto"/>
            <w:hideMark/>
          </w:tcPr>
          <w:p w14:paraId="218BD5F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6A334EE5" w14:textId="77777777" w:rsidTr="006C54A7">
        <w:tc>
          <w:tcPr>
            <w:tcW w:w="0" w:type="auto"/>
            <w:hideMark/>
          </w:tcPr>
          <w:p w14:paraId="3643061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444D72A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18A3741" w14:textId="77777777" w:rsidTr="006C54A7">
        <w:tc>
          <w:tcPr>
            <w:tcW w:w="0" w:type="auto"/>
            <w:hideMark/>
          </w:tcPr>
          <w:p w14:paraId="4D66A12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Divya Sapra (IT Professional Supervisor)</w:t>
            </w:r>
          </w:p>
        </w:tc>
        <w:tc>
          <w:tcPr>
            <w:tcW w:w="0" w:type="auto"/>
            <w:hideMark/>
          </w:tcPr>
          <w:p w14:paraId="75420A1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bl>
    <w:p w14:paraId="2E7667B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2B4BFF" w14:paraId="30536070" w14:textId="77777777" w:rsidTr="006C54A7">
        <w:tc>
          <w:tcPr>
            <w:tcW w:w="0" w:type="auto"/>
            <w:hideMark/>
          </w:tcPr>
          <w:p w14:paraId="0F76C788"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AD173C6"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370A159F" w14:textId="77777777" w:rsidTr="006C54A7">
        <w:tc>
          <w:tcPr>
            <w:tcW w:w="0" w:type="auto"/>
            <w:hideMark/>
          </w:tcPr>
          <w:p w14:paraId="09A7815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Noah Jones (Operations Team Manager)</w:t>
            </w:r>
          </w:p>
        </w:tc>
        <w:tc>
          <w:tcPr>
            <w:tcW w:w="0" w:type="auto"/>
            <w:hideMark/>
          </w:tcPr>
          <w:p w14:paraId="7A1948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7EF2B60" w14:textId="77777777" w:rsidTr="006C54A7">
        <w:tc>
          <w:tcPr>
            <w:tcW w:w="0" w:type="auto"/>
            <w:hideMark/>
          </w:tcPr>
          <w:p w14:paraId="18EC3D1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w:t>
            </w:r>
          </w:p>
        </w:tc>
        <w:tc>
          <w:tcPr>
            <w:tcW w:w="0" w:type="auto"/>
            <w:hideMark/>
          </w:tcPr>
          <w:p w14:paraId="39EF99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530CA98B" w14:textId="77777777" w:rsidTr="006C54A7">
        <w:tc>
          <w:tcPr>
            <w:tcW w:w="0" w:type="auto"/>
            <w:hideMark/>
          </w:tcPr>
          <w:p w14:paraId="6D5FC52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Luiz Ricardo (Operations and Business Analyst)</w:t>
            </w:r>
          </w:p>
        </w:tc>
        <w:tc>
          <w:tcPr>
            <w:tcW w:w="0" w:type="auto"/>
            <w:hideMark/>
          </w:tcPr>
          <w:p w14:paraId="0E1B941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34E666CA" w14:textId="77777777" w:rsidTr="006C54A7">
        <w:tc>
          <w:tcPr>
            <w:tcW w:w="0" w:type="auto"/>
            <w:hideMark/>
          </w:tcPr>
          <w:p w14:paraId="27D1110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1A867FED"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60215FF"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2B4BFF" w14:paraId="1B1E86DC" w14:textId="77777777" w:rsidTr="006C54A7">
        <w:tc>
          <w:tcPr>
            <w:tcW w:w="0" w:type="auto"/>
            <w:hideMark/>
          </w:tcPr>
          <w:p w14:paraId="19129D79"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A2FE98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664412EE" w14:textId="77777777" w:rsidTr="006C54A7">
        <w:tc>
          <w:tcPr>
            <w:tcW w:w="0" w:type="auto"/>
            <w:hideMark/>
          </w:tcPr>
          <w:p w14:paraId="7D285CD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Manuel Perez (IT Professional / Business Analyst)</w:t>
            </w:r>
          </w:p>
        </w:tc>
        <w:tc>
          <w:tcPr>
            <w:tcW w:w="0" w:type="auto"/>
            <w:hideMark/>
          </w:tcPr>
          <w:p w14:paraId="107EA9C8"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0911A622" w14:textId="77777777" w:rsidTr="006C54A7">
        <w:tc>
          <w:tcPr>
            <w:tcW w:w="0" w:type="auto"/>
            <w:hideMark/>
          </w:tcPr>
          <w:p w14:paraId="5C9713EB"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2AE407F2"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bl>
    <w:p w14:paraId="051F2A51" w14:textId="77777777" w:rsidR="00A158FF" w:rsidRPr="002B4BFF" w:rsidRDefault="00A158FF" w:rsidP="00A158FF">
      <w:pPr>
        <w:spacing w:before="100" w:beforeAutospacing="1" w:after="100" w:afterAutospacing="1"/>
        <w:rPr>
          <w:rFonts w:ascii="Arial" w:hAnsi="Arial" w:cs="Arial"/>
          <w:color w:val="000000" w:themeColor="text1"/>
        </w:rPr>
      </w:pPr>
      <w:r w:rsidRPr="002B4BFF">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2B4BFF" w14:paraId="4B474959" w14:textId="77777777" w:rsidTr="006C54A7">
        <w:tc>
          <w:tcPr>
            <w:tcW w:w="0" w:type="auto"/>
            <w:hideMark/>
          </w:tcPr>
          <w:p w14:paraId="17A70F3D"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7F005845" w14:textId="77777777" w:rsidR="00A158FF" w:rsidRPr="002B4BFF" w:rsidRDefault="00A158FF" w:rsidP="006C54A7">
            <w:pPr>
              <w:jc w:val="center"/>
              <w:rPr>
                <w:rFonts w:ascii="Arial" w:hAnsi="Arial" w:cs="Arial"/>
                <w:b/>
                <w:bCs/>
                <w:color w:val="000000" w:themeColor="text1"/>
              </w:rPr>
            </w:pPr>
            <w:r w:rsidRPr="002B4BFF">
              <w:rPr>
                <w:rFonts w:ascii="Arial" w:hAnsi="Arial" w:cs="Arial"/>
                <w:b/>
                <w:bCs/>
                <w:color w:val="000000" w:themeColor="text1"/>
              </w:rPr>
              <w:t>Initiative</w:t>
            </w:r>
          </w:p>
        </w:tc>
      </w:tr>
      <w:tr w:rsidR="00A158FF" w:rsidRPr="002B4BFF" w14:paraId="11D1EFEF" w14:textId="77777777" w:rsidTr="006C54A7">
        <w:tc>
          <w:tcPr>
            <w:tcW w:w="0" w:type="auto"/>
            <w:hideMark/>
          </w:tcPr>
          <w:p w14:paraId="08D5C5F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Educational Institutions and Schools (existing B2B customers)</w:t>
            </w:r>
          </w:p>
        </w:tc>
        <w:tc>
          <w:tcPr>
            <w:tcW w:w="0" w:type="auto"/>
            <w:hideMark/>
          </w:tcPr>
          <w:p w14:paraId="0C180DB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Both</w:t>
            </w:r>
          </w:p>
        </w:tc>
      </w:tr>
      <w:tr w:rsidR="00A158FF" w:rsidRPr="002B4BFF" w14:paraId="25A389C9" w14:textId="77777777" w:rsidTr="006C54A7">
        <w:tc>
          <w:tcPr>
            <w:tcW w:w="0" w:type="auto"/>
            <w:hideMark/>
          </w:tcPr>
          <w:p w14:paraId="3DEE52E1"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B2C End Users (individual students and parents)</w:t>
            </w:r>
          </w:p>
        </w:tc>
        <w:tc>
          <w:tcPr>
            <w:tcW w:w="0" w:type="auto"/>
            <w:hideMark/>
          </w:tcPr>
          <w:p w14:paraId="7AEE5E4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6EE3E7CF" w14:textId="77777777" w:rsidTr="006C54A7">
        <w:tc>
          <w:tcPr>
            <w:tcW w:w="0" w:type="auto"/>
            <w:hideMark/>
          </w:tcPr>
          <w:p w14:paraId="0DE99C25"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Cloud Infrastructure Provider (e.g., AWS, Microsoft Azure, or Google Cloud)</w:t>
            </w:r>
          </w:p>
        </w:tc>
        <w:tc>
          <w:tcPr>
            <w:tcW w:w="0" w:type="auto"/>
            <w:hideMark/>
          </w:tcPr>
          <w:p w14:paraId="5617ECC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09F4ADC8" w14:textId="77777777" w:rsidTr="006C54A7">
        <w:tc>
          <w:tcPr>
            <w:tcW w:w="0" w:type="auto"/>
            <w:hideMark/>
          </w:tcPr>
          <w:p w14:paraId="3840D5A7"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1 only</w:t>
            </w:r>
          </w:p>
        </w:tc>
      </w:tr>
      <w:tr w:rsidR="00A158FF" w:rsidRPr="002B4BFF" w14:paraId="386CDAC3" w14:textId="77777777" w:rsidTr="006C54A7">
        <w:tc>
          <w:tcPr>
            <w:tcW w:w="0" w:type="auto"/>
            <w:hideMark/>
          </w:tcPr>
          <w:p w14:paraId="0ABB8D3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2CFB6761" w14:textId="77777777" w:rsidTr="006C54A7">
        <w:tc>
          <w:tcPr>
            <w:tcW w:w="0" w:type="auto"/>
            <w:hideMark/>
          </w:tcPr>
          <w:p w14:paraId="43113B2A"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07178950"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r w:rsidR="00A158FF" w:rsidRPr="002B4BFF" w14:paraId="145120FA" w14:textId="77777777" w:rsidTr="006C54A7">
        <w:tc>
          <w:tcPr>
            <w:tcW w:w="0" w:type="auto"/>
            <w:hideMark/>
          </w:tcPr>
          <w:p w14:paraId="43B9B93F"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47048AE4" w14:textId="77777777" w:rsidR="00A158FF" w:rsidRPr="002B4BFF" w:rsidRDefault="00A158FF" w:rsidP="006C54A7">
            <w:pPr>
              <w:rPr>
                <w:rFonts w:ascii="Arial" w:hAnsi="Arial" w:cs="Arial"/>
                <w:color w:val="000000" w:themeColor="text1"/>
              </w:rPr>
            </w:pPr>
            <w:r w:rsidRPr="002B4BFF">
              <w:rPr>
                <w:rFonts w:ascii="Arial" w:hAnsi="Arial" w:cs="Arial"/>
                <w:color w:val="000000" w:themeColor="text1"/>
              </w:rPr>
              <w:t>Initiative 2 only</w:t>
            </w:r>
          </w:p>
        </w:tc>
      </w:tr>
    </w:tbl>
    <w:p w14:paraId="076AC9A0" w14:textId="77777777" w:rsidR="00A158FF" w:rsidRPr="002B4BFF" w:rsidRDefault="00A158FF" w:rsidP="00A158FF">
      <w:pPr>
        <w:rPr>
          <w:rFonts w:ascii="Arial" w:hAnsi="Arial" w:cs="Arial"/>
          <w:color w:val="000000" w:themeColor="text1"/>
        </w:rPr>
      </w:pPr>
    </w:p>
    <w:p w14:paraId="667878C7" w14:textId="77777777" w:rsidR="00A158FF" w:rsidRPr="002B4BFF" w:rsidRDefault="00A158FF" w:rsidP="00DF3851">
      <w:pPr>
        <w:rPr>
          <w:rFonts w:ascii="Arial" w:hAnsi="Arial" w:cs="Arial"/>
          <w:color w:val="000000" w:themeColor="text1"/>
        </w:rPr>
      </w:pPr>
    </w:p>
    <w:p w14:paraId="7295E89A" w14:textId="77777777" w:rsidR="00A158FF" w:rsidRPr="002B4BFF" w:rsidRDefault="00A158FF" w:rsidP="00A158FF">
      <w:pPr>
        <w:rPr>
          <w:rFonts w:ascii="Arial" w:hAnsi="Arial" w:cs="Arial"/>
          <w:b/>
          <w:bCs/>
          <w:color w:val="000000" w:themeColor="text1"/>
        </w:rPr>
      </w:pPr>
      <w:r w:rsidRPr="002B4BFF">
        <w:rPr>
          <w:rFonts w:ascii="Arial" w:hAnsi="Arial" w:cs="Arial"/>
          <w:b/>
          <w:bCs/>
          <w:color w:val="000000" w:themeColor="text1"/>
        </w:rPr>
        <w:t>Key Stakeholders: Power/Interest Matrix</w:t>
      </w:r>
    </w:p>
    <w:p w14:paraId="449EB28A" w14:textId="77777777" w:rsidR="00A158FF" w:rsidRPr="002B4BFF"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2B4BFF" w14:paraId="1F99BDED" w14:textId="77777777" w:rsidTr="00A158FF">
        <w:tc>
          <w:tcPr>
            <w:tcW w:w="0" w:type="auto"/>
            <w:hideMark/>
          </w:tcPr>
          <w:p w14:paraId="497CF03A"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Stakeholder</w:t>
            </w:r>
          </w:p>
        </w:tc>
        <w:tc>
          <w:tcPr>
            <w:tcW w:w="0" w:type="auto"/>
            <w:hideMark/>
          </w:tcPr>
          <w:p w14:paraId="5918AAB9"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Power</w:t>
            </w:r>
          </w:p>
        </w:tc>
        <w:tc>
          <w:tcPr>
            <w:tcW w:w="0" w:type="auto"/>
            <w:hideMark/>
          </w:tcPr>
          <w:p w14:paraId="225A6A41"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Interest</w:t>
            </w:r>
          </w:p>
        </w:tc>
        <w:tc>
          <w:tcPr>
            <w:tcW w:w="0" w:type="auto"/>
            <w:hideMark/>
          </w:tcPr>
          <w:p w14:paraId="01AAFA70"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Grid Quadrant</w:t>
            </w:r>
          </w:p>
        </w:tc>
        <w:tc>
          <w:tcPr>
            <w:tcW w:w="0" w:type="auto"/>
            <w:hideMark/>
          </w:tcPr>
          <w:p w14:paraId="17563E5B"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62A2EE38" w14:textId="77777777" w:rsidR="00A158FF" w:rsidRPr="002B4BFF" w:rsidRDefault="00A158FF">
            <w:pPr>
              <w:jc w:val="center"/>
              <w:rPr>
                <w:rFonts w:ascii="Arial" w:hAnsi="Arial" w:cs="Arial"/>
                <w:b/>
                <w:bCs/>
                <w:color w:val="000000" w:themeColor="text1"/>
              </w:rPr>
            </w:pPr>
            <w:r w:rsidRPr="002B4BFF">
              <w:rPr>
                <w:rFonts w:ascii="Arial" w:hAnsi="Arial" w:cs="Arial"/>
                <w:b/>
                <w:bCs/>
                <w:color w:val="000000" w:themeColor="text1"/>
              </w:rPr>
              <w:t>Role</w:t>
            </w:r>
          </w:p>
        </w:tc>
      </w:tr>
      <w:tr w:rsidR="00A158FF" w:rsidRPr="002B4BFF" w14:paraId="0AE2B029" w14:textId="77777777" w:rsidTr="00A158FF">
        <w:tc>
          <w:tcPr>
            <w:tcW w:w="0" w:type="auto"/>
            <w:hideMark/>
          </w:tcPr>
          <w:p w14:paraId="6817EFEE" w14:textId="77777777" w:rsidR="00A158FF" w:rsidRPr="002B4BFF" w:rsidRDefault="00A158FF">
            <w:pPr>
              <w:rPr>
                <w:rFonts w:ascii="Arial" w:hAnsi="Arial" w:cs="Arial"/>
                <w:color w:val="000000" w:themeColor="text1"/>
              </w:rPr>
            </w:pPr>
            <w:r w:rsidRPr="002B4BFF">
              <w:rPr>
                <w:rFonts w:ascii="Arial" w:hAnsi="Arial" w:cs="Arial"/>
                <w:color w:val="000000" w:themeColor="text1"/>
              </w:rPr>
              <w:t>Lucas Lopez (CEO/Founder)</w:t>
            </w:r>
          </w:p>
        </w:tc>
        <w:tc>
          <w:tcPr>
            <w:tcW w:w="0" w:type="auto"/>
            <w:hideMark/>
          </w:tcPr>
          <w:p w14:paraId="795C7E8F"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C7032E0"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CB00A"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29DA426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53344C9" w14:textId="77777777" w:rsidR="00A158FF" w:rsidRPr="002B4BFF" w:rsidRDefault="00A158FF">
            <w:pPr>
              <w:rPr>
                <w:rFonts w:ascii="Arial" w:hAnsi="Arial" w:cs="Arial"/>
                <w:color w:val="000000" w:themeColor="text1"/>
              </w:rPr>
            </w:pPr>
            <w:r w:rsidRPr="002B4BFF">
              <w:rPr>
                <w:rFonts w:ascii="Arial" w:hAnsi="Arial" w:cs="Arial"/>
                <w:color w:val="000000" w:themeColor="text1"/>
              </w:rPr>
              <w:t>Approves strategic direction and all major initiative decisions; provides final authorisation</w:t>
            </w:r>
          </w:p>
        </w:tc>
      </w:tr>
      <w:tr w:rsidR="00A158FF" w:rsidRPr="002B4BFF" w14:paraId="30D861F6" w14:textId="77777777" w:rsidTr="00A158FF">
        <w:tc>
          <w:tcPr>
            <w:tcW w:w="0" w:type="auto"/>
            <w:hideMark/>
          </w:tcPr>
          <w:p w14:paraId="358CBFE8" w14:textId="77777777" w:rsidR="00A158FF" w:rsidRPr="002B4BFF" w:rsidRDefault="00A158FF">
            <w:pPr>
              <w:rPr>
                <w:rFonts w:ascii="Arial" w:hAnsi="Arial" w:cs="Arial"/>
                <w:color w:val="000000" w:themeColor="text1"/>
              </w:rPr>
            </w:pPr>
            <w:r w:rsidRPr="002B4BFF">
              <w:rPr>
                <w:rFonts w:ascii="Arial" w:hAnsi="Arial" w:cs="Arial"/>
                <w:color w:val="000000" w:themeColor="text1"/>
              </w:rPr>
              <w:t>Anna Armstrong (Finance Manager)</w:t>
            </w:r>
          </w:p>
        </w:tc>
        <w:tc>
          <w:tcPr>
            <w:tcW w:w="0" w:type="auto"/>
            <w:hideMark/>
          </w:tcPr>
          <w:p w14:paraId="73AAE4C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E1844D1"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14F68C"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33430CA3"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2E489066" w14:textId="77777777" w:rsidR="00A158FF" w:rsidRPr="002B4BFF" w:rsidRDefault="00A158FF">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(Init. 2)</w:t>
            </w:r>
          </w:p>
        </w:tc>
      </w:tr>
      <w:tr w:rsidR="00A158FF" w:rsidRPr="002B4BFF" w14:paraId="097073F1" w14:textId="77777777" w:rsidTr="00A158FF">
        <w:tc>
          <w:tcPr>
            <w:tcW w:w="0" w:type="auto"/>
            <w:hideMark/>
          </w:tcPr>
          <w:p w14:paraId="7832EA16" w14:textId="77777777" w:rsidR="00A158FF" w:rsidRPr="002B4BFF" w:rsidRDefault="00A158FF">
            <w:pPr>
              <w:rPr>
                <w:rFonts w:ascii="Arial" w:hAnsi="Arial" w:cs="Arial"/>
                <w:color w:val="000000" w:themeColor="text1"/>
              </w:rPr>
            </w:pPr>
            <w:r w:rsidRPr="002B4BFF">
              <w:rPr>
                <w:rFonts w:ascii="Arial" w:hAnsi="Arial" w:cs="Arial"/>
                <w:color w:val="000000" w:themeColor="text1"/>
              </w:rPr>
              <w:lastRenderedPageBreak/>
              <w:t>Divya Sapra (IT Supervisor)</w:t>
            </w:r>
          </w:p>
        </w:tc>
        <w:tc>
          <w:tcPr>
            <w:tcW w:w="0" w:type="auto"/>
            <w:hideMark/>
          </w:tcPr>
          <w:p w14:paraId="544B586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698A9452"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0468FD23"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4AC3D80B"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643FDE7"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 supervisory authority over BA activities; reviews and approves BA deliverables; oversees technical requirements and ERP integration</w:t>
            </w:r>
          </w:p>
        </w:tc>
      </w:tr>
      <w:tr w:rsidR="00A158FF" w:rsidRPr="002B4BFF" w14:paraId="3EF75187" w14:textId="77777777" w:rsidTr="00A158FF">
        <w:tc>
          <w:tcPr>
            <w:tcW w:w="0" w:type="auto"/>
            <w:hideMark/>
          </w:tcPr>
          <w:p w14:paraId="3A1CA30B" w14:textId="77777777" w:rsidR="00A158FF" w:rsidRPr="002B4BFF" w:rsidRDefault="00A158FF">
            <w:pPr>
              <w:rPr>
                <w:rFonts w:ascii="Arial" w:hAnsi="Arial" w:cs="Arial"/>
                <w:color w:val="000000" w:themeColor="text1"/>
              </w:rPr>
            </w:pPr>
            <w:r w:rsidRPr="002B4BFF">
              <w:rPr>
                <w:rFonts w:ascii="Arial" w:hAnsi="Arial" w:cs="Arial"/>
                <w:color w:val="000000" w:themeColor="text1"/>
              </w:rPr>
              <w:t>Noah Jones (Operations Manager)</w:t>
            </w:r>
          </w:p>
        </w:tc>
        <w:tc>
          <w:tcPr>
            <w:tcW w:w="0" w:type="auto"/>
            <w:hideMark/>
          </w:tcPr>
          <w:p w14:paraId="77A7A333"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52CE34B"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618B98B"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Manage Closely</w:t>
            </w:r>
          </w:p>
        </w:tc>
        <w:tc>
          <w:tcPr>
            <w:tcW w:w="0" w:type="auto"/>
            <w:hideMark/>
          </w:tcPr>
          <w:p w14:paraId="0D92E8B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7F72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Owns supply chain and workforce transition (Init. 1); leads operational transition to outsourced model (Init. 2)</w:t>
            </w:r>
          </w:p>
        </w:tc>
      </w:tr>
      <w:tr w:rsidR="00A158FF" w:rsidRPr="002B4BFF" w14:paraId="06D5E7E7" w14:textId="77777777" w:rsidTr="00A158FF">
        <w:tc>
          <w:tcPr>
            <w:tcW w:w="0" w:type="auto"/>
            <w:hideMark/>
          </w:tcPr>
          <w:p w14:paraId="30FF6AE1" w14:textId="77777777" w:rsidR="00A158FF" w:rsidRPr="002B4BFF" w:rsidRDefault="00A158FF">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w:t>
            </w:r>
          </w:p>
        </w:tc>
        <w:tc>
          <w:tcPr>
            <w:tcW w:w="0" w:type="auto"/>
            <w:hideMark/>
          </w:tcPr>
          <w:p w14:paraId="51B4147A"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48264E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196526C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588CFFEC"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3442EEF4" w14:textId="77777777" w:rsidR="00A158FF" w:rsidRPr="002B4BFF" w:rsidRDefault="00A158FF">
            <w:pPr>
              <w:rPr>
                <w:rFonts w:ascii="Arial" w:hAnsi="Arial" w:cs="Arial"/>
                <w:color w:val="000000" w:themeColor="text1"/>
              </w:rPr>
            </w:pPr>
            <w:r w:rsidRPr="002B4BFF">
              <w:rPr>
                <w:rFonts w:ascii="Arial" w:hAnsi="Arial" w:cs="Arial"/>
                <w:color w:val="000000" w:themeColor="text1"/>
              </w:rPr>
              <w:t>Sales model transformation and training needs (Init. 1); customer commitments and order fulfilment (Init. 2)</w:t>
            </w:r>
          </w:p>
        </w:tc>
      </w:tr>
      <w:tr w:rsidR="00A158FF" w:rsidRPr="002B4BFF" w14:paraId="61516BE2" w14:textId="77777777" w:rsidTr="00A158FF">
        <w:tc>
          <w:tcPr>
            <w:tcW w:w="0" w:type="auto"/>
            <w:hideMark/>
          </w:tcPr>
          <w:p w14:paraId="572E338D" w14:textId="77777777" w:rsidR="00A158FF" w:rsidRPr="002B4BFF" w:rsidRDefault="00A158FF">
            <w:pPr>
              <w:rPr>
                <w:rFonts w:ascii="Arial" w:hAnsi="Arial" w:cs="Arial"/>
                <w:color w:val="000000" w:themeColor="text1"/>
              </w:rPr>
            </w:pPr>
            <w:r w:rsidRPr="002B4BFF">
              <w:rPr>
                <w:rFonts w:ascii="Arial" w:hAnsi="Arial" w:cs="Arial"/>
                <w:color w:val="000000" w:themeColor="text1"/>
              </w:rPr>
              <w:t>Luiz Ricardo (Operations &amp; BA)</w:t>
            </w:r>
          </w:p>
        </w:tc>
        <w:tc>
          <w:tcPr>
            <w:tcW w:w="0" w:type="auto"/>
            <w:hideMark/>
          </w:tcPr>
          <w:p w14:paraId="227C8FA0"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1F9EBA1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5559A6"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05CFA9E"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07338C" w14:textId="77777777" w:rsidR="00A158FF" w:rsidRPr="002B4BFF" w:rsidRDefault="00A158FF">
            <w:pPr>
              <w:rPr>
                <w:rFonts w:ascii="Arial" w:hAnsi="Arial" w:cs="Arial"/>
                <w:color w:val="000000" w:themeColor="text1"/>
              </w:rPr>
            </w:pPr>
            <w:r w:rsidRPr="002B4BFF">
              <w:rPr>
                <w:rFonts w:ascii="Arial" w:hAnsi="Arial" w:cs="Arial"/>
                <w:color w:val="000000" w:themeColor="text1"/>
              </w:rPr>
              <w:t>Provides operational and financial data; supports transition planning for both initiatives</w:t>
            </w:r>
          </w:p>
        </w:tc>
      </w:tr>
      <w:tr w:rsidR="00A158FF" w:rsidRPr="002B4BFF" w14:paraId="4AA2D77B" w14:textId="77777777" w:rsidTr="00A158FF">
        <w:tc>
          <w:tcPr>
            <w:tcW w:w="0" w:type="auto"/>
            <w:hideMark/>
          </w:tcPr>
          <w:p w14:paraId="0BA497C5" w14:textId="77777777" w:rsidR="00A158FF" w:rsidRPr="002B4BFF" w:rsidRDefault="00A158FF">
            <w:pPr>
              <w:rPr>
                <w:rFonts w:ascii="Arial" w:hAnsi="Arial" w:cs="Arial"/>
                <w:color w:val="000000" w:themeColor="text1"/>
              </w:rPr>
            </w:pPr>
            <w:r w:rsidRPr="002B4BFF">
              <w:rPr>
                <w:rFonts w:ascii="Arial" w:hAnsi="Arial" w:cs="Arial"/>
                <w:color w:val="000000" w:themeColor="text1"/>
              </w:rPr>
              <w:t>Bulgaria Development Team</w:t>
            </w:r>
          </w:p>
        </w:tc>
        <w:tc>
          <w:tcPr>
            <w:tcW w:w="0" w:type="auto"/>
            <w:hideMark/>
          </w:tcPr>
          <w:p w14:paraId="445F0BCD"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0D5489E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F3AE88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1F7C184"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68C78E16"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cloud SaaS platform development</w:t>
            </w:r>
          </w:p>
        </w:tc>
      </w:tr>
      <w:tr w:rsidR="00A158FF" w:rsidRPr="002B4BFF" w14:paraId="6A5B715F" w14:textId="77777777" w:rsidTr="00A158FF">
        <w:tc>
          <w:tcPr>
            <w:tcW w:w="0" w:type="auto"/>
            <w:hideMark/>
          </w:tcPr>
          <w:p w14:paraId="64315C54" w14:textId="77777777" w:rsidR="00A158FF" w:rsidRPr="002B4BFF" w:rsidRDefault="00A158FF">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54AFE9C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7BA7E99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73B8C9C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320B5AD"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8E6691D" w14:textId="77777777" w:rsidR="00A158FF" w:rsidRPr="002B4BFF" w:rsidRDefault="00A158FF">
            <w:pPr>
              <w:rPr>
                <w:rFonts w:ascii="Arial" w:hAnsi="Arial" w:cs="Arial"/>
                <w:color w:val="000000" w:themeColor="text1"/>
              </w:rPr>
            </w:pPr>
            <w:r w:rsidRPr="002B4BFF">
              <w:rPr>
                <w:rFonts w:ascii="Arial" w:hAnsi="Arial" w:cs="Arial"/>
                <w:color w:val="000000" w:themeColor="text1"/>
              </w:rPr>
              <w:t>Directly impacted by transition to outsourced hardware partners</w:t>
            </w:r>
          </w:p>
        </w:tc>
      </w:tr>
      <w:tr w:rsidR="00A158FF" w:rsidRPr="002B4BFF" w14:paraId="11A45C9A" w14:textId="77777777" w:rsidTr="00A158FF">
        <w:tc>
          <w:tcPr>
            <w:tcW w:w="0" w:type="auto"/>
            <w:hideMark/>
          </w:tcPr>
          <w:p w14:paraId="511942AC" w14:textId="77777777" w:rsidR="00A158FF" w:rsidRPr="002B4BFF" w:rsidRDefault="00A158FF">
            <w:pPr>
              <w:rPr>
                <w:rFonts w:ascii="Arial" w:hAnsi="Arial" w:cs="Arial"/>
                <w:color w:val="000000" w:themeColor="text1"/>
              </w:rPr>
            </w:pPr>
            <w:r w:rsidRPr="002B4BFF">
              <w:rPr>
                <w:rFonts w:ascii="Arial" w:hAnsi="Arial" w:cs="Arial"/>
                <w:color w:val="000000" w:themeColor="text1"/>
              </w:rPr>
              <w:t>Cloud Infrastructure Provider</w:t>
            </w:r>
          </w:p>
        </w:tc>
        <w:tc>
          <w:tcPr>
            <w:tcW w:w="0" w:type="auto"/>
            <w:hideMark/>
          </w:tcPr>
          <w:p w14:paraId="511F8F4F"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2C9A6D6"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4D12311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4DF3096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7FBD0637" w14:textId="77777777" w:rsidR="00A158FF" w:rsidRPr="002B4BFF" w:rsidRDefault="00A158FF">
            <w:pPr>
              <w:rPr>
                <w:rFonts w:ascii="Arial" w:hAnsi="Arial" w:cs="Arial"/>
                <w:color w:val="000000" w:themeColor="text1"/>
              </w:rPr>
            </w:pPr>
            <w:r w:rsidRPr="002B4BFF">
              <w:rPr>
                <w:rFonts w:ascii="Arial" w:hAnsi="Arial" w:cs="Arial"/>
                <w:color w:val="000000" w:themeColor="text1"/>
              </w:rPr>
              <w:t>Technology partner for cloud platform deployment</w:t>
            </w:r>
          </w:p>
        </w:tc>
      </w:tr>
      <w:tr w:rsidR="00A158FF" w:rsidRPr="002B4BFF" w14:paraId="26A7CE6A" w14:textId="77777777" w:rsidTr="00A158FF">
        <w:tc>
          <w:tcPr>
            <w:tcW w:w="0" w:type="auto"/>
            <w:hideMark/>
          </w:tcPr>
          <w:p w14:paraId="698133B8" w14:textId="77777777" w:rsidR="00A158FF" w:rsidRPr="002B4BFF" w:rsidRDefault="00A158FF">
            <w:pPr>
              <w:rPr>
                <w:rFonts w:ascii="Arial" w:hAnsi="Arial" w:cs="Arial"/>
                <w:color w:val="000000" w:themeColor="text1"/>
              </w:rPr>
            </w:pPr>
            <w:r w:rsidRPr="002B4BFF">
              <w:rPr>
                <w:rFonts w:ascii="Arial" w:hAnsi="Arial" w:cs="Arial"/>
                <w:color w:val="000000" w:themeColor="text1"/>
              </w:rPr>
              <w:t>Hardware Manufacturing Partners</w:t>
            </w:r>
          </w:p>
        </w:tc>
        <w:tc>
          <w:tcPr>
            <w:tcW w:w="0" w:type="auto"/>
            <w:hideMark/>
          </w:tcPr>
          <w:p w14:paraId="1CAA0764"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41EA503C"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514DD8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1C831B59"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6CBCEB9D" w14:textId="77777777" w:rsidR="00A158FF" w:rsidRPr="002B4BFF" w:rsidRDefault="00A158FF">
            <w:pPr>
              <w:rPr>
                <w:rFonts w:ascii="Arial" w:hAnsi="Arial" w:cs="Arial"/>
                <w:color w:val="000000" w:themeColor="text1"/>
              </w:rPr>
            </w:pPr>
            <w:r w:rsidRPr="002B4BFF">
              <w:rPr>
                <w:rFonts w:ascii="Arial" w:hAnsi="Arial" w:cs="Arial"/>
                <w:color w:val="000000" w:themeColor="text1"/>
              </w:rPr>
              <w:t>Core delivery partners under the new outsourced supply chain model</w:t>
            </w:r>
          </w:p>
        </w:tc>
      </w:tr>
      <w:tr w:rsidR="00A158FF" w:rsidRPr="002B4BFF" w14:paraId="76DED604" w14:textId="77777777" w:rsidTr="00A158FF">
        <w:tc>
          <w:tcPr>
            <w:tcW w:w="0" w:type="auto"/>
            <w:hideMark/>
          </w:tcPr>
          <w:p w14:paraId="0EA66D09" w14:textId="77777777" w:rsidR="00A158FF" w:rsidRPr="002B4BFF" w:rsidRDefault="00A158FF">
            <w:pPr>
              <w:rPr>
                <w:rFonts w:ascii="Arial" w:hAnsi="Arial" w:cs="Arial"/>
                <w:color w:val="000000" w:themeColor="text1"/>
              </w:rPr>
            </w:pPr>
            <w:r w:rsidRPr="002B4BFF">
              <w:rPr>
                <w:rFonts w:ascii="Arial" w:hAnsi="Arial" w:cs="Arial"/>
                <w:color w:val="000000" w:themeColor="text1"/>
              </w:rPr>
              <w:t>Distribution and Logistics Partners</w:t>
            </w:r>
          </w:p>
        </w:tc>
        <w:tc>
          <w:tcPr>
            <w:tcW w:w="0" w:type="auto"/>
            <w:hideMark/>
          </w:tcPr>
          <w:p w14:paraId="21B1B269"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9162C3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2AA9A5D"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05F0A29A"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B9AA5FD" w14:textId="77777777" w:rsidR="00A158FF" w:rsidRPr="002B4BFF" w:rsidRDefault="00A158FF">
            <w:pPr>
              <w:rPr>
                <w:rFonts w:ascii="Arial" w:hAnsi="Arial" w:cs="Arial"/>
                <w:color w:val="000000" w:themeColor="text1"/>
              </w:rPr>
            </w:pPr>
            <w:r w:rsidRPr="002B4BFF">
              <w:rPr>
                <w:rFonts w:ascii="Arial" w:hAnsi="Arial" w:cs="Arial"/>
                <w:color w:val="000000" w:themeColor="text1"/>
              </w:rPr>
              <w:t>Responsible for order fulfilment to educational customers</w:t>
            </w:r>
          </w:p>
        </w:tc>
      </w:tr>
      <w:tr w:rsidR="00A158FF" w:rsidRPr="002B4BFF" w14:paraId="66A72E13" w14:textId="77777777" w:rsidTr="00A158FF">
        <w:tc>
          <w:tcPr>
            <w:tcW w:w="0" w:type="auto"/>
            <w:hideMark/>
          </w:tcPr>
          <w:p w14:paraId="5DC54213" w14:textId="77777777" w:rsidR="00A158FF" w:rsidRPr="002B4BFF" w:rsidRDefault="00A158FF">
            <w:pPr>
              <w:rPr>
                <w:rFonts w:ascii="Arial" w:hAnsi="Arial" w:cs="Arial"/>
                <w:color w:val="000000" w:themeColor="text1"/>
              </w:rPr>
            </w:pPr>
            <w:r w:rsidRPr="002B4BFF">
              <w:rPr>
                <w:rFonts w:ascii="Arial" w:hAnsi="Arial" w:cs="Arial"/>
                <w:color w:val="000000" w:themeColor="text1"/>
              </w:rPr>
              <w:t>Educational Institutions and Schools</w:t>
            </w:r>
          </w:p>
        </w:tc>
        <w:tc>
          <w:tcPr>
            <w:tcW w:w="0" w:type="auto"/>
            <w:hideMark/>
          </w:tcPr>
          <w:p w14:paraId="7384BF05"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6A12724"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F676160"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Informed</w:t>
            </w:r>
          </w:p>
        </w:tc>
        <w:tc>
          <w:tcPr>
            <w:tcW w:w="0" w:type="auto"/>
            <w:hideMark/>
          </w:tcPr>
          <w:p w14:paraId="2C0F7CCA" w14:textId="77777777" w:rsidR="00A158FF" w:rsidRPr="002B4BFF" w:rsidRDefault="00A158FF">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9330DD9" w14:textId="77777777" w:rsidR="00A158FF" w:rsidRPr="002B4BFF" w:rsidRDefault="00A158FF">
            <w:pPr>
              <w:rPr>
                <w:rFonts w:ascii="Arial" w:hAnsi="Arial" w:cs="Arial"/>
                <w:color w:val="000000" w:themeColor="text1"/>
              </w:rPr>
            </w:pPr>
            <w:r w:rsidRPr="002B4BFF">
              <w:rPr>
                <w:rFonts w:ascii="Arial" w:hAnsi="Arial" w:cs="Arial"/>
                <w:color w:val="000000" w:themeColor="text1"/>
              </w:rPr>
              <w:t>Affected by transition to cloud access (Init. 1) and delivery timelines (Init. 2); require proactive communication</w:t>
            </w:r>
          </w:p>
        </w:tc>
      </w:tr>
      <w:tr w:rsidR="00A158FF" w:rsidRPr="002B4BFF" w14:paraId="63422A85" w14:textId="77777777" w:rsidTr="00A158FF">
        <w:tc>
          <w:tcPr>
            <w:tcW w:w="0" w:type="auto"/>
            <w:hideMark/>
          </w:tcPr>
          <w:p w14:paraId="369F6C7D" w14:textId="77777777" w:rsidR="00A158FF" w:rsidRPr="002B4BFF" w:rsidRDefault="00A158FF">
            <w:pPr>
              <w:rPr>
                <w:rFonts w:ascii="Arial" w:hAnsi="Arial" w:cs="Arial"/>
                <w:color w:val="000000" w:themeColor="text1"/>
              </w:rPr>
            </w:pPr>
            <w:r w:rsidRPr="002B4BFF">
              <w:rPr>
                <w:rFonts w:ascii="Arial" w:hAnsi="Arial" w:cs="Arial"/>
                <w:color w:val="000000" w:themeColor="text1"/>
              </w:rPr>
              <w:t>B2C End Users (students and parents)</w:t>
            </w:r>
          </w:p>
        </w:tc>
        <w:tc>
          <w:tcPr>
            <w:tcW w:w="0" w:type="auto"/>
            <w:hideMark/>
          </w:tcPr>
          <w:p w14:paraId="1D11CC3B"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4ED4BE96"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52A06173"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w:t>
            </w:r>
          </w:p>
        </w:tc>
        <w:tc>
          <w:tcPr>
            <w:tcW w:w="0" w:type="auto"/>
            <w:hideMark/>
          </w:tcPr>
          <w:p w14:paraId="6DC75443"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12F8863A" w14:textId="77777777" w:rsidR="00A158FF" w:rsidRPr="002B4BFF" w:rsidRDefault="00A158FF">
            <w:pPr>
              <w:rPr>
                <w:rFonts w:ascii="Arial" w:hAnsi="Arial" w:cs="Arial"/>
                <w:color w:val="000000" w:themeColor="text1"/>
              </w:rPr>
            </w:pPr>
            <w:r w:rsidRPr="002B4BFF">
              <w:rPr>
                <w:rFonts w:ascii="Arial" w:hAnsi="Arial" w:cs="Arial"/>
                <w:color w:val="000000" w:themeColor="text1"/>
              </w:rPr>
              <w:t>New customer segment; adoption of the B2C subscription platform</w:t>
            </w:r>
          </w:p>
        </w:tc>
      </w:tr>
      <w:tr w:rsidR="00A158FF" w:rsidRPr="002B4BFF" w14:paraId="719A35DA" w14:textId="77777777" w:rsidTr="00A158FF">
        <w:tc>
          <w:tcPr>
            <w:tcW w:w="0" w:type="auto"/>
            <w:hideMark/>
          </w:tcPr>
          <w:p w14:paraId="7C662D25" w14:textId="77777777" w:rsidR="00A158FF" w:rsidRPr="002B4BFF" w:rsidRDefault="00A158FF">
            <w:pPr>
              <w:rPr>
                <w:rFonts w:ascii="Arial" w:hAnsi="Arial" w:cs="Arial"/>
                <w:color w:val="000000" w:themeColor="text1"/>
              </w:rPr>
            </w:pPr>
            <w:r w:rsidRPr="002B4BFF">
              <w:rPr>
                <w:rFonts w:ascii="Arial" w:hAnsi="Arial" w:cs="Arial"/>
                <w:color w:val="000000" w:themeColor="text1"/>
              </w:rPr>
              <w:t>Finance Team and Investors</w:t>
            </w:r>
          </w:p>
        </w:tc>
        <w:tc>
          <w:tcPr>
            <w:tcW w:w="0" w:type="auto"/>
            <w:hideMark/>
          </w:tcPr>
          <w:p w14:paraId="76DED5CE"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5DBD394B" w14:textId="77777777" w:rsidR="00A158FF" w:rsidRPr="002B4BFF" w:rsidRDefault="00A158FF">
            <w:pPr>
              <w:rPr>
                <w:rFonts w:ascii="Arial" w:hAnsi="Arial" w:cs="Arial"/>
                <w:color w:val="000000" w:themeColor="text1"/>
              </w:rPr>
            </w:pPr>
            <w:r w:rsidRPr="002B4BFF">
              <w:rPr>
                <w:rFonts w:ascii="Arial" w:hAnsi="Arial" w:cs="Arial"/>
                <w:color w:val="000000" w:themeColor="text1"/>
              </w:rPr>
              <w:t>MEDIUM</w:t>
            </w:r>
          </w:p>
        </w:tc>
        <w:tc>
          <w:tcPr>
            <w:tcW w:w="0" w:type="auto"/>
            <w:hideMark/>
          </w:tcPr>
          <w:p w14:paraId="3F4BDD05"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C6ADC6F"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0A978371" w14:textId="77777777" w:rsidR="00A158FF" w:rsidRPr="002B4BFF" w:rsidRDefault="00A158FF">
            <w:pPr>
              <w:rPr>
                <w:rFonts w:ascii="Arial" w:hAnsi="Arial" w:cs="Arial"/>
                <w:color w:val="000000" w:themeColor="text1"/>
              </w:rPr>
            </w:pPr>
            <w:r w:rsidRPr="002B4BFF">
              <w:rPr>
                <w:rFonts w:ascii="Arial" w:hAnsi="Arial" w:cs="Arial"/>
                <w:color w:val="000000" w:themeColor="text1"/>
              </w:rPr>
              <w:t>Monitor financial impact of $200/unit lost margin; investment and liquidity decisions</w:t>
            </w:r>
          </w:p>
        </w:tc>
      </w:tr>
      <w:tr w:rsidR="00A158FF" w:rsidRPr="002B4BFF" w14:paraId="103DB828" w14:textId="77777777" w:rsidTr="00A158FF">
        <w:tc>
          <w:tcPr>
            <w:tcW w:w="0" w:type="auto"/>
            <w:hideMark/>
          </w:tcPr>
          <w:p w14:paraId="4410E80D" w14:textId="77777777" w:rsidR="00A158FF" w:rsidRPr="002B4BFF" w:rsidRDefault="00A158FF">
            <w:pPr>
              <w:rPr>
                <w:rFonts w:ascii="Arial" w:hAnsi="Arial" w:cs="Arial"/>
                <w:color w:val="000000" w:themeColor="text1"/>
              </w:rPr>
            </w:pPr>
            <w:r w:rsidRPr="002B4BFF">
              <w:rPr>
                <w:rFonts w:ascii="Arial" w:hAnsi="Arial" w:cs="Arial"/>
                <w:color w:val="000000" w:themeColor="text1"/>
              </w:rPr>
              <w:t>OAIC (regulatory body)</w:t>
            </w:r>
          </w:p>
        </w:tc>
        <w:tc>
          <w:tcPr>
            <w:tcW w:w="0" w:type="auto"/>
            <w:hideMark/>
          </w:tcPr>
          <w:p w14:paraId="57A31E4D" w14:textId="77777777" w:rsidR="00A158FF" w:rsidRPr="002B4BFF" w:rsidRDefault="00A158FF">
            <w:pPr>
              <w:rPr>
                <w:rFonts w:ascii="Arial" w:hAnsi="Arial" w:cs="Arial"/>
                <w:color w:val="000000" w:themeColor="text1"/>
              </w:rPr>
            </w:pPr>
            <w:r w:rsidRPr="002B4BFF">
              <w:rPr>
                <w:rFonts w:ascii="Arial" w:hAnsi="Arial" w:cs="Arial"/>
                <w:color w:val="000000" w:themeColor="text1"/>
              </w:rPr>
              <w:t>HIGH</w:t>
            </w:r>
          </w:p>
        </w:tc>
        <w:tc>
          <w:tcPr>
            <w:tcW w:w="0" w:type="auto"/>
            <w:hideMark/>
          </w:tcPr>
          <w:p w14:paraId="27CE592C" w14:textId="77777777" w:rsidR="00A158FF" w:rsidRPr="002B4BFF" w:rsidRDefault="00A158FF">
            <w:pPr>
              <w:rPr>
                <w:rFonts w:ascii="Arial" w:hAnsi="Arial" w:cs="Arial"/>
                <w:color w:val="000000" w:themeColor="text1"/>
              </w:rPr>
            </w:pPr>
            <w:r w:rsidRPr="002B4BFF">
              <w:rPr>
                <w:rFonts w:ascii="Arial" w:hAnsi="Arial" w:cs="Arial"/>
                <w:color w:val="000000" w:themeColor="text1"/>
              </w:rPr>
              <w:t>LOW</w:t>
            </w:r>
          </w:p>
        </w:tc>
        <w:tc>
          <w:tcPr>
            <w:tcW w:w="0" w:type="auto"/>
            <w:hideMark/>
          </w:tcPr>
          <w:p w14:paraId="323FC7B9" w14:textId="77777777" w:rsidR="00A158FF" w:rsidRPr="002B4BFF" w:rsidRDefault="00A158FF">
            <w:pPr>
              <w:rPr>
                <w:rFonts w:ascii="Arial" w:hAnsi="Arial" w:cs="Arial"/>
                <w:color w:val="000000" w:themeColor="text1"/>
              </w:rPr>
            </w:pPr>
            <w:r w:rsidRPr="002B4BFF">
              <w:rPr>
                <w:rFonts w:ascii="Arial" w:hAnsi="Arial" w:cs="Arial"/>
                <w:color w:val="000000" w:themeColor="text1"/>
              </w:rPr>
              <w:t>Keep Satisfied</w:t>
            </w:r>
          </w:p>
        </w:tc>
        <w:tc>
          <w:tcPr>
            <w:tcW w:w="0" w:type="auto"/>
            <w:hideMark/>
          </w:tcPr>
          <w:p w14:paraId="53DDDCC5" w14:textId="77777777" w:rsidR="00A158FF" w:rsidRPr="002B4BFF" w:rsidRDefault="00A158FF">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016B663C" w14:textId="77777777" w:rsidR="00A158FF" w:rsidRPr="002B4BFF" w:rsidRDefault="00A158FF">
            <w:pPr>
              <w:rPr>
                <w:rFonts w:ascii="Arial" w:hAnsi="Arial" w:cs="Arial"/>
                <w:color w:val="000000" w:themeColor="text1"/>
              </w:rPr>
            </w:pPr>
            <w:r w:rsidRPr="002B4BFF">
              <w:rPr>
                <w:rFonts w:ascii="Arial" w:hAnsi="Arial" w:cs="Arial"/>
                <w:color w:val="000000" w:themeColor="text1"/>
              </w:rPr>
              <w:t>Regulatory compliance oversight for student data privacy under the Privacy Act 1988</w:t>
            </w:r>
          </w:p>
        </w:tc>
      </w:tr>
    </w:tbl>
    <w:p w14:paraId="469F23F3" w14:textId="77777777" w:rsidR="00A158FF" w:rsidRPr="002B4BFF" w:rsidRDefault="00A158FF" w:rsidP="00A158FF">
      <w:pPr>
        <w:rPr>
          <w:rFonts w:ascii="Arial" w:hAnsi="Arial" w:cs="Arial"/>
          <w:color w:val="000000" w:themeColor="text1"/>
        </w:rPr>
      </w:pPr>
    </w:p>
    <w:p w14:paraId="5A794CD1" w14:textId="77777777" w:rsidR="00A158FF" w:rsidRPr="002B4BFF" w:rsidRDefault="00A158FF" w:rsidP="00A158FF">
      <w:pPr>
        <w:rPr>
          <w:rFonts w:ascii="Arial" w:hAnsi="Arial" w:cs="Arial"/>
          <w:color w:val="000000" w:themeColor="text1"/>
        </w:rPr>
      </w:pPr>
    </w:p>
    <w:p w14:paraId="156123D3" w14:textId="77777777"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Stakeholders with Authority Over Business Analysis Activities</w:t>
      </w:r>
    </w:p>
    <w:p w14:paraId="4AA809E1"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The following stakeholders have formal authority over business analysis activities in both initiatives:</w:t>
      </w:r>
    </w:p>
    <w:p w14:paraId="2B8FC75E" w14:textId="77777777" w:rsidR="00C4746E" w:rsidRPr="002B4BFF" w:rsidRDefault="00C4746E" w:rsidP="00C4746E">
      <w:pPr>
        <w:rPr>
          <w:rFonts w:ascii="Arial" w:hAnsi="Arial" w:cs="Arial"/>
          <w:color w:val="000000" w:themeColor="text1"/>
        </w:rPr>
      </w:pPr>
    </w:p>
    <w:p w14:paraId="45E037B1" w14:textId="161D1902"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lastRenderedPageBreak/>
        <w:t>Lucas López (CEO/Founder) – Both initiatives</w:t>
      </w:r>
    </w:p>
    <w:p w14:paraId="45C55346"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2B4BFF" w:rsidRDefault="00C4746E" w:rsidP="00C4746E">
      <w:pPr>
        <w:rPr>
          <w:rFonts w:ascii="Arial" w:hAnsi="Arial" w:cs="Arial"/>
          <w:color w:val="000000" w:themeColor="text1"/>
        </w:rPr>
      </w:pPr>
    </w:p>
    <w:p w14:paraId="4B0D419F" w14:textId="2D64721D"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Anna Armstrong (Finance Manager) – Both initiatives</w:t>
      </w:r>
    </w:p>
    <w:p w14:paraId="569B3E03"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2B4BFF" w:rsidRDefault="00C4746E" w:rsidP="00C4746E">
      <w:pPr>
        <w:rPr>
          <w:rFonts w:ascii="Arial" w:hAnsi="Arial" w:cs="Arial"/>
          <w:color w:val="000000" w:themeColor="text1"/>
        </w:rPr>
      </w:pPr>
    </w:p>
    <w:p w14:paraId="48865428" w14:textId="146A05CB"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Divya Sapra (IT Supervisor) – Both initiatives</w:t>
      </w:r>
    </w:p>
    <w:p w14:paraId="64575E8B" w14:textId="77777777" w:rsidR="00C4746E" w:rsidRPr="002B4BFF" w:rsidRDefault="00C4746E" w:rsidP="00C4746E">
      <w:pPr>
        <w:rPr>
          <w:rFonts w:ascii="Arial" w:hAnsi="Arial" w:cs="Arial"/>
          <w:color w:val="000000" w:themeColor="text1"/>
        </w:rPr>
      </w:pPr>
      <w:r w:rsidRPr="002B4BFF">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2B4BFF" w:rsidRDefault="00C4746E" w:rsidP="00C4746E">
      <w:pPr>
        <w:rPr>
          <w:rFonts w:ascii="Arial" w:hAnsi="Arial" w:cs="Arial"/>
          <w:color w:val="000000" w:themeColor="text1"/>
        </w:rPr>
      </w:pPr>
    </w:p>
    <w:p w14:paraId="6179354B" w14:textId="7FB64F2A" w:rsidR="00C4746E" w:rsidRPr="002B4BFF" w:rsidRDefault="00C4746E" w:rsidP="00C4746E">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 Initiative 2</w:t>
      </w:r>
    </w:p>
    <w:p w14:paraId="7421037A" w14:textId="01FE5757" w:rsidR="00A158FF" w:rsidRPr="002B4BFF" w:rsidRDefault="00C4746E" w:rsidP="00C4746E">
      <w:pPr>
        <w:rPr>
          <w:rFonts w:ascii="Arial" w:hAnsi="Arial" w:cs="Arial"/>
          <w:color w:val="000000" w:themeColor="text1"/>
        </w:rPr>
      </w:pPr>
      <w:r w:rsidRPr="002B4BFF">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2B4BFF" w:rsidRDefault="00C4746E" w:rsidP="00C4746E">
      <w:pPr>
        <w:rPr>
          <w:rFonts w:ascii="Arial" w:hAnsi="Arial" w:cs="Arial"/>
          <w:color w:val="000000" w:themeColor="text1"/>
        </w:rPr>
      </w:pPr>
    </w:p>
    <w:p w14:paraId="7FF8A0F7" w14:textId="43FA08BA" w:rsidR="00C4746E" w:rsidRPr="002B4BFF" w:rsidRDefault="00C4746E" w:rsidP="00C4746E">
      <w:pPr>
        <w:rPr>
          <w:rFonts w:ascii="Arial" w:hAnsi="Arial" w:cs="Arial"/>
          <w:b/>
          <w:bCs/>
          <w:color w:val="000000" w:themeColor="text1"/>
        </w:rPr>
      </w:pPr>
      <w:r w:rsidRPr="002B4BFF">
        <w:rPr>
          <w:rFonts w:ascii="Arial" w:hAnsi="Arial" w:cs="Arial"/>
          <w:b/>
          <w:bCs/>
          <w:color w:val="000000" w:themeColor="text1"/>
        </w:rPr>
        <w:t>Identifying and Dealing with New Stakeholders</w:t>
      </w:r>
    </w:p>
    <w:p w14:paraId="75FD2F23" w14:textId="77777777" w:rsidR="00C4746E" w:rsidRPr="002B4BFF" w:rsidRDefault="00C4746E" w:rsidP="00C4746E">
      <w:pPr>
        <w:rPr>
          <w:rFonts w:ascii="Arial" w:hAnsi="Arial" w:cs="Arial"/>
          <w:color w:val="000000" w:themeColor="text1"/>
        </w:rPr>
      </w:pPr>
    </w:p>
    <w:p w14:paraId="580514B2"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Horizon Scan at Phase Closure:</w:t>
      </w:r>
      <w:r w:rsidRPr="002B4BFF">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Immediate Registration:</w:t>
      </w:r>
      <w:r w:rsidRPr="002B4BFF">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Communication Plan Update:</w:t>
      </w:r>
      <w:r w:rsidRPr="002B4BFF">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Initial Engagement:</w:t>
      </w:r>
      <w:r w:rsidRPr="002B4BFF">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2B4BFF" w:rsidRDefault="00C4746E" w:rsidP="00C4746E">
      <w:pPr>
        <w:pStyle w:val="ListParagraph"/>
        <w:numPr>
          <w:ilvl w:val="0"/>
          <w:numId w:val="21"/>
        </w:numPr>
        <w:rPr>
          <w:rFonts w:ascii="Arial" w:hAnsi="Arial" w:cs="Arial"/>
          <w:color w:val="000000" w:themeColor="text1"/>
        </w:rPr>
      </w:pPr>
      <w:r w:rsidRPr="002B4BFF">
        <w:rPr>
          <w:rFonts w:ascii="Arial" w:hAnsi="Arial" w:cs="Arial"/>
          <w:b/>
          <w:bCs/>
          <w:color w:val="000000" w:themeColor="text1"/>
        </w:rPr>
        <w:t>Feedback Register Entry:</w:t>
      </w:r>
      <w:r w:rsidRPr="002B4BFF">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2B4BFF" w:rsidRDefault="00C4746E" w:rsidP="00C4746E">
      <w:pPr>
        <w:rPr>
          <w:rFonts w:ascii="Arial" w:hAnsi="Arial" w:cs="Arial"/>
          <w:color w:val="000000" w:themeColor="text1"/>
        </w:rPr>
      </w:pPr>
    </w:p>
    <w:p w14:paraId="700FF79B" w14:textId="7105FC55"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Establish Process Needs</w:t>
      </w:r>
    </w:p>
    <w:p w14:paraId="6DB2F05D" w14:textId="77777777" w:rsidR="00515DE7" w:rsidRPr="002B4BFF" w:rsidRDefault="00515DE7" w:rsidP="00C4746E">
      <w:pPr>
        <w:rPr>
          <w:rFonts w:ascii="Arial" w:hAnsi="Arial" w:cs="Arial"/>
          <w:color w:val="000000" w:themeColor="text1"/>
        </w:rPr>
      </w:pPr>
    </w:p>
    <w:p w14:paraId="3C6C8964" w14:textId="064DEB52" w:rsidR="00515DE7" w:rsidRPr="002B4BFF" w:rsidRDefault="00515DE7" w:rsidP="00C4746E">
      <w:pPr>
        <w:rPr>
          <w:rFonts w:ascii="Arial" w:hAnsi="Arial" w:cs="Arial"/>
          <w:b/>
          <w:bCs/>
          <w:color w:val="000000" w:themeColor="text1"/>
        </w:rPr>
      </w:pPr>
      <w:r w:rsidRPr="002B4BFF">
        <w:rPr>
          <w:rFonts w:ascii="Arial" w:hAnsi="Arial" w:cs="Arial"/>
          <w:b/>
          <w:bCs/>
          <w:color w:val="000000" w:themeColor="text1"/>
        </w:rPr>
        <w:t>Relevant Personnel</w:t>
      </w:r>
    </w:p>
    <w:p w14:paraId="311FD0F8" w14:textId="77777777" w:rsidR="00515DE7" w:rsidRPr="002B4BFF"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2B4BFF" w14:paraId="3ADFFEB0" w14:textId="77777777" w:rsidTr="007A0A37">
        <w:tc>
          <w:tcPr>
            <w:tcW w:w="0" w:type="auto"/>
            <w:hideMark/>
          </w:tcPr>
          <w:p w14:paraId="14700B2C"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Role</w:t>
            </w:r>
          </w:p>
        </w:tc>
        <w:tc>
          <w:tcPr>
            <w:tcW w:w="0" w:type="auto"/>
            <w:hideMark/>
          </w:tcPr>
          <w:p w14:paraId="29694A03"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Person</w:t>
            </w:r>
          </w:p>
        </w:tc>
        <w:tc>
          <w:tcPr>
            <w:tcW w:w="0" w:type="auto"/>
            <w:hideMark/>
          </w:tcPr>
          <w:p w14:paraId="47492351"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Initiative</w:t>
            </w:r>
          </w:p>
        </w:tc>
        <w:tc>
          <w:tcPr>
            <w:tcW w:w="0" w:type="auto"/>
            <w:hideMark/>
          </w:tcPr>
          <w:p w14:paraId="5BDCA62D" w14:textId="77777777" w:rsidR="007A0A37" w:rsidRPr="002B4BFF" w:rsidRDefault="007A0A37">
            <w:pPr>
              <w:jc w:val="center"/>
              <w:rPr>
                <w:rFonts w:ascii="Arial" w:hAnsi="Arial" w:cs="Arial"/>
                <w:b/>
                <w:bCs/>
                <w:color w:val="000000" w:themeColor="text1"/>
              </w:rPr>
            </w:pPr>
            <w:r w:rsidRPr="002B4BFF">
              <w:rPr>
                <w:rFonts w:ascii="Arial" w:hAnsi="Arial" w:cs="Arial"/>
                <w:b/>
                <w:bCs/>
                <w:color w:val="000000" w:themeColor="text1"/>
              </w:rPr>
              <w:t>Responsibility</w:t>
            </w:r>
          </w:p>
        </w:tc>
      </w:tr>
      <w:tr w:rsidR="007A0A37" w:rsidRPr="002B4BFF" w14:paraId="6AEEC5D9" w14:textId="77777777" w:rsidTr="007A0A37">
        <w:tc>
          <w:tcPr>
            <w:tcW w:w="0" w:type="auto"/>
            <w:hideMark/>
          </w:tcPr>
          <w:p w14:paraId="3E3A86D2" w14:textId="77777777" w:rsidR="007A0A37" w:rsidRPr="002B4BFF" w:rsidRDefault="007A0A37">
            <w:pPr>
              <w:rPr>
                <w:rFonts w:ascii="Arial" w:hAnsi="Arial" w:cs="Arial"/>
                <w:color w:val="000000" w:themeColor="text1"/>
              </w:rPr>
            </w:pPr>
            <w:r w:rsidRPr="002B4BFF">
              <w:rPr>
                <w:rFonts w:ascii="Arial" w:hAnsi="Arial" w:cs="Arial"/>
                <w:color w:val="000000" w:themeColor="text1"/>
              </w:rPr>
              <w:t>IT Professional / Business Analyst</w:t>
            </w:r>
          </w:p>
        </w:tc>
        <w:tc>
          <w:tcPr>
            <w:tcW w:w="0" w:type="auto"/>
            <w:hideMark/>
          </w:tcPr>
          <w:p w14:paraId="6652FACE"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Manuel Perez</w:t>
            </w:r>
          </w:p>
        </w:tc>
        <w:tc>
          <w:tcPr>
            <w:tcW w:w="0" w:type="auto"/>
            <w:hideMark/>
          </w:tcPr>
          <w:p w14:paraId="186CACD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C2FA58D"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Plans and executes all business analysis activities; elicits and documents requirements; </w:t>
            </w:r>
            <w:r w:rsidRPr="002B4BFF">
              <w:rPr>
                <w:rFonts w:ascii="Arial" w:hAnsi="Arial" w:cs="Arial"/>
                <w:color w:val="000000" w:themeColor="text1"/>
              </w:rPr>
              <w:lastRenderedPageBreak/>
              <w:t>manages stakeholder engagement across both initiatives</w:t>
            </w:r>
          </w:p>
        </w:tc>
      </w:tr>
      <w:tr w:rsidR="007A0A37" w:rsidRPr="002B4BFF" w14:paraId="190EF589" w14:textId="77777777" w:rsidTr="007A0A37">
        <w:tc>
          <w:tcPr>
            <w:tcW w:w="0" w:type="auto"/>
            <w:hideMark/>
          </w:tcPr>
          <w:p w14:paraId="6528F570" w14:textId="77777777" w:rsidR="007A0A37" w:rsidRPr="002B4BFF" w:rsidRDefault="007A0A37">
            <w:pPr>
              <w:rPr>
                <w:rFonts w:ascii="Arial" w:hAnsi="Arial" w:cs="Arial"/>
                <w:color w:val="000000" w:themeColor="text1"/>
              </w:rPr>
            </w:pPr>
            <w:r w:rsidRPr="002B4BFF">
              <w:rPr>
                <w:rFonts w:ascii="Arial" w:hAnsi="Arial" w:cs="Arial"/>
                <w:color w:val="000000" w:themeColor="text1"/>
              </w:rPr>
              <w:lastRenderedPageBreak/>
              <w:t>IT Professional Supervisor</w:t>
            </w:r>
          </w:p>
        </w:tc>
        <w:tc>
          <w:tcPr>
            <w:tcW w:w="0" w:type="auto"/>
            <w:hideMark/>
          </w:tcPr>
          <w:p w14:paraId="6F5CC132" w14:textId="77777777" w:rsidR="007A0A37" w:rsidRPr="002B4BFF" w:rsidRDefault="007A0A37">
            <w:pPr>
              <w:rPr>
                <w:rFonts w:ascii="Arial" w:hAnsi="Arial" w:cs="Arial"/>
                <w:color w:val="000000" w:themeColor="text1"/>
              </w:rPr>
            </w:pPr>
            <w:r w:rsidRPr="002B4BFF">
              <w:rPr>
                <w:rFonts w:ascii="Arial" w:hAnsi="Arial" w:cs="Arial"/>
                <w:color w:val="000000" w:themeColor="text1"/>
              </w:rPr>
              <w:t>Divya Sapra</w:t>
            </w:r>
          </w:p>
        </w:tc>
        <w:tc>
          <w:tcPr>
            <w:tcW w:w="0" w:type="auto"/>
            <w:hideMark/>
          </w:tcPr>
          <w:p w14:paraId="546C90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63F06992"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2B4BFF" w14:paraId="03E9FC45" w14:textId="77777777" w:rsidTr="007A0A37">
        <w:tc>
          <w:tcPr>
            <w:tcW w:w="0" w:type="auto"/>
            <w:hideMark/>
          </w:tcPr>
          <w:p w14:paraId="6DEE4708" w14:textId="77777777" w:rsidR="007A0A37" w:rsidRPr="002B4BFF" w:rsidRDefault="007A0A37">
            <w:pPr>
              <w:rPr>
                <w:rFonts w:ascii="Arial" w:hAnsi="Arial" w:cs="Arial"/>
                <w:color w:val="000000" w:themeColor="text1"/>
              </w:rPr>
            </w:pPr>
            <w:r w:rsidRPr="002B4BFF">
              <w:rPr>
                <w:rFonts w:ascii="Arial" w:hAnsi="Arial" w:cs="Arial"/>
                <w:color w:val="000000" w:themeColor="text1"/>
              </w:rPr>
              <w:t>CEO / Founder</w:t>
            </w:r>
          </w:p>
        </w:tc>
        <w:tc>
          <w:tcPr>
            <w:tcW w:w="0" w:type="auto"/>
            <w:hideMark/>
          </w:tcPr>
          <w:p w14:paraId="6927FBEF" w14:textId="77777777" w:rsidR="007A0A37" w:rsidRPr="002B4BFF" w:rsidRDefault="007A0A37">
            <w:pPr>
              <w:rPr>
                <w:rFonts w:ascii="Arial" w:hAnsi="Arial" w:cs="Arial"/>
                <w:color w:val="000000" w:themeColor="text1"/>
              </w:rPr>
            </w:pPr>
            <w:r w:rsidRPr="002B4BFF">
              <w:rPr>
                <w:rFonts w:ascii="Arial" w:hAnsi="Arial" w:cs="Arial"/>
                <w:color w:val="000000" w:themeColor="text1"/>
              </w:rPr>
              <w:t>Lucas Lopez</w:t>
            </w:r>
          </w:p>
        </w:tc>
        <w:tc>
          <w:tcPr>
            <w:tcW w:w="0" w:type="auto"/>
            <w:hideMark/>
          </w:tcPr>
          <w:p w14:paraId="3DF8ED98"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11BFBE08"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strategic direction; approves initiative scope, investment, and partner contracts</w:t>
            </w:r>
          </w:p>
        </w:tc>
      </w:tr>
      <w:tr w:rsidR="007A0A37" w:rsidRPr="002B4BFF" w14:paraId="47CF2BE5" w14:textId="77777777" w:rsidTr="007A0A37">
        <w:tc>
          <w:tcPr>
            <w:tcW w:w="0" w:type="auto"/>
            <w:hideMark/>
          </w:tcPr>
          <w:p w14:paraId="427FA1DB" w14:textId="77777777" w:rsidR="007A0A37" w:rsidRPr="002B4BFF" w:rsidRDefault="007A0A37">
            <w:pPr>
              <w:rPr>
                <w:rFonts w:ascii="Arial" w:hAnsi="Arial" w:cs="Arial"/>
                <w:color w:val="000000" w:themeColor="text1"/>
              </w:rPr>
            </w:pPr>
            <w:r w:rsidRPr="002B4BFF">
              <w:rPr>
                <w:rFonts w:ascii="Arial" w:hAnsi="Arial" w:cs="Arial"/>
                <w:color w:val="000000" w:themeColor="text1"/>
              </w:rPr>
              <w:t>Finance Manager</w:t>
            </w:r>
          </w:p>
        </w:tc>
        <w:tc>
          <w:tcPr>
            <w:tcW w:w="0" w:type="auto"/>
            <w:hideMark/>
          </w:tcPr>
          <w:p w14:paraId="357130A4" w14:textId="77777777" w:rsidR="007A0A37" w:rsidRPr="002B4BFF" w:rsidRDefault="007A0A37">
            <w:pPr>
              <w:rPr>
                <w:rFonts w:ascii="Arial" w:hAnsi="Arial" w:cs="Arial"/>
                <w:color w:val="000000" w:themeColor="text1"/>
              </w:rPr>
            </w:pPr>
            <w:r w:rsidRPr="002B4BFF">
              <w:rPr>
                <w:rFonts w:ascii="Arial" w:hAnsi="Arial" w:cs="Arial"/>
                <w:color w:val="000000" w:themeColor="text1"/>
              </w:rPr>
              <w:t>Anna Armstrong</w:t>
            </w:r>
          </w:p>
        </w:tc>
        <w:tc>
          <w:tcPr>
            <w:tcW w:w="0" w:type="auto"/>
            <w:hideMark/>
          </w:tcPr>
          <w:p w14:paraId="5263D480"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ADC12EE" w14:textId="77777777" w:rsidR="007A0A37" w:rsidRPr="002B4BFF" w:rsidRDefault="007A0A37">
            <w:pPr>
              <w:rPr>
                <w:rFonts w:ascii="Arial" w:hAnsi="Arial" w:cs="Arial"/>
                <w:color w:val="000000" w:themeColor="text1"/>
              </w:rPr>
            </w:pPr>
            <w:r w:rsidRPr="002B4BFF">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2B4BFF" w14:paraId="61ABFA55" w14:textId="77777777" w:rsidTr="007A0A37">
        <w:tc>
          <w:tcPr>
            <w:tcW w:w="0" w:type="auto"/>
            <w:hideMark/>
          </w:tcPr>
          <w:p w14:paraId="71D3DE8F"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Manager</w:t>
            </w:r>
          </w:p>
        </w:tc>
        <w:tc>
          <w:tcPr>
            <w:tcW w:w="0" w:type="auto"/>
            <w:hideMark/>
          </w:tcPr>
          <w:p w14:paraId="680E0324" w14:textId="77777777" w:rsidR="007A0A37" w:rsidRPr="002B4BFF" w:rsidRDefault="007A0A37">
            <w:pPr>
              <w:rPr>
                <w:rFonts w:ascii="Arial" w:hAnsi="Arial" w:cs="Arial"/>
                <w:color w:val="000000" w:themeColor="text1"/>
              </w:rPr>
            </w:pPr>
            <w:r w:rsidRPr="002B4BFF">
              <w:rPr>
                <w:rFonts w:ascii="Arial" w:hAnsi="Arial" w:cs="Arial"/>
                <w:color w:val="000000" w:themeColor="text1"/>
              </w:rPr>
              <w:t>Noah Jones</w:t>
            </w:r>
          </w:p>
        </w:tc>
        <w:tc>
          <w:tcPr>
            <w:tcW w:w="0" w:type="auto"/>
            <w:hideMark/>
          </w:tcPr>
          <w:p w14:paraId="7C9B6B3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716C4550"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operational context and reviews workforce impact (Init. 1); leads supply chain transition and owns partner relationship management (Init. 2)</w:t>
            </w:r>
          </w:p>
        </w:tc>
      </w:tr>
      <w:tr w:rsidR="007A0A37" w:rsidRPr="002B4BFF" w14:paraId="66B94C15" w14:textId="77777777" w:rsidTr="007A0A37">
        <w:tc>
          <w:tcPr>
            <w:tcW w:w="0" w:type="auto"/>
            <w:hideMark/>
          </w:tcPr>
          <w:p w14:paraId="1DAF7ADA" w14:textId="77777777" w:rsidR="007A0A37" w:rsidRPr="002B4BFF" w:rsidRDefault="007A0A37">
            <w:pPr>
              <w:rPr>
                <w:rFonts w:ascii="Arial" w:hAnsi="Arial" w:cs="Arial"/>
                <w:color w:val="000000" w:themeColor="text1"/>
              </w:rPr>
            </w:pPr>
            <w:r w:rsidRPr="002B4BFF">
              <w:rPr>
                <w:rFonts w:ascii="Arial" w:hAnsi="Arial" w:cs="Arial"/>
                <w:color w:val="000000" w:themeColor="text1"/>
              </w:rPr>
              <w:t>Sales Manager</w:t>
            </w:r>
          </w:p>
        </w:tc>
        <w:tc>
          <w:tcPr>
            <w:tcW w:w="0" w:type="auto"/>
            <w:hideMark/>
          </w:tcPr>
          <w:p w14:paraId="7008CD37" w14:textId="77777777" w:rsidR="007A0A37" w:rsidRPr="002B4BFF" w:rsidRDefault="007A0A37">
            <w:p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p>
        </w:tc>
        <w:tc>
          <w:tcPr>
            <w:tcW w:w="0" w:type="auto"/>
            <w:hideMark/>
          </w:tcPr>
          <w:p w14:paraId="1CB5B6E3"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0235D858" w14:textId="77777777" w:rsidR="007A0A37" w:rsidRPr="002B4BFF" w:rsidRDefault="007A0A37">
            <w:pPr>
              <w:rPr>
                <w:rFonts w:ascii="Arial" w:hAnsi="Arial" w:cs="Arial"/>
                <w:color w:val="000000" w:themeColor="text1"/>
              </w:rPr>
            </w:pPr>
            <w:r w:rsidRPr="002B4BFF">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2B4BFF" w14:paraId="188339BD" w14:textId="77777777" w:rsidTr="007A0A37">
        <w:tc>
          <w:tcPr>
            <w:tcW w:w="0" w:type="auto"/>
            <w:hideMark/>
          </w:tcPr>
          <w:p w14:paraId="6DA8B099" w14:textId="77777777" w:rsidR="007A0A37" w:rsidRPr="002B4BFF" w:rsidRDefault="007A0A37">
            <w:pPr>
              <w:rPr>
                <w:rFonts w:ascii="Arial" w:hAnsi="Arial" w:cs="Arial"/>
                <w:color w:val="000000" w:themeColor="text1"/>
              </w:rPr>
            </w:pPr>
            <w:r w:rsidRPr="002B4BFF">
              <w:rPr>
                <w:rFonts w:ascii="Arial" w:hAnsi="Arial" w:cs="Arial"/>
                <w:color w:val="000000" w:themeColor="text1"/>
              </w:rPr>
              <w:t>Operations &amp; Business Analyst</w:t>
            </w:r>
          </w:p>
        </w:tc>
        <w:tc>
          <w:tcPr>
            <w:tcW w:w="0" w:type="auto"/>
            <w:hideMark/>
          </w:tcPr>
          <w:p w14:paraId="7B8BCECC" w14:textId="77777777" w:rsidR="007A0A37" w:rsidRPr="002B4BFF" w:rsidRDefault="007A0A37">
            <w:pPr>
              <w:rPr>
                <w:rFonts w:ascii="Arial" w:hAnsi="Arial" w:cs="Arial"/>
                <w:color w:val="000000" w:themeColor="text1"/>
              </w:rPr>
            </w:pPr>
            <w:r w:rsidRPr="002B4BFF">
              <w:rPr>
                <w:rFonts w:ascii="Arial" w:hAnsi="Arial" w:cs="Arial"/>
                <w:color w:val="000000" w:themeColor="text1"/>
              </w:rPr>
              <w:t>Luiz Ricardo</w:t>
            </w:r>
          </w:p>
        </w:tc>
        <w:tc>
          <w:tcPr>
            <w:tcW w:w="0" w:type="auto"/>
            <w:hideMark/>
          </w:tcPr>
          <w:p w14:paraId="3D8953A2" w14:textId="77777777" w:rsidR="007A0A37" w:rsidRPr="002B4BFF" w:rsidRDefault="007A0A37">
            <w:pPr>
              <w:rPr>
                <w:rFonts w:ascii="Arial" w:hAnsi="Arial" w:cs="Arial"/>
                <w:color w:val="000000" w:themeColor="text1"/>
              </w:rPr>
            </w:pPr>
            <w:r w:rsidRPr="002B4BFF">
              <w:rPr>
                <w:rFonts w:ascii="Arial" w:hAnsi="Arial" w:cs="Arial"/>
                <w:color w:val="000000" w:themeColor="text1"/>
              </w:rPr>
              <w:t>Both</w:t>
            </w:r>
          </w:p>
        </w:tc>
        <w:tc>
          <w:tcPr>
            <w:tcW w:w="0" w:type="auto"/>
            <w:hideMark/>
          </w:tcPr>
          <w:p w14:paraId="585A3A81" w14:textId="77777777" w:rsidR="007A0A37" w:rsidRPr="002B4BFF" w:rsidRDefault="007A0A37">
            <w:pPr>
              <w:rPr>
                <w:rFonts w:ascii="Arial" w:hAnsi="Arial" w:cs="Arial"/>
                <w:color w:val="000000" w:themeColor="text1"/>
              </w:rPr>
            </w:pPr>
            <w:r w:rsidRPr="002B4BFF">
              <w:rPr>
                <w:rFonts w:ascii="Arial" w:hAnsi="Arial" w:cs="Arial"/>
                <w:color w:val="000000" w:themeColor="text1"/>
              </w:rPr>
              <w:t>Provides financial and operational data; supports analysis and transition planning for both initiatives</w:t>
            </w:r>
          </w:p>
        </w:tc>
      </w:tr>
      <w:tr w:rsidR="007A0A37" w:rsidRPr="002B4BFF" w14:paraId="5394BD58" w14:textId="77777777" w:rsidTr="007A0A37">
        <w:tc>
          <w:tcPr>
            <w:tcW w:w="0" w:type="auto"/>
            <w:hideMark/>
          </w:tcPr>
          <w:p w14:paraId="7D4AB716"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Team (Bulgaria)</w:t>
            </w:r>
          </w:p>
        </w:tc>
        <w:tc>
          <w:tcPr>
            <w:tcW w:w="0" w:type="auto"/>
            <w:hideMark/>
          </w:tcPr>
          <w:p w14:paraId="365EC65F" w14:textId="77777777" w:rsidR="007A0A37" w:rsidRPr="002B4BFF" w:rsidRDefault="007A0A37">
            <w:pPr>
              <w:rPr>
                <w:rFonts w:ascii="Arial" w:hAnsi="Arial" w:cs="Arial"/>
                <w:color w:val="000000" w:themeColor="text1"/>
              </w:rPr>
            </w:pPr>
            <w:r w:rsidRPr="002B4BFF">
              <w:rPr>
                <w:rFonts w:ascii="Arial" w:hAnsi="Arial" w:cs="Arial"/>
                <w:color w:val="000000" w:themeColor="text1"/>
              </w:rPr>
              <w:t>Development Leads</w:t>
            </w:r>
          </w:p>
        </w:tc>
        <w:tc>
          <w:tcPr>
            <w:tcW w:w="0" w:type="auto"/>
            <w:hideMark/>
          </w:tcPr>
          <w:p w14:paraId="6CECFC42"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1 only</w:t>
            </w:r>
          </w:p>
        </w:tc>
        <w:tc>
          <w:tcPr>
            <w:tcW w:w="0" w:type="auto"/>
            <w:hideMark/>
          </w:tcPr>
          <w:p w14:paraId="5A965055" w14:textId="77777777" w:rsidR="007A0A37" w:rsidRPr="002B4BFF" w:rsidRDefault="007A0A37">
            <w:pPr>
              <w:rPr>
                <w:rFonts w:ascii="Arial" w:hAnsi="Arial" w:cs="Arial"/>
                <w:color w:val="000000" w:themeColor="text1"/>
              </w:rPr>
            </w:pPr>
            <w:r w:rsidRPr="002B4BFF">
              <w:rPr>
                <w:rFonts w:ascii="Arial" w:hAnsi="Arial" w:cs="Arial"/>
                <w:color w:val="000000" w:themeColor="text1"/>
              </w:rPr>
              <w:t>Implements the cloud SaaS platform; provides technical feasibility input during design and development phases</w:t>
            </w:r>
          </w:p>
        </w:tc>
      </w:tr>
      <w:tr w:rsidR="007A0A37" w:rsidRPr="002B4BFF" w14:paraId="5A1C5B18" w14:textId="77777777" w:rsidTr="007A0A37">
        <w:tc>
          <w:tcPr>
            <w:tcW w:w="0" w:type="auto"/>
            <w:hideMark/>
          </w:tcPr>
          <w:p w14:paraId="0C30CB76" w14:textId="77777777" w:rsidR="007A0A37" w:rsidRPr="002B4BFF" w:rsidRDefault="007A0A37">
            <w:pPr>
              <w:rPr>
                <w:rFonts w:ascii="Arial" w:hAnsi="Arial" w:cs="Arial"/>
                <w:color w:val="000000" w:themeColor="text1"/>
              </w:rPr>
            </w:pPr>
            <w:r w:rsidRPr="002B4BFF">
              <w:rPr>
                <w:rFonts w:ascii="Arial" w:hAnsi="Arial" w:cs="Arial"/>
                <w:color w:val="000000" w:themeColor="text1"/>
              </w:rPr>
              <w:t>Manufacturing Team (Hong Kong)</w:t>
            </w:r>
          </w:p>
        </w:tc>
        <w:tc>
          <w:tcPr>
            <w:tcW w:w="0" w:type="auto"/>
            <w:hideMark/>
          </w:tcPr>
          <w:p w14:paraId="46FA3653" w14:textId="77777777" w:rsidR="007A0A37" w:rsidRPr="002B4BFF" w:rsidRDefault="007A0A37">
            <w:pPr>
              <w:rPr>
                <w:rFonts w:ascii="Arial" w:hAnsi="Arial" w:cs="Arial"/>
                <w:color w:val="000000" w:themeColor="text1"/>
              </w:rPr>
            </w:pPr>
            <w:r w:rsidRPr="002B4BFF">
              <w:rPr>
                <w:rFonts w:ascii="Arial" w:hAnsi="Arial" w:cs="Arial"/>
                <w:color w:val="000000" w:themeColor="text1"/>
              </w:rPr>
              <w:t>Team Leads</w:t>
            </w:r>
          </w:p>
        </w:tc>
        <w:tc>
          <w:tcPr>
            <w:tcW w:w="0" w:type="auto"/>
            <w:hideMark/>
          </w:tcPr>
          <w:p w14:paraId="0802DA6F" w14:textId="77777777" w:rsidR="007A0A37" w:rsidRPr="002B4BFF" w:rsidRDefault="007A0A37">
            <w:pPr>
              <w:rPr>
                <w:rFonts w:ascii="Arial" w:hAnsi="Arial" w:cs="Arial"/>
                <w:color w:val="000000" w:themeColor="text1"/>
              </w:rPr>
            </w:pPr>
            <w:r w:rsidRPr="002B4BFF">
              <w:rPr>
                <w:rFonts w:ascii="Arial" w:hAnsi="Arial" w:cs="Arial"/>
                <w:color w:val="000000" w:themeColor="text1"/>
              </w:rPr>
              <w:t>Initiative 2 only</w:t>
            </w:r>
          </w:p>
        </w:tc>
        <w:tc>
          <w:tcPr>
            <w:tcW w:w="0" w:type="auto"/>
            <w:hideMark/>
          </w:tcPr>
          <w:p w14:paraId="7082845A" w14:textId="77777777" w:rsidR="007A0A37" w:rsidRPr="002B4BFF" w:rsidRDefault="007A0A37">
            <w:pPr>
              <w:rPr>
                <w:rFonts w:ascii="Arial" w:hAnsi="Arial" w:cs="Arial"/>
                <w:color w:val="000000" w:themeColor="text1"/>
              </w:rPr>
            </w:pPr>
            <w:r w:rsidRPr="002B4BFF">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2B4BFF" w:rsidRDefault="00515DE7" w:rsidP="00C4746E">
      <w:pPr>
        <w:rPr>
          <w:rFonts w:ascii="Arial" w:hAnsi="Arial" w:cs="Arial"/>
          <w:color w:val="000000" w:themeColor="text1"/>
        </w:rPr>
      </w:pPr>
    </w:p>
    <w:p w14:paraId="76F5536A" w14:textId="77777777" w:rsidR="00515DE7" w:rsidRPr="002B4BFF" w:rsidRDefault="00515DE7" w:rsidP="00C4746E">
      <w:pPr>
        <w:rPr>
          <w:rFonts w:ascii="Arial" w:hAnsi="Arial" w:cs="Arial"/>
          <w:color w:val="000000" w:themeColor="text1"/>
        </w:rPr>
      </w:pPr>
    </w:p>
    <w:p w14:paraId="0A9526D2" w14:textId="77777777" w:rsidR="00DA0B18" w:rsidRPr="002B4BFF" w:rsidRDefault="00DA0B18" w:rsidP="00C4746E">
      <w:pPr>
        <w:rPr>
          <w:rFonts w:ascii="Arial" w:hAnsi="Arial" w:cs="Arial"/>
          <w:b/>
          <w:bCs/>
          <w:color w:val="000000" w:themeColor="text1"/>
        </w:rPr>
      </w:pPr>
    </w:p>
    <w:p w14:paraId="0B731CC3" w14:textId="703DB6A7" w:rsidR="007A0A37" w:rsidRPr="002B4BFF" w:rsidRDefault="007A0A37" w:rsidP="00C4746E">
      <w:pPr>
        <w:rPr>
          <w:rFonts w:ascii="Arial" w:hAnsi="Arial" w:cs="Arial"/>
          <w:b/>
          <w:bCs/>
          <w:color w:val="000000" w:themeColor="text1"/>
        </w:rPr>
      </w:pPr>
      <w:r w:rsidRPr="002B4BFF">
        <w:rPr>
          <w:rFonts w:ascii="Arial" w:hAnsi="Arial" w:cs="Arial"/>
          <w:b/>
          <w:bCs/>
          <w:color w:val="000000" w:themeColor="text1"/>
        </w:rPr>
        <w:t>Engagement with Personnel</w:t>
      </w:r>
    </w:p>
    <w:p w14:paraId="7DEBBDDF" w14:textId="77777777" w:rsidR="007A0A37" w:rsidRPr="002B4BFF" w:rsidRDefault="007A0A37" w:rsidP="00C4746E">
      <w:pPr>
        <w:rPr>
          <w:rFonts w:ascii="Arial" w:hAnsi="Arial" w:cs="Arial"/>
          <w:color w:val="000000" w:themeColor="text1"/>
        </w:rPr>
      </w:pPr>
    </w:p>
    <w:p w14:paraId="6F9E3979" w14:textId="41DBFD31"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Cloud-Prioritized SaaS and B2C Model</w:t>
      </w:r>
    </w:p>
    <w:p w14:paraId="78D6B84C"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2B4BFF" w:rsidRDefault="00450AE1" w:rsidP="00450AE1">
      <w:pPr>
        <w:rPr>
          <w:rFonts w:ascii="Arial" w:hAnsi="Arial" w:cs="Arial"/>
          <w:color w:val="000000" w:themeColor="text1"/>
        </w:rPr>
      </w:pPr>
    </w:p>
    <w:p w14:paraId="240FC70D" w14:textId="60693045" w:rsidR="00450AE1" w:rsidRPr="002B4BFF" w:rsidRDefault="00450AE1" w:rsidP="00450AE1">
      <w:pPr>
        <w:rPr>
          <w:rFonts w:ascii="Arial" w:hAnsi="Arial" w:cs="Arial"/>
          <w:color w:val="000000" w:themeColor="text1"/>
        </w:rPr>
      </w:pPr>
      <w:r w:rsidRPr="002B4BFF">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2B4BFF" w:rsidRDefault="00450AE1" w:rsidP="00450AE1">
      <w:pPr>
        <w:rPr>
          <w:rFonts w:ascii="Arial" w:hAnsi="Arial" w:cs="Arial"/>
          <w:color w:val="000000" w:themeColor="text1"/>
        </w:rPr>
      </w:pPr>
    </w:p>
    <w:p w14:paraId="0F91D293" w14:textId="35104AFB" w:rsidR="00450AE1" w:rsidRPr="002B4BFF" w:rsidRDefault="00450AE1" w:rsidP="00450AE1">
      <w:pPr>
        <w:rPr>
          <w:rFonts w:ascii="Arial" w:hAnsi="Arial" w:cs="Arial"/>
          <w:color w:val="000000" w:themeColor="text1"/>
        </w:rPr>
      </w:pPr>
      <w:r w:rsidRPr="002B4BFF">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2B4BFF" w:rsidRDefault="00450AE1" w:rsidP="00450AE1">
      <w:pPr>
        <w:rPr>
          <w:rFonts w:ascii="Arial" w:hAnsi="Arial" w:cs="Arial"/>
          <w:color w:val="000000" w:themeColor="text1"/>
        </w:rPr>
      </w:pPr>
    </w:p>
    <w:p w14:paraId="3433CF93" w14:textId="42C456CF" w:rsidR="00450AE1" w:rsidRPr="002B4BFF" w:rsidRDefault="00450AE1" w:rsidP="00450AE1">
      <w:pPr>
        <w:rPr>
          <w:rFonts w:ascii="Arial" w:hAnsi="Arial" w:cs="Arial"/>
          <w:b/>
          <w:bCs/>
          <w:color w:val="000000" w:themeColor="text1"/>
        </w:rPr>
      </w:pPr>
      <w:r w:rsidRPr="002B4BFF">
        <w:rPr>
          <w:rFonts w:ascii="Arial" w:hAnsi="Arial" w:cs="Arial"/>
          <w:b/>
          <w:bCs/>
          <w:color w:val="000000" w:themeColor="text1"/>
        </w:rPr>
        <w:t>Feedback Summary:</w:t>
      </w:r>
    </w:p>
    <w:p w14:paraId="68481BCE" w14:textId="77777777" w:rsidR="00450AE1" w:rsidRPr="002B4BFF" w:rsidRDefault="00450AE1" w:rsidP="00450AE1">
      <w:pPr>
        <w:rPr>
          <w:rFonts w:ascii="Arial" w:hAnsi="Arial" w:cs="Arial"/>
          <w:color w:val="000000" w:themeColor="text1"/>
        </w:rPr>
      </w:pPr>
    </w:p>
    <w:p w14:paraId="315F95D6" w14:textId="524557E9"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2B4BFF" w:rsidRDefault="00450AE1" w:rsidP="00450AE1">
      <w:pPr>
        <w:rPr>
          <w:rFonts w:ascii="Arial" w:hAnsi="Arial" w:cs="Arial"/>
          <w:color w:val="000000" w:themeColor="text1"/>
        </w:rPr>
      </w:pPr>
    </w:p>
    <w:p w14:paraId="260FFA0B" w14:textId="0287CE8B"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2B4BFF" w:rsidRDefault="00450AE1" w:rsidP="00450AE1">
      <w:pPr>
        <w:pStyle w:val="ListParagraph"/>
        <w:rPr>
          <w:rFonts w:ascii="Arial" w:hAnsi="Arial" w:cs="Arial"/>
          <w:color w:val="000000" w:themeColor="text1"/>
        </w:rPr>
      </w:pPr>
    </w:p>
    <w:p w14:paraId="4DF8404D" w14:textId="5F880804" w:rsidR="00450AE1" w:rsidRPr="002B4BFF" w:rsidRDefault="00450AE1" w:rsidP="00450AE1">
      <w:pPr>
        <w:pStyle w:val="ListParagraph"/>
        <w:numPr>
          <w:ilvl w:val="0"/>
          <w:numId w:val="20"/>
        </w:numPr>
        <w:rPr>
          <w:rFonts w:ascii="Arial" w:hAnsi="Arial" w:cs="Arial"/>
          <w:color w:val="000000" w:themeColor="text1"/>
        </w:rPr>
      </w:pPr>
      <w:r w:rsidRPr="002B4BFF">
        <w:rPr>
          <w:rFonts w:ascii="Arial" w:hAnsi="Arial" w:cs="Arial"/>
          <w:color w:val="000000" w:themeColor="text1"/>
        </w:rPr>
        <w:t xml:space="preserve">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2B4BFF" w:rsidRDefault="00450AE1" w:rsidP="00450AE1">
      <w:pPr>
        <w:rPr>
          <w:rFonts w:ascii="Arial" w:hAnsi="Arial" w:cs="Arial"/>
          <w:color w:val="000000" w:themeColor="text1"/>
        </w:rPr>
      </w:pPr>
    </w:p>
    <w:p w14:paraId="5285017B" w14:textId="66268461"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“Initiative1_Engagement_email”.</w:t>
      </w:r>
    </w:p>
    <w:p w14:paraId="5396B555" w14:textId="77777777" w:rsidR="00450AE1" w:rsidRPr="002B4BFF" w:rsidRDefault="00450AE1" w:rsidP="00450AE1">
      <w:pPr>
        <w:rPr>
          <w:rFonts w:ascii="Arial" w:hAnsi="Arial" w:cs="Arial"/>
          <w:color w:val="000000" w:themeColor="text1"/>
        </w:rPr>
      </w:pPr>
    </w:p>
    <w:p w14:paraId="57B75C10" w14:textId="13BBFF73" w:rsidR="00450AE1" w:rsidRPr="002B4BFF" w:rsidRDefault="00450AE1" w:rsidP="00450AE1">
      <w:pPr>
        <w:pStyle w:val="ListParagraph"/>
        <w:numPr>
          <w:ilvl w:val="0"/>
          <w:numId w:val="25"/>
        </w:numPr>
        <w:rPr>
          <w:rFonts w:ascii="Arial" w:hAnsi="Arial" w:cs="Arial"/>
          <w:b/>
          <w:bCs/>
          <w:color w:val="000000" w:themeColor="text1"/>
        </w:rPr>
      </w:pPr>
      <w:r w:rsidRPr="002B4BFF">
        <w:rPr>
          <w:rFonts w:ascii="Arial" w:hAnsi="Arial" w:cs="Arial"/>
          <w:b/>
          <w:bCs/>
          <w:color w:val="000000" w:themeColor="text1"/>
        </w:rPr>
        <w:t xml:space="preserve"> Strategic Hardware and Outsourced Distribution Alliances</w:t>
      </w:r>
    </w:p>
    <w:p w14:paraId="3053B804" w14:textId="254451D4"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Staff involvement in Initiative 1 began with a formal approval request sent to Noah Jones (Operations Team Manager) and Victorine </w:t>
      </w:r>
      <w:proofErr w:type="spellStart"/>
      <w:r w:rsidRPr="002B4BFF">
        <w:rPr>
          <w:rFonts w:ascii="Arial" w:hAnsi="Arial" w:cs="Arial"/>
          <w:color w:val="000000" w:themeColor="text1"/>
        </w:rPr>
        <w:t>Satore</w:t>
      </w:r>
      <w:proofErr w:type="spellEnd"/>
      <w:r w:rsidRPr="002B4BFF">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2B4BFF" w:rsidRDefault="00450AE1" w:rsidP="00450AE1">
      <w:pPr>
        <w:rPr>
          <w:rFonts w:ascii="Arial" w:hAnsi="Arial" w:cs="Arial"/>
          <w:color w:val="000000" w:themeColor="text1"/>
        </w:rPr>
      </w:pPr>
    </w:p>
    <w:p w14:paraId="4C1C257A" w14:textId="44AD2263" w:rsidR="00450AE1" w:rsidRPr="002B4BFF" w:rsidRDefault="00450AE1" w:rsidP="00450AE1">
      <w:pPr>
        <w:rPr>
          <w:rFonts w:ascii="Arial" w:hAnsi="Arial" w:cs="Arial"/>
          <w:color w:val="000000" w:themeColor="text1"/>
        </w:rPr>
      </w:pPr>
      <w:r w:rsidRPr="002B4BFF">
        <w:rPr>
          <w:rFonts w:ascii="Arial" w:hAnsi="Arial" w:cs="Arial"/>
          <w:color w:val="000000" w:themeColor="text1"/>
        </w:rPr>
        <w:t>Email summary:</w:t>
      </w:r>
    </w:p>
    <w:p w14:paraId="16C74201" w14:textId="77777777" w:rsidR="00450AE1" w:rsidRPr="002B4BFF" w:rsidRDefault="00450AE1" w:rsidP="00450AE1">
      <w:pPr>
        <w:rPr>
          <w:rFonts w:ascii="Arial" w:hAnsi="Arial" w:cs="Arial"/>
          <w:color w:val="000000" w:themeColor="text1"/>
        </w:rPr>
      </w:pPr>
    </w:p>
    <w:p w14:paraId="753BDDF4"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Current operational issues in the supply chain and fulfillment process.</w:t>
      </w:r>
    </w:p>
    <w:p w14:paraId="14BEBF52"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Requirements for integrating partner systems with the Worlducation ERP platform.</w:t>
      </w:r>
    </w:p>
    <w:p w14:paraId="74BE72FE" w14:textId="77777777" w:rsidR="00450AE1" w:rsidRPr="002B4BFF" w:rsidRDefault="00450AE1" w:rsidP="00450AE1">
      <w:pPr>
        <w:rPr>
          <w:rFonts w:ascii="Arial" w:hAnsi="Arial" w:cs="Arial"/>
          <w:color w:val="000000" w:themeColor="text1"/>
        </w:rPr>
      </w:pPr>
    </w:p>
    <w:p w14:paraId="494E820B"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Operational criteria for partner selection (delivery times, quality standards, customer service expectations).</w:t>
      </w:r>
    </w:p>
    <w:p w14:paraId="63DFBEEE" w14:textId="77777777" w:rsidR="00450AE1" w:rsidRPr="002B4BFF" w:rsidRDefault="00450AE1" w:rsidP="00450AE1">
      <w:pPr>
        <w:rPr>
          <w:rFonts w:ascii="Arial" w:hAnsi="Arial" w:cs="Arial"/>
          <w:color w:val="000000" w:themeColor="text1"/>
        </w:rPr>
      </w:pPr>
    </w:p>
    <w:p w14:paraId="19AC8F9F"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Impact on the sales process and managing commitments to existing customers.</w:t>
      </w:r>
    </w:p>
    <w:p w14:paraId="0C0E9477" w14:textId="77777777" w:rsidR="00450AE1" w:rsidRPr="002B4BFF" w:rsidRDefault="00450AE1" w:rsidP="00450AE1">
      <w:pPr>
        <w:rPr>
          <w:rFonts w:ascii="Arial" w:hAnsi="Arial" w:cs="Arial"/>
          <w:color w:val="000000" w:themeColor="text1"/>
        </w:rPr>
      </w:pPr>
    </w:p>
    <w:p w14:paraId="26625A92" w14:textId="77777777" w:rsidR="00450AE1" w:rsidRPr="002B4BFF" w:rsidRDefault="00450AE1" w:rsidP="00450AE1">
      <w:pPr>
        <w:pStyle w:val="ListParagraph"/>
        <w:numPr>
          <w:ilvl w:val="0"/>
          <w:numId w:val="27"/>
        </w:numPr>
        <w:rPr>
          <w:rFonts w:ascii="Arial" w:hAnsi="Arial" w:cs="Arial"/>
          <w:color w:val="000000" w:themeColor="text1"/>
        </w:rPr>
      </w:pPr>
      <w:r w:rsidRPr="002B4BFF">
        <w:rPr>
          <w:rFonts w:ascii="Arial" w:hAnsi="Arial" w:cs="Arial"/>
          <w:color w:val="000000" w:themeColor="text1"/>
        </w:rPr>
        <w:t>Staff transition considerations for employees involved in production coordination.</w:t>
      </w:r>
    </w:p>
    <w:p w14:paraId="26395581" w14:textId="77777777" w:rsidR="00450AE1" w:rsidRPr="002B4BFF" w:rsidRDefault="00450AE1" w:rsidP="00450AE1">
      <w:pPr>
        <w:rPr>
          <w:rFonts w:ascii="Arial" w:hAnsi="Arial" w:cs="Arial"/>
          <w:color w:val="000000" w:themeColor="text1"/>
        </w:rPr>
      </w:pPr>
    </w:p>
    <w:p w14:paraId="29793CD3" w14:textId="64B99F50" w:rsidR="00450AE1" w:rsidRPr="002B4BFF" w:rsidRDefault="00450AE1" w:rsidP="00450AE1">
      <w:pPr>
        <w:rPr>
          <w:rFonts w:ascii="Arial" w:hAnsi="Arial" w:cs="Arial"/>
          <w:color w:val="000000" w:themeColor="text1"/>
        </w:rPr>
      </w:pPr>
      <w:r w:rsidRPr="002B4BFF">
        <w:rPr>
          <w:rFonts w:ascii="Arial" w:hAnsi="Arial" w:cs="Arial"/>
          <w:color w:val="000000" w:themeColor="text1"/>
        </w:rPr>
        <w:t>Please find the email in “Initiative2_Engagement_email”.</w:t>
      </w:r>
    </w:p>
    <w:p w14:paraId="21BB1720" w14:textId="77777777" w:rsidR="007A0A37" w:rsidRPr="002B4BFF" w:rsidRDefault="007A0A37" w:rsidP="00C4746E">
      <w:pPr>
        <w:rPr>
          <w:rFonts w:ascii="Arial" w:hAnsi="Arial" w:cs="Arial"/>
          <w:color w:val="000000" w:themeColor="text1"/>
        </w:rPr>
      </w:pPr>
    </w:p>
    <w:p w14:paraId="7508DE1B" w14:textId="77777777" w:rsidR="00DA0B18" w:rsidRPr="002B4BFF" w:rsidRDefault="00DA0B18" w:rsidP="00C4746E">
      <w:pPr>
        <w:rPr>
          <w:rFonts w:ascii="Arial" w:hAnsi="Arial" w:cs="Arial"/>
          <w:b/>
          <w:bCs/>
          <w:color w:val="000000" w:themeColor="text1"/>
        </w:rPr>
      </w:pPr>
    </w:p>
    <w:p w14:paraId="4DF22B72" w14:textId="4A8896AA" w:rsidR="007A0A37" w:rsidRPr="002B4BFF" w:rsidRDefault="00CA7C85" w:rsidP="00C4746E">
      <w:pPr>
        <w:rPr>
          <w:rFonts w:ascii="Arial" w:hAnsi="Arial" w:cs="Arial"/>
          <w:b/>
          <w:bCs/>
          <w:color w:val="000000" w:themeColor="text1"/>
        </w:rPr>
      </w:pPr>
      <w:r w:rsidRPr="002B4BFF">
        <w:rPr>
          <w:rFonts w:ascii="Arial" w:hAnsi="Arial" w:cs="Arial"/>
          <w:b/>
          <w:bCs/>
          <w:color w:val="000000" w:themeColor="text1"/>
        </w:rPr>
        <w:t>Project Management Method</w:t>
      </w:r>
    </w:p>
    <w:p w14:paraId="665EAA77" w14:textId="77777777" w:rsidR="00450AE1" w:rsidRPr="002B4BFF" w:rsidRDefault="00450AE1" w:rsidP="00C4746E">
      <w:pPr>
        <w:rPr>
          <w:rFonts w:ascii="Arial" w:hAnsi="Arial" w:cs="Arial"/>
          <w:b/>
          <w:bCs/>
          <w:color w:val="000000" w:themeColor="text1"/>
        </w:rPr>
      </w:pPr>
    </w:p>
    <w:p w14:paraId="1A0C06DE" w14:textId="794A231B" w:rsidR="00450AE1" w:rsidRPr="002B4BFF" w:rsidRDefault="00450AE1" w:rsidP="00450AE1">
      <w:pPr>
        <w:pStyle w:val="ListParagraph"/>
        <w:numPr>
          <w:ilvl w:val="0"/>
          <w:numId w:val="28"/>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Cloud-First SaaS and B2C Model</w:t>
      </w:r>
      <w:r w:rsidRPr="002B4BFF">
        <w:rPr>
          <w:rFonts w:ascii="Arial" w:hAnsi="Arial" w:cs="Arial"/>
          <w:b/>
          <w:bCs/>
          <w:color w:val="000000" w:themeColor="text1"/>
        </w:rPr>
        <w:t xml:space="preserve"> -&gt; Agile Methodology (Scrum)</w:t>
      </w:r>
    </w:p>
    <w:p w14:paraId="5A702167" w14:textId="2A27431F" w:rsidR="00450AE1" w:rsidRPr="002B4BFF" w:rsidRDefault="00450AE1" w:rsidP="00450AE1">
      <w:pPr>
        <w:rPr>
          <w:rFonts w:ascii="Arial" w:hAnsi="Arial" w:cs="Arial"/>
          <w:color w:val="000000" w:themeColor="text1"/>
        </w:rPr>
      </w:pPr>
      <w:r w:rsidRPr="002B4BFF">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2B4BFF" w:rsidRDefault="00450AE1" w:rsidP="00450AE1">
      <w:pPr>
        <w:rPr>
          <w:rFonts w:ascii="Arial" w:hAnsi="Arial" w:cs="Arial"/>
          <w:color w:val="000000" w:themeColor="text1"/>
        </w:rPr>
      </w:pPr>
    </w:p>
    <w:p w14:paraId="12940CE4" w14:textId="71643117" w:rsidR="00450AE1" w:rsidRPr="002B4BFF" w:rsidRDefault="00450AE1" w:rsidP="00450AE1">
      <w:pPr>
        <w:rPr>
          <w:rFonts w:ascii="Arial" w:hAnsi="Arial" w:cs="Arial"/>
          <w:color w:val="000000" w:themeColor="text1"/>
        </w:rPr>
      </w:pPr>
      <w:r w:rsidRPr="002B4BFF">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2B4BFF" w:rsidRDefault="00450AE1" w:rsidP="00450AE1">
      <w:pPr>
        <w:rPr>
          <w:rFonts w:ascii="Arial" w:hAnsi="Arial" w:cs="Arial"/>
          <w:color w:val="000000" w:themeColor="text1"/>
        </w:rPr>
      </w:pPr>
    </w:p>
    <w:p w14:paraId="47A54E93" w14:textId="77777777" w:rsidR="00450AE1" w:rsidRPr="002B4BFF" w:rsidRDefault="00450AE1" w:rsidP="00450AE1">
      <w:pPr>
        <w:rPr>
          <w:rFonts w:ascii="Arial" w:hAnsi="Arial" w:cs="Arial"/>
          <w:color w:val="000000" w:themeColor="text1"/>
        </w:rPr>
      </w:pPr>
      <w:r w:rsidRPr="002B4BFF">
        <w:rPr>
          <w:rFonts w:ascii="Arial" w:hAnsi="Arial" w:cs="Arial"/>
          <w:color w:val="000000" w:themeColor="text1"/>
        </w:rPr>
        <w:t xml:space="preserve">This approach aligns with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core values ​​of innovation and collaboration and supports the strategic priority of enhancing responsiveness to change. The Scrum framework also allows </w:t>
      </w:r>
      <w:r w:rsidRPr="002B4BFF">
        <w:rPr>
          <w:rFonts w:ascii="Arial" w:hAnsi="Arial" w:cs="Arial"/>
          <w:color w:val="000000" w:themeColor="text1"/>
        </w:rPr>
        <w:lastRenderedPageBreak/>
        <w:t>the Development Team in Bulgaria to work in parallel with the Business Analysis activities in Sydney, maintaining alignment through sprint reviews and backlog refinement sessions.</w:t>
      </w:r>
    </w:p>
    <w:p w14:paraId="2BC44987" w14:textId="77777777" w:rsidR="00450AE1" w:rsidRPr="002B4BFF" w:rsidRDefault="00450AE1" w:rsidP="00450AE1">
      <w:pPr>
        <w:rPr>
          <w:rFonts w:ascii="Arial" w:hAnsi="Arial" w:cs="Arial"/>
          <w:color w:val="000000" w:themeColor="text1"/>
        </w:rPr>
      </w:pPr>
    </w:p>
    <w:p w14:paraId="244577A4" w14:textId="5B6BB42F" w:rsidR="00450AE1" w:rsidRPr="002B4BFF" w:rsidRDefault="00450AE1" w:rsidP="00450AE1">
      <w:pPr>
        <w:pStyle w:val="ListParagraph"/>
        <w:numPr>
          <w:ilvl w:val="0"/>
          <w:numId w:val="29"/>
        </w:numPr>
        <w:rPr>
          <w:rFonts w:ascii="Arial" w:hAnsi="Arial" w:cs="Arial"/>
          <w:b/>
          <w:bCs/>
          <w:color w:val="000000" w:themeColor="text1"/>
        </w:rPr>
      </w:pPr>
      <w:r w:rsidRPr="002B4BFF">
        <w:rPr>
          <w:rFonts w:ascii="Arial" w:hAnsi="Arial" w:cs="Arial"/>
          <w:b/>
          <w:bCs/>
          <w:color w:val="000000" w:themeColor="text1"/>
        </w:rPr>
        <w:t xml:space="preserve"> </w:t>
      </w:r>
      <w:r w:rsidR="004D2660" w:rsidRPr="002B4BFF">
        <w:rPr>
          <w:rFonts w:ascii="Arial" w:hAnsi="Arial" w:cs="Arial"/>
          <w:b/>
          <w:bCs/>
          <w:color w:val="000000" w:themeColor="text1"/>
        </w:rPr>
        <w:t>Strategic Hardware Partnerships and Outsourced Distribution</w:t>
      </w:r>
      <w:r w:rsidRPr="002B4BFF">
        <w:rPr>
          <w:rFonts w:ascii="Arial" w:hAnsi="Arial" w:cs="Arial"/>
          <w:b/>
          <w:bCs/>
          <w:color w:val="000000" w:themeColor="text1"/>
        </w:rPr>
        <w:t xml:space="preserve"> -&gt; Staged Structured Methodology (PRINCE2)</w:t>
      </w:r>
    </w:p>
    <w:p w14:paraId="180B9FE1" w14:textId="6F7D6717" w:rsidR="00450AE1" w:rsidRPr="002B4BFF" w:rsidRDefault="00450AE1" w:rsidP="00450AE1">
      <w:pPr>
        <w:rPr>
          <w:rFonts w:ascii="Arial" w:hAnsi="Arial" w:cs="Arial"/>
          <w:color w:val="000000" w:themeColor="text1"/>
        </w:rPr>
      </w:pPr>
      <w:r w:rsidRPr="002B4BFF">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2B4BFF" w:rsidRDefault="00450AE1" w:rsidP="00450AE1">
      <w:pPr>
        <w:rPr>
          <w:rFonts w:ascii="Arial" w:hAnsi="Arial" w:cs="Arial"/>
          <w:color w:val="000000" w:themeColor="text1"/>
        </w:rPr>
      </w:pPr>
    </w:p>
    <w:p w14:paraId="0107CE16" w14:textId="75CCA059" w:rsidR="00FE776D" w:rsidRPr="002B4BFF" w:rsidRDefault="00450AE1" w:rsidP="00450AE1">
      <w:pPr>
        <w:rPr>
          <w:rFonts w:ascii="Arial" w:hAnsi="Arial" w:cs="Arial"/>
          <w:color w:val="000000" w:themeColor="text1"/>
        </w:rPr>
      </w:pPr>
      <w:r w:rsidRPr="002B4BFF">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2B4BFF">
        <w:rPr>
          <w:rFonts w:ascii="Arial" w:hAnsi="Arial" w:cs="Arial"/>
          <w:color w:val="000000" w:themeColor="text1"/>
        </w:rPr>
        <w:t>Worlducation's</w:t>
      </w:r>
      <w:proofErr w:type="spellEnd"/>
      <w:r w:rsidRPr="002B4BFF">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2B4BFF" w:rsidRDefault="004D2660">
      <w:pPr>
        <w:spacing w:after="160" w:line="278" w:lineRule="auto"/>
        <w:rPr>
          <w:rFonts w:ascii="Arial" w:hAnsi="Arial" w:cs="Arial"/>
          <w:color w:val="000000" w:themeColor="text1"/>
        </w:rPr>
      </w:pPr>
      <w:r w:rsidRPr="002B4BFF">
        <w:rPr>
          <w:rFonts w:ascii="Arial" w:hAnsi="Arial" w:cs="Arial"/>
          <w:color w:val="000000" w:themeColor="text1"/>
        </w:rPr>
        <w:br w:type="page"/>
      </w:r>
    </w:p>
    <w:p w14:paraId="0075065D" w14:textId="76311D53" w:rsidR="00FE776D" w:rsidRPr="009A1ACD" w:rsidRDefault="004D2660" w:rsidP="00FE776D">
      <w:pPr>
        <w:rPr>
          <w:rFonts w:ascii="Arial" w:hAnsi="Arial" w:cs="Arial"/>
          <w:b/>
          <w:bCs/>
          <w:color w:val="000000" w:themeColor="text1"/>
        </w:rPr>
      </w:pPr>
      <w:r w:rsidRPr="009A1ACD">
        <w:rPr>
          <w:rFonts w:ascii="Arial" w:hAnsi="Arial" w:cs="Arial"/>
          <w:b/>
          <w:bCs/>
          <w:color w:val="000000" w:themeColor="text1"/>
        </w:rPr>
        <w:lastRenderedPageBreak/>
        <w:t>Plan The Execution of Business Analysis Activities</w:t>
      </w:r>
    </w:p>
    <w:p w14:paraId="0EB1F796" w14:textId="77777777" w:rsidR="002B4BFF" w:rsidRDefault="002B4BFF" w:rsidP="00FE776D">
      <w:pPr>
        <w:rPr>
          <w:rFonts w:ascii="Arial" w:hAnsi="Arial" w:cs="Arial"/>
          <w:color w:val="000000" w:themeColor="text1"/>
        </w:rPr>
      </w:pPr>
    </w:p>
    <w:p w14:paraId="63E2F91A" w14:textId="2D3AC072" w:rsidR="002B4BFF" w:rsidRPr="002B4BFF" w:rsidRDefault="002B4BFF" w:rsidP="002B4BFF">
      <w:pPr>
        <w:rPr>
          <w:rFonts w:ascii="Arial" w:hAnsi="Arial" w:cs="Arial"/>
          <w:color w:val="000000" w:themeColor="text1"/>
        </w:rPr>
      </w:pPr>
      <w:r>
        <w:rPr>
          <w:rFonts w:ascii="Arial" w:hAnsi="Arial" w:cs="Arial"/>
          <w:color w:val="000000" w:themeColor="text1"/>
        </w:rPr>
        <w:t>P</w:t>
      </w:r>
      <w:r w:rsidRPr="002B4BFF">
        <w:rPr>
          <w:rFonts w:ascii="Arial" w:hAnsi="Arial" w:cs="Arial"/>
          <w:color w:val="000000" w:themeColor="text1"/>
        </w:rPr>
        <w:t>lanned execution of business analysis activities according to</w:t>
      </w:r>
      <w:r>
        <w:rPr>
          <w:rFonts w:ascii="Arial" w:hAnsi="Arial" w:cs="Arial"/>
          <w:color w:val="000000" w:themeColor="text1"/>
        </w:rPr>
        <w:t xml:space="preserve"> </w:t>
      </w:r>
      <w:r w:rsidRPr="002B4BFF">
        <w:rPr>
          <w:rFonts w:ascii="Arial" w:hAnsi="Arial" w:cs="Arial"/>
          <w:color w:val="000000" w:themeColor="text1"/>
        </w:rPr>
        <w:t>Worlducation requirements</w:t>
      </w:r>
      <w:r>
        <w:rPr>
          <w:rFonts w:ascii="Arial" w:hAnsi="Arial" w:cs="Arial"/>
          <w:color w:val="000000" w:themeColor="text1"/>
        </w:rPr>
        <w:t>:</w:t>
      </w:r>
    </w:p>
    <w:p w14:paraId="6D2D1B94" w14:textId="77777777" w:rsidR="004D2660" w:rsidRPr="002B4BFF" w:rsidRDefault="004D2660" w:rsidP="00FE776D">
      <w:pPr>
        <w:rPr>
          <w:rFonts w:ascii="Arial" w:hAnsi="Arial" w:cs="Arial"/>
          <w:color w:val="000000" w:themeColor="text1"/>
        </w:rPr>
      </w:pPr>
    </w:p>
    <w:p w14:paraId="56491292" w14:textId="5115C43B" w:rsidR="004D2660" w:rsidRPr="009A1ACD" w:rsidRDefault="002B4BFF" w:rsidP="002B4BFF">
      <w:pPr>
        <w:pStyle w:val="ListParagraph"/>
        <w:numPr>
          <w:ilvl w:val="0"/>
          <w:numId w:val="30"/>
        </w:numPr>
        <w:rPr>
          <w:rFonts w:ascii="Arial" w:hAnsi="Arial" w:cs="Arial"/>
          <w:b/>
          <w:bCs/>
          <w:color w:val="000000" w:themeColor="text1"/>
        </w:rPr>
      </w:pPr>
      <w:r w:rsidRPr="009A1ACD">
        <w:rPr>
          <w:rFonts w:ascii="Arial" w:hAnsi="Arial" w:cs="Arial"/>
          <w:b/>
          <w:bCs/>
        </w:rPr>
        <w:t>Cloud-First SaaS and B2C Model</w:t>
      </w:r>
    </w:p>
    <w:tbl>
      <w:tblPr>
        <w:tblStyle w:val="TableGrid"/>
        <w:tblW w:w="0" w:type="auto"/>
        <w:tblLook w:val="04A0" w:firstRow="1" w:lastRow="0" w:firstColumn="1" w:lastColumn="0" w:noHBand="0" w:noVBand="1"/>
      </w:tblPr>
      <w:tblGrid>
        <w:gridCol w:w="1728"/>
        <w:gridCol w:w="2592"/>
        <w:gridCol w:w="1872"/>
        <w:gridCol w:w="1728"/>
        <w:gridCol w:w="1763"/>
      </w:tblGrid>
      <w:tr w:rsidR="009A1ACD" w:rsidRPr="009A1ACD" w14:paraId="38D1D1E5" w14:textId="77777777" w:rsidTr="009A1ACD">
        <w:tc>
          <w:tcPr>
            <w:tcW w:w="1728" w:type="dxa"/>
          </w:tcPr>
          <w:p w14:paraId="12505BBD" w14:textId="77777777" w:rsidR="009A1ACD" w:rsidRPr="009A1ACD" w:rsidRDefault="009A1ACD" w:rsidP="009A1ACD">
            <w:pPr>
              <w:rPr>
                <w:b/>
                <w:bCs/>
                <w:lang w:val="en-US"/>
              </w:rPr>
            </w:pPr>
            <w:r w:rsidRPr="009A1ACD">
              <w:rPr>
                <w:b/>
                <w:bCs/>
                <w:lang w:val="en-US"/>
              </w:rPr>
              <w:t>Phase</w:t>
            </w:r>
          </w:p>
        </w:tc>
        <w:tc>
          <w:tcPr>
            <w:tcW w:w="1728" w:type="dxa"/>
          </w:tcPr>
          <w:p w14:paraId="2FDC13A3" w14:textId="77777777" w:rsidR="009A1ACD" w:rsidRPr="009A1ACD" w:rsidRDefault="009A1ACD" w:rsidP="009A1ACD">
            <w:pPr>
              <w:rPr>
                <w:b/>
                <w:bCs/>
                <w:lang w:val="en-US"/>
              </w:rPr>
            </w:pPr>
            <w:r w:rsidRPr="009A1ACD">
              <w:rPr>
                <w:b/>
                <w:bCs/>
                <w:lang w:val="en-US"/>
              </w:rPr>
              <w:t>Activity</w:t>
            </w:r>
          </w:p>
        </w:tc>
        <w:tc>
          <w:tcPr>
            <w:tcW w:w="1728" w:type="dxa"/>
          </w:tcPr>
          <w:p w14:paraId="28EA33FA" w14:textId="77777777" w:rsidR="009A1ACD" w:rsidRPr="009A1ACD" w:rsidRDefault="009A1ACD" w:rsidP="009A1ACD">
            <w:pPr>
              <w:rPr>
                <w:b/>
                <w:bCs/>
                <w:lang w:val="en-US"/>
              </w:rPr>
            </w:pPr>
            <w:r w:rsidRPr="009A1ACD">
              <w:rPr>
                <w:b/>
                <w:bCs/>
                <w:lang w:val="en-US"/>
              </w:rPr>
              <w:t>Responsible</w:t>
            </w:r>
          </w:p>
        </w:tc>
        <w:tc>
          <w:tcPr>
            <w:tcW w:w="1728" w:type="dxa"/>
          </w:tcPr>
          <w:p w14:paraId="3BD8B68B" w14:textId="77777777" w:rsidR="009A1ACD" w:rsidRPr="009A1ACD" w:rsidRDefault="009A1ACD" w:rsidP="009A1ACD">
            <w:pPr>
              <w:rPr>
                <w:b/>
                <w:bCs/>
                <w:lang w:val="en-US"/>
              </w:rPr>
            </w:pPr>
            <w:r w:rsidRPr="009A1ACD">
              <w:rPr>
                <w:b/>
                <w:bCs/>
                <w:lang w:val="en-US"/>
              </w:rPr>
              <w:t>Timeframe</w:t>
            </w:r>
          </w:p>
        </w:tc>
        <w:tc>
          <w:tcPr>
            <w:tcW w:w="1728" w:type="dxa"/>
          </w:tcPr>
          <w:p w14:paraId="03DFB93B" w14:textId="77777777" w:rsidR="009A1ACD" w:rsidRPr="009A1ACD" w:rsidRDefault="009A1ACD" w:rsidP="009A1ACD">
            <w:pPr>
              <w:rPr>
                <w:b/>
                <w:bCs/>
                <w:lang w:val="en-US"/>
              </w:rPr>
            </w:pPr>
            <w:r w:rsidRPr="009A1ACD">
              <w:rPr>
                <w:b/>
                <w:bCs/>
                <w:lang w:val="en-US"/>
              </w:rPr>
              <w:t>Deliverable</w:t>
            </w:r>
          </w:p>
        </w:tc>
      </w:tr>
      <w:tr w:rsidR="009A1ACD" w:rsidRPr="009A1ACD" w14:paraId="67BD4688" w14:textId="77777777" w:rsidTr="009A1ACD">
        <w:tc>
          <w:tcPr>
            <w:tcW w:w="1728" w:type="dxa"/>
          </w:tcPr>
          <w:p w14:paraId="646E0047" w14:textId="77777777" w:rsidR="009A1ACD" w:rsidRPr="009A1ACD" w:rsidRDefault="009A1ACD" w:rsidP="009A1ACD">
            <w:pPr>
              <w:rPr>
                <w:b/>
                <w:bCs/>
                <w:lang w:val="en-US"/>
              </w:rPr>
            </w:pPr>
            <w:r w:rsidRPr="009A1ACD">
              <w:rPr>
                <w:b/>
                <w:bCs/>
                <w:lang w:val="en-US"/>
              </w:rPr>
              <w:t>1. Initiation and Scoping</w:t>
            </w:r>
          </w:p>
        </w:tc>
        <w:tc>
          <w:tcPr>
            <w:tcW w:w="2592" w:type="dxa"/>
          </w:tcPr>
          <w:p w14:paraId="6B0D8592" w14:textId="77777777" w:rsidR="009A1ACD" w:rsidRPr="009A1ACD" w:rsidRDefault="009A1ACD" w:rsidP="009A1ACD">
            <w:pPr>
              <w:rPr>
                <w:lang w:val="en-US"/>
              </w:rPr>
            </w:pPr>
            <w:r w:rsidRPr="009A1ACD">
              <w:rPr>
                <w:lang w:val="en-US"/>
              </w:rPr>
              <w:t>Obtain formal approval; define initiative scope; establish BA plan; set up requirements repository</w:t>
            </w:r>
          </w:p>
        </w:tc>
        <w:tc>
          <w:tcPr>
            <w:tcW w:w="1872" w:type="dxa"/>
          </w:tcPr>
          <w:p w14:paraId="00CA33D2" w14:textId="77777777" w:rsidR="009A1ACD" w:rsidRPr="009A1ACD" w:rsidRDefault="009A1ACD" w:rsidP="009A1ACD">
            <w:pPr>
              <w:rPr>
                <w:lang w:val="en-US"/>
              </w:rPr>
            </w:pPr>
            <w:r w:rsidRPr="009A1ACD">
              <w:rPr>
                <w:lang w:val="en-US"/>
              </w:rPr>
              <w:t>Manuel Perez, Divya Sapra</w:t>
            </w:r>
          </w:p>
        </w:tc>
        <w:tc>
          <w:tcPr>
            <w:tcW w:w="1152" w:type="dxa"/>
          </w:tcPr>
          <w:p w14:paraId="6832A37A" w14:textId="77777777" w:rsidR="009A1ACD" w:rsidRPr="009A1ACD" w:rsidRDefault="009A1ACD" w:rsidP="009A1ACD">
            <w:pPr>
              <w:rPr>
                <w:lang w:val="en-US"/>
              </w:rPr>
            </w:pPr>
            <w:r w:rsidRPr="009A1ACD">
              <w:rPr>
                <w:lang w:val="en-US"/>
              </w:rPr>
              <w:t>Month 1</w:t>
            </w:r>
          </w:p>
        </w:tc>
        <w:tc>
          <w:tcPr>
            <w:tcW w:w="1728" w:type="dxa"/>
          </w:tcPr>
          <w:p w14:paraId="79B67541" w14:textId="77777777" w:rsidR="009A1ACD" w:rsidRPr="009A1ACD" w:rsidRDefault="009A1ACD" w:rsidP="009A1ACD">
            <w:pPr>
              <w:rPr>
                <w:lang w:val="en-US"/>
              </w:rPr>
            </w:pPr>
            <w:r w:rsidRPr="009A1ACD">
              <w:rPr>
                <w:lang w:val="en-US"/>
              </w:rPr>
              <w:t>Approved BA plan; Scope document</w:t>
            </w:r>
          </w:p>
        </w:tc>
      </w:tr>
      <w:tr w:rsidR="009A1ACD" w:rsidRPr="009A1ACD" w14:paraId="44464AA4" w14:textId="77777777" w:rsidTr="009A1ACD">
        <w:tc>
          <w:tcPr>
            <w:tcW w:w="1728" w:type="dxa"/>
          </w:tcPr>
          <w:p w14:paraId="6347BC46" w14:textId="77777777" w:rsidR="009A1ACD" w:rsidRPr="009A1ACD" w:rsidRDefault="009A1ACD" w:rsidP="009A1ACD">
            <w:pPr>
              <w:rPr>
                <w:b/>
                <w:bCs/>
                <w:lang w:val="en-US"/>
              </w:rPr>
            </w:pPr>
            <w:r w:rsidRPr="009A1ACD">
              <w:rPr>
                <w:b/>
                <w:bCs/>
                <w:lang w:val="en-US"/>
              </w:rPr>
              <w:t>1. Initiation and Scoping</w:t>
            </w:r>
          </w:p>
        </w:tc>
        <w:tc>
          <w:tcPr>
            <w:tcW w:w="2592" w:type="dxa"/>
          </w:tcPr>
          <w:p w14:paraId="520EC6B6" w14:textId="77777777" w:rsidR="009A1ACD" w:rsidRPr="009A1ACD" w:rsidRDefault="009A1ACD" w:rsidP="009A1ACD">
            <w:pPr>
              <w:rPr>
                <w:lang w:val="en-US"/>
              </w:rPr>
            </w:pPr>
            <w:r w:rsidRPr="009A1ACD">
              <w:rPr>
                <w:lang w:val="en-US"/>
              </w:rPr>
              <w:t>Confirm stakeholder register; assign communication plan; initiate feedback register</w:t>
            </w:r>
          </w:p>
        </w:tc>
        <w:tc>
          <w:tcPr>
            <w:tcW w:w="1872" w:type="dxa"/>
          </w:tcPr>
          <w:p w14:paraId="1BEA0292" w14:textId="77777777" w:rsidR="009A1ACD" w:rsidRPr="009A1ACD" w:rsidRDefault="009A1ACD" w:rsidP="009A1ACD">
            <w:pPr>
              <w:rPr>
                <w:lang w:val="en-US"/>
              </w:rPr>
            </w:pPr>
            <w:r w:rsidRPr="009A1ACD">
              <w:rPr>
                <w:lang w:val="en-US"/>
              </w:rPr>
              <w:t>Manuel Perez</w:t>
            </w:r>
          </w:p>
        </w:tc>
        <w:tc>
          <w:tcPr>
            <w:tcW w:w="1152" w:type="dxa"/>
          </w:tcPr>
          <w:p w14:paraId="7B715554" w14:textId="77777777" w:rsidR="009A1ACD" w:rsidRPr="009A1ACD" w:rsidRDefault="009A1ACD" w:rsidP="009A1ACD">
            <w:pPr>
              <w:rPr>
                <w:lang w:val="en-US"/>
              </w:rPr>
            </w:pPr>
            <w:r w:rsidRPr="009A1ACD">
              <w:rPr>
                <w:lang w:val="en-US"/>
              </w:rPr>
              <w:t>Month 1</w:t>
            </w:r>
          </w:p>
        </w:tc>
        <w:tc>
          <w:tcPr>
            <w:tcW w:w="1728" w:type="dxa"/>
          </w:tcPr>
          <w:p w14:paraId="45E383DB" w14:textId="77777777" w:rsidR="009A1ACD" w:rsidRPr="009A1ACD" w:rsidRDefault="009A1ACD" w:rsidP="009A1ACD">
            <w:pPr>
              <w:rPr>
                <w:lang w:val="en-US"/>
              </w:rPr>
            </w:pPr>
            <w:r w:rsidRPr="009A1ACD">
              <w:rPr>
                <w:lang w:val="en-US"/>
              </w:rPr>
              <w:t>Stakeholder register; Communication plan</w:t>
            </w:r>
          </w:p>
        </w:tc>
      </w:tr>
      <w:tr w:rsidR="009A1ACD" w:rsidRPr="009A1ACD" w14:paraId="168DD512" w14:textId="77777777" w:rsidTr="009A1ACD">
        <w:tc>
          <w:tcPr>
            <w:tcW w:w="1728" w:type="dxa"/>
          </w:tcPr>
          <w:p w14:paraId="57AA4680" w14:textId="77777777" w:rsidR="009A1ACD" w:rsidRPr="009A1ACD" w:rsidRDefault="009A1ACD" w:rsidP="009A1ACD">
            <w:pPr>
              <w:rPr>
                <w:b/>
                <w:bCs/>
                <w:lang w:val="en-US"/>
              </w:rPr>
            </w:pPr>
            <w:r w:rsidRPr="009A1ACD">
              <w:rPr>
                <w:b/>
                <w:bCs/>
                <w:lang w:val="en-US"/>
              </w:rPr>
              <w:t>2. Requirements Gathering</w:t>
            </w:r>
          </w:p>
        </w:tc>
        <w:tc>
          <w:tcPr>
            <w:tcW w:w="2592" w:type="dxa"/>
          </w:tcPr>
          <w:p w14:paraId="3A5F7CEF" w14:textId="77777777" w:rsidR="009A1ACD" w:rsidRPr="009A1ACD" w:rsidRDefault="009A1ACD" w:rsidP="009A1ACD">
            <w:pPr>
              <w:rPr>
                <w:lang w:val="en-US"/>
              </w:rPr>
            </w:pPr>
            <w:r w:rsidRPr="009A1ACD">
              <w:rPr>
                <w:lang w:val="en-US"/>
              </w:rPr>
              <w:t>Conduct stakeholder workshops with Operations, Sales, and Development teams</w:t>
            </w:r>
          </w:p>
        </w:tc>
        <w:tc>
          <w:tcPr>
            <w:tcW w:w="1872" w:type="dxa"/>
          </w:tcPr>
          <w:p w14:paraId="7C48ADE5" w14:textId="77777777" w:rsidR="009A1ACD" w:rsidRPr="009A1ACD" w:rsidRDefault="009A1ACD" w:rsidP="009A1ACD">
            <w:pPr>
              <w:rPr>
                <w:lang w:val="en-US"/>
              </w:rPr>
            </w:pPr>
            <w:r w:rsidRPr="009A1ACD">
              <w:rPr>
                <w:lang w:val="en-US"/>
              </w:rPr>
              <w:t>Manuel Perez, Divya Sapra</w:t>
            </w:r>
          </w:p>
        </w:tc>
        <w:tc>
          <w:tcPr>
            <w:tcW w:w="1152" w:type="dxa"/>
          </w:tcPr>
          <w:p w14:paraId="0B441890" w14:textId="77777777" w:rsidR="009A1ACD" w:rsidRPr="009A1ACD" w:rsidRDefault="009A1ACD" w:rsidP="009A1ACD">
            <w:pPr>
              <w:rPr>
                <w:lang w:val="en-US"/>
              </w:rPr>
            </w:pPr>
            <w:r w:rsidRPr="009A1ACD">
              <w:rPr>
                <w:lang w:val="en-US"/>
              </w:rPr>
              <w:t>Month 2</w:t>
            </w:r>
          </w:p>
        </w:tc>
        <w:tc>
          <w:tcPr>
            <w:tcW w:w="1728" w:type="dxa"/>
          </w:tcPr>
          <w:p w14:paraId="4E6F1538" w14:textId="77777777" w:rsidR="009A1ACD" w:rsidRPr="009A1ACD" w:rsidRDefault="009A1ACD" w:rsidP="009A1ACD">
            <w:pPr>
              <w:rPr>
                <w:lang w:val="en-US"/>
              </w:rPr>
            </w:pPr>
            <w:r w:rsidRPr="009A1ACD">
              <w:rPr>
                <w:lang w:val="en-US"/>
              </w:rPr>
              <w:t>Workshop notes; Requirements list</w:t>
            </w:r>
          </w:p>
        </w:tc>
      </w:tr>
      <w:tr w:rsidR="009A1ACD" w:rsidRPr="009A1ACD" w14:paraId="247DAEFC" w14:textId="77777777" w:rsidTr="009A1ACD">
        <w:tc>
          <w:tcPr>
            <w:tcW w:w="1728" w:type="dxa"/>
          </w:tcPr>
          <w:p w14:paraId="5A33D134" w14:textId="77777777" w:rsidR="009A1ACD" w:rsidRPr="009A1ACD" w:rsidRDefault="009A1ACD" w:rsidP="009A1ACD">
            <w:pPr>
              <w:rPr>
                <w:b/>
                <w:bCs/>
                <w:lang w:val="en-US"/>
              </w:rPr>
            </w:pPr>
            <w:r w:rsidRPr="009A1ACD">
              <w:rPr>
                <w:b/>
                <w:bCs/>
                <w:lang w:val="en-US"/>
              </w:rPr>
              <w:t>2. Requirements Gathering</w:t>
            </w:r>
          </w:p>
        </w:tc>
        <w:tc>
          <w:tcPr>
            <w:tcW w:w="2592" w:type="dxa"/>
          </w:tcPr>
          <w:p w14:paraId="10EDA48A" w14:textId="77777777" w:rsidR="009A1ACD" w:rsidRPr="009A1ACD" w:rsidRDefault="009A1ACD" w:rsidP="009A1ACD">
            <w:pPr>
              <w:rPr>
                <w:lang w:val="en-US"/>
              </w:rPr>
            </w:pPr>
            <w:r w:rsidRPr="009A1ACD">
              <w:rPr>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9A1ACD" w:rsidRDefault="009A1ACD" w:rsidP="009A1ACD">
            <w:pPr>
              <w:rPr>
                <w:lang w:val="en-US"/>
              </w:rPr>
            </w:pPr>
            <w:r w:rsidRPr="009A1ACD">
              <w:rPr>
                <w:lang w:val="en-US"/>
              </w:rPr>
              <w:t>Manuel Perez</w:t>
            </w:r>
          </w:p>
        </w:tc>
        <w:tc>
          <w:tcPr>
            <w:tcW w:w="1152" w:type="dxa"/>
          </w:tcPr>
          <w:p w14:paraId="0581DA42" w14:textId="77777777" w:rsidR="009A1ACD" w:rsidRPr="009A1ACD" w:rsidRDefault="009A1ACD" w:rsidP="009A1ACD">
            <w:pPr>
              <w:rPr>
                <w:lang w:val="en-US"/>
              </w:rPr>
            </w:pPr>
            <w:r w:rsidRPr="009A1ACD">
              <w:rPr>
                <w:lang w:val="en-US"/>
              </w:rPr>
              <w:t>Month 2–3</w:t>
            </w:r>
          </w:p>
        </w:tc>
        <w:tc>
          <w:tcPr>
            <w:tcW w:w="1728" w:type="dxa"/>
          </w:tcPr>
          <w:p w14:paraId="619ECF25" w14:textId="77777777" w:rsidR="009A1ACD" w:rsidRPr="009A1ACD" w:rsidRDefault="009A1ACD" w:rsidP="009A1ACD">
            <w:pPr>
              <w:rPr>
                <w:lang w:val="en-US"/>
              </w:rPr>
            </w:pPr>
            <w:r w:rsidRPr="009A1ACD">
              <w:rPr>
                <w:lang w:val="en-US"/>
              </w:rPr>
              <w:t>Requirements specification</w:t>
            </w:r>
          </w:p>
        </w:tc>
      </w:tr>
      <w:tr w:rsidR="009A1ACD" w:rsidRPr="009A1ACD" w14:paraId="72C8D613" w14:textId="77777777" w:rsidTr="009A1ACD">
        <w:tc>
          <w:tcPr>
            <w:tcW w:w="1728" w:type="dxa"/>
          </w:tcPr>
          <w:p w14:paraId="04AECCA5" w14:textId="77777777" w:rsidR="009A1ACD" w:rsidRPr="009A1ACD" w:rsidRDefault="009A1ACD" w:rsidP="009A1ACD">
            <w:pPr>
              <w:rPr>
                <w:b/>
                <w:bCs/>
                <w:lang w:val="en-US"/>
              </w:rPr>
            </w:pPr>
            <w:r w:rsidRPr="009A1ACD">
              <w:rPr>
                <w:b/>
                <w:bCs/>
                <w:lang w:val="en-US"/>
              </w:rPr>
              <w:t>2. Requirements Gathering</w:t>
            </w:r>
          </w:p>
        </w:tc>
        <w:tc>
          <w:tcPr>
            <w:tcW w:w="2592" w:type="dxa"/>
          </w:tcPr>
          <w:p w14:paraId="40ED9A47" w14:textId="77777777" w:rsidR="009A1ACD" w:rsidRPr="009A1ACD" w:rsidRDefault="009A1ACD" w:rsidP="009A1ACD">
            <w:pPr>
              <w:rPr>
                <w:lang w:val="en-US"/>
              </w:rPr>
            </w:pPr>
            <w:r w:rsidRPr="009A1ACD">
              <w:rPr>
                <w:lang w:val="en-US"/>
              </w:rPr>
              <w:t>Review Cloud/SaaS Policy compliance requirements; confirm privacy and security requirements with ICT department</w:t>
            </w:r>
          </w:p>
        </w:tc>
        <w:tc>
          <w:tcPr>
            <w:tcW w:w="1872" w:type="dxa"/>
          </w:tcPr>
          <w:p w14:paraId="76446271" w14:textId="77777777" w:rsidR="009A1ACD" w:rsidRPr="009A1ACD" w:rsidRDefault="009A1ACD" w:rsidP="009A1ACD">
            <w:pPr>
              <w:rPr>
                <w:lang w:val="en-US"/>
              </w:rPr>
            </w:pPr>
            <w:r w:rsidRPr="009A1ACD">
              <w:rPr>
                <w:lang w:val="en-US"/>
              </w:rPr>
              <w:t>Manuel Perez, Divya Sapra</w:t>
            </w:r>
          </w:p>
        </w:tc>
        <w:tc>
          <w:tcPr>
            <w:tcW w:w="1152" w:type="dxa"/>
          </w:tcPr>
          <w:p w14:paraId="38818249" w14:textId="77777777" w:rsidR="009A1ACD" w:rsidRPr="009A1ACD" w:rsidRDefault="009A1ACD" w:rsidP="009A1ACD">
            <w:pPr>
              <w:rPr>
                <w:lang w:val="en-US"/>
              </w:rPr>
            </w:pPr>
            <w:r w:rsidRPr="009A1ACD">
              <w:rPr>
                <w:lang w:val="en-US"/>
              </w:rPr>
              <w:t>Month 2</w:t>
            </w:r>
          </w:p>
        </w:tc>
        <w:tc>
          <w:tcPr>
            <w:tcW w:w="1728" w:type="dxa"/>
          </w:tcPr>
          <w:p w14:paraId="5B700050" w14:textId="77777777" w:rsidR="009A1ACD" w:rsidRPr="009A1ACD" w:rsidRDefault="009A1ACD" w:rsidP="009A1ACD">
            <w:pPr>
              <w:rPr>
                <w:lang w:val="en-US"/>
              </w:rPr>
            </w:pPr>
            <w:r w:rsidRPr="009A1ACD">
              <w:rPr>
                <w:lang w:val="en-US"/>
              </w:rPr>
              <w:t>Compliance requirements list</w:t>
            </w:r>
          </w:p>
        </w:tc>
      </w:tr>
      <w:tr w:rsidR="009A1ACD" w:rsidRPr="009A1ACD" w14:paraId="06CB4A7A" w14:textId="77777777" w:rsidTr="009A1ACD">
        <w:tc>
          <w:tcPr>
            <w:tcW w:w="1728" w:type="dxa"/>
          </w:tcPr>
          <w:p w14:paraId="1DC98F04" w14:textId="77777777" w:rsidR="009A1ACD" w:rsidRPr="009A1ACD" w:rsidRDefault="009A1ACD" w:rsidP="009A1ACD">
            <w:pPr>
              <w:rPr>
                <w:b/>
                <w:bCs/>
                <w:lang w:val="en-US"/>
              </w:rPr>
            </w:pPr>
            <w:r w:rsidRPr="009A1ACD">
              <w:rPr>
                <w:b/>
                <w:bCs/>
                <w:lang w:val="en-US"/>
              </w:rPr>
              <w:t>3. Solution Design</w:t>
            </w:r>
          </w:p>
        </w:tc>
        <w:tc>
          <w:tcPr>
            <w:tcW w:w="2592" w:type="dxa"/>
          </w:tcPr>
          <w:p w14:paraId="58804685" w14:textId="77777777" w:rsidR="009A1ACD" w:rsidRPr="009A1ACD" w:rsidRDefault="009A1ACD" w:rsidP="009A1ACD">
            <w:pPr>
              <w:rPr>
                <w:lang w:val="en-US"/>
              </w:rPr>
            </w:pPr>
            <w:r w:rsidRPr="009A1ACD">
              <w:rPr>
                <w:lang w:val="en-US"/>
              </w:rPr>
              <w:t>Engage cloud architecture consultants; define platform architecture; review ISO 27001 controls</w:t>
            </w:r>
          </w:p>
        </w:tc>
        <w:tc>
          <w:tcPr>
            <w:tcW w:w="1872" w:type="dxa"/>
          </w:tcPr>
          <w:p w14:paraId="4C1E53C0" w14:textId="77777777" w:rsidR="009A1ACD" w:rsidRPr="009A1ACD" w:rsidRDefault="009A1ACD" w:rsidP="009A1ACD">
            <w:pPr>
              <w:rPr>
                <w:lang w:val="en-US"/>
              </w:rPr>
            </w:pPr>
            <w:r w:rsidRPr="009A1ACD">
              <w:rPr>
                <w:lang w:val="en-US"/>
              </w:rPr>
              <w:t>Manuel Perez, Development Team</w:t>
            </w:r>
          </w:p>
        </w:tc>
        <w:tc>
          <w:tcPr>
            <w:tcW w:w="1152" w:type="dxa"/>
          </w:tcPr>
          <w:p w14:paraId="427FDB1F" w14:textId="77777777" w:rsidR="009A1ACD" w:rsidRPr="009A1ACD" w:rsidRDefault="009A1ACD" w:rsidP="009A1ACD">
            <w:pPr>
              <w:rPr>
                <w:lang w:val="en-US"/>
              </w:rPr>
            </w:pPr>
            <w:r w:rsidRPr="009A1ACD">
              <w:rPr>
                <w:lang w:val="en-US"/>
              </w:rPr>
              <w:t>Month 3–4</w:t>
            </w:r>
          </w:p>
        </w:tc>
        <w:tc>
          <w:tcPr>
            <w:tcW w:w="1728" w:type="dxa"/>
          </w:tcPr>
          <w:p w14:paraId="3E05FD18" w14:textId="77777777" w:rsidR="009A1ACD" w:rsidRPr="009A1ACD" w:rsidRDefault="009A1ACD" w:rsidP="009A1ACD">
            <w:pPr>
              <w:rPr>
                <w:lang w:val="en-US"/>
              </w:rPr>
            </w:pPr>
            <w:r w:rsidRPr="009A1ACD">
              <w:rPr>
                <w:lang w:val="en-US"/>
              </w:rPr>
              <w:t>Cloud architecture design</w:t>
            </w:r>
          </w:p>
        </w:tc>
      </w:tr>
      <w:tr w:rsidR="009A1ACD" w:rsidRPr="009A1ACD" w14:paraId="76E305FE" w14:textId="77777777" w:rsidTr="009A1ACD">
        <w:tc>
          <w:tcPr>
            <w:tcW w:w="1728" w:type="dxa"/>
          </w:tcPr>
          <w:p w14:paraId="3FF4EC1C" w14:textId="77777777" w:rsidR="009A1ACD" w:rsidRPr="009A1ACD" w:rsidRDefault="009A1ACD" w:rsidP="009A1ACD">
            <w:pPr>
              <w:rPr>
                <w:b/>
                <w:bCs/>
                <w:lang w:val="en-US"/>
              </w:rPr>
            </w:pPr>
            <w:r w:rsidRPr="009A1ACD">
              <w:rPr>
                <w:b/>
                <w:bCs/>
                <w:lang w:val="en-US"/>
              </w:rPr>
              <w:t>3. Solution Design</w:t>
            </w:r>
          </w:p>
        </w:tc>
        <w:tc>
          <w:tcPr>
            <w:tcW w:w="2592" w:type="dxa"/>
          </w:tcPr>
          <w:p w14:paraId="3212B415" w14:textId="77777777" w:rsidR="009A1ACD" w:rsidRPr="009A1ACD" w:rsidRDefault="009A1ACD" w:rsidP="009A1ACD">
            <w:pPr>
              <w:rPr>
                <w:lang w:val="en-US"/>
              </w:rPr>
            </w:pPr>
            <w:r w:rsidRPr="009A1ACD">
              <w:rPr>
                <w:lang w:val="en-US"/>
              </w:rPr>
              <w:t>Design B2C subscription portal; define user stories for customer registration, payment, and access</w:t>
            </w:r>
          </w:p>
        </w:tc>
        <w:tc>
          <w:tcPr>
            <w:tcW w:w="1872" w:type="dxa"/>
          </w:tcPr>
          <w:p w14:paraId="12934F2A" w14:textId="77777777" w:rsidR="009A1ACD" w:rsidRPr="009A1ACD" w:rsidRDefault="009A1ACD" w:rsidP="009A1ACD">
            <w:pPr>
              <w:rPr>
                <w:lang w:val="en-US"/>
              </w:rPr>
            </w:pPr>
            <w:r w:rsidRPr="009A1ACD">
              <w:rPr>
                <w:lang w:val="en-US"/>
              </w:rPr>
              <w:t>Manuel Perez, Development Team</w:t>
            </w:r>
          </w:p>
        </w:tc>
        <w:tc>
          <w:tcPr>
            <w:tcW w:w="1152" w:type="dxa"/>
          </w:tcPr>
          <w:p w14:paraId="3850C750" w14:textId="77777777" w:rsidR="009A1ACD" w:rsidRPr="009A1ACD" w:rsidRDefault="009A1ACD" w:rsidP="009A1ACD">
            <w:pPr>
              <w:rPr>
                <w:lang w:val="en-US"/>
              </w:rPr>
            </w:pPr>
            <w:r w:rsidRPr="009A1ACD">
              <w:rPr>
                <w:lang w:val="en-US"/>
              </w:rPr>
              <w:t>Month 3–4</w:t>
            </w:r>
          </w:p>
        </w:tc>
        <w:tc>
          <w:tcPr>
            <w:tcW w:w="1728" w:type="dxa"/>
          </w:tcPr>
          <w:p w14:paraId="0DFB25BA" w14:textId="77777777" w:rsidR="009A1ACD" w:rsidRPr="009A1ACD" w:rsidRDefault="009A1ACD" w:rsidP="009A1ACD">
            <w:pPr>
              <w:rPr>
                <w:lang w:val="en-US"/>
              </w:rPr>
            </w:pPr>
            <w:r w:rsidRPr="009A1ACD">
              <w:rPr>
                <w:lang w:val="en-US"/>
              </w:rPr>
              <w:t>User story backlog; UX wireframes</w:t>
            </w:r>
          </w:p>
        </w:tc>
      </w:tr>
      <w:tr w:rsidR="009A1ACD" w:rsidRPr="009A1ACD" w14:paraId="68EC01A2" w14:textId="77777777" w:rsidTr="009A1ACD">
        <w:tc>
          <w:tcPr>
            <w:tcW w:w="1728" w:type="dxa"/>
          </w:tcPr>
          <w:p w14:paraId="7E69CEAA" w14:textId="77777777" w:rsidR="009A1ACD" w:rsidRPr="009A1ACD" w:rsidRDefault="009A1ACD" w:rsidP="009A1ACD">
            <w:pPr>
              <w:rPr>
                <w:b/>
                <w:bCs/>
                <w:lang w:val="en-US"/>
              </w:rPr>
            </w:pPr>
            <w:r w:rsidRPr="009A1ACD">
              <w:rPr>
                <w:b/>
                <w:bCs/>
                <w:lang w:val="en-US"/>
              </w:rPr>
              <w:t>4. Development and Testing</w:t>
            </w:r>
          </w:p>
        </w:tc>
        <w:tc>
          <w:tcPr>
            <w:tcW w:w="2592" w:type="dxa"/>
          </w:tcPr>
          <w:p w14:paraId="3C2A5774" w14:textId="77777777" w:rsidR="009A1ACD" w:rsidRPr="009A1ACD" w:rsidRDefault="009A1ACD" w:rsidP="009A1ACD">
            <w:pPr>
              <w:rPr>
                <w:lang w:val="en-US"/>
              </w:rPr>
            </w:pPr>
            <w:r w:rsidRPr="009A1ACD">
              <w:rPr>
                <w:lang w:val="en-US"/>
              </w:rPr>
              <w:t>Oversee platform development in Scrum sprints; review sprint outputs against requirements</w:t>
            </w:r>
          </w:p>
        </w:tc>
        <w:tc>
          <w:tcPr>
            <w:tcW w:w="1872" w:type="dxa"/>
          </w:tcPr>
          <w:p w14:paraId="3F69D52F" w14:textId="77777777" w:rsidR="009A1ACD" w:rsidRPr="009A1ACD" w:rsidRDefault="009A1ACD" w:rsidP="009A1ACD">
            <w:pPr>
              <w:rPr>
                <w:lang w:val="en-US"/>
              </w:rPr>
            </w:pPr>
            <w:r w:rsidRPr="009A1ACD">
              <w:rPr>
                <w:lang w:val="en-US"/>
              </w:rPr>
              <w:t>Manuel Perez, Divya Sapra</w:t>
            </w:r>
          </w:p>
        </w:tc>
        <w:tc>
          <w:tcPr>
            <w:tcW w:w="1152" w:type="dxa"/>
          </w:tcPr>
          <w:p w14:paraId="5A242FF5" w14:textId="77777777" w:rsidR="009A1ACD" w:rsidRPr="009A1ACD" w:rsidRDefault="009A1ACD" w:rsidP="009A1ACD">
            <w:pPr>
              <w:rPr>
                <w:lang w:val="en-US"/>
              </w:rPr>
            </w:pPr>
            <w:r w:rsidRPr="009A1ACD">
              <w:rPr>
                <w:lang w:val="en-US"/>
              </w:rPr>
              <w:t>Month 4–8</w:t>
            </w:r>
          </w:p>
        </w:tc>
        <w:tc>
          <w:tcPr>
            <w:tcW w:w="1728" w:type="dxa"/>
          </w:tcPr>
          <w:p w14:paraId="3950B993" w14:textId="77777777" w:rsidR="009A1ACD" w:rsidRPr="009A1ACD" w:rsidRDefault="009A1ACD" w:rsidP="009A1ACD">
            <w:pPr>
              <w:rPr>
                <w:lang w:val="en-US"/>
              </w:rPr>
            </w:pPr>
            <w:r w:rsidRPr="009A1ACD">
              <w:rPr>
                <w:lang w:val="en-US"/>
              </w:rPr>
              <w:t>Sprint review reports; Tested builds</w:t>
            </w:r>
          </w:p>
        </w:tc>
      </w:tr>
      <w:tr w:rsidR="009A1ACD" w:rsidRPr="009A1ACD" w14:paraId="7BDF29D2" w14:textId="77777777" w:rsidTr="009A1ACD">
        <w:tc>
          <w:tcPr>
            <w:tcW w:w="1728" w:type="dxa"/>
          </w:tcPr>
          <w:p w14:paraId="41079DC3" w14:textId="77777777" w:rsidR="009A1ACD" w:rsidRPr="009A1ACD" w:rsidRDefault="009A1ACD" w:rsidP="009A1ACD">
            <w:pPr>
              <w:rPr>
                <w:b/>
                <w:bCs/>
                <w:lang w:val="en-US"/>
              </w:rPr>
            </w:pPr>
            <w:r w:rsidRPr="009A1ACD">
              <w:rPr>
                <w:b/>
                <w:bCs/>
                <w:lang w:val="en-US"/>
              </w:rPr>
              <w:t>4. Development and Testing</w:t>
            </w:r>
          </w:p>
        </w:tc>
        <w:tc>
          <w:tcPr>
            <w:tcW w:w="2592" w:type="dxa"/>
          </w:tcPr>
          <w:p w14:paraId="5C3C099F" w14:textId="77777777" w:rsidR="009A1ACD" w:rsidRPr="009A1ACD" w:rsidRDefault="009A1ACD" w:rsidP="009A1ACD">
            <w:pPr>
              <w:rPr>
                <w:lang w:val="en-US"/>
              </w:rPr>
            </w:pPr>
            <w:r w:rsidRPr="009A1ACD">
              <w:rPr>
                <w:lang w:val="en-US"/>
              </w:rPr>
              <w:t xml:space="preserve">Conduct user acceptance testing with school stakeholders; validate platform </w:t>
            </w:r>
            <w:r w:rsidRPr="009A1ACD">
              <w:rPr>
                <w:lang w:val="en-US"/>
              </w:rPr>
              <w:lastRenderedPageBreak/>
              <w:t>against acceptance criteria</w:t>
            </w:r>
          </w:p>
        </w:tc>
        <w:tc>
          <w:tcPr>
            <w:tcW w:w="1872" w:type="dxa"/>
          </w:tcPr>
          <w:p w14:paraId="0649F30E" w14:textId="77777777" w:rsidR="009A1ACD" w:rsidRPr="009A1ACD" w:rsidRDefault="009A1ACD" w:rsidP="009A1ACD">
            <w:pPr>
              <w:rPr>
                <w:lang w:val="en-US"/>
              </w:rPr>
            </w:pPr>
            <w:r w:rsidRPr="009A1ACD">
              <w:rPr>
                <w:lang w:val="en-US"/>
              </w:rPr>
              <w:lastRenderedPageBreak/>
              <w:t>Manuel Perez, Stakeholders</w:t>
            </w:r>
          </w:p>
        </w:tc>
        <w:tc>
          <w:tcPr>
            <w:tcW w:w="1152" w:type="dxa"/>
          </w:tcPr>
          <w:p w14:paraId="5DFE0ED7" w14:textId="77777777" w:rsidR="009A1ACD" w:rsidRPr="009A1ACD" w:rsidRDefault="009A1ACD" w:rsidP="009A1ACD">
            <w:pPr>
              <w:rPr>
                <w:lang w:val="en-US"/>
              </w:rPr>
            </w:pPr>
            <w:r w:rsidRPr="009A1ACD">
              <w:rPr>
                <w:lang w:val="en-US"/>
              </w:rPr>
              <w:t>Month 7–8</w:t>
            </w:r>
          </w:p>
        </w:tc>
        <w:tc>
          <w:tcPr>
            <w:tcW w:w="1728" w:type="dxa"/>
          </w:tcPr>
          <w:p w14:paraId="768C3521" w14:textId="77777777" w:rsidR="009A1ACD" w:rsidRPr="009A1ACD" w:rsidRDefault="009A1ACD" w:rsidP="009A1ACD">
            <w:pPr>
              <w:rPr>
                <w:lang w:val="en-US"/>
              </w:rPr>
            </w:pPr>
            <w:r w:rsidRPr="009A1ACD">
              <w:rPr>
                <w:lang w:val="en-US"/>
              </w:rPr>
              <w:t>UAT report; Approved test results</w:t>
            </w:r>
          </w:p>
        </w:tc>
      </w:tr>
      <w:tr w:rsidR="009A1ACD" w:rsidRPr="009A1ACD" w14:paraId="302AF319" w14:textId="77777777" w:rsidTr="009A1ACD">
        <w:tc>
          <w:tcPr>
            <w:tcW w:w="1728" w:type="dxa"/>
          </w:tcPr>
          <w:p w14:paraId="3B5460A4" w14:textId="77777777" w:rsidR="009A1ACD" w:rsidRPr="009A1ACD" w:rsidRDefault="009A1ACD" w:rsidP="009A1ACD">
            <w:pPr>
              <w:rPr>
                <w:b/>
                <w:bCs/>
                <w:lang w:val="en-US"/>
              </w:rPr>
            </w:pPr>
            <w:r w:rsidRPr="009A1ACD">
              <w:rPr>
                <w:b/>
                <w:bCs/>
                <w:lang w:val="en-US"/>
              </w:rPr>
              <w:t>5. Go-Live and Review</w:t>
            </w:r>
          </w:p>
        </w:tc>
        <w:tc>
          <w:tcPr>
            <w:tcW w:w="2592" w:type="dxa"/>
          </w:tcPr>
          <w:p w14:paraId="2F0C3717" w14:textId="77777777" w:rsidR="009A1ACD" w:rsidRPr="009A1ACD" w:rsidRDefault="009A1ACD" w:rsidP="009A1ACD">
            <w:pPr>
              <w:rPr>
                <w:lang w:val="en-US"/>
              </w:rPr>
            </w:pPr>
            <w:r w:rsidRPr="009A1ACD">
              <w:rPr>
                <w:lang w:val="en-US"/>
              </w:rPr>
              <w:t>Support phased platform launch; coordinate staff training; monitor adoption metrics</w:t>
            </w:r>
          </w:p>
        </w:tc>
        <w:tc>
          <w:tcPr>
            <w:tcW w:w="1872" w:type="dxa"/>
          </w:tcPr>
          <w:p w14:paraId="02AA3A16" w14:textId="77777777" w:rsidR="009A1ACD" w:rsidRPr="009A1ACD" w:rsidRDefault="009A1ACD" w:rsidP="009A1ACD">
            <w:pPr>
              <w:rPr>
                <w:lang w:val="en-US"/>
              </w:rPr>
            </w:pPr>
            <w:r w:rsidRPr="009A1ACD">
              <w:rPr>
                <w:lang w:val="en-US"/>
              </w:rPr>
              <w:t>Manuel Perez</w:t>
            </w:r>
          </w:p>
        </w:tc>
        <w:tc>
          <w:tcPr>
            <w:tcW w:w="1152" w:type="dxa"/>
          </w:tcPr>
          <w:p w14:paraId="57831178" w14:textId="77777777" w:rsidR="009A1ACD" w:rsidRPr="009A1ACD" w:rsidRDefault="009A1ACD" w:rsidP="009A1ACD">
            <w:pPr>
              <w:rPr>
                <w:lang w:val="en-US"/>
              </w:rPr>
            </w:pPr>
            <w:r w:rsidRPr="009A1ACD">
              <w:rPr>
                <w:lang w:val="en-US"/>
              </w:rPr>
              <w:t>Month 9</w:t>
            </w:r>
          </w:p>
        </w:tc>
        <w:tc>
          <w:tcPr>
            <w:tcW w:w="1728" w:type="dxa"/>
          </w:tcPr>
          <w:p w14:paraId="5A41FA44" w14:textId="77777777" w:rsidR="009A1ACD" w:rsidRPr="009A1ACD" w:rsidRDefault="009A1ACD" w:rsidP="009A1ACD">
            <w:pPr>
              <w:rPr>
                <w:lang w:val="en-US"/>
              </w:rPr>
            </w:pPr>
            <w:r w:rsidRPr="009A1ACD">
              <w:rPr>
                <w:lang w:val="en-US"/>
              </w:rPr>
              <w:t>Training materials; Go-live report</w:t>
            </w:r>
          </w:p>
        </w:tc>
      </w:tr>
      <w:tr w:rsidR="009A1ACD" w:rsidRPr="009A1ACD" w14:paraId="42D07050" w14:textId="77777777" w:rsidTr="009A1ACD">
        <w:tc>
          <w:tcPr>
            <w:tcW w:w="1728" w:type="dxa"/>
          </w:tcPr>
          <w:p w14:paraId="7ABCCB3D" w14:textId="77777777" w:rsidR="009A1ACD" w:rsidRPr="009A1ACD" w:rsidRDefault="009A1ACD" w:rsidP="009A1ACD">
            <w:pPr>
              <w:rPr>
                <w:b/>
                <w:bCs/>
                <w:lang w:val="en-US"/>
              </w:rPr>
            </w:pPr>
            <w:r w:rsidRPr="009A1ACD">
              <w:rPr>
                <w:b/>
                <w:bCs/>
                <w:lang w:val="en-US"/>
              </w:rPr>
              <w:t>5. Go-Live and Review</w:t>
            </w:r>
          </w:p>
        </w:tc>
        <w:tc>
          <w:tcPr>
            <w:tcW w:w="2592" w:type="dxa"/>
          </w:tcPr>
          <w:p w14:paraId="37CDD61A" w14:textId="77777777" w:rsidR="009A1ACD" w:rsidRPr="009A1ACD" w:rsidRDefault="009A1ACD" w:rsidP="009A1ACD">
            <w:pPr>
              <w:rPr>
                <w:lang w:val="en-US"/>
              </w:rPr>
            </w:pPr>
            <w:r w:rsidRPr="009A1ACD">
              <w:rPr>
                <w:lang w:val="en-US"/>
              </w:rPr>
              <w:t>Conduct post-implementation review; assess whether objectives were achieved; update documentation</w:t>
            </w:r>
          </w:p>
        </w:tc>
        <w:tc>
          <w:tcPr>
            <w:tcW w:w="1872" w:type="dxa"/>
          </w:tcPr>
          <w:p w14:paraId="6E9B6F58" w14:textId="77777777" w:rsidR="009A1ACD" w:rsidRPr="009A1ACD" w:rsidRDefault="009A1ACD" w:rsidP="009A1ACD">
            <w:pPr>
              <w:rPr>
                <w:lang w:val="en-US"/>
              </w:rPr>
            </w:pPr>
            <w:r w:rsidRPr="009A1ACD">
              <w:rPr>
                <w:lang w:val="en-US"/>
              </w:rPr>
              <w:t>Manuel Perez, Divya Sapra</w:t>
            </w:r>
          </w:p>
        </w:tc>
        <w:tc>
          <w:tcPr>
            <w:tcW w:w="1152" w:type="dxa"/>
          </w:tcPr>
          <w:p w14:paraId="5C0B833F" w14:textId="77777777" w:rsidR="009A1ACD" w:rsidRPr="009A1ACD" w:rsidRDefault="009A1ACD" w:rsidP="009A1ACD">
            <w:pPr>
              <w:rPr>
                <w:lang w:val="en-US"/>
              </w:rPr>
            </w:pPr>
            <w:r w:rsidRPr="009A1ACD">
              <w:rPr>
                <w:lang w:val="en-US"/>
              </w:rPr>
              <w:t>Month 10</w:t>
            </w:r>
          </w:p>
        </w:tc>
        <w:tc>
          <w:tcPr>
            <w:tcW w:w="1728" w:type="dxa"/>
          </w:tcPr>
          <w:p w14:paraId="40B6E087" w14:textId="77777777" w:rsidR="009A1ACD" w:rsidRPr="009A1ACD" w:rsidRDefault="009A1ACD" w:rsidP="009A1ACD">
            <w:pPr>
              <w:rPr>
                <w:lang w:val="en-US"/>
              </w:rPr>
            </w:pPr>
            <w:r w:rsidRPr="009A1ACD">
              <w:rPr>
                <w:lang w:val="en-US"/>
              </w:rPr>
              <w:t>Post-implementation review report</w:t>
            </w:r>
          </w:p>
        </w:tc>
      </w:tr>
    </w:tbl>
    <w:p w14:paraId="364C7AC2" w14:textId="77777777" w:rsidR="00410187" w:rsidRDefault="00410187" w:rsidP="00410187"/>
    <w:p w14:paraId="78A4F902" w14:textId="77777777" w:rsidR="002B4BFF" w:rsidRDefault="002B4BFF" w:rsidP="002B4BFF">
      <w:pPr>
        <w:rPr>
          <w:rFonts w:ascii="Arial" w:hAnsi="Arial" w:cs="Arial"/>
          <w:color w:val="000000" w:themeColor="text1"/>
        </w:rPr>
      </w:pPr>
    </w:p>
    <w:p w14:paraId="6CD06EE0" w14:textId="77777777" w:rsidR="002B4BFF" w:rsidRPr="002B4BFF" w:rsidRDefault="002B4BFF" w:rsidP="002B4BFF">
      <w:pPr>
        <w:rPr>
          <w:rFonts w:ascii="Arial" w:hAnsi="Arial" w:cs="Arial"/>
          <w:color w:val="000000" w:themeColor="text1"/>
        </w:rPr>
      </w:pPr>
    </w:p>
    <w:p w14:paraId="7C4D7286" w14:textId="17FA459F" w:rsidR="002B4BFF" w:rsidRPr="000D186F" w:rsidRDefault="002B4BFF" w:rsidP="002B4BFF">
      <w:pPr>
        <w:pStyle w:val="ListParagraph"/>
        <w:numPr>
          <w:ilvl w:val="0"/>
          <w:numId w:val="30"/>
        </w:numPr>
        <w:rPr>
          <w:rFonts w:ascii="Arial" w:hAnsi="Arial" w:cs="Arial"/>
          <w:b/>
          <w:bCs/>
          <w:color w:val="000000" w:themeColor="text1"/>
        </w:rPr>
      </w:pPr>
      <w:r w:rsidRPr="000D186F">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0D186F" w14:paraId="4C410A6A" w14:textId="77777777" w:rsidTr="000D186F">
        <w:tc>
          <w:tcPr>
            <w:tcW w:w="1728" w:type="dxa"/>
          </w:tcPr>
          <w:p w14:paraId="763720F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Phase</w:t>
            </w:r>
          </w:p>
        </w:tc>
        <w:tc>
          <w:tcPr>
            <w:tcW w:w="1728" w:type="dxa"/>
          </w:tcPr>
          <w:p w14:paraId="3BF95F7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Activity</w:t>
            </w:r>
          </w:p>
        </w:tc>
        <w:tc>
          <w:tcPr>
            <w:tcW w:w="1728" w:type="dxa"/>
          </w:tcPr>
          <w:p w14:paraId="68D0B5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Responsible</w:t>
            </w:r>
          </w:p>
        </w:tc>
        <w:tc>
          <w:tcPr>
            <w:tcW w:w="1728" w:type="dxa"/>
          </w:tcPr>
          <w:p w14:paraId="29DB0ADC"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Timeframe</w:t>
            </w:r>
          </w:p>
        </w:tc>
        <w:tc>
          <w:tcPr>
            <w:tcW w:w="1728" w:type="dxa"/>
          </w:tcPr>
          <w:p w14:paraId="533C52C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Deliverable</w:t>
            </w:r>
          </w:p>
        </w:tc>
      </w:tr>
      <w:tr w:rsidR="000D186F" w:rsidRPr="000D186F" w14:paraId="6F2DA33C" w14:textId="77777777" w:rsidTr="000D186F">
        <w:tc>
          <w:tcPr>
            <w:tcW w:w="1728" w:type="dxa"/>
          </w:tcPr>
          <w:p w14:paraId="7639681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135AFD3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131D55B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w:t>
            </w:r>
          </w:p>
        </w:tc>
        <w:tc>
          <w:tcPr>
            <w:tcW w:w="1728" w:type="dxa"/>
          </w:tcPr>
          <w:p w14:paraId="676D825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Approved BA plan; Scope document</w:t>
            </w:r>
          </w:p>
        </w:tc>
      </w:tr>
      <w:tr w:rsidR="000D186F" w:rsidRPr="000D186F" w14:paraId="00E723D5" w14:textId="77777777" w:rsidTr="000D186F">
        <w:tc>
          <w:tcPr>
            <w:tcW w:w="1728" w:type="dxa"/>
          </w:tcPr>
          <w:p w14:paraId="44DC230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1. Initiation and Market Research</w:t>
            </w:r>
          </w:p>
        </w:tc>
        <w:tc>
          <w:tcPr>
            <w:tcW w:w="2592" w:type="dxa"/>
          </w:tcPr>
          <w:p w14:paraId="4C3831C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3D9D7DD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1–2</w:t>
            </w:r>
          </w:p>
        </w:tc>
        <w:tc>
          <w:tcPr>
            <w:tcW w:w="1728" w:type="dxa"/>
          </w:tcPr>
          <w:p w14:paraId="5DF0FB5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Longlist of potential partners</w:t>
            </w:r>
          </w:p>
        </w:tc>
      </w:tr>
      <w:tr w:rsidR="000D186F" w:rsidRPr="000D186F" w14:paraId="7204883C" w14:textId="77777777" w:rsidTr="000D186F">
        <w:tc>
          <w:tcPr>
            <w:tcW w:w="1728" w:type="dxa"/>
          </w:tcPr>
          <w:p w14:paraId="3E56531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10BE290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Noah Jones</w:t>
            </w:r>
          </w:p>
        </w:tc>
        <w:tc>
          <w:tcPr>
            <w:tcW w:w="1152" w:type="dxa"/>
          </w:tcPr>
          <w:p w14:paraId="102135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2–3</w:t>
            </w:r>
          </w:p>
        </w:tc>
        <w:tc>
          <w:tcPr>
            <w:tcW w:w="1728" w:type="dxa"/>
          </w:tcPr>
          <w:p w14:paraId="6511AC1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Supplier evaluation reports</w:t>
            </w:r>
          </w:p>
        </w:tc>
      </w:tr>
      <w:tr w:rsidR="000D186F" w:rsidRPr="000D186F" w14:paraId="0234D860" w14:textId="77777777" w:rsidTr="000D186F">
        <w:tc>
          <w:tcPr>
            <w:tcW w:w="1728" w:type="dxa"/>
          </w:tcPr>
          <w:p w14:paraId="32EB4C60"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2. Partner Evaluation</w:t>
            </w:r>
          </w:p>
        </w:tc>
        <w:tc>
          <w:tcPr>
            <w:tcW w:w="2592" w:type="dxa"/>
          </w:tcPr>
          <w:p w14:paraId="07DDCBF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 Noah Jones</w:t>
            </w:r>
          </w:p>
        </w:tc>
        <w:tc>
          <w:tcPr>
            <w:tcW w:w="1152" w:type="dxa"/>
          </w:tcPr>
          <w:p w14:paraId="54C97E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w:t>
            </w:r>
          </w:p>
        </w:tc>
        <w:tc>
          <w:tcPr>
            <w:tcW w:w="1728" w:type="dxa"/>
          </w:tcPr>
          <w:p w14:paraId="50F92CB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Due diligence reports</w:t>
            </w:r>
          </w:p>
        </w:tc>
      </w:tr>
      <w:tr w:rsidR="000D186F" w:rsidRPr="000D186F" w14:paraId="1569F61A" w14:textId="77777777" w:rsidTr="000D186F">
        <w:tc>
          <w:tcPr>
            <w:tcW w:w="1728" w:type="dxa"/>
          </w:tcPr>
          <w:p w14:paraId="405D8C54"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5FDD47D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Lucas Lopez, Legal</w:t>
            </w:r>
          </w:p>
        </w:tc>
        <w:tc>
          <w:tcPr>
            <w:tcW w:w="1152" w:type="dxa"/>
          </w:tcPr>
          <w:p w14:paraId="65CB562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3–4</w:t>
            </w:r>
          </w:p>
        </w:tc>
        <w:tc>
          <w:tcPr>
            <w:tcW w:w="1728" w:type="dxa"/>
          </w:tcPr>
          <w:p w14:paraId="44B601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Executed partner contracts</w:t>
            </w:r>
          </w:p>
        </w:tc>
      </w:tr>
      <w:tr w:rsidR="000D186F" w:rsidRPr="000D186F" w14:paraId="5FBDC0A2" w14:textId="77777777" w:rsidTr="000D186F">
        <w:tc>
          <w:tcPr>
            <w:tcW w:w="1728" w:type="dxa"/>
          </w:tcPr>
          <w:p w14:paraId="1D131126"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3. Contract Negotiation</w:t>
            </w:r>
          </w:p>
        </w:tc>
        <w:tc>
          <w:tcPr>
            <w:tcW w:w="2592" w:type="dxa"/>
          </w:tcPr>
          <w:p w14:paraId="7F85A02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Obtain Finance Manager </w:t>
            </w:r>
            <w:proofErr w:type="spellStart"/>
            <w:r w:rsidRPr="000D186F">
              <w:rPr>
                <w:rFonts w:ascii="Arial" w:hAnsi="Arial" w:cs="Arial"/>
                <w:color w:val="000000" w:themeColor="text1"/>
                <w:lang w:val="en-US"/>
              </w:rPr>
              <w:t>authorisation</w:t>
            </w:r>
            <w:proofErr w:type="spellEnd"/>
            <w:r w:rsidRPr="000D186F">
              <w:rPr>
                <w:rFonts w:ascii="Arial" w:hAnsi="Arial" w:cs="Arial"/>
                <w:color w:val="000000" w:themeColor="text1"/>
                <w:lang w:val="en-US"/>
              </w:rPr>
              <w:t xml:space="preserve"> for all financial commitments; verify partner bank details independently</w:t>
            </w:r>
          </w:p>
        </w:tc>
        <w:tc>
          <w:tcPr>
            <w:tcW w:w="1872" w:type="dxa"/>
          </w:tcPr>
          <w:p w14:paraId="445D6DE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Anna Armstrong</w:t>
            </w:r>
          </w:p>
        </w:tc>
        <w:tc>
          <w:tcPr>
            <w:tcW w:w="1152" w:type="dxa"/>
          </w:tcPr>
          <w:p w14:paraId="4F4E154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w:t>
            </w:r>
          </w:p>
        </w:tc>
        <w:tc>
          <w:tcPr>
            <w:tcW w:w="1728" w:type="dxa"/>
          </w:tcPr>
          <w:p w14:paraId="01922C65" w14:textId="77777777" w:rsidR="000D186F" w:rsidRPr="000D186F" w:rsidRDefault="000D186F" w:rsidP="000D186F">
            <w:pPr>
              <w:rPr>
                <w:rFonts w:ascii="Arial" w:hAnsi="Arial" w:cs="Arial"/>
                <w:color w:val="000000" w:themeColor="text1"/>
                <w:lang w:val="en-US"/>
              </w:rPr>
            </w:pPr>
            <w:proofErr w:type="spellStart"/>
            <w:r w:rsidRPr="000D186F">
              <w:rPr>
                <w:rFonts w:ascii="Arial" w:hAnsi="Arial" w:cs="Arial"/>
                <w:color w:val="000000" w:themeColor="text1"/>
                <w:lang w:val="en-US"/>
              </w:rPr>
              <w:t>Authorised</w:t>
            </w:r>
            <w:proofErr w:type="spellEnd"/>
            <w:r w:rsidRPr="000D186F">
              <w:rPr>
                <w:rFonts w:ascii="Arial" w:hAnsi="Arial" w:cs="Arial"/>
                <w:color w:val="000000" w:themeColor="text1"/>
                <w:lang w:val="en-US"/>
              </w:rPr>
              <w:t xml:space="preserve"> purchase orders</w:t>
            </w:r>
          </w:p>
        </w:tc>
      </w:tr>
      <w:tr w:rsidR="000D186F" w:rsidRPr="000D186F" w14:paraId="17E5FBA7" w14:textId="77777777" w:rsidTr="000D186F">
        <w:tc>
          <w:tcPr>
            <w:tcW w:w="1728" w:type="dxa"/>
          </w:tcPr>
          <w:p w14:paraId="0D93EB8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7EC090AE"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 xml:space="preserve">Define ERP integration requirements (order routing, delivery </w:t>
            </w:r>
            <w:r w:rsidRPr="000D186F">
              <w:rPr>
                <w:rFonts w:ascii="Arial" w:hAnsi="Arial" w:cs="Arial"/>
                <w:color w:val="000000" w:themeColor="text1"/>
                <w:lang w:val="en-US"/>
              </w:rPr>
              <w:lastRenderedPageBreak/>
              <w:t>tracking, software pre-installation)</w:t>
            </w:r>
          </w:p>
        </w:tc>
        <w:tc>
          <w:tcPr>
            <w:tcW w:w="1872" w:type="dxa"/>
          </w:tcPr>
          <w:p w14:paraId="3C7B6B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lastRenderedPageBreak/>
              <w:t>Manuel Perez, Divya Sapra</w:t>
            </w:r>
          </w:p>
        </w:tc>
        <w:tc>
          <w:tcPr>
            <w:tcW w:w="1152" w:type="dxa"/>
          </w:tcPr>
          <w:p w14:paraId="65CC9DCD"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4–5</w:t>
            </w:r>
          </w:p>
        </w:tc>
        <w:tc>
          <w:tcPr>
            <w:tcW w:w="1728" w:type="dxa"/>
          </w:tcPr>
          <w:p w14:paraId="75CEC1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ERP integration requirements specification</w:t>
            </w:r>
          </w:p>
        </w:tc>
      </w:tr>
      <w:tr w:rsidR="000D186F" w:rsidRPr="000D186F" w14:paraId="5A810994" w14:textId="77777777" w:rsidTr="000D186F">
        <w:tc>
          <w:tcPr>
            <w:tcW w:w="1728" w:type="dxa"/>
          </w:tcPr>
          <w:p w14:paraId="6CF3ECE3"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4. ERP Integration</w:t>
            </w:r>
          </w:p>
        </w:tc>
        <w:tc>
          <w:tcPr>
            <w:tcW w:w="2592" w:type="dxa"/>
          </w:tcPr>
          <w:p w14:paraId="64D3BBA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Development Team</w:t>
            </w:r>
          </w:p>
        </w:tc>
        <w:tc>
          <w:tcPr>
            <w:tcW w:w="1152" w:type="dxa"/>
          </w:tcPr>
          <w:p w14:paraId="0F7C5B7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5–6</w:t>
            </w:r>
          </w:p>
        </w:tc>
        <w:tc>
          <w:tcPr>
            <w:tcW w:w="1728" w:type="dxa"/>
          </w:tcPr>
          <w:p w14:paraId="30CD995B"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Integration test results</w:t>
            </w:r>
          </w:p>
        </w:tc>
      </w:tr>
      <w:tr w:rsidR="000D186F" w:rsidRPr="000D186F" w14:paraId="17775691" w14:textId="77777777" w:rsidTr="000D186F">
        <w:tc>
          <w:tcPr>
            <w:tcW w:w="1728" w:type="dxa"/>
          </w:tcPr>
          <w:p w14:paraId="23596495"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37747E99"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Manuel Perez</w:t>
            </w:r>
          </w:p>
        </w:tc>
        <w:tc>
          <w:tcPr>
            <w:tcW w:w="1152" w:type="dxa"/>
          </w:tcPr>
          <w:p w14:paraId="51EA1383"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6–7</w:t>
            </w:r>
          </w:p>
        </w:tc>
        <w:tc>
          <w:tcPr>
            <w:tcW w:w="1728" w:type="dxa"/>
          </w:tcPr>
          <w:p w14:paraId="1BFB6C52"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Pilot review report</w:t>
            </w:r>
          </w:p>
        </w:tc>
      </w:tr>
      <w:tr w:rsidR="000D186F" w:rsidRPr="000D186F" w14:paraId="42045C47" w14:textId="77777777" w:rsidTr="000D186F">
        <w:tc>
          <w:tcPr>
            <w:tcW w:w="1728" w:type="dxa"/>
          </w:tcPr>
          <w:p w14:paraId="5840A4CF"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5. Pilot and Rollout</w:t>
            </w:r>
          </w:p>
        </w:tc>
        <w:tc>
          <w:tcPr>
            <w:tcW w:w="2592" w:type="dxa"/>
          </w:tcPr>
          <w:p w14:paraId="42FF728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Noah Jones, Anna Armstrong</w:t>
            </w:r>
          </w:p>
        </w:tc>
        <w:tc>
          <w:tcPr>
            <w:tcW w:w="1152" w:type="dxa"/>
          </w:tcPr>
          <w:p w14:paraId="0ADD5C7F"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7–8</w:t>
            </w:r>
          </w:p>
        </w:tc>
        <w:tc>
          <w:tcPr>
            <w:tcW w:w="1728" w:type="dxa"/>
          </w:tcPr>
          <w:p w14:paraId="69321960"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Quarterly review schedule</w:t>
            </w:r>
          </w:p>
        </w:tc>
      </w:tr>
      <w:tr w:rsidR="000D186F" w:rsidRPr="000D186F" w14:paraId="332488E5" w14:textId="77777777" w:rsidTr="000D186F">
        <w:tc>
          <w:tcPr>
            <w:tcW w:w="1728" w:type="dxa"/>
          </w:tcPr>
          <w:p w14:paraId="3C54F8EB" w14:textId="77777777" w:rsidR="000D186F" w:rsidRPr="000D186F" w:rsidRDefault="000D186F" w:rsidP="000D186F">
            <w:pPr>
              <w:rPr>
                <w:rFonts w:ascii="Arial" w:hAnsi="Arial" w:cs="Arial"/>
                <w:b/>
                <w:bCs/>
                <w:color w:val="000000" w:themeColor="text1"/>
                <w:lang w:val="en-US"/>
              </w:rPr>
            </w:pPr>
            <w:r w:rsidRPr="000D186F">
              <w:rPr>
                <w:rFonts w:ascii="Arial" w:hAnsi="Arial" w:cs="Arial"/>
                <w:b/>
                <w:bCs/>
                <w:color w:val="000000" w:themeColor="text1"/>
                <w:lang w:val="en-US"/>
              </w:rPr>
              <w:t>6. Post-Implementation Review</w:t>
            </w:r>
          </w:p>
        </w:tc>
        <w:tc>
          <w:tcPr>
            <w:tcW w:w="2592" w:type="dxa"/>
          </w:tcPr>
          <w:p w14:paraId="22DE2325"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Manuel Perez, Divya Sapra</w:t>
            </w:r>
          </w:p>
        </w:tc>
        <w:tc>
          <w:tcPr>
            <w:tcW w:w="1152" w:type="dxa"/>
          </w:tcPr>
          <w:p w14:paraId="23B24521"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Month 9</w:t>
            </w:r>
          </w:p>
        </w:tc>
        <w:tc>
          <w:tcPr>
            <w:tcW w:w="1728" w:type="dxa"/>
          </w:tcPr>
          <w:p w14:paraId="0912D93C" w14:textId="77777777" w:rsidR="000D186F" w:rsidRPr="000D186F" w:rsidRDefault="000D186F" w:rsidP="000D186F">
            <w:pPr>
              <w:rPr>
                <w:rFonts w:ascii="Arial" w:hAnsi="Arial" w:cs="Arial"/>
                <w:color w:val="000000" w:themeColor="text1"/>
                <w:lang w:val="en-US"/>
              </w:rPr>
            </w:pPr>
            <w:r w:rsidRPr="000D186F">
              <w:rPr>
                <w:rFonts w:ascii="Arial" w:hAnsi="Arial" w:cs="Arial"/>
                <w:color w:val="000000" w:themeColor="text1"/>
                <w:lang w:val="en-US"/>
              </w:rPr>
              <w:t>Post-implementation review report</w:t>
            </w:r>
          </w:p>
        </w:tc>
      </w:tr>
    </w:tbl>
    <w:p w14:paraId="61140E21" w14:textId="77777777" w:rsidR="000D186F" w:rsidRDefault="000D186F" w:rsidP="000D186F">
      <w:pPr>
        <w:rPr>
          <w:rFonts w:ascii="Arial" w:hAnsi="Arial" w:cs="Arial"/>
          <w:color w:val="000000" w:themeColor="text1"/>
        </w:rPr>
      </w:pPr>
    </w:p>
    <w:p w14:paraId="2C86472E" w14:textId="77777777" w:rsidR="000D186F" w:rsidRDefault="000D186F" w:rsidP="000D186F">
      <w:pPr>
        <w:rPr>
          <w:rFonts w:ascii="Arial" w:hAnsi="Arial" w:cs="Arial"/>
          <w:color w:val="000000" w:themeColor="text1"/>
        </w:rPr>
      </w:pPr>
    </w:p>
    <w:p w14:paraId="7012DB20" w14:textId="77777777" w:rsidR="000D186F" w:rsidRPr="000D186F" w:rsidRDefault="000D186F" w:rsidP="000D186F">
      <w:pPr>
        <w:rPr>
          <w:rFonts w:ascii="Arial" w:hAnsi="Arial" w:cs="Arial"/>
          <w:color w:val="000000" w:themeColor="text1"/>
        </w:rPr>
      </w:pPr>
    </w:p>
    <w:sectPr w:rsidR="000D186F" w:rsidRPr="000D186F"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0CA4B6" w14:textId="77777777" w:rsidR="006B574B" w:rsidRDefault="006B574B" w:rsidP="004D2660">
      <w:r>
        <w:separator/>
      </w:r>
    </w:p>
  </w:endnote>
  <w:endnote w:type="continuationSeparator" w:id="0">
    <w:p w14:paraId="0F3B0AE9" w14:textId="77777777" w:rsidR="006B574B" w:rsidRDefault="006B574B"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1A9752" w14:textId="77777777" w:rsidR="006B574B" w:rsidRDefault="006B574B" w:rsidP="004D2660">
      <w:r>
        <w:separator/>
      </w:r>
    </w:p>
  </w:footnote>
  <w:footnote w:type="continuationSeparator" w:id="0">
    <w:p w14:paraId="3E641D34" w14:textId="77777777" w:rsidR="006B574B" w:rsidRDefault="006B574B"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6"/>
  </w:num>
  <w:num w:numId="2" w16cid:durableId="222713874">
    <w:abstractNumId w:val="1"/>
  </w:num>
  <w:num w:numId="3" w16cid:durableId="1897811804">
    <w:abstractNumId w:val="28"/>
  </w:num>
  <w:num w:numId="4" w16cid:durableId="480998893">
    <w:abstractNumId w:val="13"/>
  </w:num>
  <w:num w:numId="5" w16cid:durableId="627710897">
    <w:abstractNumId w:val="12"/>
  </w:num>
  <w:num w:numId="6" w16cid:durableId="1650670057">
    <w:abstractNumId w:val="5"/>
  </w:num>
  <w:num w:numId="7" w16cid:durableId="1062102917">
    <w:abstractNumId w:val="24"/>
  </w:num>
  <w:num w:numId="8" w16cid:durableId="879586373">
    <w:abstractNumId w:val="7"/>
  </w:num>
  <w:num w:numId="9" w16cid:durableId="1369069069">
    <w:abstractNumId w:val="20"/>
  </w:num>
  <w:num w:numId="10" w16cid:durableId="245656287">
    <w:abstractNumId w:val="29"/>
  </w:num>
  <w:num w:numId="11" w16cid:durableId="435977825">
    <w:abstractNumId w:val="9"/>
  </w:num>
  <w:num w:numId="12" w16cid:durableId="1315985183">
    <w:abstractNumId w:val="8"/>
  </w:num>
  <w:num w:numId="13" w16cid:durableId="1158885373">
    <w:abstractNumId w:val="4"/>
  </w:num>
  <w:num w:numId="14" w16cid:durableId="1310137639">
    <w:abstractNumId w:val="11"/>
  </w:num>
  <w:num w:numId="15" w16cid:durableId="248657663">
    <w:abstractNumId w:val="6"/>
  </w:num>
  <w:num w:numId="16" w16cid:durableId="1338919693">
    <w:abstractNumId w:val="3"/>
  </w:num>
  <w:num w:numId="17" w16cid:durableId="1705866966">
    <w:abstractNumId w:val="21"/>
  </w:num>
  <w:num w:numId="18" w16cid:durableId="1640526705">
    <w:abstractNumId w:val="18"/>
  </w:num>
  <w:num w:numId="19" w16cid:durableId="1013218433">
    <w:abstractNumId w:val="25"/>
  </w:num>
  <w:num w:numId="20" w16cid:durableId="1723140307">
    <w:abstractNumId w:val="15"/>
  </w:num>
  <w:num w:numId="21" w16cid:durableId="474951159">
    <w:abstractNumId w:val="0"/>
  </w:num>
  <w:num w:numId="22" w16cid:durableId="1077551572">
    <w:abstractNumId w:val="2"/>
  </w:num>
  <w:num w:numId="23" w16cid:durableId="133723997">
    <w:abstractNumId w:val="19"/>
  </w:num>
  <w:num w:numId="24" w16cid:durableId="135417014">
    <w:abstractNumId w:val="23"/>
  </w:num>
  <w:num w:numId="25" w16cid:durableId="947009409">
    <w:abstractNumId w:val="10"/>
  </w:num>
  <w:num w:numId="26" w16cid:durableId="1117262851">
    <w:abstractNumId w:val="14"/>
  </w:num>
  <w:num w:numId="27" w16cid:durableId="1611358147">
    <w:abstractNumId w:val="16"/>
  </w:num>
  <w:num w:numId="28" w16cid:durableId="984507323">
    <w:abstractNumId w:val="17"/>
  </w:num>
  <w:num w:numId="29" w16cid:durableId="304311807">
    <w:abstractNumId w:val="27"/>
  </w:num>
  <w:num w:numId="30" w16cid:durableId="649557697">
    <w:abstractNumId w:val="2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D186F"/>
    <w:rsid w:val="00124A73"/>
    <w:rsid w:val="001A0B31"/>
    <w:rsid w:val="001A1627"/>
    <w:rsid w:val="001E53D8"/>
    <w:rsid w:val="002306F0"/>
    <w:rsid w:val="0024238E"/>
    <w:rsid w:val="002A68F5"/>
    <w:rsid w:val="002B4BFF"/>
    <w:rsid w:val="002E0FC0"/>
    <w:rsid w:val="003A5D80"/>
    <w:rsid w:val="00410187"/>
    <w:rsid w:val="00450AE1"/>
    <w:rsid w:val="004D2660"/>
    <w:rsid w:val="004E440E"/>
    <w:rsid w:val="00515DE7"/>
    <w:rsid w:val="005251D6"/>
    <w:rsid w:val="005F3A97"/>
    <w:rsid w:val="00691649"/>
    <w:rsid w:val="006B574B"/>
    <w:rsid w:val="0073294B"/>
    <w:rsid w:val="007A0A37"/>
    <w:rsid w:val="007E5641"/>
    <w:rsid w:val="00825F8C"/>
    <w:rsid w:val="009A1ACD"/>
    <w:rsid w:val="00A158FF"/>
    <w:rsid w:val="00A305CF"/>
    <w:rsid w:val="00A62E28"/>
    <w:rsid w:val="00AA5C43"/>
    <w:rsid w:val="00B150D8"/>
    <w:rsid w:val="00B17F94"/>
    <w:rsid w:val="00B77F0B"/>
    <w:rsid w:val="00B83EB8"/>
    <w:rsid w:val="00BF65CA"/>
    <w:rsid w:val="00C00443"/>
    <w:rsid w:val="00C4746E"/>
    <w:rsid w:val="00CA6B4E"/>
    <w:rsid w:val="00CA7C85"/>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TotalTime>
  <Pages>19</Pages>
  <Words>5925</Words>
  <Characters>33777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17</cp:revision>
  <dcterms:created xsi:type="dcterms:W3CDTF">2026-09-01T11:36:00Z</dcterms:created>
  <dcterms:modified xsi:type="dcterms:W3CDTF">2026-09-03T12:33:00Z</dcterms:modified>
</cp:coreProperties>
</file>