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102E62" w14:textId="6388FB1A" w:rsidR="000F345F" w:rsidRPr="00FC03F4" w:rsidRDefault="0046173D" w:rsidP="00FC03F4">
      <w:pPr>
        <w:widowControl w:val="0"/>
        <w:pBdr>
          <w:top w:val="nil"/>
          <w:left w:val="nil"/>
          <w:bottom w:val="nil"/>
          <w:right w:val="nil"/>
          <w:between w:val="nil"/>
        </w:pBdr>
        <w:spacing w:before="0" w:after="0"/>
        <w:rPr>
          <w:rFonts w:asciiTheme="minorHAnsi" w:eastAsia="Arial" w:hAnsiTheme="minorHAnsi" w:cstheme="minorHAnsi"/>
          <w:color w:val="000000" w:themeColor="text1"/>
          <w:szCs w:val="22"/>
        </w:rPr>
      </w:pPr>
      <w:r w:rsidRPr="00FC03F4">
        <w:rPr>
          <w:rFonts w:asciiTheme="minorHAnsi" w:hAnsiTheme="minorHAnsi" w:cstheme="minorHAnsi"/>
          <w:noProof/>
          <w:color w:val="000000" w:themeColor="text1"/>
          <w:szCs w:val="22"/>
        </w:rPr>
        <w:drawing>
          <wp:anchor distT="0" distB="0" distL="0" distR="0" simplePos="0" relativeHeight="251658240" behindDoc="1" locked="0" layoutInCell="1" hidden="0" allowOverlap="1" wp14:anchorId="19C79E82" wp14:editId="373FA6C7">
            <wp:simplePos x="0" y="0"/>
            <wp:positionH relativeFrom="column">
              <wp:posOffset>10160</wp:posOffset>
            </wp:positionH>
            <wp:positionV relativeFrom="paragraph">
              <wp:posOffset>108585</wp:posOffset>
            </wp:positionV>
            <wp:extent cx="532179" cy="500248"/>
            <wp:effectExtent l="0" t="0" r="0" b="0"/>
            <wp:wrapNone/>
            <wp:docPr id="3" name="image1.png" descr="A close up of a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close up of a logo&#10;&#10;Description automatically generated"/>
                    <pic:cNvPicPr preferRelativeResize="0"/>
                  </pic:nvPicPr>
                  <pic:blipFill>
                    <a:blip r:embed="rId8"/>
                    <a:srcRect r="71562" b="-10375"/>
                    <a:stretch>
                      <a:fillRect/>
                    </a:stretch>
                  </pic:blipFill>
                  <pic:spPr>
                    <a:xfrm>
                      <a:off x="0" y="0"/>
                      <a:ext cx="532179" cy="500248"/>
                    </a:xfrm>
                    <a:prstGeom prst="rect">
                      <a:avLst/>
                    </a:prstGeom>
                    <a:ln/>
                  </pic:spPr>
                </pic:pic>
              </a:graphicData>
            </a:graphic>
          </wp:anchor>
        </w:drawing>
      </w:r>
    </w:p>
    <w:tbl>
      <w:tblPr>
        <w:tblStyle w:val="a"/>
        <w:tblW w:w="9308" w:type="dxa"/>
        <w:tblInd w:w="-108" w:type="dxa"/>
        <w:tblBorders>
          <w:top w:val="nil"/>
          <w:left w:val="nil"/>
          <w:bottom w:val="nil"/>
          <w:right w:val="nil"/>
          <w:insideH w:val="nil"/>
          <w:insideV w:val="nil"/>
        </w:tblBorders>
        <w:tblLayout w:type="fixed"/>
        <w:tblLook w:val="0400" w:firstRow="0" w:lastRow="0" w:firstColumn="0" w:lastColumn="0" w:noHBand="0" w:noVBand="1"/>
      </w:tblPr>
      <w:tblGrid>
        <w:gridCol w:w="1022"/>
        <w:gridCol w:w="8286"/>
      </w:tblGrid>
      <w:tr w:rsidR="00FC03F4" w:rsidRPr="00FC03F4" w14:paraId="024F92F9" w14:textId="77777777" w:rsidTr="00046659">
        <w:trPr>
          <w:trHeight w:val="474"/>
        </w:trPr>
        <w:tc>
          <w:tcPr>
            <w:tcW w:w="1022" w:type="dxa"/>
          </w:tcPr>
          <w:p w14:paraId="6AD042A9" w14:textId="16CA220D" w:rsidR="00FC03F4" w:rsidRPr="00FC03F4" w:rsidRDefault="00FC03F4" w:rsidP="00FC03F4">
            <w:pPr>
              <w:pBdr>
                <w:top w:val="nil"/>
                <w:left w:val="nil"/>
                <w:bottom w:val="nil"/>
                <w:right w:val="nil"/>
                <w:between w:val="nil"/>
              </w:pBdr>
              <w:spacing w:before="120"/>
              <w:ind w:left="-112"/>
              <w:rPr>
                <w:rFonts w:asciiTheme="minorHAnsi" w:eastAsia="Arial" w:hAnsiTheme="minorHAnsi" w:cstheme="minorHAnsi"/>
                <w:color w:val="000000" w:themeColor="text1"/>
                <w:szCs w:val="22"/>
              </w:rPr>
            </w:pPr>
          </w:p>
        </w:tc>
        <w:tc>
          <w:tcPr>
            <w:tcW w:w="8286" w:type="dxa"/>
          </w:tcPr>
          <w:p w14:paraId="529A3E29" w14:textId="21821BD4" w:rsidR="00FC03F4" w:rsidRPr="00FC03F4" w:rsidRDefault="00FC03F4" w:rsidP="00FC03F4">
            <w:pPr>
              <w:pBdr>
                <w:top w:val="nil"/>
                <w:left w:val="nil"/>
                <w:bottom w:val="nil"/>
                <w:right w:val="nil"/>
                <w:between w:val="nil"/>
              </w:pBdr>
              <w:spacing w:before="0" w:after="0"/>
              <w:rPr>
                <w:rFonts w:asciiTheme="minorHAnsi" w:eastAsia="Arial" w:hAnsiTheme="minorHAnsi" w:cstheme="minorHAnsi"/>
                <w:b/>
                <w:bCs/>
                <w:color w:val="000000" w:themeColor="text1"/>
                <w:sz w:val="28"/>
                <w:szCs w:val="28"/>
              </w:rPr>
            </w:pPr>
            <w:r w:rsidRPr="00FC03F4">
              <w:rPr>
                <w:rFonts w:asciiTheme="minorHAnsi" w:eastAsia="Arial" w:hAnsiTheme="minorHAnsi" w:cstheme="minorHAnsi"/>
                <w:b/>
                <w:bCs/>
                <w:color w:val="000000" w:themeColor="text1"/>
                <w:sz w:val="28"/>
                <w:szCs w:val="28"/>
              </w:rPr>
              <w:t>Bring Your Own Device (BYOD) Cybersecurity Policy 1.</w:t>
            </w:r>
            <w:r w:rsidR="008C7D68">
              <w:rPr>
                <w:rFonts w:asciiTheme="minorHAnsi" w:eastAsia="Arial" w:hAnsiTheme="minorHAnsi" w:cstheme="minorHAnsi"/>
                <w:b/>
                <w:bCs/>
                <w:color w:val="000000" w:themeColor="text1"/>
                <w:sz w:val="28"/>
                <w:szCs w:val="28"/>
              </w:rPr>
              <w:t>1</w:t>
            </w:r>
          </w:p>
        </w:tc>
      </w:tr>
    </w:tbl>
    <w:p w14:paraId="41C61966" w14:textId="2A8F855C" w:rsidR="000F345F" w:rsidRPr="0020168F" w:rsidRDefault="00000000" w:rsidP="00FC03F4">
      <w:pPr>
        <w:pBdr>
          <w:top w:val="nil"/>
          <w:left w:val="nil"/>
          <w:bottom w:val="nil"/>
          <w:right w:val="nil"/>
          <w:between w:val="nil"/>
        </w:pBdr>
        <w:spacing w:before="360"/>
        <w:rPr>
          <w:rFonts w:asciiTheme="minorHAnsi" w:eastAsia="Arial" w:hAnsiTheme="minorHAnsi" w:cstheme="minorHAnsi"/>
          <w:b/>
          <w:color w:val="000000" w:themeColor="text1"/>
          <w:sz w:val="24"/>
        </w:rPr>
      </w:pPr>
      <w:r w:rsidRPr="0020168F">
        <w:rPr>
          <w:rFonts w:asciiTheme="minorHAnsi" w:eastAsia="Arial" w:hAnsiTheme="minorHAnsi" w:cstheme="minorHAnsi"/>
          <w:b/>
          <w:color w:val="000000" w:themeColor="text1"/>
          <w:sz w:val="24"/>
        </w:rPr>
        <w:t>Purpose</w:t>
      </w:r>
    </w:p>
    <w:p w14:paraId="4A10A3E9" w14:textId="77777777" w:rsidR="00FC03F4" w:rsidRPr="00FC03F4" w:rsidRDefault="00FC03F4" w:rsidP="00FC03F4">
      <w:pPr>
        <w:pBdr>
          <w:top w:val="nil"/>
          <w:left w:val="nil"/>
          <w:bottom w:val="nil"/>
          <w:right w:val="nil"/>
          <w:between w:val="nil"/>
        </w:pBdr>
        <w:spacing w:before="0" w:after="0"/>
        <w:rPr>
          <w:rFonts w:asciiTheme="minorHAnsi" w:eastAsia="Arial" w:hAnsiTheme="minorHAnsi" w:cstheme="minorHAnsi"/>
          <w:bCs/>
          <w:color w:val="000000" w:themeColor="text1"/>
          <w:szCs w:val="22"/>
        </w:rPr>
      </w:pPr>
      <w:r w:rsidRPr="00FC03F4">
        <w:rPr>
          <w:rFonts w:asciiTheme="minorHAnsi" w:eastAsia="Arial" w:hAnsiTheme="minorHAnsi" w:cstheme="minorHAnsi"/>
          <w:bCs/>
          <w:color w:val="000000" w:themeColor="text1"/>
          <w:szCs w:val="22"/>
        </w:rPr>
        <w:t>This policy establishes the rules and requirements for the use of personal devices, including smartphones, tablets, and laptops, to access the organisation's systems, data, and applications. A personal device, for the purposes of this policy, is any device that is not owned or fully managed by the organisation.</w:t>
      </w:r>
    </w:p>
    <w:p w14:paraId="7B6CECB8" w14:textId="318E351D" w:rsidR="00FC03F4" w:rsidRPr="00FC03F4" w:rsidRDefault="00FC03F4" w:rsidP="00FC03F4">
      <w:pPr>
        <w:pBdr>
          <w:top w:val="nil"/>
          <w:left w:val="nil"/>
          <w:bottom w:val="nil"/>
          <w:right w:val="nil"/>
          <w:between w:val="nil"/>
        </w:pBdr>
        <w:spacing w:before="0" w:after="0"/>
        <w:rPr>
          <w:rFonts w:asciiTheme="minorHAnsi" w:eastAsia="Arial" w:hAnsiTheme="minorHAnsi" w:cstheme="minorHAnsi"/>
          <w:bCs/>
          <w:color w:val="000000" w:themeColor="text1"/>
          <w:szCs w:val="22"/>
        </w:rPr>
      </w:pPr>
      <w:r w:rsidRPr="00FC03F4">
        <w:rPr>
          <w:rFonts w:asciiTheme="minorHAnsi" w:eastAsia="Arial" w:hAnsiTheme="minorHAnsi" w:cstheme="minorHAnsi"/>
          <w:bCs/>
          <w:color w:val="000000" w:themeColor="text1"/>
          <w:szCs w:val="22"/>
        </w:rPr>
        <w:br/>
        <w:t>The purpose of this policy is to:</w:t>
      </w:r>
    </w:p>
    <w:p w14:paraId="1CC24F33" w14:textId="77777777" w:rsidR="00FC03F4" w:rsidRPr="00FC03F4" w:rsidRDefault="00FC03F4" w:rsidP="00FC03F4">
      <w:pPr>
        <w:numPr>
          <w:ilvl w:val="0"/>
          <w:numId w:val="35"/>
        </w:numPr>
        <w:pBdr>
          <w:top w:val="nil"/>
          <w:left w:val="nil"/>
          <w:bottom w:val="nil"/>
          <w:right w:val="nil"/>
          <w:between w:val="nil"/>
        </w:pBdr>
        <w:spacing w:before="0" w:after="0"/>
        <w:rPr>
          <w:rFonts w:asciiTheme="minorHAnsi" w:eastAsia="Arial" w:hAnsiTheme="minorHAnsi" w:cstheme="minorHAnsi"/>
          <w:bCs/>
          <w:color w:val="000000" w:themeColor="text1"/>
          <w:szCs w:val="22"/>
        </w:rPr>
      </w:pPr>
      <w:r w:rsidRPr="00FC03F4">
        <w:rPr>
          <w:rFonts w:asciiTheme="minorHAnsi" w:eastAsia="Arial" w:hAnsiTheme="minorHAnsi" w:cstheme="minorHAnsi"/>
          <w:bCs/>
          <w:color w:val="000000" w:themeColor="text1"/>
          <w:szCs w:val="22"/>
        </w:rPr>
        <w:t>Protect the organisation's data and customer information when it is accessed through personal devices.</w:t>
      </w:r>
    </w:p>
    <w:p w14:paraId="656510D8" w14:textId="77777777" w:rsidR="00FC03F4" w:rsidRPr="00FC03F4" w:rsidRDefault="00FC03F4" w:rsidP="00FC03F4">
      <w:pPr>
        <w:numPr>
          <w:ilvl w:val="0"/>
          <w:numId w:val="35"/>
        </w:numPr>
        <w:pBdr>
          <w:top w:val="nil"/>
          <w:left w:val="nil"/>
          <w:bottom w:val="nil"/>
          <w:right w:val="nil"/>
          <w:between w:val="nil"/>
        </w:pBdr>
        <w:spacing w:before="0" w:after="0"/>
        <w:rPr>
          <w:rFonts w:asciiTheme="minorHAnsi" w:eastAsia="Arial" w:hAnsiTheme="minorHAnsi" w:cstheme="minorHAnsi"/>
          <w:bCs/>
          <w:color w:val="000000" w:themeColor="text1"/>
          <w:szCs w:val="22"/>
        </w:rPr>
      </w:pPr>
      <w:r w:rsidRPr="00FC03F4">
        <w:rPr>
          <w:rFonts w:asciiTheme="minorHAnsi" w:eastAsia="Arial" w:hAnsiTheme="minorHAnsi" w:cstheme="minorHAnsi"/>
          <w:bCs/>
          <w:color w:val="000000" w:themeColor="text1"/>
          <w:szCs w:val="22"/>
        </w:rPr>
        <w:t>Clearly define what staff are and are not permitted to do with their personal devices in a work context.</w:t>
      </w:r>
    </w:p>
    <w:p w14:paraId="71442CF2" w14:textId="77777777" w:rsidR="00FC03F4" w:rsidRPr="00FC03F4" w:rsidRDefault="00FC03F4" w:rsidP="00FC03F4">
      <w:pPr>
        <w:numPr>
          <w:ilvl w:val="0"/>
          <w:numId w:val="35"/>
        </w:numPr>
        <w:pBdr>
          <w:top w:val="nil"/>
          <w:left w:val="nil"/>
          <w:bottom w:val="nil"/>
          <w:right w:val="nil"/>
          <w:between w:val="nil"/>
        </w:pBdr>
        <w:spacing w:before="0" w:after="0"/>
        <w:rPr>
          <w:rFonts w:asciiTheme="minorHAnsi" w:eastAsia="Arial" w:hAnsiTheme="minorHAnsi" w:cstheme="minorHAnsi"/>
          <w:bCs/>
          <w:color w:val="000000" w:themeColor="text1"/>
          <w:szCs w:val="22"/>
        </w:rPr>
      </w:pPr>
      <w:r w:rsidRPr="00FC03F4">
        <w:rPr>
          <w:rFonts w:asciiTheme="minorHAnsi" w:eastAsia="Arial" w:hAnsiTheme="minorHAnsi" w:cstheme="minorHAnsi"/>
          <w:bCs/>
          <w:color w:val="000000" w:themeColor="text1"/>
          <w:szCs w:val="22"/>
        </w:rPr>
        <w:t>Address the cybersecurity risks identified through the organisation's awareness survey, in particular the use of unmanaged personal devices to access corporate systems and the management of work credentials on personal platforms.</w:t>
      </w:r>
    </w:p>
    <w:p w14:paraId="5F7D3121" w14:textId="77777777" w:rsidR="00FC03F4" w:rsidRDefault="00FC03F4" w:rsidP="00FC03F4">
      <w:pPr>
        <w:numPr>
          <w:ilvl w:val="0"/>
          <w:numId w:val="35"/>
        </w:numPr>
        <w:pBdr>
          <w:top w:val="nil"/>
          <w:left w:val="nil"/>
          <w:bottom w:val="nil"/>
          <w:right w:val="nil"/>
          <w:between w:val="nil"/>
        </w:pBdr>
        <w:spacing w:before="0" w:after="0"/>
        <w:rPr>
          <w:rFonts w:asciiTheme="minorHAnsi" w:eastAsia="Arial" w:hAnsiTheme="minorHAnsi" w:cstheme="minorHAnsi"/>
          <w:bCs/>
          <w:color w:val="000000" w:themeColor="text1"/>
          <w:szCs w:val="22"/>
        </w:rPr>
      </w:pPr>
      <w:r w:rsidRPr="00FC03F4">
        <w:rPr>
          <w:rFonts w:asciiTheme="minorHAnsi" w:eastAsia="Arial" w:hAnsiTheme="minorHAnsi" w:cstheme="minorHAnsi"/>
          <w:bCs/>
          <w:color w:val="000000" w:themeColor="text1"/>
          <w:szCs w:val="22"/>
        </w:rPr>
        <w:t>Ensure compliance with applicable Australian and international legislative requirements.</w:t>
      </w:r>
    </w:p>
    <w:p w14:paraId="0575A221" w14:textId="0A74A414" w:rsidR="008C7D68" w:rsidRPr="008C7D68" w:rsidRDefault="008C7D68" w:rsidP="008C7D68">
      <w:pPr>
        <w:pStyle w:val="ListBullet"/>
        <w:numPr>
          <w:ilvl w:val="0"/>
          <w:numId w:val="35"/>
        </w:numPr>
      </w:pPr>
      <w:r>
        <w:rPr>
          <w:highlight w:val="yellow"/>
        </w:rPr>
        <w:t xml:space="preserve">Govern the use of artificial intelligence (AI) tools on personal devices to prevent </w:t>
      </w:r>
      <w:proofErr w:type="spellStart"/>
      <w:r>
        <w:rPr>
          <w:highlight w:val="yellow"/>
        </w:rPr>
        <w:t>unauthorised</w:t>
      </w:r>
      <w:proofErr w:type="spellEnd"/>
      <w:r>
        <w:rPr>
          <w:highlight w:val="yellow"/>
        </w:rPr>
        <w:t xml:space="preserve"> data exposure through Shadow AI.</w:t>
      </w:r>
    </w:p>
    <w:p w14:paraId="60D2AA82" w14:textId="77777777" w:rsidR="00FC03F4" w:rsidRPr="00FC03F4" w:rsidRDefault="00FC03F4" w:rsidP="00FC03F4">
      <w:pPr>
        <w:pBdr>
          <w:top w:val="nil"/>
          <w:left w:val="nil"/>
          <w:bottom w:val="nil"/>
          <w:right w:val="nil"/>
          <w:between w:val="nil"/>
        </w:pBdr>
        <w:spacing w:before="0" w:after="0"/>
        <w:rPr>
          <w:rFonts w:asciiTheme="minorHAnsi" w:eastAsia="Arial" w:hAnsiTheme="minorHAnsi" w:cstheme="minorHAnsi"/>
          <w:bCs/>
          <w:color w:val="000000" w:themeColor="text1"/>
          <w:szCs w:val="22"/>
        </w:rPr>
      </w:pPr>
    </w:p>
    <w:p w14:paraId="0CE4302C" w14:textId="77777777" w:rsidR="00FC03F4" w:rsidRPr="00FC03F4" w:rsidRDefault="00FC03F4" w:rsidP="00FC03F4">
      <w:pPr>
        <w:pBdr>
          <w:top w:val="nil"/>
          <w:left w:val="nil"/>
          <w:bottom w:val="nil"/>
          <w:right w:val="nil"/>
          <w:between w:val="nil"/>
        </w:pBdr>
        <w:spacing w:before="0" w:after="0"/>
        <w:rPr>
          <w:rFonts w:asciiTheme="minorHAnsi" w:eastAsia="Arial" w:hAnsiTheme="minorHAnsi" w:cstheme="minorHAnsi"/>
          <w:bCs/>
          <w:color w:val="000000" w:themeColor="text1"/>
          <w:szCs w:val="22"/>
        </w:rPr>
      </w:pPr>
      <w:r w:rsidRPr="00FC03F4">
        <w:rPr>
          <w:rFonts w:asciiTheme="minorHAnsi" w:eastAsia="Arial" w:hAnsiTheme="minorHAnsi" w:cstheme="minorHAnsi"/>
          <w:bCs/>
          <w:color w:val="000000" w:themeColor="text1"/>
          <w:szCs w:val="22"/>
        </w:rPr>
        <w:t>This policy has been developed in alignment with the following legislation:</w:t>
      </w:r>
    </w:p>
    <w:p w14:paraId="2918AD86" w14:textId="77777777" w:rsidR="00FC03F4" w:rsidRPr="00FC03F4" w:rsidRDefault="00FC03F4" w:rsidP="00FC03F4">
      <w:pPr>
        <w:numPr>
          <w:ilvl w:val="0"/>
          <w:numId w:val="35"/>
        </w:numPr>
        <w:pBdr>
          <w:top w:val="nil"/>
          <w:left w:val="nil"/>
          <w:bottom w:val="nil"/>
          <w:right w:val="nil"/>
          <w:between w:val="nil"/>
        </w:pBdr>
        <w:spacing w:before="0" w:after="0"/>
        <w:rPr>
          <w:rFonts w:asciiTheme="minorHAnsi" w:eastAsia="Arial" w:hAnsiTheme="minorHAnsi" w:cstheme="minorHAnsi"/>
          <w:bCs/>
          <w:color w:val="000000" w:themeColor="text1"/>
          <w:szCs w:val="22"/>
        </w:rPr>
      </w:pPr>
      <w:r w:rsidRPr="00FC03F4">
        <w:rPr>
          <w:rFonts w:asciiTheme="minorHAnsi" w:eastAsia="Arial" w:hAnsiTheme="minorHAnsi" w:cstheme="minorHAnsi"/>
          <w:bCs/>
          <w:color w:val="000000" w:themeColor="text1"/>
          <w:szCs w:val="22"/>
        </w:rPr>
        <w:t>Privacy Act 1988 (</w:t>
      </w:r>
      <w:proofErr w:type="spellStart"/>
      <w:r w:rsidRPr="00FC03F4">
        <w:rPr>
          <w:rFonts w:asciiTheme="minorHAnsi" w:eastAsia="Arial" w:hAnsiTheme="minorHAnsi" w:cstheme="minorHAnsi"/>
          <w:bCs/>
          <w:color w:val="000000" w:themeColor="text1"/>
          <w:szCs w:val="22"/>
        </w:rPr>
        <w:t>Cth</w:t>
      </w:r>
      <w:proofErr w:type="spellEnd"/>
      <w:r w:rsidRPr="00FC03F4">
        <w:rPr>
          <w:rFonts w:asciiTheme="minorHAnsi" w:eastAsia="Arial" w:hAnsiTheme="minorHAnsi" w:cstheme="minorHAnsi"/>
          <w:bCs/>
          <w:color w:val="000000" w:themeColor="text1"/>
          <w:szCs w:val="22"/>
        </w:rPr>
        <w:t>) - governs the collection, use, storage, and disclosure of personal information, including customer data that may be accessible via a personal device connected to organisational systems.</w:t>
      </w:r>
    </w:p>
    <w:p w14:paraId="32C5C798" w14:textId="77777777" w:rsidR="00FC03F4" w:rsidRPr="00FC03F4" w:rsidRDefault="00FC03F4" w:rsidP="00FC03F4">
      <w:pPr>
        <w:numPr>
          <w:ilvl w:val="0"/>
          <w:numId w:val="35"/>
        </w:numPr>
        <w:pBdr>
          <w:top w:val="nil"/>
          <w:left w:val="nil"/>
          <w:bottom w:val="nil"/>
          <w:right w:val="nil"/>
          <w:between w:val="nil"/>
        </w:pBdr>
        <w:spacing w:before="0" w:after="0"/>
        <w:rPr>
          <w:rFonts w:asciiTheme="minorHAnsi" w:eastAsia="Arial" w:hAnsiTheme="minorHAnsi" w:cstheme="minorHAnsi"/>
          <w:bCs/>
          <w:color w:val="000000" w:themeColor="text1"/>
          <w:szCs w:val="22"/>
        </w:rPr>
      </w:pPr>
      <w:r w:rsidRPr="00FC03F4">
        <w:rPr>
          <w:rFonts w:asciiTheme="minorHAnsi" w:eastAsia="Arial" w:hAnsiTheme="minorHAnsi" w:cstheme="minorHAnsi"/>
          <w:bCs/>
          <w:color w:val="000000" w:themeColor="text1"/>
          <w:szCs w:val="22"/>
        </w:rPr>
        <w:t>Privacy Amendment (Notifiable Data Breaches) Act 2017 (</w:t>
      </w:r>
      <w:proofErr w:type="spellStart"/>
      <w:r w:rsidRPr="00FC03F4">
        <w:rPr>
          <w:rFonts w:asciiTheme="minorHAnsi" w:eastAsia="Arial" w:hAnsiTheme="minorHAnsi" w:cstheme="minorHAnsi"/>
          <w:bCs/>
          <w:color w:val="000000" w:themeColor="text1"/>
          <w:szCs w:val="22"/>
        </w:rPr>
        <w:t>Cth</w:t>
      </w:r>
      <w:proofErr w:type="spellEnd"/>
      <w:r w:rsidRPr="00FC03F4">
        <w:rPr>
          <w:rFonts w:asciiTheme="minorHAnsi" w:eastAsia="Arial" w:hAnsiTheme="minorHAnsi" w:cstheme="minorHAnsi"/>
          <w:bCs/>
          <w:color w:val="000000" w:themeColor="text1"/>
          <w:szCs w:val="22"/>
        </w:rPr>
        <w:t>) - requires the organisation to notify the Office of the Australian Information Commissioner (OAIC) and affected individuals when a data breach involving personal information is likely to cause serious harm. This includes incidents originating from or involving a personal device.</w:t>
      </w:r>
    </w:p>
    <w:p w14:paraId="72905F8D" w14:textId="654A1634" w:rsidR="00FC03F4" w:rsidRPr="00FC03F4" w:rsidRDefault="00FC03F4" w:rsidP="00FC03F4">
      <w:pPr>
        <w:numPr>
          <w:ilvl w:val="0"/>
          <w:numId w:val="35"/>
        </w:numPr>
        <w:pBdr>
          <w:top w:val="nil"/>
          <w:left w:val="nil"/>
          <w:bottom w:val="nil"/>
          <w:right w:val="nil"/>
          <w:between w:val="nil"/>
        </w:pBdr>
        <w:spacing w:before="0" w:after="0"/>
        <w:rPr>
          <w:rFonts w:asciiTheme="minorHAnsi" w:eastAsia="Arial" w:hAnsiTheme="minorHAnsi" w:cstheme="minorHAnsi"/>
          <w:bCs/>
          <w:color w:val="000000" w:themeColor="text1"/>
          <w:szCs w:val="22"/>
        </w:rPr>
      </w:pPr>
      <w:r w:rsidRPr="00FC03F4">
        <w:rPr>
          <w:rFonts w:asciiTheme="minorHAnsi" w:eastAsia="Arial" w:hAnsiTheme="minorHAnsi" w:cstheme="minorHAnsi"/>
          <w:bCs/>
          <w:color w:val="000000" w:themeColor="text1"/>
          <w:szCs w:val="22"/>
        </w:rPr>
        <w:t>National Cybersecurity Protection Act 2024 (USA) - applies to operations and data involving United States-based customers or systems, establishing baseline security requirements for connected devices and the protection of data accessed or stored on those devices.</w:t>
      </w:r>
    </w:p>
    <w:p w14:paraId="2B0550CD" w14:textId="77777777" w:rsidR="000F345F" w:rsidRPr="0020168F" w:rsidRDefault="00000000" w:rsidP="00FC03F4">
      <w:pPr>
        <w:pBdr>
          <w:top w:val="nil"/>
          <w:left w:val="nil"/>
          <w:bottom w:val="nil"/>
          <w:right w:val="nil"/>
          <w:between w:val="nil"/>
        </w:pBdr>
        <w:spacing w:before="360"/>
        <w:rPr>
          <w:rFonts w:asciiTheme="minorHAnsi" w:eastAsia="Arial" w:hAnsiTheme="minorHAnsi" w:cstheme="minorHAnsi"/>
          <w:b/>
          <w:color w:val="000000" w:themeColor="text1"/>
          <w:sz w:val="24"/>
        </w:rPr>
      </w:pPr>
      <w:r w:rsidRPr="0020168F">
        <w:rPr>
          <w:rFonts w:asciiTheme="minorHAnsi" w:eastAsia="Arial" w:hAnsiTheme="minorHAnsi" w:cstheme="minorHAnsi"/>
          <w:b/>
          <w:color w:val="000000" w:themeColor="text1"/>
          <w:sz w:val="24"/>
        </w:rPr>
        <w:t>Scope</w:t>
      </w:r>
    </w:p>
    <w:p w14:paraId="424897BB" w14:textId="77777777" w:rsidR="00FC03F4" w:rsidRPr="00FC03F4" w:rsidRDefault="00FC03F4" w:rsidP="00FC03F4">
      <w:pPr>
        <w:pBdr>
          <w:top w:val="nil"/>
          <w:left w:val="nil"/>
          <w:bottom w:val="nil"/>
          <w:right w:val="nil"/>
          <w:between w:val="nil"/>
        </w:pBdr>
        <w:spacing w:before="0" w:after="0"/>
        <w:rPr>
          <w:rFonts w:asciiTheme="minorHAnsi" w:eastAsia="Arial" w:hAnsiTheme="minorHAnsi" w:cstheme="minorHAnsi"/>
          <w:color w:val="000000" w:themeColor="text1"/>
          <w:szCs w:val="22"/>
        </w:rPr>
      </w:pPr>
      <w:r w:rsidRPr="00FC03F4">
        <w:rPr>
          <w:rFonts w:asciiTheme="minorHAnsi" w:eastAsia="Arial" w:hAnsiTheme="minorHAnsi" w:cstheme="minorHAnsi"/>
          <w:color w:val="000000" w:themeColor="text1"/>
          <w:szCs w:val="22"/>
        </w:rPr>
        <w:t>This policy applies to:</w:t>
      </w:r>
    </w:p>
    <w:p w14:paraId="75F1C88E" w14:textId="77777777" w:rsidR="00FC03F4" w:rsidRPr="00FC03F4" w:rsidRDefault="00FC03F4" w:rsidP="00FC03F4">
      <w:pPr>
        <w:numPr>
          <w:ilvl w:val="0"/>
          <w:numId w:val="35"/>
        </w:numPr>
        <w:pBdr>
          <w:top w:val="nil"/>
          <w:left w:val="nil"/>
          <w:bottom w:val="nil"/>
          <w:right w:val="nil"/>
          <w:between w:val="nil"/>
        </w:pBdr>
        <w:spacing w:before="0" w:after="0"/>
        <w:rPr>
          <w:rFonts w:asciiTheme="minorHAnsi" w:eastAsia="Arial" w:hAnsiTheme="minorHAnsi" w:cstheme="minorHAnsi"/>
          <w:color w:val="000000" w:themeColor="text1"/>
          <w:szCs w:val="22"/>
        </w:rPr>
      </w:pPr>
      <w:r w:rsidRPr="00FC03F4">
        <w:rPr>
          <w:rFonts w:asciiTheme="minorHAnsi" w:eastAsia="Arial" w:hAnsiTheme="minorHAnsi" w:cstheme="minorHAnsi"/>
          <w:color w:val="000000" w:themeColor="text1"/>
          <w:szCs w:val="22"/>
        </w:rPr>
        <w:t>All permanent and casual employees who use a personal device to access any organisational system, application, email account, or data.</w:t>
      </w:r>
    </w:p>
    <w:p w14:paraId="57A7F7CE" w14:textId="77777777" w:rsidR="00FC03F4" w:rsidRPr="00FC03F4" w:rsidRDefault="00FC03F4" w:rsidP="00FC03F4">
      <w:pPr>
        <w:numPr>
          <w:ilvl w:val="0"/>
          <w:numId w:val="35"/>
        </w:numPr>
        <w:pBdr>
          <w:top w:val="nil"/>
          <w:left w:val="nil"/>
          <w:bottom w:val="nil"/>
          <w:right w:val="nil"/>
          <w:between w:val="nil"/>
        </w:pBdr>
        <w:spacing w:before="0" w:after="0"/>
        <w:rPr>
          <w:rFonts w:asciiTheme="minorHAnsi" w:eastAsia="Arial" w:hAnsiTheme="minorHAnsi" w:cstheme="minorHAnsi"/>
          <w:color w:val="000000" w:themeColor="text1"/>
          <w:szCs w:val="22"/>
        </w:rPr>
      </w:pPr>
      <w:r w:rsidRPr="00FC03F4">
        <w:rPr>
          <w:rFonts w:asciiTheme="minorHAnsi" w:eastAsia="Arial" w:hAnsiTheme="minorHAnsi" w:cstheme="minorHAnsi"/>
          <w:color w:val="000000" w:themeColor="text1"/>
          <w:szCs w:val="22"/>
        </w:rPr>
        <w:t>Contractors and third-party personnel who have been granted access to organisational resources via a personal device.</w:t>
      </w:r>
    </w:p>
    <w:p w14:paraId="61DA7C37" w14:textId="77777777" w:rsidR="00FC03F4" w:rsidRDefault="00FC03F4" w:rsidP="00FC03F4">
      <w:pPr>
        <w:numPr>
          <w:ilvl w:val="0"/>
          <w:numId w:val="35"/>
        </w:numPr>
        <w:pBdr>
          <w:top w:val="nil"/>
          <w:left w:val="nil"/>
          <w:bottom w:val="nil"/>
          <w:right w:val="nil"/>
          <w:between w:val="nil"/>
        </w:pBdr>
        <w:spacing w:before="0" w:after="0"/>
        <w:rPr>
          <w:rFonts w:asciiTheme="minorHAnsi" w:eastAsia="Arial" w:hAnsiTheme="minorHAnsi" w:cstheme="minorHAnsi"/>
          <w:color w:val="000000" w:themeColor="text1"/>
          <w:szCs w:val="22"/>
        </w:rPr>
      </w:pPr>
      <w:r w:rsidRPr="00FC03F4">
        <w:rPr>
          <w:rFonts w:asciiTheme="minorHAnsi" w:eastAsia="Arial" w:hAnsiTheme="minorHAnsi" w:cstheme="minorHAnsi"/>
          <w:color w:val="000000" w:themeColor="text1"/>
          <w:szCs w:val="22"/>
        </w:rPr>
        <w:t>All organisational platforms and data accessible via a personal device, including corporate email, cloud storage, financial and banking systems, and remote desktop environments.</w:t>
      </w:r>
    </w:p>
    <w:p w14:paraId="3447373B" w14:textId="6920D2CF" w:rsidR="008C7D68" w:rsidRPr="008C7D68" w:rsidRDefault="008C7D68" w:rsidP="008C7D68">
      <w:pPr>
        <w:pStyle w:val="ListBullet"/>
        <w:numPr>
          <w:ilvl w:val="0"/>
          <w:numId w:val="35"/>
        </w:numPr>
      </w:pPr>
      <w:r>
        <w:rPr>
          <w:highlight w:val="yellow"/>
        </w:rPr>
        <w:t xml:space="preserve">Any use of AI-powered tools or platforms on a personal device </w:t>
      </w:r>
      <w:proofErr w:type="gramStart"/>
      <w:r>
        <w:rPr>
          <w:highlight w:val="yellow"/>
        </w:rPr>
        <w:t>where</w:t>
      </w:r>
      <w:proofErr w:type="gramEnd"/>
      <w:r>
        <w:rPr>
          <w:highlight w:val="yellow"/>
        </w:rPr>
        <w:t xml:space="preserve"> </w:t>
      </w:r>
      <w:proofErr w:type="spellStart"/>
      <w:r>
        <w:rPr>
          <w:highlight w:val="yellow"/>
        </w:rPr>
        <w:t>organisational</w:t>
      </w:r>
      <w:proofErr w:type="spellEnd"/>
      <w:r>
        <w:rPr>
          <w:highlight w:val="yellow"/>
        </w:rPr>
        <w:t>, client, or internal data may be processed or transmitted.</w:t>
      </w:r>
    </w:p>
    <w:p w14:paraId="15DC36C7" w14:textId="77777777" w:rsidR="00FC03F4" w:rsidRPr="00FC03F4" w:rsidRDefault="00FC03F4" w:rsidP="00FC03F4">
      <w:pPr>
        <w:pBdr>
          <w:top w:val="nil"/>
          <w:left w:val="nil"/>
          <w:bottom w:val="nil"/>
          <w:right w:val="nil"/>
          <w:between w:val="nil"/>
        </w:pBdr>
        <w:spacing w:before="0" w:after="0"/>
        <w:rPr>
          <w:rFonts w:asciiTheme="minorHAnsi" w:eastAsia="Arial" w:hAnsiTheme="minorHAnsi" w:cstheme="minorHAnsi"/>
          <w:color w:val="000000" w:themeColor="text1"/>
          <w:szCs w:val="22"/>
        </w:rPr>
      </w:pPr>
    </w:p>
    <w:p w14:paraId="3C2E403E" w14:textId="77777777" w:rsidR="00FC03F4" w:rsidRPr="00FC03F4" w:rsidRDefault="00FC03F4" w:rsidP="00FC03F4">
      <w:pPr>
        <w:pBdr>
          <w:top w:val="nil"/>
          <w:left w:val="nil"/>
          <w:bottom w:val="nil"/>
          <w:right w:val="nil"/>
          <w:between w:val="nil"/>
        </w:pBdr>
        <w:spacing w:before="0" w:after="0"/>
        <w:rPr>
          <w:rFonts w:asciiTheme="minorHAnsi" w:eastAsia="Arial" w:hAnsiTheme="minorHAnsi" w:cstheme="minorHAnsi"/>
          <w:color w:val="000000" w:themeColor="text1"/>
          <w:szCs w:val="22"/>
        </w:rPr>
      </w:pPr>
      <w:r w:rsidRPr="00FC03F4">
        <w:rPr>
          <w:rFonts w:asciiTheme="minorHAnsi" w:eastAsia="Arial" w:hAnsiTheme="minorHAnsi" w:cstheme="minorHAnsi"/>
          <w:color w:val="000000" w:themeColor="text1"/>
          <w:szCs w:val="22"/>
        </w:rPr>
        <w:t>This policy does not apply to fully company-managed devices issued by the organisation's IT team. Those devices are governed by the Device and Endpoint Security Policy.</w:t>
      </w:r>
    </w:p>
    <w:p w14:paraId="4FE6D381" w14:textId="77777777" w:rsidR="0062408F" w:rsidRPr="00FC03F4" w:rsidRDefault="0062408F" w:rsidP="00FC03F4">
      <w:pPr>
        <w:pBdr>
          <w:top w:val="nil"/>
          <w:left w:val="nil"/>
          <w:bottom w:val="nil"/>
          <w:right w:val="nil"/>
          <w:between w:val="nil"/>
        </w:pBdr>
        <w:spacing w:before="120"/>
        <w:rPr>
          <w:rFonts w:asciiTheme="minorHAnsi" w:eastAsia="Arial" w:hAnsiTheme="minorHAnsi" w:cstheme="minorHAnsi"/>
          <w:b/>
          <w:color w:val="000000" w:themeColor="text1"/>
          <w:szCs w:val="22"/>
        </w:rPr>
      </w:pPr>
    </w:p>
    <w:p w14:paraId="768FF51F" w14:textId="77777777" w:rsidR="008C7D68" w:rsidRDefault="008C7D68">
      <w:pPr>
        <w:rPr>
          <w:rFonts w:asciiTheme="minorHAnsi" w:eastAsia="Arial" w:hAnsiTheme="minorHAnsi" w:cstheme="minorHAnsi"/>
          <w:b/>
          <w:color w:val="000000" w:themeColor="text1"/>
          <w:sz w:val="24"/>
        </w:rPr>
      </w:pPr>
      <w:r>
        <w:rPr>
          <w:rFonts w:asciiTheme="minorHAnsi" w:eastAsia="Arial" w:hAnsiTheme="minorHAnsi" w:cstheme="minorHAnsi"/>
          <w:b/>
          <w:color w:val="000000" w:themeColor="text1"/>
          <w:sz w:val="24"/>
        </w:rPr>
        <w:br w:type="page"/>
      </w:r>
    </w:p>
    <w:p w14:paraId="00B36818" w14:textId="2B444ECE" w:rsidR="00FC03F4" w:rsidRPr="0020168F" w:rsidRDefault="00000000" w:rsidP="00FC03F4">
      <w:pPr>
        <w:pBdr>
          <w:top w:val="nil"/>
          <w:left w:val="nil"/>
          <w:bottom w:val="nil"/>
          <w:right w:val="nil"/>
          <w:between w:val="nil"/>
        </w:pBdr>
        <w:spacing w:before="120"/>
        <w:rPr>
          <w:rFonts w:asciiTheme="minorHAnsi" w:eastAsia="Arial" w:hAnsiTheme="minorHAnsi" w:cstheme="minorHAnsi"/>
          <w:b/>
          <w:color w:val="000000" w:themeColor="text1"/>
          <w:sz w:val="24"/>
        </w:rPr>
      </w:pPr>
      <w:r w:rsidRPr="0020168F">
        <w:rPr>
          <w:rFonts w:asciiTheme="minorHAnsi" w:eastAsia="Arial" w:hAnsiTheme="minorHAnsi" w:cstheme="minorHAnsi"/>
          <w:b/>
          <w:color w:val="000000" w:themeColor="text1"/>
          <w:sz w:val="24"/>
        </w:rPr>
        <w:lastRenderedPageBreak/>
        <w:t>Polic</w:t>
      </w:r>
      <w:r w:rsidR="0046173D" w:rsidRPr="0020168F">
        <w:rPr>
          <w:rFonts w:asciiTheme="minorHAnsi" w:eastAsia="Arial" w:hAnsiTheme="minorHAnsi" w:cstheme="minorHAnsi"/>
          <w:b/>
          <w:color w:val="000000" w:themeColor="text1"/>
          <w:sz w:val="24"/>
        </w:rPr>
        <w:t>y</w:t>
      </w:r>
      <w:r w:rsidR="00FC03F4" w:rsidRPr="0020168F">
        <w:rPr>
          <w:rFonts w:asciiTheme="minorHAnsi" w:eastAsia="Arial" w:hAnsiTheme="minorHAnsi" w:cstheme="minorHAnsi"/>
          <w:b/>
          <w:color w:val="000000" w:themeColor="text1"/>
          <w:sz w:val="24"/>
        </w:rPr>
        <w:t xml:space="preserve"> principles</w:t>
      </w:r>
    </w:p>
    <w:p w14:paraId="0DB9AB76" w14:textId="7E11A7ED" w:rsidR="00FC03F4" w:rsidRPr="00FC03F4" w:rsidRDefault="00FC03F4" w:rsidP="00FC03F4">
      <w:pPr>
        <w:pStyle w:val="ListParagraph"/>
        <w:numPr>
          <w:ilvl w:val="0"/>
          <w:numId w:val="36"/>
        </w:numPr>
        <w:pBdr>
          <w:top w:val="nil"/>
          <w:left w:val="nil"/>
          <w:bottom w:val="nil"/>
          <w:right w:val="nil"/>
          <w:between w:val="nil"/>
        </w:pBdr>
        <w:spacing w:before="120"/>
        <w:rPr>
          <w:rFonts w:asciiTheme="minorHAnsi" w:eastAsia="Arial" w:hAnsiTheme="minorHAnsi" w:cstheme="minorHAnsi"/>
          <w:b/>
          <w:bCs/>
          <w:color w:val="000000" w:themeColor="text1"/>
          <w:szCs w:val="22"/>
        </w:rPr>
      </w:pPr>
      <w:r w:rsidRPr="00FC03F4">
        <w:rPr>
          <w:rFonts w:asciiTheme="minorHAnsi" w:eastAsia="Arial" w:hAnsiTheme="minorHAnsi" w:cstheme="minorHAnsi"/>
          <w:b/>
          <w:bCs/>
          <w:color w:val="000000" w:themeColor="text1"/>
          <w:szCs w:val="22"/>
        </w:rPr>
        <w:t xml:space="preserve">What You Are Allowed and Not Allowed to Do </w:t>
      </w:r>
      <w:proofErr w:type="gramStart"/>
      <w:r w:rsidRPr="00FC03F4">
        <w:rPr>
          <w:rFonts w:asciiTheme="minorHAnsi" w:eastAsia="Arial" w:hAnsiTheme="minorHAnsi" w:cstheme="minorHAnsi"/>
          <w:b/>
          <w:bCs/>
          <w:color w:val="000000" w:themeColor="text1"/>
          <w:szCs w:val="22"/>
        </w:rPr>
        <w:t>With</w:t>
      </w:r>
      <w:proofErr w:type="gramEnd"/>
      <w:r w:rsidRPr="00FC03F4">
        <w:rPr>
          <w:rFonts w:asciiTheme="minorHAnsi" w:eastAsia="Arial" w:hAnsiTheme="minorHAnsi" w:cstheme="minorHAnsi"/>
          <w:b/>
          <w:bCs/>
          <w:color w:val="000000" w:themeColor="text1"/>
          <w:szCs w:val="22"/>
        </w:rPr>
        <w:t xml:space="preserve"> Your Device</w:t>
      </w:r>
    </w:p>
    <w:p w14:paraId="26F38850" w14:textId="77777777" w:rsidR="00FC03F4" w:rsidRPr="00FC03F4" w:rsidRDefault="00FC03F4" w:rsidP="00FC03F4">
      <w:pPr>
        <w:pBdr>
          <w:top w:val="nil"/>
          <w:left w:val="nil"/>
          <w:bottom w:val="nil"/>
          <w:right w:val="nil"/>
          <w:between w:val="nil"/>
        </w:pBdr>
        <w:spacing w:before="120"/>
        <w:rPr>
          <w:rFonts w:asciiTheme="minorHAnsi" w:eastAsia="Arial" w:hAnsiTheme="minorHAnsi" w:cstheme="minorHAnsi"/>
          <w:bCs/>
          <w:color w:val="000000" w:themeColor="text1"/>
          <w:szCs w:val="22"/>
        </w:rPr>
      </w:pPr>
      <w:r w:rsidRPr="00FC03F4">
        <w:rPr>
          <w:rFonts w:asciiTheme="minorHAnsi" w:eastAsia="Arial" w:hAnsiTheme="minorHAnsi" w:cstheme="minorHAnsi"/>
          <w:bCs/>
          <w:color w:val="000000" w:themeColor="text1"/>
          <w:szCs w:val="22"/>
        </w:rPr>
        <w:t>The table below outlines what is and is not permitted when using a personal device for work purposes. These rules exist to protect both the organisation's data and your personal information. If you are unsure whether a specific activity is permitted, contact the IT Security team before proceeding.</w:t>
      </w:r>
    </w:p>
    <w:p w14:paraId="67C1329C" w14:textId="77777777" w:rsidR="00FC03F4" w:rsidRPr="00FC03F4" w:rsidRDefault="00FC03F4" w:rsidP="00FC03F4">
      <w:pPr>
        <w:pBdr>
          <w:top w:val="nil"/>
          <w:left w:val="nil"/>
          <w:bottom w:val="nil"/>
          <w:right w:val="nil"/>
          <w:between w:val="nil"/>
        </w:pBdr>
        <w:spacing w:before="120"/>
        <w:rPr>
          <w:rFonts w:asciiTheme="minorHAnsi" w:eastAsia="Arial" w:hAnsiTheme="minorHAnsi" w:cstheme="minorHAnsi"/>
          <w:b/>
          <w:color w:val="000000" w:themeColor="text1"/>
          <w:szCs w:val="22"/>
        </w:rPr>
      </w:pPr>
    </w:p>
    <w:tbl>
      <w:tblPr>
        <w:tblStyle w:val="GridTable4-Accent3"/>
        <w:tblW w:w="10435" w:type="dxa"/>
        <w:tblLook w:val="04A0" w:firstRow="1" w:lastRow="0" w:firstColumn="1" w:lastColumn="0" w:noHBand="0" w:noVBand="1"/>
      </w:tblPr>
      <w:tblGrid>
        <w:gridCol w:w="4957"/>
        <w:gridCol w:w="5478"/>
      </w:tblGrid>
      <w:tr w:rsidR="00FC03F4" w:rsidRPr="00FC03F4" w14:paraId="65998CEE" w14:textId="77777777" w:rsidTr="00201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7" w:type="dxa"/>
          </w:tcPr>
          <w:p w14:paraId="79BF8ACC" w14:textId="77777777" w:rsidR="00FC03F4" w:rsidRPr="00FC03F4" w:rsidRDefault="00FC03F4" w:rsidP="00FC03F4">
            <w:pPr>
              <w:pBdr>
                <w:top w:val="nil"/>
                <w:left w:val="nil"/>
                <w:bottom w:val="nil"/>
                <w:right w:val="nil"/>
                <w:between w:val="nil"/>
              </w:pBdr>
              <w:spacing w:before="120" w:after="120"/>
              <w:rPr>
                <w:rFonts w:asciiTheme="minorHAnsi" w:eastAsia="Arial" w:hAnsiTheme="minorHAnsi" w:cstheme="minorHAnsi"/>
                <w:color w:val="000000" w:themeColor="text1"/>
                <w:szCs w:val="22"/>
              </w:rPr>
            </w:pPr>
            <w:r w:rsidRPr="00FC03F4">
              <w:rPr>
                <w:rFonts w:asciiTheme="minorHAnsi" w:eastAsia="Arial" w:hAnsiTheme="minorHAnsi" w:cstheme="minorHAnsi"/>
                <w:color w:val="000000" w:themeColor="text1"/>
                <w:szCs w:val="22"/>
              </w:rPr>
              <w:t>Permitted Use</w:t>
            </w:r>
          </w:p>
        </w:tc>
        <w:tc>
          <w:tcPr>
            <w:tcW w:w="5478" w:type="dxa"/>
          </w:tcPr>
          <w:p w14:paraId="443CA52D" w14:textId="77777777" w:rsidR="00FC03F4" w:rsidRPr="00FC03F4" w:rsidRDefault="00FC03F4" w:rsidP="00FC03F4">
            <w:pPr>
              <w:pBdr>
                <w:top w:val="nil"/>
                <w:left w:val="nil"/>
                <w:bottom w:val="nil"/>
                <w:right w:val="nil"/>
                <w:between w:val="nil"/>
              </w:pBdr>
              <w:spacing w:before="120" w:after="120"/>
              <w:cnfStyle w:val="100000000000" w:firstRow="1" w:lastRow="0" w:firstColumn="0" w:lastColumn="0" w:oddVBand="0" w:evenVBand="0" w:oddHBand="0" w:evenHBand="0" w:firstRowFirstColumn="0" w:firstRowLastColumn="0" w:lastRowFirstColumn="0" w:lastRowLastColumn="0"/>
              <w:rPr>
                <w:rFonts w:asciiTheme="minorHAnsi" w:eastAsia="Arial" w:hAnsiTheme="minorHAnsi" w:cstheme="minorHAnsi"/>
                <w:color w:val="000000" w:themeColor="text1"/>
                <w:szCs w:val="22"/>
              </w:rPr>
            </w:pPr>
            <w:r w:rsidRPr="00FC03F4">
              <w:rPr>
                <w:rFonts w:asciiTheme="minorHAnsi" w:eastAsia="Arial" w:hAnsiTheme="minorHAnsi" w:cstheme="minorHAnsi"/>
                <w:color w:val="000000" w:themeColor="text1"/>
                <w:szCs w:val="22"/>
              </w:rPr>
              <w:t>Prohibited Use</w:t>
            </w:r>
          </w:p>
        </w:tc>
      </w:tr>
      <w:tr w:rsidR="00FC03F4" w:rsidRPr="00FC03F4" w14:paraId="3CD213AD" w14:textId="77777777" w:rsidTr="00201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7" w:type="dxa"/>
          </w:tcPr>
          <w:p w14:paraId="4EC081A4" w14:textId="77777777" w:rsidR="00FC03F4" w:rsidRPr="00FC03F4" w:rsidRDefault="00FC03F4" w:rsidP="00FC03F4">
            <w:pPr>
              <w:pBdr>
                <w:top w:val="nil"/>
                <w:left w:val="nil"/>
                <w:bottom w:val="nil"/>
                <w:right w:val="nil"/>
                <w:between w:val="nil"/>
              </w:pBdr>
              <w:spacing w:before="120" w:after="120"/>
              <w:rPr>
                <w:rFonts w:asciiTheme="minorHAnsi" w:eastAsia="Arial" w:hAnsiTheme="minorHAnsi" w:cstheme="minorHAnsi"/>
                <w:b w:val="0"/>
                <w:bCs w:val="0"/>
                <w:color w:val="000000" w:themeColor="text1"/>
                <w:szCs w:val="22"/>
              </w:rPr>
            </w:pPr>
            <w:r w:rsidRPr="00FC03F4">
              <w:rPr>
                <w:rFonts w:asciiTheme="minorHAnsi" w:eastAsia="Arial" w:hAnsiTheme="minorHAnsi" w:cstheme="minorHAnsi"/>
                <w:b w:val="0"/>
                <w:bCs w:val="0"/>
                <w:color w:val="000000" w:themeColor="text1"/>
                <w:szCs w:val="22"/>
              </w:rPr>
              <w:t>Accessing work email and calendar via the approved mobile application.</w:t>
            </w:r>
          </w:p>
        </w:tc>
        <w:tc>
          <w:tcPr>
            <w:tcW w:w="5478" w:type="dxa"/>
          </w:tcPr>
          <w:p w14:paraId="4A3A6218" w14:textId="77777777" w:rsidR="00FC03F4" w:rsidRPr="00FC03F4" w:rsidRDefault="00FC03F4" w:rsidP="00FC03F4">
            <w:pPr>
              <w:pBdr>
                <w:top w:val="nil"/>
                <w:left w:val="nil"/>
                <w:bottom w:val="nil"/>
                <w:right w:val="nil"/>
                <w:between w:val="nil"/>
              </w:pBdr>
              <w:spacing w:before="120" w:after="120"/>
              <w:cnfStyle w:val="000000100000" w:firstRow="0" w:lastRow="0" w:firstColumn="0" w:lastColumn="0" w:oddVBand="0" w:evenVBand="0" w:oddHBand="1" w:evenHBand="0" w:firstRowFirstColumn="0" w:firstRowLastColumn="0" w:lastRowFirstColumn="0" w:lastRowLastColumn="0"/>
              <w:rPr>
                <w:rFonts w:asciiTheme="minorHAnsi" w:eastAsia="Arial" w:hAnsiTheme="minorHAnsi" w:cstheme="minorHAnsi"/>
                <w:color w:val="000000" w:themeColor="text1"/>
                <w:szCs w:val="22"/>
              </w:rPr>
            </w:pPr>
            <w:r w:rsidRPr="00FC03F4">
              <w:rPr>
                <w:rFonts w:asciiTheme="minorHAnsi" w:eastAsia="Arial" w:hAnsiTheme="minorHAnsi" w:cstheme="minorHAnsi"/>
                <w:color w:val="000000" w:themeColor="text1"/>
                <w:szCs w:val="22"/>
              </w:rPr>
              <w:t>Storing customer financial data or personal information locally on your device.</w:t>
            </w:r>
          </w:p>
        </w:tc>
      </w:tr>
      <w:tr w:rsidR="00FC03F4" w:rsidRPr="00FC03F4" w14:paraId="6745F5A7" w14:textId="77777777" w:rsidTr="0020168F">
        <w:tc>
          <w:tcPr>
            <w:cnfStyle w:val="001000000000" w:firstRow="0" w:lastRow="0" w:firstColumn="1" w:lastColumn="0" w:oddVBand="0" w:evenVBand="0" w:oddHBand="0" w:evenHBand="0" w:firstRowFirstColumn="0" w:firstRowLastColumn="0" w:lastRowFirstColumn="0" w:lastRowLastColumn="0"/>
            <w:tcW w:w="4957" w:type="dxa"/>
          </w:tcPr>
          <w:p w14:paraId="6249AF55" w14:textId="77777777" w:rsidR="00FC03F4" w:rsidRPr="00FC03F4" w:rsidRDefault="00FC03F4" w:rsidP="00FC03F4">
            <w:pPr>
              <w:pBdr>
                <w:top w:val="nil"/>
                <w:left w:val="nil"/>
                <w:bottom w:val="nil"/>
                <w:right w:val="nil"/>
                <w:between w:val="nil"/>
              </w:pBdr>
              <w:spacing w:before="120" w:after="120"/>
              <w:rPr>
                <w:rFonts w:asciiTheme="minorHAnsi" w:eastAsia="Arial" w:hAnsiTheme="minorHAnsi" w:cstheme="minorHAnsi"/>
                <w:b w:val="0"/>
                <w:bCs w:val="0"/>
                <w:color w:val="000000" w:themeColor="text1"/>
                <w:szCs w:val="22"/>
              </w:rPr>
            </w:pPr>
            <w:r w:rsidRPr="00FC03F4">
              <w:rPr>
                <w:rFonts w:asciiTheme="minorHAnsi" w:eastAsia="Arial" w:hAnsiTheme="minorHAnsi" w:cstheme="minorHAnsi"/>
                <w:b w:val="0"/>
                <w:bCs w:val="0"/>
                <w:color w:val="000000" w:themeColor="text1"/>
                <w:szCs w:val="22"/>
              </w:rPr>
              <w:t>Connecting to organisational systems through the approved VPN only.</w:t>
            </w:r>
          </w:p>
        </w:tc>
        <w:tc>
          <w:tcPr>
            <w:tcW w:w="5478" w:type="dxa"/>
          </w:tcPr>
          <w:p w14:paraId="3FD847C4" w14:textId="77777777" w:rsidR="00FC03F4" w:rsidRPr="00FC03F4" w:rsidRDefault="00FC03F4" w:rsidP="00FC03F4">
            <w:pPr>
              <w:pBdr>
                <w:top w:val="nil"/>
                <w:left w:val="nil"/>
                <w:bottom w:val="nil"/>
                <w:right w:val="nil"/>
                <w:between w:val="nil"/>
              </w:pBdr>
              <w:spacing w:before="120" w:after="120"/>
              <w:cnfStyle w:val="000000000000" w:firstRow="0" w:lastRow="0" w:firstColumn="0" w:lastColumn="0" w:oddVBand="0" w:evenVBand="0" w:oddHBand="0" w:evenHBand="0" w:firstRowFirstColumn="0" w:firstRowLastColumn="0" w:lastRowFirstColumn="0" w:lastRowLastColumn="0"/>
              <w:rPr>
                <w:rFonts w:asciiTheme="minorHAnsi" w:eastAsia="Arial" w:hAnsiTheme="minorHAnsi" w:cstheme="minorHAnsi"/>
                <w:color w:val="000000" w:themeColor="text1"/>
                <w:szCs w:val="22"/>
              </w:rPr>
            </w:pPr>
            <w:r w:rsidRPr="00FC03F4">
              <w:rPr>
                <w:rFonts w:asciiTheme="minorHAnsi" w:eastAsia="Arial" w:hAnsiTheme="minorHAnsi" w:cstheme="minorHAnsi"/>
                <w:color w:val="000000" w:themeColor="text1"/>
                <w:szCs w:val="22"/>
              </w:rPr>
              <w:t>Connecting to organisational systems via public or unsecured Wi-Fi without VPN.</w:t>
            </w:r>
          </w:p>
        </w:tc>
      </w:tr>
      <w:tr w:rsidR="00FC03F4" w:rsidRPr="00FC03F4" w14:paraId="6D88C0E2" w14:textId="77777777" w:rsidTr="00201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7" w:type="dxa"/>
          </w:tcPr>
          <w:p w14:paraId="01EE0481" w14:textId="77777777" w:rsidR="00FC03F4" w:rsidRPr="00FC03F4" w:rsidRDefault="00FC03F4" w:rsidP="00FC03F4">
            <w:pPr>
              <w:pBdr>
                <w:top w:val="nil"/>
                <w:left w:val="nil"/>
                <w:bottom w:val="nil"/>
                <w:right w:val="nil"/>
                <w:between w:val="nil"/>
              </w:pBdr>
              <w:spacing w:before="120" w:after="120"/>
              <w:rPr>
                <w:rFonts w:asciiTheme="minorHAnsi" w:eastAsia="Arial" w:hAnsiTheme="minorHAnsi" w:cstheme="minorHAnsi"/>
                <w:b w:val="0"/>
                <w:bCs w:val="0"/>
                <w:color w:val="000000" w:themeColor="text1"/>
                <w:szCs w:val="22"/>
              </w:rPr>
            </w:pPr>
            <w:r w:rsidRPr="00FC03F4">
              <w:rPr>
                <w:rFonts w:asciiTheme="minorHAnsi" w:eastAsia="Arial" w:hAnsiTheme="minorHAnsi" w:cstheme="minorHAnsi"/>
                <w:b w:val="0"/>
                <w:bCs w:val="0"/>
                <w:color w:val="000000" w:themeColor="text1"/>
                <w:szCs w:val="22"/>
              </w:rPr>
              <w:t>Using MFA authenticator applications installed on your device.</w:t>
            </w:r>
          </w:p>
        </w:tc>
        <w:tc>
          <w:tcPr>
            <w:tcW w:w="5478" w:type="dxa"/>
          </w:tcPr>
          <w:p w14:paraId="232F6D81" w14:textId="77777777" w:rsidR="00FC03F4" w:rsidRPr="00FC03F4" w:rsidRDefault="00FC03F4" w:rsidP="00FC03F4">
            <w:pPr>
              <w:pBdr>
                <w:top w:val="nil"/>
                <w:left w:val="nil"/>
                <w:bottom w:val="nil"/>
                <w:right w:val="nil"/>
                <w:between w:val="nil"/>
              </w:pBdr>
              <w:spacing w:before="120" w:after="120"/>
              <w:cnfStyle w:val="000000100000" w:firstRow="0" w:lastRow="0" w:firstColumn="0" w:lastColumn="0" w:oddVBand="0" w:evenVBand="0" w:oddHBand="1" w:evenHBand="0" w:firstRowFirstColumn="0" w:firstRowLastColumn="0" w:lastRowFirstColumn="0" w:lastRowLastColumn="0"/>
              <w:rPr>
                <w:rFonts w:asciiTheme="minorHAnsi" w:eastAsia="Arial" w:hAnsiTheme="minorHAnsi" w:cstheme="minorHAnsi"/>
                <w:color w:val="000000" w:themeColor="text1"/>
                <w:szCs w:val="22"/>
              </w:rPr>
            </w:pPr>
            <w:r w:rsidRPr="00FC03F4">
              <w:rPr>
                <w:rFonts w:asciiTheme="minorHAnsi" w:eastAsia="Arial" w:hAnsiTheme="minorHAnsi" w:cstheme="minorHAnsi"/>
                <w:color w:val="000000" w:themeColor="text1"/>
                <w:szCs w:val="22"/>
              </w:rPr>
              <w:t>Installing unapproved applications that request access to work data or accounts.</w:t>
            </w:r>
          </w:p>
        </w:tc>
      </w:tr>
      <w:tr w:rsidR="00FC03F4" w:rsidRPr="00FC03F4" w14:paraId="718A3C18" w14:textId="77777777" w:rsidTr="0020168F">
        <w:tc>
          <w:tcPr>
            <w:cnfStyle w:val="001000000000" w:firstRow="0" w:lastRow="0" w:firstColumn="1" w:lastColumn="0" w:oddVBand="0" w:evenVBand="0" w:oddHBand="0" w:evenHBand="0" w:firstRowFirstColumn="0" w:firstRowLastColumn="0" w:lastRowFirstColumn="0" w:lastRowLastColumn="0"/>
            <w:tcW w:w="4957" w:type="dxa"/>
          </w:tcPr>
          <w:p w14:paraId="325C98D6" w14:textId="77777777" w:rsidR="00FC03F4" w:rsidRPr="00FC03F4" w:rsidRDefault="00FC03F4" w:rsidP="00FC03F4">
            <w:pPr>
              <w:pBdr>
                <w:top w:val="nil"/>
                <w:left w:val="nil"/>
                <w:bottom w:val="nil"/>
                <w:right w:val="nil"/>
                <w:between w:val="nil"/>
              </w:pBdr>
              <w:spacing w:before="120" w:after="120"/>
              <w:rPr>
                <w:rFonts w:asciiTheme="minorHAnsi" w:eastAsia="Arial" w:hAnsiTheme="minorHAnsi" w:cstheme="minorHAnsi"/>
                <w:b w:val="0"/>
                <w:bCs w:val="0"/>
                <w:color w:val="000000" w:themeColor="text1"/>
                <w:szCs w:val="22"/>
              </w:rPr>
            </w:pPr>
            <w:r w:rsidRPr="00FC03F4">
              <w:rPr>
                <w:rFonts w:asciiTheme="minorHAnsi" w:eastAsia="Arial" w:hAnsiTheme="minorHAnsi" w:cstheme="minorHAnsi"/>
                <w:b w:val="0"/>
                <w:bCs w:val="0"/>
                <w:color w:val="000000" w:themeColor="text1"/>
                <w:szCs w:val="22"/>
              </w:rPr>
              <w:t>Attending video conferences using approved platforms.</w:t>
            </w:r>
          </w:p>
        </w:tc>
        <w:tc>
          <w:tcPr>
            <w:tcW w:w="5478" w:type="dxa"/>
          </w:tcPr>
          <w:p w14:paraId="25601173" w14:textId="77777777" w:rsidR="00FC03F4" w:rsidRPr="00FC03F4" w:rsidRDefault="00FC03F4" w:rsidP="00FC03F4">
            <w:pPr>
              <w:pBdr>
                <w:top w:val="nil"/>
                <w:left w:val="nil"/>
                <w:bottom w:val="nil"/>
                <w:right w:val="nil"/>
                <w:between w:val="nil"/>
              </w:pBdr>
              <w:spacing w:before="120" w:after="120"/>
              <w:cnfStyle w:val="000000000000" w:firstRow="0" w:lastRow="0" w:firstColumn="0" w:lastColumn="0" w:oddVBand="0" w:evenVBand="0" w:oddHBand="0" w:evenHBand="0" w:firstRowFirstColumn="0" w:firstRowLastColumn="0" w:lastRowFirstColumn="0" w:lastRowLastColumn="0"/>
              <w:rPr>
                <w:rFonts w:asciiTheme="minorHAnsi" w:eastAsia="Arial" w:hAnsiTheme="minorHAnsi" w:cstheme="minorHAnsi"/>
                <w:color w:val="000000" w:themeColor="text1"/>
                <w:szCs w:val="22"/>
              </w:rPr>
            </w:pPr>
            <w:r w:rsidRPr="00FC03F4">
              <w:rPr>
                <w:rFonts w:asciiTheme="minorHAnsi" w:eastAsia="Arial" w:hAnsiTheme="minorHAnsi" w:cstheme="minorHAnsi"/>
                <w:color w:val="000000" w:themeColor="text1"/>
                <w:szCs w:val="22"/>
              </w:rPr>
              <w:t>Sharing your device with others while work data or applications are accessible.</w:t>
            </w:r>
          </w:p>
        </w:tc>
      </w:tr>
      <w:tr w:rsidR="00FC03F4" w:rsidRPr="00FC03F4" w14:paraId="433996EB" w14:textId="77777777" w:rsidTr="00201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57" w:type="dxa"/>
          </w:tcPr>
          <w:p w14:paraId="5F306452" w14:textId="77777777" w:rsidR="00FC03F4" w:rsidRPr="00FC03F4" w:rsidRDefault="00FC03F4" w:rsidP="00FC03F4">
            <w:pPr>
              <w:pBdr>
                <w:top w:val="nil"/>
                <w:left w:val="nil"/>
                <w:bottom w:val="nil"/>
                <w:right w:val="nil"/>
                <w:between w:val="nil"/>
              </w:pBdr>
              <w:spacing w:before="120" w:after="120"/>
              <w:rPr>
                <w:rFonts w:asciiTheme="minorHAnsi" w:eastAsia="Arial" w:hAnsiTheme="minorHAnsi" w:cstheme="minorHAnsi"/>
                <w:b w:val="0"/>
                <w:bCs w:val="0"/>
                <w:color w:val="000000" w:themeColor="text1"/>
                <w:szCs w:val="22"/>
              </w:rPr>
            </w:pPr>
            <w:r w:rsidRPr="00FC03F4">
              <w:rPr>
                <w:rFonts w:asciiTheme="minorHAnsi" w:eastAsia="Arial" w:hAnsiTheme="minorHAnsi" w:cstheme="minorHAnsi"/>
                <w:b w:val="0"/>
                <w:bCs w:val="0"/>
                <w:color w:val="000000" w:themeColor="text1"/>
                <w:szCs w:val="22"/>
              </w:rPr>
              <w:t>Accessing organisational cloud storage through approved applications only.</w:t>
            </w:r>
          </w:p>
        </w:tc>
        <w:tc>
          <w:tcPr>
            <w:tcW w:w="5478" w:type="dxa"/>
          </w:tcPr>
          <w:p w14:paraId="5E858484" w14:textId="77777777" w:rsidR="00FC03F4" w:rsidRPr="00FC03F4" w:rsidRDefault="00FC03F4" w:rsidP="00FC03F4">
            <w:pPr>
              <w:pBdr>
                <w:top w:val="nil"/>
                <w:left w:val="nil"/>
                <w:bottom w:val="nil"/>
                <w:right w:val="nil"/>
                <w:between w:val="nil"/>
              </w:pBdr>
              <w:spacing w:before="120" w:after="120"/>
              <w:cnfStyle w:val="000000100000" w:firstRow="0" w:lastRow="0" w:firstColumn="0" w:lastColumn="0" w:oddVBand="0" w:evenVBand="0" w:oddHBand="1" w:evenHBand="0" w:firstRowFirstColumn="0" w:firstRowLastColumn="0" w:lastRowFirstColumn="0" w:lastRowLastColumn="0"/>
              <w:rPr>
                <w:rFonts w:asciiTheme="minorHAnsi" w:eastAsia="Arial" w:hAnsiTheme="minorHAnsi" w:cstheme="minorHAnsi"/>
                <w:color w:val="000000" w:themeColor="text1"/>
                <w:szCs w:val="22"/>
              </w:rPr>
            </w:pPr>
            <w:r w:rsidRPr="00FC03F4">
              <w:rPr>
                <w:rFonts w:asciiTheme="minorHAnsi" w:eastAsia="Arial" w:hAnsiTheme="minorHAnsi" w:cstheme="minorHAnsi"/>
                <w:color w:val="000000" w:themeColor="text1"/>
                <w:szCs w:val="22"/>
              </w:rPr>
              <w:t>Sending work-related sensitive information via personal messaging applications.</w:t>
            </w:r>
          </w:p>
        </w:tc>
      </w:tr>
      <w:tr w:rsidR="008C7D68" w:rsidRPr="00FC03F4" w14:paraId="081F702D" w14:textId="77777777" w:rsidTr="0020168F">
        <w:tc>
          <w:tcPr>
            <w:cnfStyle w:val="001000000000" w:firstRow="0" w:lastRow="0" w:firstColumn="1" w:lastColumn="0" w:oddVBand="0" w:evenVBand="0" w:oddHBand="0" w:evenHBand="0" w:firstRowFirstColumn="0" w:firstRowLastColumn="0" w:lastRowFirstColumn="0" w:lastRowLastColumn="0"/>
            <w:tcW w:w="4957" w:type="dxa"/>
          </w:tcPr>
          <w:p w14:paraId="11E011E2" w14:textId="44D58C8D" w:rsidR="008C7D68" w:rsidRPr="008C7D68" w:rsidRDefault="008C7D68" w:rsidP="00FC03F4">
            <w:pPr>
              <w:pBdr>
                <w:top w:val="nil"/>
                <w:left w:val="nil"/>
                <w:bottom w:val="nil"/>
                <w:right w:val="nil"/>
                <w:between w:val="nil"/>
              </w:pBdr>
              <w:spacing w:before="120"/>
              <w:rPr>
                <w:rFonts w:asciiTheme="minorHAnsi" w:eastAsia="Arial" w:hAnsiTheme="minorHAnsi" w:cstheme="minorHAnsi"/>
                <w:b w:val="0"/>
                <w:bCs w:val="0"/>
                <w:color w:val="000000" w:themeColor="text1"/>
                <w:szCs w:val="22"/>
              </w:rPr>
            </w:pPr>
            <w:r w:rsidRPr="008C7D68">
              <w:rPr>
                <w:rFonts w:asciiTheme="minorHAnsi" w:hAnsiTheme="minorHAnsi" w:cstheme="minorHAnsi"/>
                <w:b w:val="0"/>
                <w:bCs w:val="0"/>
                <w:highlight w:val="yellow"/>
              </w:rPr>
              <w:t>Using only AI tools listed in the organisation's approved software inventory for work-related tasks.</w:t>
            </w:r>
          </w:p>
        </w:tc>
        <w:tc>
          <w:tcPr>
            <w:tcW w:w="5478" w:type="dxa"/>
          </w:tcPr>
          <w:p w14:paraId="5C1AB85B" w14:textId="199BA8BF" w:rsidR="008C7D68" w:rsidRPr="008C7D68" w:rsidRDefault="008C7D68" w:rsidP="00FC03F4">
            <w:pPr>
              <w:pBdr>
                <w:top w:val="nil"/>
                <w:left w:val="nil"/>
                <w:bottom w:val="nil"/>
                <w:right w:val="nil"/>
                <w:between w:val="nil"/>
              </w:pBdr>
              <w:spacing w:before="120"/>
              <w:cnfStyle w:val="000000000000" w:firstRow="0" w:lastRow="0" w:firstColumn="0" w:lastColumn="0" w:oddVBand="0" w:evenVBand="0" w:oddHBand="0" w:evenHBand="0" w:firstRowFirstColumn="0" w:firstRowLastColumn="0" w:lastRowFirstColumn="0" w:lastRowLastColumn="0"/>
              <w:rPr>
                <w:rFonts w:asciiTheme="minorHAnsi" w:eastAsia="Arial" w:hAnsiTheme="minorHAnsi" w:cstheme="minorHAnsi"/>
                <w:color w:val="000000" w:themeColor="text1"/>
                <w:szCs w:val="22"/>
              </w:rPr>
            </w:pPr>
            <w:r w:rsidRPr="008C7D68">
              <w:rPr>
                <w:rFonts w:asciiTheme="minorHAnsi" w:hAnsiTheme="minorHAnsi" w:cstheme="minorHAnsi"/>
                <w:highlight w:val="yellow"/>
              </w:rPr>
              <w:t>Uploading organisational documents, client data, internal communications, or configuration files to external AI platforms or AI-powered tools not listed in the organisation's approved software inventory.</w:t>
            </w:r>
          </w:p>
        </w:tc>
      </w:tr>
    </w:tbl>
    <w:p w14:paraId="135F7C7B" w14:textId="77777777" w:rsidR="00FC03F4" w:rsidRPr="00FC03F4" w:rsidRDefault="00FC03F4" w:rsidP="00FC03F4">
      <w:pPr>
        <w:pBdr>
          <w:top w:val="nil"/>
          <w:left w:val="nil"/>
          <w:bottom w:val="nil"/>
          <w:right w:val="nil"/>
          <w:between w:val="nil"/>
        </w:pBdr>
        <w:spacing w:before="120"/>
        <w:rPr>
          <w:rFonts w:asciiTheme="minorHAnsi" w:eastAsia="Arial" w:hAnsiTheme="minorHAnsi" w:cstheme="minorHAnsi"/>
          <w:b/>
          <w:color w:val="000000" w:themeColor="text1"/>
          <w:szCs w:val="22"/>
        </w:rPr>
      </w:pPr>
    </w:p>
    <w:p w14:paraId="51373C9F" w14:textId="40C11530" w:rsidR="00FC03F4" w:rsidRPr="00FC03F4" w:rsidRDefault="00FC03F4" w:rsidP="00FC03F4">
      <w:pPr>
        <w:pStyle w:val="ListParagraph"/>
        <w:numPr>
          <w:ilvl w:val="0"/>
          <w:numId w:val="36"/>
        </w:numPr>
        <w:pBdr>
          <w:top w:val="nil"/>
          <w:left w:val="nil"/>
          <w:bottom w:val="nil"/>
          <w:right w:val="nil"/>
          <w:between w:val="nil"/>
        </w:pBdr>
        <w:spacing w:before="120"/>
        <w:rPr>
          <w:rFonts w:asciiTheme="minorHAnsi" w:eastAsia="Arial" w:hAnsiTheme="minorHAnsi" w:cstheme="minorHAnsi"/>
          <w:b/>
          <w:bCs/>
          <w:color w:val="000000" w:themeColor="text1"/>
          <w:szCs w:val="22"/>
        </w:rPr>
      </w:pPr>
      <w:r w:rsidRPr="00FC03F4">
        <w:rPr>
          <w:rFonts w:asciiTheme="minorHAnsi" w:eastAsia="Arial" w:hAnsiTheme="minorHAnsi" w:cstheme="minorHAnsi"/>
          <w:b/>
          <w:bCs/>
          <w:color w:val="000000" w:themeColor="text1"/>
          <w:szCs w:val="22"/>
        </w:rPr>
        <w:t xml:space="preserve"> Access to Organisational Data and Applications</w:t>
      </w:r>
    </w:p>
    <w:p w14:paraId="4F1D739B" w14:textId="77777777" w:rsidR="00FC03F4" w:rsidRPr="00FC03F4" w:rsidRDefault="00FC03F4" w:rsidP="00FC03F4">
      <w:pPr>
        <w:pBdr>
          <w:top w:val="nil"/>
          <w:left w:val="nil"/>
          <w:bottom w:val="nil"/>
          <w:right w:val="nil"/>
          <w:between w:val="nil"/>
        </w:pBdr>
        <w:spacing w:before="120"/>
        <w:rPr>
          <w:rFonts w:asciiTheme="minorHAnsi" w:eastAsia="Arial" w:hAnsiTheme="minorHAnsi" w:cstheme="minorHAnsi"/>
          <w:bCs/>
          <w:color w:val="000000" w:themeColor="text1"/>
          <w:szCs w:val="22"/>
        </w:rPr>
      </w:pPr>
      <w:r w:rsidRPr="00FC03F4">
        <w:rPr>
          <w:rFonts w:asciiTheme="minorHAnsi" w:eastAsia="Arial" w:hAnsiTheme="minorHAnsi" w:cstheme="minorHAnsi"/>
          <w:bCs/>
          <w:color w:val="000000" w:themeColor="text1"/>
          <w:szCs w:val="22"/>
        </w:rPr>
        <w:t>Access to organisational data and applications via a personal device is a privilege and is subject to the following conditions:</w:t>
      </w:r>
    </w:p>
    <w:p w14:paraId="37E8E4F7" w14:textId="77777777" w:rsidR="00FC03F4" w:rsidRPr="00FC03F4" w:rsidRDefault="00FC03F4" w:rsidP="00FC03F4">
      <w:pPr>
        <w:numPr>
          <w:ilvl w:val="0"/>
          <w:numId w:val="35"/>
        </w:numPr>
        <w:pBdr>
          <w:top w:val="nil"/>
          <w:left w:val="nil"/>
          <w:bottom w:val="nil"/>
          <w:right w:val="nil"/>
          <w:between w:val="nil"/>
        </w:pBdr>
        <w:spacing w:before="120"/>
        <w:rPr>
          <w:rFonts w:asciiTheme="minorHAnsi" w:eastAsia="Arial" w:hAnsiTheme="minorHAnsi" w:cstheme="minorHAnsi"/>
          <w:bCs/>
          <w:color w:val="000000" w:themeColor="text1"/>
          <w:szCs w:val="22"/>
        </w:rPr>
      </w:pPr>
      <w:r w:rsidRPr="00FC03F4">
        <w:rPr>
          <w:rFonts w:asciiTheme="minorHAnsi" w:eastAsia="Arial" w:hAnsiTheme="minorHAnsi" w:cstheme="minorHAnsi"/>
          <w:bCs/>
          <w:color w:val="000000" w:themeColor="text1"/>
          <w:szCs w:val="22"/>
        </w:rPr>
        <w:t>Only applications approved by the IT Security team may be used to access organisational data. The IT Security team maintains and updates a current list of approved applications.</w:t>
      </w:r>
    </w:p>
    <w:p w14:paraId="7CA4A188" w14:textId="77777777" w:rsidR="00FC03F4" w:rsidRPr="00FC03F4" w:rsidRDefault="00FC03F4" w:rsidP="00FC03F4">
      <w:pPr>
        <w:numPr>
          <w:ilvl w:val="0"/>
          <w:numId w:val="35"/>
        </w:numPr>
        <w:pBdr>
          <w:top w:val="nil"/>
          <w:left w:val="nil"/>
          <w:bottom w:val="nil"/>
          <w:right w:val="nil"/>
          <w:between w:val="nil"/>
        </w:pBdr>
        <w:spacing w:before="120"/>
        <w:rPr>
          <w:rFonts w:asciiTheme="minorHAnsi" w:eastAsia="Arial" w:hAnsiTheme="minorHAnsi" w:cstheme="minorHAnsi"/>
          <w:bCs/>
          <w:color w:val="000000" w:themeColor="text1"/>
          <w:szCs w:val="22"/>
        </w:rPr>
      </w:pPr>
      <w:r w:rsidRPr="00FC03F4">
        <w:rPr>
          <w:rFonts w:asciiTheme="minorHAnsi" w:eastAsia="Arial" w:hAnsiTheme="minorHAnsi" w:cstheme="minorHAnsi"/>
          <w:bCs/>
          <w:color w:val="000000" w:themeColor="text1"/>
          <w:szCs w:val="22"/>
        </w:rPr>
        <w:t>The organisation may deploy a Mobile Device Management (MDM) solution on enrolled personal devices. Think of MDM as a secure, separate work folder installed on your phone or tablet. It manages only the organisational data stored within that folder and does not access your personal photos, messages, contacts, or other personal content.</w:t>
      </w:r>
    </w:p>
    <w:p w14:paraId="52D5DB63" w14:textId="77777777" w:rsidR="00FC03F4" w:rsidRPr="00FC03F4" w:rsidRDefault="00FC03F4" w:rsidP="00FC03F4">
      <w:pPr>
        <w:numPr>
          <w:ilvl w:val="0"/>
          <w:numId w:val="35"/>
        </w:numPr>
        <w:pBdr>
          <w:top w:val="nil"/>
          <w:left w:val="nil"/>
          <w:bottom w:val="nil"/>
          <w:right w:val="nil"/>
          <w:between w:val="nil"/>
        </w:pBdr>
        <w:spacing w:before="120"/>
        <w:rPr>
          <w:rFonts w:asciiTheme="minorHAnsi" w:eastAsia="Arial" w:hAnsiTheme="minorHAnsi" w:cstheme="minorHAnsi"/>
          <w:bCs/>
          <w:color w:val="000000" w:themeColor="text1"/>
          <w:szCs w:val="22"/>
        </w:rPr>
      </w:pPr>
      <w:r w:rsidRPr="00FC03F4">
        <w:rPr>
          <w:rFonts w:asciiTheme="minorHAnsi" w:eastAsia="Arial" w:hAnsiTheme="minorHAnsi" w:cstheme="minorHAnsi"/>
          <w:bCs/>
          <w:color w:val="000000" w:themeColor="text1"/>
          <w:szCs w:val="22"/>
        </w:rPr>
        <w:t>All work-related data stored or cached on a personal device is the property of the organisation and may be remotely removed by the IT Security team if the device is lost, if the staff member leaves the organisation, or if a security incident is detected.</w:t>
      </w:r>
    </w:p>
    <w:p w14:paraId="714E3DE7" w14:textId="77777777" w:rsidR="00FC03F4" w:rsidRPr="00FC03F4" w:rsidRDefault="00FC03F4" w:rsidP="00FC03F4">
      <w:pPr>
        <w:numPr>
          <w:ilvl w:val="0"/>
          <w:numId w:val="35"/>
        </w:numPr>
        <w:pBdr>
          <w:top w:val="nil"/>
          <w:left w:val="nil"/>
          <w:bottom w:val="nil"/>
          <w:right w:val="nil"/>
          <w:between w:val="nil"/>
        </w:pBdr>
        <w:spacing w:before="120"/>
        <w:rPr>
          <w:rFonts w:asciiTheme="minorHAnsi" w:eastAsia="Arial" w:hAnsiTheme="minorHAnsi" w:cstheme="minorHAnsi"/>
          <w:bCs/>
          <w:color w:val="000000" w:themeColor="text1"/>
          <w:szCs w:val="22"/>
        </w:rPr>
      </w:pPr>
      <w:r w:rsidRPr="00FC03F4">
        <w:rPr>
          <w:rFonts w:asciiTheme="minorHAnsi" w:eastAsia="Arial" w:hAnsiTheme="minorHAnsi" w:cstheme="minorHAnsi"/>
          <w:bCs/>
          <w:color w:val="000000" w:themeColor="text1"/>
          <w:szCs w:val="22"/>
        </w:rPr>
        <w:t>Multi-factor authentication (MFA) must be enabled for all organisational accounts accessed via a personal device. For staff who find software-based MFA tools cumbersome when managing multiple systems, the organisation will evaluate the provision of hardware security keys, as requested in the cybersecurity awareness survey.</w:t>
      </w:r>
    </w:p>
    <w:p w14:paraId="16F5AD85" w14:textId="1341BE50" w:rsidR="00FC03F4" w:rsidRPr="008C7D68" w:rsidRDefault="00FC03F4" w:rsidP="00FC03F4">
      <w:pPr>
        <w:numPr>
          <w:ilvl w:val="0"/>
          <w:numId w:val="35"/>
        </w:numPr>
        <w:pBdr>
          <w:top w:val="nil"/>
          <w:left w:val="nil"/>
          <w:bottom w:val="nil"/>
          <w:right w:val="nil"/>
          <w:between w:val="nil"/>
        </w:pBdr>
        <w:spacing w:before="120"/>
        <w:rPr>
          <w:rFonts w:asciiTheme="minorHAnsi" w:eastAsia="Arial" w:hAnsiTheme="minorHAnsi" w:cstheme="minorHAnsi"/>
          <w:bCs/>
          <w:color w:val="000000" w:themeColor="text1"/>
          <w:szCs w:val="22"/>
        </w:rPr>
      </w:pPr>
      <w:r w:rsidRPr="00FC03F4">
        <w:rPr>
          <w:rFonts w:asciiTheme="minorHAnsi" w:eastAsia="Arial" w:hAnsiTheme="minorHAnsi" w:cstheme="minorHAnsi"/>
          <w:bCs/>
          <w:color w:val="000000" w:themeColor="text1"/>
          <w:szCs w:val="22"/>
        </w:rPr>
        <w:t xml:space="preserve">All work-related credentials on a personal device must be managed through the organisation's approved </w:t>
      </w:r>
      <w:r w:rsidRPr="008C7D68">
        <w:rPr>
          <w:rFonts w:asciiTheme="minorHAnsi" w:eastAsia="Arial" w:hAnsiTheme="minorHAnsi" w:cstheme="minorHAnsi"/>
          <w:bCs/>
          <w:color w:val="000000" w:themeColor="text1"/>
          <w:szCs w:val="22"/>
        </w:rPr>
        <w:t>password manager. Personal and work credentials must not be stored in the same application or browser.</w:t>
      </w:r>
    </w:p>
    <w:p w14:paraId="564A68A3" w14:textId="402664DD" w:rsidR="008C7D68" w:rsidRPr="008C7D68" w:rsidRDefault="008C7D68" w:rsidP="008C7D68">
      <w:pPr>
        <w:pStyle w:val="ListBullet"/>
        <w:numPr>
          <w:ilvl w:val="0"/>
          <w:numId w:val="35"/>
        </w:numPr>
        <w:rPr>
          <w:rFonts w:asciiTheme="minorHAnsi" w:hAnsiTheme="minorHAnsi" w:cstheme="minorHAnsi"/>
        </w:rPr>
      </w:pPr>
      <w:r w:rsidRPr="008C7D68">
        <w:rPr>
          <w:rFonts w:asciiTheme="minorHAnsi" w:hAnsiTheme="minorHAnsi" w:cstheme="minorHAnsi"/>
          <w:highlight w:val="yellow"/>
        </w:rPr>
        <w:lastRenderedPageBreak/>
        <w:t xml:space="preserve">AI-powered tools used on a personal device for any work-related purpose must appear on the IT Security team's approved software inventory. The use of external AI platforms to process, </w:t>
      </w:r>
      <w:proofErr w:type="spellStart"/>
      <w:r w:rsidRPr="008C7D68">
        <w:rPr>
          <w:rFonts w:asciiTheme="minorHAnsi" w:hAnsiTheme="minorHAnsi" w:cstheme="minorHAnsi"/>
          <w:highlight w:val="yellow"/>
        </w:rPr>
        <w:t>summarise</w:t>
      </w:r>
      <w:proofErr w:type="spellEnd"/>
      <w:r w:rsidRPr="008C7D68">
        <w:rPr>
          <w:rFonts w:asciiTheme="minorHAnsi" w:hAnsiTheme="minorHAnsi" w:cstheme="minorHAnsi"/>
          <w:highlight w:val="yellow"/>
        </w:rPr>
        <w:t xml:space="preserve">, translate, or </w:t>
      </w:r>
      <w:proofErr w:type="spellStart"/>
      <w:r w:rsidRPr="008C7D68">
        <w:rPr>
          <w:rFonts w:asciiTheme="minorHAnsi" w:hAnsiTheme="minorHAnsi" w:cstheme="minorHAnsi"/>
          <w:highlight w:val="yellow"/>
        </w:rPr>
        <w:t>analyse</w:t>
      </w:r>
      <w:proofErr w:type="spellEnd"/>
      <w:r w:rsidRPr="008C7D68">
        <w:rPr>
          <w:rFonts w:asciiTheme="minorHAnsi" w:hAnsiTheme="minorHAnsi" w:cstheme="minorHAnsi"/>
          <w:highlight w:val="yellow"/>
        </w:rPr>
        <w:t xml:space="preserve"> </w:t>
      </w:r>
      <w:proofErr w:type="spellStart"/>
      <w:r w:rsidRPr="008C7D68">
        <w:rPr>
          <w:rFonts w:asciiTheme="minorHAnsi" w:hAnsiTheme="minorHAnsi" w:cstheme="minorHAnsi"/>
          <w:highlight w:val="yellow"/>
        </w:rPr>
        <w:t>organisational</w:t>
      </w:r>
      <w:proofErr w:type="spellEnd"/>
      <w:r w:rsidRPr="008C7D68">
        <w:rPr>
          <w:rFonts w:asciiTheme="minorHAnsi" w:hAnsiTheme="minorHAnsi" w:cstheme="minorHAnsi"/>
          <w:highlight w:val="yellow"/>
        </w:rPr>
        <w:t xml:space="preserve"> or client data constitutes a Shadow AI risk and is strictly prohibited.</w:t>
      </w:r>
    </w:p>
    <w:p w14:paraId="36F0B280" w14:textId="77777777" w:rsidR="000F345F" w:rsidRPr="0020168F" w:rsidRDefault="00000000" w:rsidP="00FC03F4">
      <w:pPr>
        <w:pBdr>
          <w:top w:val="nil"/>
          <w:left w:val="nil"/>
          <w:bottom w:val="nil"/>
          <w:right w:val="nil"/>
          <w:between w:val="nil"/>
        </w:pBdr>
        <w:spacing w:before="360"/>
        <w:rPr>
          <w:rFonts w:asciiTheme="minorHAnsi" w:eastAsia="Arial" w:hAnsiTheme="minorHAnsi" w:cstheme="minorHAnsi"/>
          <w:b/>
          <w:color w:val="000000" w:themeColor="text1"/>
          <w:sz w:val="24"/>
        </w:rPr>
      </w:pPr>
      <w:r w:rsidRPr="0020168F">
        <w:rPr>
          <w:rFonts w:asciiTheme="minorHAnsi" w:eastAsia="Arial" w:hAnsiTheme="minorHAnsi" w:cstheme="minorHAnsi"/>
          <w:b/>
          <w:color w:val="000000" w:themeColor="text1"/>
          <w:sz w:val="24"/>
        </w:rPr>
        <w:t>Responsibilities</w:t>
      </w:r>
    </w:p>
    <w:p w14:paraId="53F47C83" w14:textId="77777777" w:rsidR="00FC03F4" w:rsidRPr="00FC03F4" w:rsidRDefault="00FC03F4" w:rsidP="00FC03F4">
      <w:pPr>
        <w:pBdr>
          <w:top w:val="nil"/>
          <w:left w:val="nil"/>
          <w:bottom w:val="nil"/>
          <w:right w:val="nil"/>
          <w:between w:val="nil"/>
        </w:pBdr>
        <w:spacing w:before="120"/>
        <w:rPr>
          <w:rFonts w:asciiTheme="minorHAnsi" w:eastAsia="Arial" w:hAnsiTheme="minorHAnsi" w:cstheme="minorHAnsi"/>
          <w:b/>
          <w:bCs/>
          <w:color w:val="000000" w:themeColor="text1"/>
          <w:szCs w:val="22"/>
        </w:rPr>
      </w:pPr>
      <w:r w:rsidRPr="00FC03F4">
        <w:rPr>
          <w:rFonts w:asciiTheme="minorHAnsi" w:eastAsia="Arial" w:hAnsiTheme="minorHAnsi" w:cstheme="minorHAnsi"/>
          <w:b/>
          <w:bCs/>
          <w:color w:val="000000" w:themeColor="text1"/>
          <w:szCs w:val="22"/>
        </w:rPr>
        <w:t>All Staff</w:t>
      </w:r>
    </w:p>
    <w:p w14:paraId="655999DC" w14:textId="77777777" w:rsidR="00FC03F4" w:rsidRPr="0020168F" w:rsidRDefault="00FC03F4" w:rsidP="0020168F">
      <w:pPr>
        <w:numPr>
          <w:ilvl w:val="0"/>
          <w:numId w:val="35"/>
        </w:numPr>
        <w:pBdr>
          <w:top w:val="nil"/>
          <w:left w:val="nil"/>
          <w:bottom w:val="nil"/>
          <w:right w:val="nil"/>
          <w:between w:val="nil"/>
        </w:pBdr>
        <w:spacing w:before="0" w:after="0"/>
        <w:rPr>
          <w:rFonts w:asciiTheme="minorHAnsi" w:eastAsia="Arial" w:hAnsiTheme="minorHAnsi" w:cstheme="minorHAnsi"/>
          <w:color w:val="000000" w:themeColor="text1"/>
          <w:szCs w:val="22"/>
        </w:rPr>
      </w:pPr>
      <w:r w:rsidRPr="0020168F">
        <w:rPr>
          <w:rFonts w:asciiTheme="minorHAnsi" w:eastAsia="Arial" w:hAnsiTheme="minorHAnsi" w:cstheme="minorHAnsi"/>
          <w:color w:val="000000" w:themeColor="text1"/>
          <w:szCs w:val="22"/>
        </w:rPr>
        <w:t>Read, understand, and comply with this policy before using a personal device for work purposes.</w:t>
      </w:r>
    </w:p>
    <w:p w14:paraId="397078D2" w14:textId="77777777" w:rsidR="00FC03F4" w:rsidRPr="0020168F" w:rsidRDefault="00FC03F4" w:rsidP="0020168F">
      <w:pPr>
        <w:numPr>
          <w:ilvl w:val="0"/>
          <w:numId w:val="35"/>
        </w:numPr>
        <w:pBdr>
          <w:top w:val="nil"/>
          <w:left w:val="nil"/>
          <w:bottom w:val="nil"/>
          <w:right w:val="nil"/>
          <w:between w:val="nil"/>
        </w:pBdr>
        <w:spacing w:before="0" w:after="0"/>
        <w:rPr>
          <w:rFonts w:asciiTheme="minorHAnsi" w:eastAsia="Arial" w:hAnsiTheme="minorHAnsi" w:cstheme="minorHAnsi"/>
          <w:color w:val="000000" w:themeColor="text1"/>
          <w:szCs w:val="22"/>
        </w:rPr>
      </w:pPr>
      <w:r w:rsidRPr="0020168F">
        <w:rPr>
          <w:rFonts w:asciiTheme="minorHAnsi" w:eastAsia="Arial" w:hAnsiTheme="minorHAnsi" w:cstheme="minorHAnsi"/>
          <w:color w:val="000000" w:themeColor="text1"/>
          <w:szCs w:val="22"/>
        </w:rPr>
        <w:t>Complete the device enrolment process as outlined in Procedure 1 before accessing any organisational system on a personal device.</w:t>
      </w:r>
    </w:p>
    <w:p w14:paraId="2AD7D959" w14:textId="77777777" w:rsidR="00FC03F4" w:rsidRPr="0020168F" w:rsidRDefault="00FC03F4" w:rsidP="0020168F">
      <w:pPr>
        <w:numPr>
          <w:ilvl w:val="0"/>
          <w:numId w:val="35"/>
        </w:numPr>
        <w:pBdr>
          <w:top w:val="nil"/>
          <w:left w:val="nil"/>
          <w:bottom w:val="nil"/>
          <w:right w:val="nil"/>
          <w:between w:val="nil"/>
        </w:pBdr>
        <w:spacing w:before="0" w:after="0"/>
        <w:rPr>
          <w:rFonts w:asciiTheme="minorHAnsi" w:eastAsia="Arial" w:hAnsiTheme="minorHAnsi" w:cstheme="minorHAnsi"/>
          <w:color w:val="000000" w:themeColor="text1"/>
          <w:szCs w:val="22"/>
        </w:rPr>
      </w:pPr>
      <w:r w:rsidRPr="0020168F">
        <w:rPr>
          <w:rFonts w:asciiTheme="minorHAnsi" w:eastAsia="Arial" w:hAnsiTheme="minorHAnsi" w:cstheme="minorHAnsi"/>
          <w:color w:val="000000" w:themeColor="text1"/>
          <w:szCs w:val="22"/>
        </w:rPr>
        <w:t>Keep the device's operating system and applications updated at all times to ensure security patches are applied.</w:t>
      </w:r>
    </w:p>
    <w:p w14:paraId="35B9E2A1" w14:textId="77777777" w:rsidR="00FC03F4" w:rsidRPr="0020168F" w:rsidRDefault="00FC03F4" w:rsidP="0020168F">
      <w:pPr>
        <w:numPr>
          <w:ilvl w:val="0"/>
          <w:numId w:val="35"/>
        </w:numPr>
        <w:pBdr>
          <w:top w:val="nil"/>
          <w:left w:val="nil"/>
          <w:bottom w:val="nil"/>
          <w:right w:val="nil"/>
          <w:between w:val="nil"/>
        </w:pBdr>
        <w:spacing w:before="0" w:after="0"/>
        <w:rPr>
          <w:rFonts w:asciiTheme="minorHAnsi" w:eastAsia="Arial" w:hAnsiTheme="minorHAnsi" w:cstheme="minorHAnsi"/>
          <w:color w:val="000000" w:themeColor="text1"/>
          <w:szCs w:val="22"/>
        </w:rPr>
      </w:pPr>
      <w:r w:rsidRPr="0020168F">
        <w:rPr>
          <w:rFonts w:asciiTheme="minorHAnsi" w:eastAsia="Arial" w:hAnsiTheme="minorHAnsi" w:cstheme="minorHAnsi"/>
          <w:color w:val="000000" w:themeColor="text1"/>
          <w:szCs w:val="22"/>
        </w:rPr>
        <w:t>Report a lost, stolen, or suspected compromised device to the IT Security team immediately, regardless of the time of day.</w:t>
      </w:r>
    </w:p>
    <w:p w14:paraId="37381647" w14:textId="77777777" w:rsidR="00FC03F4" w:rsidRDefault="00FC03F4" w:rsidP="0020168F">
      <w:pPr>
        <w:numPr>
          <w:ilvl w:val="0"/>
          <w:numId w:val="35"/>
        </w:numPr>
        <w:pBdr>
          <w:top w:val="nil"/>
          <w:left w:val="nil"/>
          <w:bottom w:val="nil"/>
          <w:right w:val="nil"/>
          <w:between w:val="nil"/>
        </w:pBdr>
        <w:spacing w:before="120" w:after="0"/>
        <w:rPr>
          <w:rFonts w:asciiTheme="minorHAnsi" w:eastAsia="Arial" w:hAnsiTheme="minorHAnsi" w:cstheme="minorHAnsi"/>
          <w:color w:val="000000" w:themeColor="text1"/>
          <w:szCs w:val="22"/>
        </w:rPr>
      </w:pPr>
      <w:r w:rsidRPr="0020168F">
        <w:rPr>
          <w:rFonts w:asciiTheme="minorHAnsi" w:eastAsia="Arial" w:hAnsiTheme="minorHAnsi" w:cstheme="minorHAnsi"/>
          <w:color w:val="000000" w:themeColor="text1"/>
          <w:szCs w:val="22"/>
        </w:rPr>
        <w:t>Sign and return the BYOD Acknowledgement Form during enrolment, confirming understanding of this policy.</w:t>
      </w:r>
    </w:p>
    <w:p w14:paraId="7B13E8FA" w14:textId="77777777" w:rsidR="008C7D68" w:rsidRPr="008C7D68" w:rsidRDefault="008C7D68" w:rsidP="008C7D68">
      <w:pPr>
        <w:pStyle w:val="ListBullet"/>
        <w:numPr>
          <w:ilvl w:val="0"/>
          <w:numId w:val="35"/>
        </w:numPr>
        <w:rPr>
          <w:rFonts w:asciiTheme="minorHAnsi" w:hAnsiTheme="minorHAnsi" w:cstheme="minorHAnsi"/>
        </w:rPr>
      </w:pPr>
      <w:r w:rsidRPr="008C7D68">
        <w:rPr>
          <w:rFonts w:asciiTheme="minorHAnsi" w:hAnsiTheme="minorHAnsi" w:cstheme="minorHAnsi"/>
          <w:highlight w:val="yellow"/>
        </w:rPr>
        <w:t xml:space="preserve">Refrain from using any AI tool not listed in the </w:t>
      </w:r>
      <w:proofErr w:type="spellStart"/>
      <w:r w:rsidRPr="008C7D68">
        <w:rPr>
          <w:rFonts w:asciiTheme="minorHAnsi" w:hAnsiTheme="minorHAnsi" w:cstheme="minorHAnsi"/>
          <w:highlight w:val="yellow"/>
        </w:rPr>
        <w:t>organisation's</w:t>
      </w:r>
      <w:proofErr w:type="spellEnd"/>
      <w:r w:rsidRPr="008C7D68">
        <w:rPr>
          <w:rFonts w:asciiTheme="minorHAnsi" w:hAnsiTheme="minorHAnsi" w:cstheme="minorHAnsi"/>
          <w:highlight w:val="yellow"/>
        </w:rPr>
        <w:t xml:space="preserve"> approved software inventory, and immediately notify the IT Security team upon discovering </w:t>
      </w:r>
      <w:proofErr w:type="spellStart"/>
      <w:r w:rsidRPr="008C7D68">
        <w:rPr>
          <w:rFonts w:asciiTheme="minorHAnsi" w:hAnsiTheme="minorHAnsi" w:cstheme="minorHAnsi"/>
          <w:highlight w:val="yellow"/>
        </w:rPr>
        <w:t>unauthorised</w:t>
      </w:r>
      <w:proofErr w:type="spellEnd"/>
      <w:r w:rsidRPr="008C7D68">
        <w:rPr>
          <w:rFonts w:asciiTheme="minorHAnsi" w:hAnsiTheme="minorHAnsi" w:cstheme="minorHAnsi"/>
          <w:highlight w:val="yellow"/>
        </w:rPr>
        <w:t xml:space="preserve"> AI usage within their team or department.</w:t>
      </w:r>
    </w:p>
    <w:p w14:paraId="2D5A44F3" w14:textId="58A680B0" w:rsidR="008C7D68" w:rsidRPr="008C7D68" w:rsidRDefault="008C7D68" w:rsidP="008C7D68">
      <w:pPr>
        <w:pStyle w:val="ListBullet"/>
        <w:numPr>
          <w:ilvl w:val="0"/>
          <w:numId w:val="35"/>
        </w:numPr>
        <w:rPr>
          <w:rFonts w:asciiTheme="minorHAnsi" w:hAnsiTheme="minorHAnsi" w:cstheme="minorHAnsi"/>
        </w:rPr>
      </w:pPr>
      <w:r w:rsidRPr="008C7D68">
        <w:rPr>
          <w:rFonts w:asciiTheme="minorHAnsi" w:hAnsiTheme="minorHAnsi" w:cstheme="minorHAnsi"/>
          <w:highlight w:val="yellow"/>
        </w:rPr>
        <w:t xml:space="preserve">Never approve access changes, credential resets, or financial </w:t>
      </w:r>
      <w:proofErr w:type="spellStart"/>
      <w:r w:rsidRPr="008C7D68">
        <w:rPr>
          <w:rFonts w:asciiTheme="minorHAnsi" w:hAnsiTheme="minorHAnsi" w:cstheme="minorHAnsi"/>
          <w:highlight w:val="yellow"/>
        </w:rPr>
        <w:t>authorisations</w:t>
      </w:r>
      <w:proofErr w:type="spellEnd"/>
      <w:r w:rsidRPr="008C7D68">
        <w:rPr>
          <w:rFonts w:asciiTheme="minorHAnsi" w:hAnsiTheme="minorHAnsi" w:cstheme="minorHAnsi"/>
          <w:highlight w:val="yellow"/>
        </w:rPr>
        <w:t xml:space="preserve"> based solely on a voice call or video meeting received on a personal device, regardless of the apparent identity of the requester.</w:t>
      </w:r>
    </w:p>
    <w:p w14:paraId="7DBB68D2" w14:textId="77777777" w:rsidR="00FC03F4" w:rsidRPr="00FC03F4" w:rsidRDefault="00FC03F4" w:rsidP="00FC03F4">
      <w:pPr>
        <w:pBdr>
          <w:top w:val="nil"/>
          <w:left w:val="nil"/>
          <w:bottom w:val="nil"/>
          <w:right w:val="nil"/>
          <w:between w:val="nil"/>
        </w:pBdr>
        <w:spacing w:before="120"/>
        <w:rPr>
          <w:rFonts w:asciiTheme="minorHAnsi" w:eastAsia="Arial" w:hAnsiTheme="minorHAnsi" w:cstheme="minorHAnsi"/>
          <w:b/>
          <w:bCs/>
          <w:color w:val="000000" w:themeColor="text1"/>
          <w:szCs w:val="22"/>
        </w:rPr>
      </w:pPr>
      <w:r w:rsidRPr="00FC03F4">
        <w:rPr>
          <w:rFonts w:asciiTheme="minorHAnsi" w:eastAsia="Arial" w:hAnsiTheme="minorHAnsi" w:cstheme="minorHAnsi"/>
          <w:b/>
          <w:bCs/>
          <w:color w:val="000000" w:themeColor="text1"/>
          <w:szCs w:val="22"/>
        </w:rPr>
        <w:t>IT Security Team</w:t>
      </w:r>
    </w:p>
    <w:p w14:paraId="19B147FD" w14:textId="77777777" w:rsidR="00FC03F4" w:rsidRPr="0020168F" w:rsidRDefault="00FC03F4" w:rsidP="0020168F">
      <w:pPr>
        <w:numPr>
          <w:ilvl w:val="0"/>
          <w:numId w:val="35"/>
        </w:numPr>
        <w:pBdr>
          <w:top w:val="nil"/>
          <w:left w:val="nil"/>
          <w:bottom w:val="nil"/>
          <w:right w:val="nil"/>
          <w:between w:val="nil"/>
        </w:pBdr>
        <w:spacing w:before="0" w:after="0"/>
        <w:rPr>
          <w:rFonts w:asciiTheme="minorHAnsi" w:eastAsia="Arial" w:hAnsiTheme="minorHAnsi" w:cstheme="minorHAnsi"/>
          <w:color w:val="000000" w:themeColor="text1"/>
          <w:szCs w:val="22"/>
        </w:rPr>
      </w:pPr>
      <w:r w:rsidRPr="0020168F">
        <w:rPr>
          <w:rFonts w:asciiTheme="minorHAnsi" w:eastAsia="Arial" w:hAnsiTheme="minorHAnsi" w:cstheme="minorHAnsi"/>
          <w:color w:val="000000" w:themeColor="text1"/>
          <w:szCs w:val="22"/>
        </w:rPr>
        <w:t>Maintain and publish the approved list of applications for personal device access.</w:t>
      </w:r>
    </w:p>
    <w:p w14:paraId="41236696" w14:textId="77777777" w:rsidR="00FC03F4" w:rsidRPr="0020168F" w:rsidRDefault="00FC03F4" w:rsidP="0020168F">
      <w:pPr>
        <w:numPr>
          <w:ilvl w:val="0"/>
          <w:numId w:val="35"/>
        </w:numPr>
        <w:pBdr>
          <w:top w:val="nil"/>
          <w:left w:val="nil"/>
          <w:bottom w:val="nil"/>
          <w:right w:val="nil"/>
          <w:between w:val="nil"/>
        </w:pBdr>
        <w:spacing w:before="0" w:after="0"/>
        <w:rPr>
          <w:rFonts w:asciiTheme="minorHAnsi" w:eastAsia="Arial" w:hAnsiTheme="minorHAnsi" w:cstheme="minorHAnsi"/>
          <w:color w:val="000000" w:themeColor="text1"/>
          <w:szCs w:val="22"/>
        </w:rPr>
      </w:pPr>
      <w:r w:rsidRPr="0020168F">
        <w:rPr>
          <w:rFonts w:asciiTheme="minorHAnsi" w:eastAsia="Arial" w:hAnsiTheme="minorHAnsi" w:cstheme="minorHAnsi"/>
          <w:color w:val="000000" w:themeColor="text1"/>
          <w:szCs w:val="22"/>
        </w:rPr>
        <w:t>Administer the MDM solution and manage device enrolment, compliance monitoring, and remote wipe procedures.</w:t>
      </w:r>
    </w:p>
    <w:p w14:paraId="062372BF" w14:textId="77777777" w:rsidR="00FC03F4" w:rsidRPr="0020168F" w:rsidRDefault="00FC03F4" w:rsidP="0020168F">
      <w:pPr>
        <w:numPr>
          <w:ilvl w:val="0"/>
          <w:numId w:val="35"/>
        </w:numPr>
        <w:pBdr>
          <w:top w:val="nil"/>
          <w:left w:val="nil"/>
          <w:bottom w:val="nil"/>
          <w:right w:val="nil"/>
          <w:between w:val="nil"/>
        </w:pBdr>
        <w:spacing w:before="0" w:after="0"/>
        <w:rPr>
          <w:rFonts w:asciiTheme="minorHAnsi" w:eastAsia="Arial" w:hAnsiTheme="minorHAnsi" w:cstheme="minorHAnsi"/>
          <w:color w:val="000000" w:themeColor="text1"/>
          <w:szCs w:val="22"/>
        </w:rPr>
      </w:pPr>
      <w:r w:rsidRPr="0020168F">
        <w:rPr>
          <w:rFonts w:asciiTheme="minorHAnsi" w:eastAsia="Arial" w:hAnsiTheme="minorHAnsi" w:cstheme="minorHAnsi"/>
          <w:color w:val="000000" w:themeColor="text1"/>
          <w:szCs w:val="22"/>
        </w:rPr>
        <w:t>Review and update this policy at least annually or following a relevant security incident or legislative change.</w:t>
      </w:r>
    </w:p>
    <w:p w14:paraId="18F5AC3B" w14:textId="77777777" w:rsidR="00FC03F4" w:rsidRDefault="00FC03F4" w:rsidP="0020168F">
      <w:pPr>
        <w:numPr>
          <w:ilvl w:val="0"/>
          <w:numId w:val="35"/>
        </w:numPr>
        <w:pBdr>
          <w:top w:val="nil"/>
          <w:left w:val="nil"/>
          <w:bottom w:val="nil"/>
          <w:right w:val="nil"/>
          <w:between w:val="nil"/>
        </w:pBdr>
        <w:spacing w:before="0" w:after="0"/>
        <w:rPr>
          <w:rFonts w:asciiTheme="minorHAnsi" w:eastAsia="Arial" w:hAnsiTheme="minorHAnsi" w:cstheme="minorHAnsi"/>
          <w:color w:val="000000" w:themeColor="text1"/>
          <w:szCs w:val="22"/>
        </w:rPr>
      </w:pPr>
      <w:r w:rsidRPr="0020168F">
        <w:rPr>
          <w:rFonts w:asciiTheme="minorHAnsi" w:eastAsia="Arial" w:hAnsiTheme="minorHAnsi" w:cstheme="minorHAnsi"/>
          <w:color w:val="000000" w:themeColor="text1"/>
          <w:szCs w:val="22"/>
        </w:rPr>
        <w:t>Provide guidance to staff on compliance with this policy and assess device eligibility during enrolment.</w:t>
      </w:r>
    </w:p>
    <w:p w14:paraId="16302EB4" w14:textId="43F64F1A" w:rsidR="008C7D68" w:rsidRPr="008C7D68" w:rsidRDefault="008C7D68" w:rsidP="008C7D68">
      <w:pPr>
        <w:pStyle w:val="ListBullet"/>
        <w:numPr>
          <w:ilvl w:val="0"/>
          <w:numId w:val="35"/>
        </w:numPr>
        <w:rPr>
          <w:rFonts w:asciiTheme="minorHAnsi" w:hAnsiTheme="minorHAnsi" w:cstheme="minorHAnsi"/>
        </w:rPr>
      </w:pPr>
      <w:r w:rsidRPr="008C7D68">
        <w:rPr>
          <w:rFonts w:asciiTheme="minorHAnsi" w:hAnsiTheme="minorHAnsi" w:cstheme="minorHAnsi"/>
          <w:highlight w:val="yellow"/>
        </w:rPr>
        <w:t xml:space="preserve">Maintain and publish the approved AI tools inventory and deploy Data Loss Prevention (DLP) rules to detect and block uploads of sensitive file types to </w:t>
      </w:r>
      <w:proofErr w:type="spellStart"/>
      <w:r w:rsidRPr="008C7D68">
        <w:rPr>
          <w:rFonts w:asciiTheme="minorHAnsi" w:hAnsiTheme="minorHAnsi" w:cstheme="minorHAnsi"/>
          <w:highlight w:val="yellow"/>
        </w:rPr>
        <w:t>unauthorised</w:t>
      </w:r>
      <w:proofErr w:type="spellEnd"/>
      <w:r w:rsidRPr="008C7D68">
        <w:rPr>
          <w:rFonts w:asciiTheme="minorHAnsi" w:hAnsiTheme="minorHAnsi" w:cstheme="minorHAnsi"/>
          <w:highlight w:val="yellow"/>
        </w:rPr>
        <w:t xml:space="preserve"> cloud or AI services.</w:t>
      </w:r>
    </w:p>
    <w:p w14:paraId="23DD18AB" w14:textId="77777777" w:rsidR="00FC03F4" w:rsidRPr="00FC03F4" w:rsidRDefault="00FC03F4" w:rsidP="00FC03F4">
      <w:pPr>
        <w:pBdr>
          <w:top w:val="nil"/>
          <w:left w:val="nil"/>
          <w:bottom w:val="nil"/>
          <w:right w:val="nil"/>
          <w:between w:val="nil"/>
        </w:pBdr>
        <w:spacing w:before="120"/>
        <w:rPr>
          <w:rFonts w:asciiTheme="minorHAnsi" w:eastAsia="Arial" w:hAnsiTheme="minorHAnsi" w:cstheme="minorHAnsi"/>
          <w:b/>
          <w:bCs/>
          <w:color w:val="000000" w:themeColor="text1"/>
          <w:szCs w:val="22"/>
        </w:rPr>
      </w:pPr>
      <w:r w:rsidRPr="00FC03F4">
        <w:rPr>
          <w:rFonts w:asciiTheme="minorHAnsi" w:eastAsia="Arial" w:hAnsiTheme="minorHAnsi" w:cstheme="minorHAnsi"/>
          <w:b/>
          <w:bCs/>
          <w:color w:val="000000" w:themeColor="text1"/>
          <w:szCs w:val="22"/>
        </w:rPr>
        <w:t>Managers and Supervisors</w:t>
      </w:r>
    </w:p>
    <w:p w14:paraId="74082BAA" w14:textId="77777777" w:rsidR="00FC03F4" w:rsidRPr="0020168F" w:rsidRDefault="00FC03F4" w:rsidP="0020168F">
      <w:pPr>
        <w:numPr>
          <w:ilvl w:val="0"/>
          <w:numId w:val="35"/>
        </w:numPr>
        <w:pBdr>
          <w:top w:val="nil"/>
          <w:left w:val="nil"/>
          <w:bottom w:val="nil"/>
          <w:right w:val="nil"/>
          <w:between w:val="nil"/>
        </w:pBdr>
        <w:tabs>
          <w:tab w:val="left" w:pos="1560"/>
        </w:tabs>
        <w:spacing w:before="0" w:after="0"/>
        <w:rPr>
          <w:rFonts w:asciiTheme="minorHAnsi" w:eastAsia="Arial" w:hAnsiTheme="minorHAnsi" w:cstheme="minorHAnsi"/>
          <w:color w:val="000000" w:themeColor="text1"/>
          <w:szCs w:val="22"/>
        </w:rPr>
      </w:pPr>
      <w:r w:rsidRPr="0020168F">
        <w:rPr>
          <w:rFonts w:asciiTheme="minorHAnsi" w:eastAsia="Arial" w:hAnsiTheme="minorHAnsi" w:cstheme="minorHAnsi"/>
          <w:color w:val="000000" w:themeColor="text1"/>
          <w:szCs w:val="22"/>
        </w:rPr>
        <w:t>Ensure all direct reports who use personal devices for work have completed enrolment and formally acknowledged this policy.</w:t>
      </w:r>
    </w:p>
    <w:p w14:paraId="788006E6" w14:textId="77777777" w:rsidR="00FC03F4" w:rsidRPr="0020168F" w:rsidRDefault="00FC03F4" w:rsidP="0020168F">
      <w:pPr>
        <w:numPr>
          <w:ilvl w:val="0"/>
          <w:numId w:val="35"/>
        </w:numPr>
        <w:pBdr>
          <w:top w:val="nil"/>
          <w:left w:val="nil"/>
          <w:bottom w:val="nil"/>
          <w:right w:val="nil"/>
          <w:between w:val="nil"/>
        </w:pBdr>
        <w:tabs>
          <w:tab w:val="left" w:pos="1560"/>
        </w:tabs>
        <w:spacing w:before="0" w:after="0"/>
        <w:rPr>
          <w:rFonts w:asciiTheme="minorHAnsi" w:eastAsia="Arial" w:hAnsiTheme="minorHAnsi" w:cstheme="minorHAnsi"/>
          <w:color w:val="000000" w:themeColor="text1"/>
          <w:szCs w:val="22"/>
        </w:rPr>
      </w:pPr>
      <w:r w:rsidRPr="0020168F">
        <w:rPr>
          <w:rFonts w:asciiTheme="minorHAnsi" w:eastAsia="Arial" w:hAnsiTheme="minorHAnsi" w:cstheme="minorHAnsi"/>
          <w:color w:val="000000" w:themeColor="text1"/>
          <w:szCs w:val="22"/>
        </w:rPr>
        <w:t>Report any suspected non-compliance with this policy to the IT Security team promptly.</w:t>
      </w:r>
    </w:p>
    <w:p w14:paraId="6295A634" w14:textId="77777777" w:rsidR="00FC03F4" w:rsidRDefault="00FC03F4" w:rsidP="0020168F">
      <w:pPr>
        <w:numPr>
          <w:ilvl w:val="0"/>
          <w:numId w:val="35"/>
        </w:numPr>
        <w:pBdr>
          <w:top w:val="nil"/>
          <w:left w:val="nil"/>
          <w:bottom w:val="nil"/>
          <w:right w:val="nil"/>
          <w:between w:val="nil"/>
        </w:pBdr>
        <w:tabs>
          <w:tab w:val="left" w:pos="1560"/>
        </w:tabs>
        <w:spacing w:before="0" w:after="0"/>
        <w:rPr>
          <w:rFonts w:asciiTheme="minorHAnsi" w:eastAsia="Arial" w:hAnsiTheme="minorHAnsi" w:cstheme="minorHAnsi"/>
          <w:color w:val="000000" w:themeColor="text1"/>
          <w:szCs w:val="22"/>
        </w:rPr>
      </w:pPr>
      <w:r w:rsidRPr="0020168F">
        <w:rPr>
          <w:rFonts w:asciiTheme="minorHAnsi" w:eastAsia="Arial" w:hAnsiTheme="minorHAnsi" w:cstheme="minorHAnsi"/>
          <w:color w:val="000000" w:themeColor="text1"/>
          <w:szCs w:val="22"/>
        </w:rPr>
        <w:t>Support staff in completing required cybersecurity training related to personal device use.</w:t>
      </w:r>
    </w:p>
    <w:p w14:paraId="7DAEA056" w14:textId="11EE2168" w:rsidR="008C7D68" w:rsidRPr="008C7D68" w:rsidRDefault="008C7D68" w:rsidP="008C7D68">
      <w:pPr>
        <w:pStyle w:val="ListBullet"/>
        <w:numPr>
          <w:ilvl w:val="0"/>
          <w:numId w:val="35"/>
        </w:numPr>
        <w:rPr>
          <w:rFonts w:asciiTheme="minorHAnsi" w:hAnsiTheme="minorHAnsi" w:cstheme="minorHAnsi"/>
        </w:rPr>
      </w:pPr>
      <w:r w:rsidRPr="008C7D68">
        <w:rPr>
          <w:rFonts w:asciiTheme="minorHAnsi" w:hAnsiTheme="minorHAnsi" w:cstheme="minorHAnsi"/>
          <w:highlight w:val="yellow"/>
        </w:rPr>
        <w:t>Remind direct reports to apply out-of-band verification for any sensitive request received via voice or video on a personal device, and reinforce the reporting culture for suspected deepfake-based social engineering attempts.</w:t>
      </w:r>
    </w:p>
    <w:p w14:paraId="4AFCA886" w14:textId="77777777" w:rsidR="000F345F" w:rsidRPr="00FC03F4" w:rsidRDefault="000F345F" w:rsidP="00FC03F4">
      <w:pPr>
        <w:pBdr>
          <w:top w:val="nil"/>
          <w:left w:val="nil"/>
          <w:bottom w:val="nil"/>
          <w:right w:val="nil"/>
          <w:between w:val="nil"/>
        </w:pBdr>
        <w:spacing w:before="120"/>
        <w:rPr>
          <w:rFonts w:asciiTheme="minorHAnsi" w:eastAsia="Arial" w:hAnsiTheme="minorHAnsi" w:cstheme="minorHAnsi"/>
          <w:color w:val="000000" w:themeColor="text1"/>
          <w:szCs w:val="22"/>
        </w:rPr>
      </w:pPr>
    </w:p>
    <w:p w14:paraId="553D030C" w14:textId="06C4445D" w:rsidR="00650EFD" w:rsidRPr="0020168F" w:rsidRDefault="00000000" w:rsidP="00FC03F4">
      <w:pPr>
        <w:pBdr>
          <w:top w:val="nil"/>
          <w:left w:val="nil"/>
          <w:bottom w:val="nil"/>
          <w:right w:val="nil"/>
          <w:between w:val="nil"/>
        </w:pBdr>
        <w:spacing w:before="360"/>
        <w:rPr>
          <w:rFonts w:asciiTheme="minorHAnsi" w:eastAsia="Arial" w:hAnsiTheme="minorHAnsi" w:cstheme="minorHAnsi"/>
          <w:b/>
          <w:color w:val="000000" w:themeColor="text1"/>
          <w:sz w:val="24"/>
        </w:rPr>
      </w:pPr>
      <w:r w:rsidRPr="0020168F">
        <w:rPr>
          <w:rFonts w:asciiTheme="minorHAnsi" w:eastAsia="Arial" w:hAnsiTheme="minorHAnsi" w:cstheme="minorHAnsi"/>
          <w:b/>
          <w:color w:val="000000" w:themeColor="text1"/>
          <w:sz w:val="24"/>
        </w:rPr>
        <w:t>Procedures</w:t>
      </w:r>
    </w:p>
    <w:p w14:paraId="43F6CA9A" w14:textId="62634929" w:rsidR="00FC03F4" w:rsidRPr="00FC03F4" w:rsidRDefault="00FC03F4" w:rsidP="00FC03F4">
      <w:pPr>
        <w:pStyle w:val="ListParagraph"/>
        <w:numPr>
          <w:ilvl w:val="0"/>
          <w:numId w:val="40"/>
        </w:numPr>
        <w:pBdr>
          <w:top w:val="nil"/>
          <w:left w:val="nil"/>
          <w:bottom w:val="nil"/>
          <w:right w:val="nil"/>
          <w:between w:val="nil"/>
        </w:pBdr>
        <w:spacing w:before="360"/>
        <w:rPr>
          <w:rFonts w:asciiTheme="minorHAnsi" w:eastAsia="Arial" w:hAnsiTheme="minorHAnsi" w:cstheme="minorHAnsi"/>
          <w:b/>
          <w:bCs/>
          <w:color w:val="000000" w:themeColor="text1"/>
          <w:szCs w:val="22"/>
        </w:rPr>
      </w:pPr>
      <w:r w:rsidRPr="00FC03F4">
        <w:rPr>
          <w:rFonts w:asciiTheme="minorHAnsi" w:eastAsia="Arial" w:hAnsiTheme="minorHAnsi" w:cstheme="minorHAnsi"/>
          <w:b/>
          <w:bCs/>
          <w:color w:val="000000" w:themeColor="text1"/>
          <w:szCs w:val="22"/>
        </w:rPr>
        <w:t xml:space="preserve"> Device Enrolment and Registration</w:t>
      </w:r>
    </w:p>
    <w:p w14:paraId="6DC75FF7" w14:textId="77777777" w:rsidR="00FC03F4" w:rsidRPr="0020168F" w:rsidRDefault="00FC03F4" w:rsidP="0020168F">
      <w:pPr>
        <w:pBdr>
          <w:top w:val="nil"/>
          <w:left w:val="nil"/>
          <w:bottom w:val="nil"/>
          <w:right w:val="nil"/>
          <w:between w:val="nil"/>
        </w:pBdr>
        <w:spacing w:before="0"/>
        <w:rPr>
          <w:rFonts w:asciiTheme="minorHAnsi" w:eastAsia="Arial" w:hAnsiTheme="minorHAnsi" w:cstheme="minorHAnsi"/>
          <w:bCs/>
          <w:color w:val="000000" w:themeColor="text1"/>
          <w:szCs w:val="22"/>
        </w:rPr>
      </w:pPr>
      <w:r w:rsidRPr="0020168F">
        <w:rPr>
          <w:rFonts w:asciiTheme="minorHAnsi" w:eastAsia="Arial" w:hAnsiTheme="minorHAnsi" w:cstheme="minorHAnsi"/>
          <w:bCs/>
          <w:color w:val="000000" w:themeColor="text1"/>
          <w:szCs w:val="22"/>
        </w:rPr>
        <w:t>Before a personal device may be used to access any organisational system, it must be enrolled and approved by the IT Security team. This process ensures your device meets minimum security requirements and allows the organisation to protect its data if the device is ever lost or compromised.</w:t>
      </w:r>
    </w:p>
    <w:p w14:paraId="14B987C3" w14:textId="77777777" w:rsidR="00FC03F4" w:rsidRPr="0020168F" w:rsidRDefault="00FC03F4" w:rsidP="0020168F">
      <w:pPr>
        <w:numPr>
          <w:ilvl w:val="0"/>
          <w:numId w:val="37"/>
        </w:numPr>
        <w:pBdr>
          <w:top w:val="nil"/>
          <w:left w:val="nil"/>
          <w:bottom w:val="nil"/>
          <w:right w:val="nil"/>
          <w:between w:val="nil"/>
        </w:pBdr>
        <w:spacing w:before="0"/>
        <w:rPr>
          <w:rFonts w:asciiTheme="minorHAnsi" w:eastAsia="Arial" w:hAnsiTheme="minorHAnsi" w:cstheme="minorHAnsi"/>
          <w:bCs/>
          <w:color w:val="000000" w:themeColor="text1"/>
          <w:szCs w:val="22"/>
        </w:rPr>
      </w:pPr>
      <w:r w:rsidRPr="0020168F">
        <w:rPr>
          <w:rFonts w:asciiTheme="minorHAnsi" w:eastAsia="Arial" w:hAnsiTheme="minorHAnsi" w:cstheme="minorHAnsi"/>
          <w:bCs/>
          <w:color w:val="000000" w:themeColor="text1"/>
          <w:szCs w:val="22"/>
        </w:rPr>
        <w:lastRenderedPageBreak/>
        <w:t>Submit a BYOD Enrolment Request to the IT Security team via the internal IT service portal. Include the device type, operating system version, and the organisational systems or applications you require access to.</w:t>
      </w:r>
    </w:p>
    <w:p w14:paraId="2C99EF13" w14:textId="77777777" w:rsidR="00FC03F4" w:rsidRPr="0020168F" w:rsidRDefault="00FC03F4" w:rsidP="0020168F">
      <w:pPr>
        <w:numPr>
          <w:ilvl w:val="0"/>
          <w:numId w:val="37"/>
        </w:numPr>
        <w:pBdr>
          <w:top w:val="nil"/>
          <w:left w:val="nil"/>
          <w:bottom w:val="nil"/>
          <w:right w:val="nil"/>
          <w:between w:val="nil"/>
        </w:pBdr>
        <w:spacing w:before="0"/>
        <w:rPr>
          <w:rFonts w:asciiTheme="minorHAnsi" w:eastAsia="Arial" w:hAnsiTheme="minorHAnsi" w:cstheme="minorHAnsi"/>
          <w:bCs/>
          <w:color w:val="000000" w:themeColor="text1"/>
          <w:szCs w:val="22"/>
        </w:rPr>
      </w:pPr>
      <w:r w:rsidRPr="0020168F">
        <w:rPr>
          <w:rFonts w:asciiTheme="minorHAnsi" w:eastAsia="Arial" w:hAnsiTheme="minorHAnsi" w:cstheme="minorHAnsi"/>
          <w:bCs/>
          <w:color w:val="000000" w:themeColor="text1"/>
          <w:szCs w:val="22"/>
        </w:rPr>
        <w:t>The IT Security team will assess whether your device meets the minimum requirements: a currently supported operating system, full-device encryption enabled, an active screen lock using a PIN, password, or biometric authentication, and no evidence of unauthorised modifications such as jailbreaking or rooting.</w:t>
      </w:r>
    </w:p>
    <w:p w14:paraId="28757E53" w14:textId="77777777" w:rsidR="00FC03F4" w:rsidRPr="0020168F" w:rsidRDefault="00FC03F4" w:rsidP="0020168F">
      <w:pPr>
        <w:numPr>
          <w:ilvl w:val="0"/>
          <w:numId w:val="37"/>
        </w:numPr>
        <w:pBdr>
          <w:top w:val="nil"/>
          <w:left w:val="nil"/>
          <w:bottom w:val="nil"/>
          <w:right w:val="nil"/>
          <w:between w:val="nil"/>
        </w:pBdr>
        <w:spacing w:before="0"/>
        <w:rPr>
          <w:rFonts w:asciiTheme="minorHAnsi" w:eastAsia="Arial" w:hAnsiTheme="minorHAnsi" w:cstheme="minorHAnsi"/>
          <w:bCs/>
          <w:color w:val="000000" w:themeColor="text1"/>
          <w:szCs w:val="22"/>
        </w:rPr>
      </w:pPr>
      <w:r w:rsidRPr="0020168F">
        <w:rPr>
          <w:rFonts w:asciiTheme="minorHAnsi" w:eastAsia="Arial" w:hAnsiTheme="minorHAnsi" w:cstheme="minorHAnsi"/>
          <w:bCs/>
          <w:color w:val="000000" w:themeColor="text1"/>
          <w:szCs w:val="22"/>
        </w:rPr>
        <w:t>If the device meets requirements, the IT Security team will install the approved MDM agent. This creates a secure, separate work container on your device for all organisational data and applications. Your personal content is not affected.</w:t>
      </w:r>
    </w:p>
    <w:p w14:paraId="3E7C0880" w14:textId="77777777" w:rsidR="00FC03F4" w:rsidRPr="0020168F" w:rsidRDefault="00FC03F4" w:rsidP="0020168F">
      <w:pPr>
        <w:numPr>
          <w:ilvl w:val="0"/>
          <w:numId w:val="37"/>
        </w:numPr>
        <w:pBdr>
          <w:top w:val="nil"/>
          <w:left w:val="nil"/>
          <w:bottom w:val="nil"/>
          <w:right w:val="nil"/>
          <w:between w:val="nil"/>
        </w:pBdr>
        <w:spacing w:before="0"/>
        <w:rPr>
          <w:rFonts w:asciiTheme="minorHAnsi" w:eastAsia="Arial" w:hAnsiTheme="minorHAnsi" w:cstheme="minorHAnsi"/>
          <w:bCs/>
          <w:color w:val="000000" w:themeColor="text1"/>
          <w:szCs w:val="22"/>
        </w:rPr>
      </w:pPr>
      <w:r w:rsidRPr="0020168F">
        <w:rPr>
          <w:rFonts w:asciiTheme="minorHAnsi" w:eastAsia="Arial" w:hAnsiTheme="minorHAnsi" w:cstheme="minorHAnsi"/>
          <w:bCs/>
          <w:color w:val="000000" w:themeColor="text1"/>
          <w:szCs w:val="22"/>
        </w:rPr>
        <w:t>Install the organisation's approved password manager and MFA authenticator application as directed by the IT Security team during the enrolment session.</w:t>
      </w:r>
    </w:p>
    <w:p w14:paraId="375EE1E1" w14:textId="77777777" w:rsidR="00FC03F4" w:rsidRPr="0020168F" w:rsidRDefault="00FC03F4" w:rsidP="0020168F">
      <w:pPr>
        <w:numPr>
          <w:ilvl w:val="0"/>
          <w:numId w:val="37"/>
        </w:numPr>
        <w:pBdr>
          <w:top w:val="nil"/>
          <w:left w:val="nil"/>
          <w:bottom w:val="nil"/>
          <w:right w:val="nil"/>
          <w:between w:val="nil"/>
        </w:pBdr>
        <w:spacing w:before="0"/>
        <w:rPr>
          <w:rFonts w:asciiTheme="minorHAnsi" w:eastAsia="Arial" w:hAnsiTheme="minorHAnsi" w:cstheme="minorHAnsi"/>
          <w:bCs/>
          <w:color w:val="000000" w:themeColor="text1"/>
          <w:szCs w:val="22"/>
        </w:rPr>
      </w:pPr>
      <w:r w:rsidRPr="0020168F">
        <w:rPr>
          <w:rFonts w:asciiTheme="minorHAnsi" w:eastAsia="Arial" w:hAnsiTheme="minorHAnsi" w:cstheme="minorHAnsi"/>
          <w:bCs/>
          <w:color w:val="000000" w:themeColor="text1"/>
          <w:szCs w:val="22"/>
        </w:rPr>
        <w:t>Read and sign the BYOD Acknowledgement Form, confirming you have read this policy and accept your responsibilities. This form is kept on file by HR as part of your employment record.</w:t>
      </w:r>
    </w:p>
    <w:p w14:paraId="47A2A749" w14:textId="2D0D9EA4" w:rsidR="00FC03F4" w:rsidRPr="0020168F" w:rsidRDefault="00FC03F4" w:rsidP="0020168F">
      <w:pPr>
        <w:numPr>
          <w:ilvl w:val="0"/>
          <w:numId w:val="37"/>
        </w:numPr>
        <w:pBdr>
          <w:top w:val="nil"/>
          <w:left w:val="nil"/>
          <w:bottom w:val="nil"/>
          <w:right w:val="nil"/>
          <w:between w:val="nil"/>
        </w:pBdr>
        <w:spacing w:before="0"/>
        <w:rPr>
          <w:rFonts w:asciiTheme="minorHAnsi" w:eastAsia="Arial" w:hAnsiTheme="minorHAnsi" w:cstheme="minorHAnsi"/>
          <w:bCs/>
          <w:color w:val="000000" w:themeColor="text1"/>
          <w:szCs w:val="22"/>
        </w:rPr>
      </w:pPr>
      <w:r w:rsidRPr="0020168F">
        <w:rPr>
          <w:rFonts w:asciiTheme="minorHAnsi" w:eastAsia="Arial" w:hAnsiTheme="minorHAnsi" w:cstheme="minorHAnsi"/>
          <w:bCs/>
          <w:color w:val="000000" w:themeColor="text1"/>
          <w:szCs w:val="22"/>
        </w:rPr>
        <w:t>Once the IT Security team confirms your enrolment is complete, you may begin accessing approved organisational systems on your personal device.</w:t>
      </w:r>
    </w:p>
    <w:p w14:paraId="45F86E2A" w14:textId="057B729D" w:rsidR="00FC03F4" w:rsidRPr="00FC03F4" w:rsidRDefault="00FC03F4" w:rsidP="00FC03F4">
      <w:pPr>
        <w:pStyle w:val="ListParagraph"/>
        <w:numPr>
          <w:ilvl w:val="0"/>
          <w:numId w:val="40"/>
        </w:numPr>
        <w:pBdr>
          <w:top w:val="nil"/>
          <w:left w:val="nil"/>
          <w:bottom w:val="nil"/>
          <w:right w:val="nil"/>
          <w:between w:val="nil"/>
        </w:pBdr>
        <w:spacing w:before="360"/>
        <w:rPr>
          <w:rFonts w:asciiTheme="minorHAnsi" w:eastAsia="Arial" w:hAnsiTheme="minorHAnsi" w:cstheme="minorHAnsi"/>
          <w:b/>
          <w:bCs/>
          <w:color w:val="000000" w:themeColor="text1"/>
          <w:szCs w:val="22"/>
        </w:rPr>
      </w:pPr>
      <w:r w:rsidRPr="00FC03F4">
        <w:rPr>
          <w:rFonts w:asciiTheme="minorHAnsi" w:eastAsia="Arial" w:hAnsiTheme="minorHAnsi" w:cstheme="minorHAnsi"/>
          <w:b/>
          <w:bCs/>
          <w:color w:val="000000" w:themeColor="text1"/>
          <w:szCs w:val="22"/>
        </w:rPr>
        <w:t xml:space="preserve"> Handling Organisational Data and Applications on a Personal Device</w:t>
      </w:r>
    </w:p>
    <w:p w14:paraId="66A72882" w14:textId="77777777" w:rsidR="00FC03F4" w:rsidRPr="0020168F" w:rsidRDefault="00FC03F4" w:rsidP="0020168F">
      <w:pPr>
        <w:pBdr>
          <w:top w:val="nil"/>
          <w:left w:val="nil"/>
          <w:bottom w:val="nil"/>
          <w:right w:val="nil"/>
          <w:between w:val="nil"/>
        </w:pBdr>
        <w:spacing w:before="0"/>
        <w:rPr>
          <w:rFonts w:asciiTheme="minorHAnsi" w:eastAsia="Arial" w:hAnsiTheme="minorHAnsi" w:cstheme="minorHAnsi"/>
          <w:bCs/>
          <w:color w:val="000000" w:themeColor="text1"/>
          <w:szCs w:val="22"/>
        </w:rPr>
      </w:pPr>
      <w:r w:rsidRPr="0020168F">
        <w:rPr>
          <w:rFonts w:asciiTheme="minorHAnsi" w:eastAsia="Arial" w:hAnsiTheme="minorHAnsi" w:cstheme="minorHAnsi"/>
          <w:bCs/>
          <w:color w:val="000000" w:themeColor="text1"/>
          <w:szCs w:val="22"/>
        </w:rPr>
        <w:t>This procedure covers how to handle work-related data and applications during your day-to-day use of a personal device, in order to minimise the risk of data exposure or unauthorised access.</w:t>
      </w:r>
    </w:p>
    <w:p w14:paraId="35C9E89B" w14:textId="77777777" w:rsidR="00FC03F4" w:rsidRPr="0020168F" w:rsidRDefault="00FC03F4" w:rsidP="0020168F">
      <w:pPr>
        <w:numPr>
          <w:ilvl w:val="0"/>
          <w:numId w:val="38"/>
        </w:numPr>
        <w:pBdr>
          <w:top w:val="nil"/>
          <w:left w:val="nil"/>
          <w:bottom w:val="nil"/>
          <w:right w:val="nil"/>
          <w:between w:val="nil"/>
        </w:pBdr>
        <w:spacing w:before="0"/>
        <w:rPr>
          <w:rFonts w:asciiTheme="minorHAnsi" w:eastAsia="Arial" w:hAnsiTheme="minorHAnsi" w:cstheme="minorHAnsi"/>
          <w:bCs/>
          <w:color w:val="000000" w:themeColor="text1"/>
          <w:szCs w:val="22"/>
        </w:rPr>
      </w:pPr>
      <w:r w:rsidRPr="0020168F">
        <w:rPr>
          <w:rFonts w:asciiTheme="minorHAnsi" w:eastAsia="Arial" w:hAnsiTheme="minorHAnsi" w:cstheme="minorHAnsi"/>
          <w:bCs/>
          <w:color w:val="000000" w:themeColor="text1"/>
          <w:szCs w:val="22"/>
        </w:rPr>
        <w:t>Only access organisational data through the applications installed within the MDM-managed work container on your device. Do not copy, forward, or save organisational data outside of this container into personal applications, personal email, or personal cloud storage.</w:t>
      </w:r>
    </w:p>
    <w:p w14:paraId="1DED52EF" w14:textId="77777777" w:rsidR="00FC03F4" w:rsidRPr="0020168F" w:rsidRDefault="00FC03F4" w:rsidP="0020168F">
      <w:pPr>
        <w:numPr>
          <w:ilvl w:val="0"/>
          <w:numId w:val="38"/>
        </w:numPr>
        <w:pBdr>
          <w:top w:val="nil"/>
          <w:left w:val="nil"/>
          <w:bottom w:val="nil"/>
          <w:right w:val="nil"/>
          <w:between w:val="nil"/>
        </w:pBdr>
        <w:spacing w:before="0"/>
        <w:rPr>
          <w:rFonts w:asciiTheme="minorHAnsi" w:eastAsia="Arial" w:hAnsiTheme="minorHAnsi" w:cstheme="minorHAnsi"/>
          <w:bCs/>
          <w:color w:val="000000" w:themeColor="text1"/>
          <w:szCs w:val="22"/>
        </w:rPr>
      </w:pPr>
      <w:r w:rsidRPr="0020168F">
        <w:rPr>
          <w:rFonts w:asciiTheme="minorHAnsi" w:eastAsia="Arial" w:hAnsiTheme="minorHAnsi" w:cstheme="minorHAnsi"/>
          <w:bCs/>
          <w:color w:val="000000" w:themeColor="text1"/>
          <w:szCs w:val="22"/>
        </w:rPr>
        <w:t>Before accessing any work system on your personal device, check that you are on a trusted network. If you are on public Wi-Fi or an unfamiliar network, activate the organisation's approved VPN before opening any work application.</w:t>
      </w:r>
    </w:p>
    <w:p w14:paraId="34935F62" w14:textId="77777777" w:rsidR="00FC03F4" w:rsidRPr="008C7D68" w:rsidRDefault="00FC03F4" w:rsidP="0020168F">
      <w:pPr>
        <w:numPr>
          <w:ilvl w:val="0"/>
          <w:numId w:val="38"/>
        </w:numPr>
        <w:pBdr>
          <w:top w:val="nil"/>
          <w:left w:val="nil"/>
          <w:bottom w:val="nil"/>
          <w:right w:val="nil"/>
          <w:between w:val="nil"/>
        </w:pBdr>
        <w:spacing w:before="0"/>
        <w:rPr>
          <w:rFonts w:asciiTheme="minorHAnsi" w:eastAsia="Arial" w:hAnsiTheme="minorHAnsi" w:cstheme="minorHAnsi"/>
          <w:bCs/>
          <w:color w:val="000000" w:themeColor="text1"/>
          <w:szCs w:val="22"/>
        </w:rPr>
      </w:pPr>
      <w:r w:rsidRPr="0020168F">
        <w:rPr>
          <w:rFonts w:asciiTheme="minorHAnsi" w:eastAsia="Arial" w:hAnsiTheme="minorHAnsi" w:cstheme="minorHAnsi"/>
          <w:bCs/>
          <w:color w:val="000000" w:themeColor="text1"/>
          <w:szCs w:val="22"/>
        </w:rPr>
        <w:t xml:space="preserve">Use the organisation's approved password manager for all work-related credentials stored on your device. </w:t>
      </w:r>
      <w:r w:rsidRPr="008C7D68">
        <w:rPr>
          <w:rFonts w:asciiTheme="minorHAnsi" w:eastAsia="Arial" w:hAnsiTheme="minorHAnsi" w:cstheme="minorHAnsi"/>
          <w:bCs/>
          <w:color w:val="000000" w:themeColor="text1"/>
          <w:szCs w:val="22"/>
        </w:rPr>
        <w:t>Do not save work passwords in your device's built-in browser or in any personal password application.</w:t>
      </w:r>
    </w:p>
    <w:p w14:paraId="3F963715" w14:textId="01A99810" w:rsidR="008C7D68" w:rsidRPr="008C7D68" w:rsidRDefault="008C7D68" w:rsidP="008C7D68">
      <w:pPr>
        <w:pStyle w:val="ListNumber"/>
        <w:numPr>
          <w:ilvl w:val="0"/>
          <w:numId w:val="38"/>
        </w:numPr>
        <w:spacing w:after="0"/>
        <w:rPr>
          <w:rFonts w:asciiTheme="minorHAnsi" w:hAnsiTheme="minorHAnsi" w:cstheme="minorHAnsi"/>
        </w:rPr>
      </w:pPr>
      <w:r w:rsidRPr="008C7D68">
        <w:rPr>
          <w:rFonts w:asciiTheme="minorHAnsi" w:hAnsiTheme="minorHAnsi" w:cstheme="minorHAnsi"/>
          <w:highlight w:val="yellow"/>
        </w:rPr>
        <w:t xml:space="preserve">If you receive a suspicious communication on your personal device that appears to target your work credentials or requests urgent action, do not click on any links. Apply the PACT framework: Pause before acting, Activate MFA on your accounts, Call the sender directly via a known trusted channel to verify, and </w:t>
      </w:r>
      <w:proofErr w:type="gramStart"/>
      <w:r w:rsidRPr="008C7D68">
        <w:rPr>
          <w:rFonts w:asciiTheme="minorHAnsi" w:hAnsiTheme="minorHAnsi" w:cstheme="minorHAnsi"/>
          <w:highlight w:val="yellow"/>
        </w:rPr>
        <w:t>Turn</w:t>
      </w:r>
      <w:proofErr w:type="gramEnd"/>
      <w:r w:rsidRPr="008C7D68">
        <w:rPr>
          <w:rFonts w:asciiTheme="minorHAnsi" w:hAnsiTheme="minorHAnsi" w:cstheme="minorHAnsi"/>
          <w:highlight w:val="yellow"/>
        </w:rPr>
        <w:t xml:space="preserve"> on automatic updates on your device. Report the communication to the IT Security team. Additionally, never approve access changes, credential resets, or financial </w:t>
      </w:r>
      <w:proofErr w:type="spellStart"/>
      <w:r w:rsidRPr="008C7D68">
        <w:rPr>
          <w:rFonts w:asciiTheme="minorHAnsi" w:hAnsiTheme="minorHAnsi" w:cstheme="minorHAnsi"/>
          <w:highlight w:val="yellow"/>
        </w:rPr>
        <w:t>authorisations</w:t>
      </w:r>
      <w:proofErr w:type="spellEnd"/>
      <w:r w:rsidRPr="008C7D68">
        <w:rPr>
          <w:rFonts w:asciiTheme="minorHAnsi" w:hAnsiTheme="minorHAnsi" w:cstheme="minorHAnsi"/>
          <w:highlight w:val="yellow"/>
        </w:rPr>
        <w:t xml:space="preserve"> based solely on a voice call or video meeting received on your personal device, regardless of the apparent identity of the requester. Always verify through a secondary, trusted out-of-band channel (for example, calling back on a known number or sending a message through a separate internal platform) before taking any action.</w:t>
      </w:r>
    </w:p>
    <w:p w14:paraId="14BF1429" w14:textId="77777777" w:rsidR="00FC03F4" w:rsidRPr="008C7D68" w:rsidRDefault="00FC03F4" w:rsidP="0020168F">
      <w:pPr>
        <w:numPr>
          <w:ilvl w:val="0"/>
          <w:numId w:val="38"/>
        </w:numPr>
        <w:pBdr>
          <w:top w:val="nil"/>
          <w:left w:val="nil"/>
          <w:bottom w:val="nil"/>
          <w:right w:val="nil"/>
          <w:between w:val="nil"/>
        </w:pBdr>
        <w:spacing w:before="0"/>
        <w:rPr>
          <w:rFonts w:asciiTheme="minorHAnsi" w:eastAsia="Arial" w:hAnsiTheme="minorHAnsi" w:cstheme="minorHAnsi"/>
          <w:bCs/>
          <w:color w:val="000000" w:themeColor="text1"/>
          <w:szCs w:val="22"/>
        </w:rPr>
      </w:pPr>
      <w:r w:rsidRPr="008C7D68">
        <w:rPr>
          <w:rFonts w:asciiTheme="minorHAnsi" w:eastAsia="Arial" w:hAnsiTheme="minorHAnsi" w:cstheme="minorHAnsi"/>
          <w:bCs/>
          <w:color w:val="000000" w:themeColor="text1"/>
          <w:szCs w:val="22"/>
        </w:rPr>
        <w:t xml:space="preserve">If you receive a suspicious communication on your personal device that appears to target your work credentials or requests urgent action, do not click on any links. Apply the PACT framework: Pause before acting, Activate MFA on your accounts, Call the sender directly via a known trusted channel to verify, and </w:t>
      </w:r>
      <w:proofErr w:type="gramStart"/>
      <w:r w:rsidRPr="008C7D68">
        <w:rPr>
          <w:rFonts w:asciiTheme="minorHAnsi" w:eastAsia="Arial" w:hAnsiTheme="minorHAnsi" w:cstheme="minorHAnsi"/>
          <w:bCs/>
          <w:color w:val="000000" w:themeColor="text1"/>
          <w:szCs w:val="22"/>
        </w:rPr>
        <w:t>Turn</w:t>
      </w:r>
      <w:proofErr w:type="gramEnd"/>
      <w:r w:rsidRPr="008C7D68">
        <w:rPr>
          <w:rFonts w:asciiTheme="minorHAnsi" w:eastAsia="Arial" w:hAnsiTheme="minorHAnsi" w:cstheme="minorHAnsi"/>
          <w:bCs/>
          <w:color w:val="000000" w:themeColor="text1"/>
          <w:szCs w:val="22"/>
        </w:rPr>
        <w:t xml:space="preserve"> on automatic updates on your device. Report the communication to the IT Security team.</w:t>
      </w:r>
    </w:p>
    <w:p w14:paraId="01752F68" w14:textId="77777777" w:rsidR="00FC03F4" w:rsidRPr="008C7D68" w:rsidRDefault="00FC03F4" w:rsidP="0020168F">
      <w:pPr>
        <w:numPr>
          <w:ilvl w:val="0"/>
          <w:numId w:val="38"/>
        </w:numPr>
        <w:pBdr>
          <w:top w:val="nil"/>
          <w:left w:val="nil"/>
          <w:bottom w:val="nil"/>
          <w:right w:val="nil"/>
          <w:between w:val="nil"/>
        </w:pBdr>
        <w:spacing w:before="0"/>
        <w:rPr>
          <w:rFonts w:asciiTheme="minorHAnsi" w:eastAsia="Arial" w:hAnsiTheme="minorHAnsi" w:cstheme="minorHAnsi"/>
          <w:bCs/>
          <w:color w:val="000000" w:themeColor="text1"/>
          <w:szCs w:val="22"/>
        </w:rPr>
      </w:pPr>
      <w:r w:rsidRPr="008C7D68">
        <w:rPr>
          <w:rFonts w:asciiTheme="minorHAnsi" w:eastAsia="Arial" w:hAnsiTheme="minorHAnsi" w:cstheme="minorHAnsi"/>
          <w:bCs/>
          <w:color w:val="000000" w:themeColor="text1"/>
          <w:szCs w:val="22"/>
        </w:rPr>
        <w:t>Keep your device's operating system and all applications, including those within the work container, up to date. Enable automatic updates where possible so that security patches are applied without delay.</w:t>
      </w:r>
    </w:p>
    <w:p w14:paraId="607806B1" w14:textId="61D70BBB" w:rsidR="00FC03F4" w:rsidRPr="008C7D68" w:rsidRDefault="00FC03F4" w:rsidP="0020168F">
      <w:pPr>
        <w:numPr>
          <w:ilvl w:val="0"/>
          <w:numId w:val="38"/>
        </w:numPr>
        <w:pBdr>
          <w:top w:val="nil"/>
          <w:left w:val="nil"/>
          <w:bottom w:val="nil"/>
          <w:right w:val="nil"/>
          <w:between w:val="nil"/>
        </w:pBdr>
        <w:spacing w:before="0"/>
        <w:rPr>
          <w:rFonts w:asciiTheme="minorHAnsi" w:eastAsia="Arial" w:hAnsiTheme="minorHAnsi" w:cstheme="minorHAnsi"/>
          <w:bCs/>
          <w:color w:val="000000" w:themeColor="text1"/>
          <w:szCs w:val="22"/>
        </w:rPr>
      </w:pPr>
      <w:r w:rsidRPr="008C7D68">
        <w:rPr>
          <w:rFonts w:asciiTheme="minorHAnsi" w:eastAsia="Arial" w:hAnsiTheme="minorHAnsi" w:cstheme="minorHAnsi"/>
          <w:bCs/>
          <w:color w:val="000000" w:themeColor="text1"/>
          <w:szCs w:val="22"/>
        </w:rPr>
        <w:t>At the end of each work session, close all organisational applications and lock your device screen. Do not leave work applications open and visible when your device is unattended.</w:t>
      </w:r>
    </w:p>
    <w:p w14:paraId="64ED3EAD" w14:textId="7237A52E" w:rsidR="008C7D68" w:rsidRPr="008C7D68" w:rsidRDefault="008C7D68" w:rsidP="008C7D68">
      <w:pPr>
        <w:pStyle w:val="ListNumber"/>
        <w:numPr>
          <w:ilvl w:val="0"/>
          <w:numId w:val="38"/>
        </w:numPr>
        <w:rPr>
          <w:rFonts w:asciiTheme="minorHAnsi" w:hAnsiTheme="minorHAnsi" w:cstheme="minorHAnsi"/>
        </w:rPr>
      </w:pPr>
      <w:r w:rsidRPr="008C7D68">
        <w:rPr>
          <w:rFonts w:asciiTheme="minorHAnsi" w:hAnsiTheme="minorHAnsi" w:cstheme="minorHAnsi"/>
          <w:highlight w:val="yellow"/>
        </w:rPr>
        <w:t xml:space="preserve">Do not use AI-powered tools or platforms on your personal device to process, </w:t>
      </w:r>
      <w:proofErr w:type="spellStart"/>
      <w:r w:rsidRPr="008C7D68">
        <w:rPr>
          <w:rFonts w:asciiTheme="minorHAnsi" w:hAnsiTheme="minorHAnsi" w:cstheme="minorHAnsi"/>
          <w:highlight w:val="yellow"/>
        </w:rPr>
        <w:t>summarise</w:t>
      </w:r>
      <w:proofErr w:type="spellEnd"/>
      <w:r w:rsidRPr="008C7D68">
        <w:rPr>
          <w:rFonts w:asciiTheme="minorHAnsi" w:hAnsiTheme="minorHAnsi" w:cstheme="minorHAnsi"/>
          <w:highlight w:val="yellow"/>
        </w:rPr>
        <w:t xml:space="preserve">, translate, or </w:t>
      </w:r>
      <w:proofErr w:type="spellStart"/>
      <w:r w:rsidRPr="008C7D68">
        <w:rPr>
          <w:rFonts w:asciiTheme="minorHAnsi" w:hAnsiTheme="minorHAnsi" w:cstheme="minorHAnsi"/>
          <w:highlight w:val="yellow"/>
        </w:rPr>
        <w:t>analyse</w:t>
      </w:r>
      <w:proofErr w:type="spellEnd"/>
      <w:r w:rsidRPr="008C7D68">
        <w:rPr>
          <w:rFonts w:asciiTheme="minorHAnsi" w:hAnsiTheme="minorHAnsi" w:cstheme="minorHAnsi"/>
          <w:highlight w:val="yellow"/>
        </w:rPr>
        <w:t xml:space="preserve"> work-related documents, client data, or internal communications unless the tool has been explicitly </w:t>
      </w:r>
      <w:r w:rsidRPr="008C7D68">
        <w:rPr>
          <w:rFonts w:asciiTheme="minorHAnsi" w:hAnsiTheme="minorHAnsi" w:cstheme="minorHAnsi"/>
          <w:highlight w:val="yellow"/>
        </w:rPr>
        <w:lastRenderedPageBreak/>
        <w:t xml:space="preserve">approved by the IT Security team and appears on the </w:t>
      </w:r>
      <w:proofErr w:type="spellStart"/>
      <w:r w:rsidRPr="008C7D68">
        <w:rPr>
          <w:rFonts w:asciiTheme="minorHAnsi" w:hAnsiTheme="minorHAnsi" w:cstheme="minorHAnsi"/>
          <w:highlight w:val="yellow"/>
        </w:rPr>
        <w:t>organisation's</w:t>
      </w:r>
      <w:proofErr w:type="spellEnd"/>
      <w:r w:rsidRPr="008C7D68">
        <w:rPr>
          <w:rFonts w:asciiTheme="minorHAnsi" w:hAnsiTheme="minorHAnsi" w:cstheme="minorHAnsi"/>
          <w:highlight w:val="yellow"/>
        </w:rPr>
        <w:t xml:space="preserve"> approved software inventory. If you are unsure whether an AI tool is approved, contact the IT Security team before use.</w:t>
      </w:r>
    </w:p>
    <w:p w14:paraId="77A5A075" w14:textId="04AB4C5C" w:rsidR="00FC03F4" w:rsidRPr="00FC03F4" w:rsidRDefault="00FC03F4" w:rsidP="00FC03F4">
      <w:pPr>
        <w:pStyle w:val="ListParagraph"/>
        <w:numPr>
          <w:ilvl w:val="0"/>
          <w:numId w:val="40"/>
        </w:numPr>
        <w:pBdr>
          <w:top w:val="nil"/>
          <w:left w:val="nil"/>
          <w:bottom w:val="nil"/>
          <w:right w:val="nil"/>
          <w:between w:val="nil"/>
        </w:pBdr>
        <w:spacing w:before="360"/>
        <w:rPr>
          <w:rFonts w:asciiTheme="minorHAnsi" w:eastAsia="Arial" w:hAnsiTheme="minorHAnsi" w:cstheme="minorHAnsi"/>
          <w:b/>
          <w:bCs/>
          <w:color w:val="000000" w:themeColor="text1"/>
          <w:szCs w:val="22"/>
        </w:rPr>
      </w:pPr>
      <w:r w:rsidRPr="00FC03F4">
        <w:rPr>
          <w:rFonts w:asciiTheme="minorHAnsi" w:eastAsia="Arial" w:hAnsiTheme="minorHAnsi" w:cstheme="minorHAnsi"/>
          <w:b/>
          <w:bCs/>
          <w:color w:val="000000" w:themeColor="text1"/>
          <w:szCs w:val="22"/>
        </w:rPr>
        <w:t xml:space="preserve"> Reporting a Security Incident Involving a Personal Device</w:t>
      </w:r>
    </w:p>
    <w:p w14:paraId="28099D2B" w14:textId="77777777" w:rsidR="00FC03F4" w:rsidRPr="0020168F" w:rsidRDefault="00FC03F4" w:rsidP="0020168F">
      <w:pPr>
        <w:pBdr>
          <w:top w:val="nil"/>
          <w:left w:val="nil"/>
          <w:bottom w:val="nil"/>
          <w:right w:val="nil"/>
          <w:between w:val="nil"/>
        </w:pBdr>
        <w:spacing w:before="0" w:after="0"/>
        <w:rPr>
          <w:rFonts w:asciiTheme="minorHAnsi" w:eastAsia="Arial" w:hAnsiTheme="minorHAnsi" w:cstheme="minorHAnsi"/>
          <w:bCs/>
          <w:color w:val="000000" w:themeColor="text1"/>
          <w:szCs w:val="22"/>
        </w:rPr>
      </w:pPr>
      <w:r w:rsidRPr="0020168F">
        <w:rPr>
          <w:rFonts w:asciiTheme="minorHAnsi" w:eastAsia="Arial" w:hAnsiTheme="minorHAnsi" w:cstheme="minorHAnsi"/>
          <w:bCs/>
          <w:color w:val="000000" w:themeColor="text1"/>
          <w:szCs w:val="22"/>
        </w:rPr>
        <w:t>If your personal device is lost, stolen, or you suspect it has been accessed without your authorisation, you must act immediately. Delays in reporting can result in unauthorised access to organisational systems and customer data, which may trigger the organisation's legal notification obligations under the Privacy Amendment (Notifiable Data Breaches) Act 2017.</w:t>
      </w:r>
    </w:p>
    <w:p w14:paraId="13DF4D6B" w14:textId="77777777" w:rsidR="00FC03F4" w:rsidRPr="0020168F" w:rsidRDefault="00FC03F4" w:rsidP="0020168F">
      <w:pPr>
        <w:numPr>
          <w:ilvl w:val="0"/>
          <w:numId w:val="39"/>
        </w:numPr>
        <w:pBdr>
          <w:top w:val="nil"/>
          <w:left w:val="nil"/>
          <w:bottom w:val="nil"/>
          <w:right w:val="nil"/>
          <w:between w:val="nil"/>
        </w:pBdr>
        <w:spacing w:before="0" w:after="0"/>
        <w:rPr>
          <w:rFonts w:asciiTheme="minorHAnsi" w:eastAsia="Arial" w:hAnsiTheme="minorHAnsi" w:cstheme="minorHAnsi"/>
          <w:bCs/>
          <w:color w:val="000000" w:themeColor="text1"/>
          <w:szCs w:val="22"/>
        </w:rPr>
      </w:pPr>
      <w:r w:rsidRPr="0020168F">
        <w:rPr>
          <w:rFonts w:asciiTheme="minorHAnsi" w:eastAsia="Arial" w:hAnsiTheme="minorHAnsi" w:cstheme="minorHAnsi"/>
          <w:bCs/>
          <w:color w:val="000000" w:themeColor="text1"/>
          <w:szCs w:val="22"/>
        </w:rPr>
        <w:t>Contact the IT Security team immediately upon discovering the loss, theft, or suspected compromise. Do not wait until the next business day. Contact details for the IT Security team are available on the internal intranet and in the employee handbook.</w:t>
      </w:r>
    </w:p>
    <w:p w14:paraId="78A9D0B1" w14:textId="77777777" w:rsidR="00FC03F4" w:rsidRPr="0020168F" w:rsidRDefault="00FC03F4" w:rsidP="0020168F">
      <w:pPr>
        <w:numPr>
          <w:ilvl w:val="0"/>
          <w:numId w:val="39"/>
        </w:numPr>
        <w:pBdr>
          <w:top w:val="nil"/>
          <w:left w:val="nil"/>
          <w:bottom w:val="nil"/>
          <w:right w:val="nil"/>
          <w:between w:val="nil"/>
        </w:pBdr>
        <w:spacing w:before="0" w:after="0"/>
        <w:rPr>
          <w:rFonts w:asciiTheme="minorHAnsi" w:eastAsia="Arial" w:hAnsiTheme="minorHAnsi" w:cstheme="minorHAnsi"/>
          <w:bCs/>
          <w:color w:val="000000" w:themeColor="text1"/>
          <w:szCs w:val="22"/>
        </w:rPr>
      </w:pPr>
      <w:r w:rsidRPr="0020168F">
        <w:rPr>
          <w:rFonts w:asciiTheme="minorHAnsi" w:eastAsia="Arial" w:hAnsiTheme="minorHAnsi" w:cstheme="minorHAnsi"/>
          <w:bCs/>
          <w:color w:val="000000" w:themeColor="text1"/>
          <w:szCs w:val="22"/>
        </w:rPr>
        <w:t>When reporting, provide the following information: your name and role, the device type and operating system, the organisational systems and applications the device had access to, when you last had the device in your possession, and any actions you have already taken.</w:t>
      </w:r>
    </w:p>
    <w:p w14:paraId="25B819CD" w14:textId="77777777" w:rsidR="00FC03F4" w:rsidRPr="0020168F" w:rsidRDefault="00FC03F4" w:rsidP="0020168F">
      <w:pPr>
        <w:numPr>
          <w:ilvl w:val="0"/>
          <w:numId w:val="39"/>
        </w:numPr>
        <w:pBdr>
          <w:top w:val="nil"/>
          <w:left w:val="nil"/>
          <w:bottom w:val="nil"/>
          <w:right w:val="nil"/>
          <w:between w:val="nil"/>
        </w:pBdr>
        <w:spacing w:before="0" w:after="0"/>
        <w:rPr>
          <w:rFonts w:asciiTheme="minorHAnsi" w:eastAsia="Arial" w:hAnsiTheme="minorHAnsi" w:cstheme="minorHAnsi"/>
          <w:bCs/>
          <w:color w:val="000000" w:themeColor="text1"/>
          <w:szCs w:val="22"/>
        </w:rPr>
      </w:pPr>
      <w:r w:rsidRPr="0020168F">
        <w:rPr>
          <w:rFonts w:asciiTheme="minorHAnsi" w:eastAsia="Arial" w:hAnsiTheme="minorHAnsi" w:cstheme="minorHAnsi"/>
          <w:bCs/>
          <w:color w:val="000000" w:themeColor="text1"/>
          <w:szCs w:val="22"/>
        </w:rPr>
        <w:t>Do not attempt to recover the device or investigate the incident independently. Taking uncoordinated action may interfere with the IT Security team's ability to contain the breach and preserve evidence needed for investigation.</w:t>
      </w:r>
    </w:p>
    <w:p w14:paraId="22C29EEC" w14:textId="77777777" w:rsidR="00FC03F4" w:rsidRPr="0020168F" w:rsidRDefault="00FC03F4" w:rsidP="0020168F">
      <w:pPr>
        <w:numPr>
          <w:ilvl w:val="0"/>
          <w:numId w:val="39"/>
        </w:numPr>
        <w:pBdr>
          <w:top w:val="nil"/>
          <w:left w:val="nil"/>
          <w:bottom w:val="nil"/>
          <w:right w:val="nil"/>
          <w:between w:val="nil"/>
        </w:pBdr>
        <w:spacing w:before="0" w:after="0"/>
        <w:rPr>
          <w:rFonts w:asciiTheme="minorHAnsi" w:eastAsia="Arial" w:hAnsiTheme="minorHAnsi" w:cstheme="minorHAnsi"/>
          <w:bCs/>
          <w:color w:val="000000" w:themeColor="text1"/>
          <w:szCs w:val="22"/>
        </w:rPr>
      </w:pPr>
      <w:r w:rsidRPr="0020168F">
        <w:rPr>
          <w:rFonts w:asciiTheme="minorHAnsi" w:eastAsia="Arial" w:hAnsiTheme="minorHAnsi" w:cstheme="minorHAnsi"/>
          <w:bCs/>
          <w:color w:val="000000" w:themeColor="text1"/>
          <w:szCs w:val="22"/>
        </w:rPr>
        <w:t>The IT Security team will initiate a remote wipe of the organisational work container on your device via the MDM solution. This removes all organisational data and applications without affecting your personal content such as photos or personal messages.</w:t>
      </w:r>
    </w:p>
    <w:p w14:paraId="1F578839" w14:textId="77777777" w:rsidR="00FC03F4" w:rsidRPr="0020168F" w:rsidRDefault="00FC03F4" w:rsidP="0020168F">
      <w:pPr>
        <w:numPr>
          <w:ilvl w:val="0"/>
          <w:numId w:val="39"/>
        </w:numPr>
        <w:pBdr>
          <w:top w:val="nil"/>
          <w:left w:val="nil"/>
          <w:bottom w:val="nil"/>
          <w:right w:val="nil"/>
          <w:between w:val="nil"/>
        </w:pBdr>
        <w:spacing w:before="0" w:after="0"/>
        <w:rPr>
          <w:rFonts w:asciiTheme="minorHAnsi" w:eastAsia="Arial" w:hAnsiTheme="minorHAnsi" w:cstheme="minorHAnsi"/>
          <w:bCs/>
          <w:color w:val="000000" w:themeColor="text1"/>
          <w:szCs w:val="22"/>
        </w:rPr>
      </w:pPr>
      <w:r w:rsidRPr="0020168F">
        <w:rPr>
          <w:rFonts w:asciiTheme="minorHAnsi" w:eastAsia="Arial" w:hAnsiTheme="minorHAnsi" w:cstheme="minorHAnsi"/>
          <w:bCs/>
          <w:color w:val="000000" w:themeColor="text1"/>
          <w:szCs w:val="22"/>
        </w:rPr>
        <w:t>If the incident involves the potential exposure of customer personal information, the IT Security team will assess whether the breach meets the threshold for mandatory notification under the Privacy Amendment (Notifiable Data Breaches) Act 2017 and will manage the reporting process to the OAIC if required.</w:t>
      </w:r>
    </w:p>
    <w:p w14:paraId="7C11A6EE" w14:textId="77777777" w:rsidR="00FC03F4" w:rsidRDefault="00FC03F4" w:rsidP="0020168F">
      <w:pPr>
        <w:numPr>
          <w:ilvl w:val="0"/>
          <w:numId w:val="39"/>
        </w:numPr>
        <w:pBdr>
          <w:top w:val="nil"/>
          <w:left w:val="nil"/>
          <w:bottom w:val="nil"/>
          <w:right w:val="nil"/>
          <w:between w:val="nil"/>
        </w:pBdr>
        <w:spacing w:before="0" w:after="0"/>
        <w:rPr>
          <w:rFonts w:asciiTheme="minorHAnsi" w:eastAsia="Arial" w:hAnsiTheme="minorHAnsi" w:cstheme="minorHAnsi"/>
          <w:bCs/>
          <w:color w:val="000000" w:themeColor="text1"/>
          <w:szCs w:val="22"/>
        </w:rPr>
      </w:pPr>
      <w:r w:rsidRPr="0020168F">
        <w:rPr>
          <w:rFonts w:asciiTheme="minorHAnsi" w:eastAsia="Arial" w:hAnsiTheme="minorHAnsi" w:cstheme="minorHAnsi"/>
          <w:bCs/>
          <w:color w:val="000000" w:themeColor="text1"/>
          <w:szCs w:val="22"/>
        </w:rPr>
        <w:t>Complete the Incident Report Form provided by the IT Security team within 24 hours of your initial report, providing a full account of the circumstances. This record is maintained as part of the organisation's incident log in accordance with data protection requirements.</w:t>
      </w:r>
    </w:p>
    <w:p w14:paraId="6E913265" w14:textId="6723887C" w:rsidR="006E48DD" w:rsidRPr="006E48DD" w:rsidRDefault="006E48DD" w:rsidP="006E48DD">
      <w:pPr>
        <w:pStyle w:val="ListNumber"/>
        <w:numPr>
          <w:ilvl w:val="0"/>
          <w:numId w:val="39"/>
        </w:numPr>
        <w:rPr>
          <w:rFonts w:asciiTheme="minorHAnsi" w:hAnsiTheme="minorHAnsi" w:cstheme="minorHAnsi"/>
        </w:rPr>
      </w:pPr>
      <w:r w:rsidRPr="006E48DD">
        <w:rPr>
          <w:rFonts w:asciiTheme="minorHAnsi" w:hAnsiTheme="minorHAnsi" w:cstheme="minorHAnsi"/>
          <w:highlight w:val="yellow"/>
        </w:rPr>
        <w:t xml:space="preserve">If the incident involves suspected Shadow AI usage (for example, </w:t>
      </w:r>
      <w:proofErr w:type="spellStart"/>
      <w:r w:rsidRPr="006E48DD">
        <w:rPr>
          <w:rFonts w:asciiTheme="minorHAnsi" w:hAnsiTheme="minorHAnsi" w:cstheme="minorHAnsi"/>
          <w:highlight w:val="yellow"/>
        </w:rPr>
        <w:t>organisational</w:t>
      </w:r>
      <w:proofErr w:type="spellEnd"/>
      <w:r w:rsidRPr="006E48DD">
        <w:rPr>
          <w:rFonts w:asciiTheme="minorHAnsi" w:hAnsiTheme="minorHAnsi" w:cstheme="minorHAnsi"/>
          <w:highlight w:val="yellow"/>
        </w:rPr>
        <w:t xml:space="preserve"> data uploaded to an external AI platform without </w:t>
      </w:r>
      <w:proofErr w:type="spellStart"/>
      <w:r w:rsidRPr="006E48DD">
        <w:rPr>
          <w:rFonts w:asciiTheme="minorHAnsi" w:hAnsiTheme="minorHAnsi" w:cstheme="minorHAnsi"/>
          <w:highlight w:val="yellow"/>
        </w:rPr>
        <w:t>authorisation</w:t>
      </w:r>
      <w:proofErr w:type="spellEnd"/>
      <w:r w:rsidRPr="006E48DD">
        <w:rPr>
          <w:rFonts w:asciiTheme="minorHAnsi" w:hAnsiTheme="minorHAnsi" w:cstheme="minorHAnsi"/>
          <w:highlight w:val="yellow"/>
        </w:rPr>
        <w:t>), report this separately as a data exposure event. The IT Security team will assess the scope of data involved and determine whether mandatory breach notification obligations are triggered.</w:t>
      </w:r>
    </w:p>
    <w:p w14:paraId="04ED51BC" w14:textId="77777777" w:rsidR="00FC03F4" w:rsidRPr="00FC03F4" w:rsidRDefault="00FC03F4" w:rsidP="00FC03F4">
      <w:pPr>
        <w:pBdr>
          <w:top w:val="nil"/>
          <w:left w:val="nil"/>
          <w:bottom w:val="nil"/>
          <w:right w:val="nil"/>
          <w:between w:val="nil"/>
        </w:pBdr>
        <w:spacing w:before="360"/>
        <w:rPr>
          <w:rFonts w:asciiTheme="minorHAnsi" w:eastAsia="Arial" w:hAnsiTheme="minorHAnsi" w:cstheme="minorHAnsi"/>
          <w:b/>
          <w:bCs/>
          <w:color w:val="000000" w:themeColor="text1"/>
          <w:szCs w:val="22"/>
        </w:rPr>
      </w:pPr>
      <w:r w:rsidRPr="00FC03F4">
        <w:rPr>
          <w:rFonts w:asciiTheme="minorHAnsi" w:eastAsia="Arial" w:hAnsiTheme="minorHAnsi" w:cstheme="minorHAnsi"/>
          <w:b/>
          <w:bCs/>
          <w:color w:val="000000" w:themeColor="text1"/>
          <w:szCs w:val="22"/>
        </w:rPr>
        <w:t>6. Compliance and Enforcement</w:t>
      </w:r>
    </w:p>
    <w:p w14:paraId="1F654A4D" w14:textId="77777777" w:rsidR="00FC03F4" w:rsidRPr="0020168F" w:rsidRDefault="00FC03F4" w:rsidP="0020168F">
      <w:pPr>
        <w:pBdr>
          <w:top w:val="nil"/>
          <w:left w:val="nil"/>
          <w:bottom w:val="nil"/>
          <w:right w:val="nil"/>
          <w:between w:val="nil"/>
        </w:pBdr>
        <w:spacing w:before="0" w:after="0"/>
        <w:rPr>
          <w:rFonts w:asciiTheme="minorHAnsi" w:eastAsia="Arial" w:hAnsiTheme="minorHAnsi" w:cstheme="minorHAnsi"/>
          <w:bCs/>
          <w:color w:val="000000" w:themeColor="text1"/>
          <w:szCs w:val="22"/>
        </w:rPr>
      </w:pPr>
      <w:r w:rsidRPr="0020168F">
        <w:rPr>
          <w:rFonts w:asciiTheme="minorHAnsi" w:eastAsia="Arial" w:hAnsiTheme="minorHAnsi" w:cstheme="minorHAnsi"/>
          <w:bCs/>
          <w:color w:val="000000" w:themeColor="text1"/>
          <w:szCs w:val="22"/>
        </w:rPr>
        <w:t>All staff who use a personal device for work purposes must comply with this policy. Non-compliance may result in:</w:t>
      </w:r>
    </w:p>
    <w:p w14:paraId="0BE03DDF" w14:textId="77777777" w:rsidR="00FC03F4" w:rsidRPr="0020168F" w:rsidRDefault="00FC03F4" w:rsidP="0020168F">
      <w:pPr>
        <w:numPr>
          <w:ilvl w:val="0"/>
          <w:numId w:val="35"/>
        </w:numPr>
        <w:pBdr>
          <w:top w:val="nil"/>
          <w:left w:val="nil"/>
          <w:bottom w:val="nil"/>
          <w:right w:val="nil"/>
          <w:between w:val="nil"/>
        </w:pBdr>
        <w:spacing w:before="0" w:after="0"/>
        <w:rPr>
          <w:rFonts w:asciiTheme="minorHAnsi" w:eastAsia="Arial" w:hAnsiTheme="minorHAnsi" w:cstheme="minorHAnsi"/>
          <w:bCs/>
          <w:color w:val="000000" w:themeColor="text1"/>
          <w:szCs w:val="22"/>
        </w:rPr>
      </w:pPr>
      <w:r w:rsidRPr="0020168F">
        <w:rPr>
          <w:rFonts w:asciiTheme="minorHAnsi" w:eastAsia="Arial" w:hAnsiTheme="minorHAnsi" w:cstheme="minorHAnsi"/>
          <w:bCs/>
          <w:color w:val="000000" w:themeColor="text1"/>
          <w:szCs w:val="22"/>
        </w:rPr>
        <w:t>Immediate revocation of access to all organisational systems from the personal device.</w:t>
      </w:r>
    </w:p>
    <w:p w14:paraId="34B25BF2" w14:textId="77777777" w:rsidR="00FC03F4" w:rsidRPr="0020168F" w:rsidRDefault="00FC03F4" w:rsidP="0020168F">
      <w:pPr>
        <w:numPr>
          <w:ilvl w:val="0"/>
          <w:numId w:val="35"/>
        </w:numPr>
        <w:pBdr>
          <w:top w:val="nil"/>
          <w:left w:val="nil"/>
          <w:bottom w:val="nil"/>
          <w:right w:val="nil"/>
          <w:between w:val="nil"/>
        </w:pBdr>
        <w:spacing w:before="0" w:after="0"/>
        <w:rPr>
          <w:rFonts w:asciiTheme="minorHAnsi" w:eastAsia="Arial" w:hAnsiTheme="minorHAnsi" w:cstheme="minorHAnsi"/>
          <w:bCs/>
          <w:color w:val="000000" w:themeColor="text1"/>
          <w:szCs w:val="22"/>
        </w:rPr>
      </w:pPr>
      <w:r w:rsidRPr="0020168F">
        <w:rPr>
          <w:rFonts w:asciiTheme="minorHAnsi" w:eastAsia="Arial" w:hAnsiTheme="minorHAnsi" w:cstheme="minorHAnsi"/>
          <w:bCs/>
          <w:color w:val="000000" w:themeColor="text1"/>
          <w:szCs w:val="22"/>
        </w:rPr>
        <w:t>Formal disciplinary action, up to and including termination of employment or contract.</w:t>
      </w:r>
    </w:p>
    <w:p w14:paraId="397E14C7" w14:textId="77777777" w:rsidR="00FC03F4" w:rsidRDefault="00FC03F4" w:rsidP="0020168F">
      <w:pPr>
        <w:numPr>
          <w:ilvl w:val="0"/>
          <w:numId w:val="35"/>
        </w:numPr>
        <w:pBdr>
          <w:top w:val="nil"/>
          <w:left w:val="nil"/>
          <w:bottom w:val="nil"/>
          <w:right w:val="nil"/>
          <w:between w:val="nil"/>
        </w:pBdr>
        <w:spacing w:before="0" w:after="0"/>
        <w:rPr>
          <w:rFonts w:asciiTheme="minorHAnsi" w:eastAsia="Arial" w:hAnsiTheme="minorHAnsi" w:cstheme="minorHAnsi"/>
          <w:bCs/>
          <w:color w:val="000000" w:themeColor="text1"/>
          <w:szCs w:val="22"/>
        </w:rPr>
      </w:pPr>
      <w:r w:rsidRPr="0020168F">
        <w:rPr>
          <w:rFonts w:asciiTheme="minorHAnsi" w:eastAsia="Arial" w:hAnsiTheme="minorHAnsi" w:cstheme="minorHAnsi"/>
          <w:bCs/>
          <w:color w:val="000000" w:themeColor="text1"/>
          <w:szCs w:val="22"/>
        </w:rPr>
        <w:t>Legal liability where non-compliance results in a breach of the Privacy Act 1988 or other applicable legislation.</w:t>
      </w:r>
    </w:p>
    <w:p w14:paraId="5516C6C4" w14:textId="4A8E7567" w:rsidR="006E48DD" w:rsidRPr="006E48DD" w:rsidRDefault="006E48DD" w:rsidP="006E48DD">
      <w:pPr>
        <w:pStyle w:val="ListBullet"/>
        <w:numPr>
          <w:ilvl w:val="0"/>
          <w:numId w:val="35"/>
        </w:numPr>
        <w:rPr>
          <w:rFonts w:asciiTheme="minorHAnsi" w:hAnsiTheme="minorHAnsi" w:cstheme="minorHAnsi"/>
        </w:rPr>
      </w:pPr>
      <w:r w:rsidRPr="006E48DD">
        <w:rPr>
          <w:rFonts w:asciiTheme="minorHAnsi" w:hAnsiTheme="minorHAnsi" w:cstheme="minorHAnsi"/>
          <w:highlight w:val="yellow"/>
        </w:rPr>
        <w:t xml:space="preserve">In cases involving Shadow AI, disciplinary action may include mandatory retraining, formal written warning, or escalation to the </w:t>
      </w:r>
      <w:proofErr w:type="spellStart"/>
      <w:r w:rsidRPr="006E48DD">
        <w:rPr>
          <w:rFonts w:asciiTheme="minorHAnsi" w:hAnsiTheme="minorHAnsi" w:cstheme="minorHAnsi"/>
          <w:highlight w:val="yellow"/>
        </w:rPr>
        <w:t>organisation's</w:t>
      </w:r>
      <w:proofErr w:type="spellEnd"/>
      <w:r w:rsidRPr="006E48DD">
        <w:rPr>
          <w:rFonts w:asciiTheme="minorHAnsi" w:hAnsiTheme="minorHAnsi" w:cstheme="minorHAnsi"/>
          <w:highlight w:val="yellow"/>
        </w:rPr>
        <w:t xml:space="preserve"> Legal and Compliance team if client data exposure is confirmed.</w:t>
      </w:r>
    </w:p>
    <w:p w14:paraId="34EFE32C" w14:textId="77777777" w:rsidR="00FC03F4" w:rsidRPr="00FC03F4" w:rsidRDefault="00FC03F4" w:rsidP="00FC03F4">
      <w:pPr>
        <w:pBdr>
          <w:top w:val="nil"/>
          <w:left w:val="nil"/>
          <w:bottom w:val="nil"/>
          <w:right w:val="nil"/>
          <w:between w:val="nil"/>
        </w:pBdr>
        <w:spacing w:before="360"/>
        <w:rPr>
          <w:rFonts w:asciiTheme="minorHAnsi" w:eastAsia="Arial" w:hAnsiTheme="minorHAnsi" w:cstheme="minorHAnsi"/>
          <w:b/>
          <w:color w:val="000000" w:themeColor="text1"/>
          <w:szCs w:val="22"/>
        </w:rPr>
      </w:pPr>
    </w:p>
    <w:p w14:paraId="6A540BA8" w14:textId="0AC27B13" w:rsidR="006E48DD" w:rsidRDefault="00FC03F4" w:rsidP="0020168F">
      <w:pPr>
        <w:pBdr>
          <w:top w:val="nil"/>
          <w:left w:val="nil"/>
          <w:bottom w:val="nil"/>
          <w:right w:val="nil"/>
          <w:between w:val="nil"/>
        </w:pBdr>
        <w:spacing w:before="360"/>
        <w:jc w:val="both"/>
        <w:rPr>
          <w:rFonts w:asciiTheme="minorHAnsi" w:eastAsia="Arial" w:hAnsiTheme="minorHAnsi" w:cstheme="minorHAnsi"/>
          <w:b/>
          <w:color w:val="000000" w:themeColor="text1"/>
          <w:szCs w:val="22"/>
        </w:rPr>
      </w:pPr>
      <w:r w:rsidRPr="00FC03F4">
        <w:rPr>
          <w:rFonts w:asciiTheme="minorHAnsi" w:eastAsia="Arial" w:hAnsiTheme="minorHAnsi" w:cstheme="minorHAnsi"/>
          <w:b/>
          <w:color w:val="000000" w:themeColor="text1"/>
          <w:szCs w:val="22"/>
        </w:rPr>
        <w:t>The organisation monitors compliance with this policy through regular MDM compliance reports and annual cybersecurity audits. Staff are encouraged to direct any questions or concerns about this policy to the IT Security team or their manager at any time.</w:t>
      </w:r>
    </w:p>
    <w:p w14:paraId="61F850BB" w14:textId="77777777" w:rsidR="006E48DD" w:rsidRDefault="006E48DD">
      <w:pPr>
        <w:rPr>
          <w:rFonts w:asciiTheme="minorHAnsi" w:eastAsia="Arial" w:hAnsiTheme="minorHAnsi" w:cstheme="minorHAnsi"/>
          <w:b/>
          <w:color w:val="000000" w:themeColor="text1"/>
          <w:szCs w:val="22"/>
        </w:rPr>
      </w:pPr>
      <w:r>
        <w:rPr>
          <w:rFonts w:asciiTheme="minorHAnsi" w:eastAsia="Arial" w:hAnsiTheme="minorHAnsi" w:cstheme="minorHAnsi"/>
          <w:b/>
          <w:color w:val="000000" w:themeColor="text1"/>
          <w:szCs w:val="22"/>
        </w:rPr>
        <w:br w:type="page"/>
      </w:r>
    </w:p>
    <w:p w14:paraId="296B0C45" w14:textId="366897CD" w:rsidR="00650EFD" w:rsidRPr="006E48DD" w:rsidRDefault="006E48DD" w:rsidP="0020168F">
      <w:pPr>
        <w:pBdr>
          <w:top w:val="nil"/>
          <w:left w:val="nil"/>
          <w:bottom w:val="nil"/>
          <w:right w:val="nil"/>
          <w:between w:val="nil"/>
        </w:pBdr>
        <w:spacing w:before="360"/>
        <w:jc w:val="both"/>
        <w:rPr>
          <w:rFonts w:asciiTheme="minorHAnsi" w:eastAsia="Arial" w:hAnsiTheme="minorHAnsi" w:cstheme="minorHAnsi"/>
          <w:bCs/>
          <w:color w:val="000000" w:themeColor="text1"/>
          <w:szCs w:val="22"/>
          <w:highlight w:val="yellow"/>
        </w:rPr>
      </w:pPr>
      <w:r w:rsidRPr="006E48DD">
        <w:rPr>
          <w:rFonts w:asciiTheme="minorHAnsi" w:eastAsia="Arial" w:hAnsiTheme="minorHAnsi" w:cstheme="minorHAnsi"/>
          <w:bCs/>
          <w:color w:val="000000" w:themeColor="text1"/>
          <w:szCs w:val="22"/>
          <w:highlight w:val="yellow"/>
        </w:rPr>
        <w:lastRenderedPageBreak/>
        <w:t>Hi teacher,</w:t>
      </w:r>
    </w:p>
    <w:p w14:paraId="0A43A6F6" w14:textId="77777777" w:rsidR="006E48DD" w:rsidRPr="006E48DD" w:rsidRDefault="006E48DD" w:rsidP="0020168F">
      <w:pPr>
        <w:pBdr>
          <w:top w:val="nil"/>
          <w:left w:val="nil"/>
          <w:bottom w:val="nil"/>
          <w:right w:val="nil"/>
          <w:between w:val="nil"/>
        </w:pBdr>
        <w:spacing w:before="360"/>
        <w:jc w:val="both"/>
        <w:rPr>
          <w:rFonts w:asciiTheme="minorHAnsi" w:eastAsia="Arial" w:hAnsiTheme="minorHAnsi" w:cstheme="minorHAnsi"/>
          <w:bCs/>
          <w:color w:val="000000" w:themeColor="text1"/>
          <w:szCs w:val="22"/>
          <w:highlight w:val="yellow"/>
        </w:rPr>
      </w:pPr>
    </w:p>
    <w:p w14:paraId="3433BF61" w14:textId="7207BADF" w:rsidR="006E48DD" w:rsidRPr="006E48DD" w:rsidRDefault="006E48DD" w:rsidP="0020168F">
      <w:pPr>
        <w:pBdr>
          <w:top w:val="nil"/>
          <w:left w:val="nil"/>
          <w:bottom w:val="nil"/>
          <w:right w:val="nil"/>
          <w:between w:val="nil"/>
        </w:pBdr>
        <w:spacing w:before="360"/>
        <w:jc w:val="both"/>
        <w:rPr>
          <w:rFonts w:asciiTheme="minorHAnsi" w:eastAsia="Arial" w:hAnsiTheme="minorHAnsi" w:cstheme="minorHAnsi"/>
          <w:bCs/>
          <w:color w:val="000000" w:themeColor="text1"/>
          <w:szCs w:val="22"/>
        </w:rPr>
      </w:pPr>
      <w:r w:rsidRPr="006E48DD">
        <w:rPr>
          <w:bCs/>
          <w:highlight w:val="yellow"/>
        </w:rPr>
        <w:t xml:space="preserve">As an additional aspect identified for further awareness within the organisation, I incorporated </w:t>
      </w:r>
      <w:r w:rsidRPr="006E48DD">
        <w:rPr>
          <w:rStyle w:val="Strong"/>
          <w:b w:val="0"/>
          <w:i/>
          <w:iCs/>
          <w:highlight w:val="yellow"/>
        </w:rPr>
        <w:t xml:space="preserve">Shadow AI </w:t>
      </w:r>
      <w:r w:rsidRPr="006E48DD">
        <w:rPr>
          <w:rStyle w:val="Strong"/>
          <w:b w:val="0"/>
          <w:highlight w:val="yellow"/>
        </w:rPr>
        <w:t>and</w:t>
      </w:r>
      <w:r w:rsidRPr="006E48DD">
        <w:rPr>
          <w:rStyle w:val="Strong"/>
          <w:b w:val="0"/>
          <w:i/>
          <w:iCs/>
          <w:highlight w:val="yellow"/>
        </w:rPr>
        <w:t xml:space="preserve"> deepfake-based social engineering</w:t>
      </w:r>
      <w:r w:rsidRPr="006E48DD">
        <w:rPr>
          <w:b/>
          <w:i/>
          <w:iCs/>
          <w:highlight w:val="yellow"/>
        </w:rPr>
        <w:t xml:space="preserve"> </w:t>
      </w:r>
      <w:r w:rsidRPr="006E48DD">
        <w:rPr>
          <w:bCs/>
          <w:highlight w:val="yellow"/>
        </w:rPr>
        <w:t>into the updated BYOD Policy and Procedures (Version</w:t>
      </w:r>
      <w:r>
        <w:rPr>
          <w:bCs/>
          <w:highlight w:val="yellow"/>
        </w:rPr>
        <w:t xml:space="preserve"> 1.2</w:t>
      </w:r>
      <w:r w:rsidRPr="006E48DD">
        <w:rPr>
          <w:bCs/>
          <w:highlight w:val="yellow"/>
        </w:rPr>
        <w:t>). These threats were not part of the original program but emerged as critical gaps following the survey results and my own research, given that employees reported using personal devices and personal applications to manage work access (Q5, Q12), which creates a direct exposure pathway for Shadow AI - where staff may unknowingly upload internal documents or client data to external AI platforms such as ChatGPT or Gemini without IT oversight or governance controls. Alongside this, the growing use of AI-generated voice and video deepfakes means that a phone call or video meeting received on a personal device can no longer be trusted as sufficient basis for approving sensitive actions such as credential resets or access changes, a risk that is particularly relevant in the financial sector context of this organisation. To address both threats, I updated the policy to include a prohibited use clause banning uploads of organisational data to unapproved AI platforms, a new procedural step requiring employees to verify AI tool approval before use, an out-of-band verification requirement embedded within the existing PACT framework, DLP control responsibilities assigned to the IT Security team, and a dedicated incident reporting step for Shadow AI exposure events - ensuring that the program now reflects the latest cybersecurity threats currently impacting Australian organisations.</w:t>
      </w:r>
    </w:p>
    <w:sectPr w:rsidR="006E48DD" w:rsidRPr="006E48DD" w:rsidSect="0062408F">
      <w:headerReference w:type="default" r:id="rId9"/>
      <w:footerReference w:type="even" r:id="rId10"/>
      <w:footerReference w:type="default" r:id="rId11"/>
      <w:headerReference w:type="first" r:id="rId12"/>
      <w:footerReference w:type="first" r:id="rId13"/>
      <w:pgSz w:w="11900" w:h="16840"/>
      <w:pgMar w:top="720" w:right="720" w:bottom="720" w:left="720" w:header="709" w:footer="709"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9AA3D" w14:textId="77777777" w:rsidR="00632B23" w:rsidRDefault="00632B23">
      <w:pPr>
        <w:spacing w:before="0" w:after="0"/>
      </w:pPr>
      <w:r>
        <w:separator/>
      </w:r>
    </w:p>
  </w:endnote>
  <w:endnote w:type="continuationSeparator" w:id="0">
    <w:p w14:paraId="38971A5B" w14:textId="77777777" w:rsidR="00632B23" w:rsidRDefault="00632B23">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Kalinga">
    <w:panose1 w:val="020B0502040204020203"/>
    <w:charset w:val="00"/>
    <w:family w:val="swiss"/>
    <w:pitch w:val="variable"/>
    <w:sig w:usb0="0008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4625D" w14:textId="77777777" w:rsidR="000F345F" w:rsidRDefault="00000000">
    <w:pPr>
      <w:pBdr>
        <w:top w:val="nil"/>
        <w:left w:val="nil"/>
        <w:bottom w:val="nil"/>
        <w:right w:val="nil"/>
        <w:between w:val="nil"/>
      </w:pBdr>
      <w:tabs>
        <w:tab w:val="center" w:pos="4320"/>
        <w:tab w:val="right" w:pos="8640"/>
      </w:tabs>
      <w:spacing w:before="0" w:after="0"/>
      <w:jc w:val="right"/>
      <w:rPr>
        <w:color w:val="000000"/>
        <w:szCs w:val="22"/>
      </w:rPr>
    </w:pPr>
    <w:r>
      <w:rPr>
        <w:color w:val="000000"/>
        <w:szCs w:val="22"/>
      </w:rPr>
      <w:fldChar w:fldCharType="begin"/>
    </w:r>
    <w:r>
      <w:rPr>
        <w:color w:val="000000"/>
        <w:szCs w:val="22"/>
      </w:rPr>
      <w:instrText>PAGE</w:instrText>
    </w:r>
    <w:r>
      <w:rPr>
        <w:color w:val="000000"/>
        <w:szCs w:val="22"/>
      </w:rPr>
      <w:fldChar w:fldCharType="separate"/>
    </w:r>
    <w:r>
      <w:rPr>
        <w:color w:val="000000"/>
        <w:szCs w:val="22"/>
      </w:rPr>
      <w:fldChar w:fldCharType="end"/>
    </w:r>
  </w:p>
  <w:p w14:paraId="29BE523E" w14:textId="77777777" w:rsidR="000F345F" w:rsidRDefault="000F345F">
    <w:pPr>
      <w:pBdr>
        <w:top w:val="nil"/>
        <w:left w:val="nil"/>
        <w:bottom w:val="nil"/>
        <w:right w:val="nil"/>
        <w:between w:val="nil"/>
      </w:pBdr>
      <w:tabs>
        <w:tab w:val="center" w:pos="4320"/>
        <w:tab w:val="right" w:pos="8640"/>
      </w:tabs>
      <w:spacing w:before="0" w:after="0"/>
      <w:ind w:right="360"/>
      <w:rPr>
        <w:color w:val="000000"/>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DEEDE" w14:textId="77777777" w:rsidR="000F345F" w:rsidRDefault="000F345F">
    <w:pPr>
      <w:pBdr>
        <w:bottom w:val="single" w:sz="12" w:space="4" w:color="000000"/>
      </w:pBdr>
      <w:tabs>
        <w:tab w:val="right" w:pos="8565"/>
      </w:tabs>
      <w:spacing w:before="0" w:after="0"/>
      <w:rPr>
        <w:sz w:val="16"/>
        <w:szCs w:val="16"/>
      </w:rPr>
    </w:pPr>
  </w:p>
  <w:p w14:paraId="1115D6B8" w14:textId="00E0EE39" w:rsidR="000F345F" w:rsidRDefault="00000000">
    <w:pPr>
      <w:tabs>
        <w:tab w:val="right" w:pos="8565"/>
      </w:tabs>
      <w:spacing w:before="0"/>
      <w:ind w:right="-2"/>
      <w:rPr>
        <w:sz w:val="16"/>
        <w:szCs w:val="16"/>
      </w:rPr>
    </w:pPr>
    <w:r>
      <w:rPr>
        <w:sz w:val="16"/>
        <w:szCs w:val="16"/>
      </w:rPr>
      <w:t xml:space="preserve">Trident Education Pty Ltd trading as Milestones International College | TOID 45323|CRICOS 03877M| </w:t>
    </w:r>
    <w:hyperlink r:id="rId1">
      <w:r w:rsidR="000F345F">
        <w:rPr>
          <w:color w:val="0563C1"/>
          <w:sz w:val="16"/>
          <w:szCs w:val="16"/>
          <w:u w:val="single"/>
        </w:rPr>
        <w:t>info@milestones.vic.edu.au</w:t>
      </w:r>
    </w:hyperlink>
    <w:r>
      <w:rPr>
        <w:color w:val="0563C1"/>
        <w:sz w:val="16"/>
        <w:szCs w:val="16"/>
        <w:u w:val="single"/>
      </w:rPr>
      <w:t xml:space="preserve"> </w:t>
    </w:r>
    <w:r>
      <w:rPr>
        <w:sz w:val="16"/>
        <w:szCs w:val="16"/>
      </w:rPr>
      <w:t>|</w:t>
    </w:r>
  </w:p>
  <w:p w14:paraId="0DDB0DD7" w14:textId="77777777" w:rsidR="000F345F" w:rsidRDefault="00000000">
    <w:pPr>
      <w:tabs>
        <w:tab w:val="center" w:pos="4513"/>
        <w:tab w:val="right" w:pos="9026"/>
        <w:tab w:val="right" w:pos="9356"/>
      </w:tabs>
      <w:spacing w:before="0" w:after="0"/>
      <w:jc w:val="right"/>
      <w:rPr>
        <w:rFonts w:ascii="Arial" w:eastAsia="Arial" w:hAnsi="Arial" w:cs="Arial"/>
        <w:sz w:val="16"/>
        <w:szCs w:val="16"/>
      </w:rPr>
    </w:pPr>
    <w:r>
      <w:rPr>
        <w:rFonts w:ascii="Arial" w:eastAsia="Arial" w:hAnsi="Arial" w:cs="Arial"/>
        <w:b/>
        <w:sz w:val="16"/>
        <w:szCs w:val="16"/>
      </w:rPr>
      <w:t>|</w:t>
    </w:r>
    <w:r>
      <w:rPr>
        <w:rFonts w:ascii="Arial" w:eastAsia="Arial" w:hAnsi="Arial" w:cs="Arial"/>
        <w:sz w:val="16"/>
        <w:szCs w:val="16"/>
      </w:rPr>
      <w:t xml:space="preserve"> Page: </w:t>
    </w: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sidR="0046173D">
      <w:rPr>
        <w:rFonts w:ascii="Arial" w:eastAsia="Arial" w:hAnsi="Arial" w:cs="Arial"/>
        <w:noProof/>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53DE9" w14:textId="77777777" w:rsidR="000F345F" w:rsidRDefault="00000000">
    <w:pPr>
      <w:pBdr>
        <w:top w:val="nil"/>
        <w:left w:val="nil"/>
        <w:bottom w:val="nil"/>
        <w:right w:val="nil"/>
        <w:between w:val="nil"/>
      </w:pBdr>
      <w:tabs>
        <w:tab w:val="center" w:pos="4320"/>
        <w:tab w:val="right" w:pos="8640"/>
      </w:tabs>
      <w:spacing w:before="0" w:after="0"/>
      <w:rPr>
        <w:rFonts w:ascii="Arial" w:eastAsia="Arial" w:hAnsi="Arial" w:cs="Arial"/>
        <w:color w:val="000000"/>
        <w:sz w:val="16"/>
        <w:szCs w:val="16"/>
      </w:rPr>
    </w:pPr>
    <w:r>
      <w:rPr>
        <w:rFonts w:ascii="Arial" w:eastAsia="Arial" w:hAnsi="Arial" w:cs="Arial"/>
        <w:color w:val="000000"/>
        <w:sz w:val="16"/>
        <w:szCs w:val="16"/>
      </w:rPr>
      <w:t xml:space="preserve">J+S </w:t>
    </w:r>
    <w:proofErr w:type="spellStart"/>
    <w:r>
      <w:rPr>
        <w:rFonts w:ascii="Arial" w:eastAsia="Arial" w:hAnsi="Arial" w:cs="Arial"/>
        <w:color w:val="000000"/>
        <w:sz w:val="16"/>
        <w:szCs w:val="16"/>
      </w:rPr>
      <w:t>Learningwork</w:t>
    </w:r>
    <w:proofErr w:type="spellEnd"/>
    <w:r>
      <w:rPr>
        <w:rFonts w:ascii="Arial" w:eastAsia="Arial" w:hAnsi="Arial" w:cs="Arial"/>
        <w:color w:val="000000"/>
        <w:sz w:val="16"/>
        <w:szCs w:val="16"/>
      </w:rPr>
      <w:t xml:space="preserve">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38B0AC" w14:textId="77777777" w:rsidR="00632B23" w:rsidRDefault="00632B23">
      <w:pPr>
        <w:spacing w:before="0" w:after="0"/>
      </w:pPr>
      <w:r>
        <w:separator/>
      </w:r>
    </w:p>
  </w:footnote>
  <w:footnote w:type="continuationSeparator" w:id="0">
    <w:p w14:paraId="3668B5FB" w14:textId="77777777" w:rsidR="00632B23" w:rsidRDefault="00632B23">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B9785" w14:textId="77777777" w:rsidR="000F345F" w:rsidRDefault="00000000">
    <w:pPr>
      <w:pBdr>
        <w:top w:val="nil"/>
        <w:left w:val="nil"/>
        <w:bottom w:val="nil"/>
        <w:right w:val="nil"/>
        <w:between w:val="nil"/>
      </w:pBdr>
      <w:tabs>
        <w:tab w:val="center" w:pos="4320"/>
        <w:tab w:val="right" w:pos="8640"/>
      </w:tabs>
      <w:spacing w:before="0" w:after="0" w:line="276" w:lineRule="auto"/>
      <w:rPr>
        <w:color w:val="000000"/>
        <w:szCs w:val="22"/>
      </w:rPr>
    </w:pPr>
    <w:r>
      <w:rPr>
        <w:noProof/>
      </w:rPr>
      <w:drawing>
        <wp:anchor distT="0" distB="0" distL="0" distR="0" simplePos="0" relativeHeight="251658240" behindDoc="1" locked="0" layoutInCell="1" hidden="0" allowOverlap="1" wp14:anchorId="7BA683AF" wp14:editId="3E16D400">
          <wp:simplePos x="0" y="0"/>
          <wp:positionH relativeFrom="column">
            <wp:posOffset>4305300</wp:posOffset>
          </wp:positionH>
          <wp:positionV relativeFrom="paragraph">
            <wp:posOffset>-238124</wp:posOffset>
          </wp:positionV>
          <wp:extent cx="1866900" cy="459422"/>
          <wp:effectExtent l="0" t="0" r="0" b="0"/>
          <wp:wrapNone/>
          <wp:docPr id="2" name="image1.png" descr="A close up of a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close up of a logo&#10;&#10;Description automatically generated"/>
                  <pic:cNvPicPr preferRelativeResize="0"/>
                </pic:nvPicPr>
                <pic:blipFill>
                  <a:blip r:embed="rId1"/>
                  <a:srcRect/>
                  <a:stretch>
                    <a:fillRect/>
                  </a:stretch>
                </pic:blipFill>
                <pic:spPr>
                  <a:xfrm>
                    <a:off x="0" y="0"/>
                    <a:ext cx="1866900" cy="459422"/>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8035E" w14:textId="77777777" w:rsidR="000F345F" w:rsidRDefault="00000000">
    <w:pPr>
      <w:rPr>
        <w:rFonts w:ascii="Arial" w:eastAsia="Arial" w:hAnsi="Arial" w:cs="Arial"/>
        <w:b/>
        <w:color w:val="000000"/>
        <w:sz w:val="20"/>
        <w:szCs w:val="20"/>
      </w:rPr>
    </w:pPr>
    <w:r>
      <w:rPr>
        <w:rFonts w:ascii="Arial" w:eastAsia="Arial" w:hAnsi="Arial" w:cs="Arial"/>
        <w:b/>
        <w:color w:val="000000"/>
        <w:sz w:val="20"/>
        <w:szCs w:val="20"/>
      </w:rPr>
      <w:t xml:space="preserve">This document is Dispute Resolution Policy and Procedures. </w:t>
    </w:r>
  </w:p>
  <w:p w14:paraId="41462AF4" w14:textId="77777777" w:rsidR="000F345F" w:rsidRDefault="00000000">
    <w:pPr>
      <w:pBdr>
        <w:top w:val="nil"/>
        <w:left w:val="nil"/>
        <w:bottom w:val="nil"/>
        <w:right w:val="nil"/>
        <w:between w:val="nil"/>
      </w:pBdr>
      <w:tabs>
        <w:tab w:val="center" w:pos="4320"/>
        <w:tab w:val="right" w:pos="8640"/>
      </w:tabs>
      <w:spacing w:before="0" w:after="0"/>
      <w:rPr>
        <w:color w:val="000000"/>
        <w:szCs w:val="22"/>
      </w:rPr>
    </w:pPr>
    <w:r>
      <w:rPr>
        <w:rFonts w:ascii="Arial" w:eastAsia="Arial" w:hAnsi="Arial" w:cs="Arial"/>
        <w:b/>
        <w:color w:val="000000"/>
        <w:sz w:val="20"/>
        <w:szCs w:val="20"/>
      </w:rPr>
      <w:t>It is part of the supporting assessment resources for Assessment Task 2 of BSBWRK510.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B7468DB4"/>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5B52D8D4"/>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0B57B9"/>
    <w:multiLevelType w:val="hybridMultilevel"/>
    <w:tmpl w:val="2418310E"/>
    <w:lvl w:ilvl="0" w:tplc="514407B8">
      <w:start w:val="1"/>
      <w:numFmt w:val="bullet"/>
      <w:lvlText w:val="•"/>
      <w:lvlJc w:val="left"/>
      <w:pPr>
        <w:ind w:left="720" w:hanging="360"/>
      </w:pPr>
    </w:lvl>
    <w:lvl w:ilvl="1" w:tplc="7CD2E6D6">
      <w:numFmt w:val="decimal"/>
      <w:lvlText w:val=""/>
      <w:lvlJc w:val="left"/>
    </w:lvl>
    <w:lvl w:ilvl="2" w:tplc="4580B21A">
      <w:numFmt w:val="decimal"/>
      <w:lvlText w:val=""/>
      <w:lvlJc w:val="left"/>
    </w:lvl>
    <w:lvl w:ilvl="3" w:tplc="2B5A88A4">
      <w:numFmt w:val="decimal"/>
      <w:lvlText w:val=""/>
      <w:lvlJc w:val="left"/>
    </w:lvl>
    <w:lvl w:ilvl="4" w:tplc="82EE4498">
      <w:numFmt w:val="decimal"/>
      <w:lvlText w:val=""/>
      <w:lvlJc w:val="left"/>
    </w:lvl>
    <w:lvl w:ilvl="5" w:tplc="0CB027F2">
      <w:numFmt w:val="decimal"/>
      <w:lvlText w:val=""/>
      <w:lvlJc w:val="left"/>
    </w:lvl>
    <w:lvl w:ilvl="6" w:tplc="CC22C000">
      <w:numFmt w:val="decimal"/>
      <w:lvlText w:val=""/>
      <w:lvlJc w:val="left"/>
    </w:lvl>
    <w:lvl w:ilvl="7" w:tplc="4330F68A">
      <w:numFmt w:val="decimal"/>
      <w:lvlText w:val=""/>
      <w:lvlJc w:val="left"/>
    </w:lvl>
    <w:lvl w:ilvl="8" w:tplc="95428C72">
      <w:numFmt w:val="decimal"/>
      <w:lvlText w:val=""/>
      <w:lvlJc w:val="left"/>
    </w:lvl>
  </w:abstractNum>
  <w:abstractNum w:abstractNumId="3" w15:restartNumberingAfterBreak="0">
    <w:nsid w:val="058A382D"/>
    <w:multiLevelType w:val="multilevel"/>
    <w:tmpl w:val="B336A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F86089"/>
    <w:multiLevelType w:val="multilevel"/>
    <w:tmpl w:val="3E34C2F8"/>
    <w:lvl w:ilvl="0">
      <w:start w:val="1"/>
      <w:numFmt w:val="decimal"/>
      <w:pStyle w:val="Responsebullet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10BE746B"/>
    <w:multiLevelType w:val="hybridMultilevel"/>
    <w:tmpl w:val="37EA959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55C23A1"/>
    <w:multiLevelType w:val="multilevel"/>
    <w:tmpl w:val="20084F3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161C6592"/>
    <w:multiLevelType w:val="hybridMultilevel"/>
    <w:tmpl w:val="3CAC0E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B960974"/>
    <w:multiLevelType w:val="multilevel"/>
    <w:tmpl w:val="A2F63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814AA5"/>
    <w:multiLevelType w:val="hybridMultilevel"/>
    <w:tmpl w:val="9D16CC02"/>
    <w:lvl w:ilvl="0" w:tplc="1BA02FF8">
      <w:start w:val="1"/>
      <w:numFmt w:val="decimal"/>
      <w:lvlText w:val="%1."/>
      <w:lvlJc w:val="left"/>
      <w:pPr>
        <w:ind w:left="720" w:hanging="360"/>
      </w:pPr>
    </w:lvl>
    <w:lvl w:ilvl="1" w:tplc="AA364A70">
      <w:numFmt w:val="decimal"/>
      <w:lvlText w:val=""/>
      <w:lvlJc w:val="left"/>
    </w:lvl>
    <w:lvl w:ilvl="2" w:tplc="20B046E2">
      <w:numFmt w:val="decimal"/>
      <w:lvlText w:val=""/>
      <w:lvlJc w:val="left"/>
    </w:lvl>
    <w:lvl w:ilvl="3" w:tplc="D42630D6">
      <w:numFmt w:val="decimal"/>
      <w:lvlText w:val=""/>
      <w:lvlJc w:val="left"/>
    </w:lvl>
    <w:lvl w:ilvl="4" w:tplc="E5AA40C8">
      <w:numFmt w:val="decimal"/>
      <w:lvlText w:val=""/>
      <w:lvlJc w:val="left"/>
    </w:lvl>
    <w:lvl w:ilvl="5" w:tplc="A7B69564">
      <w:numFmt w:val="decimal"/>
      <w:lvlText w:val=""/>
      <w:lvlJc w:val="left"/>
    </w:lvl>
    <w:lvl w:ilvl="6" w:tplc="83A606F2">
      <w:numFmt w:val="decimal"/>
      <w:lvlText w:val=""/>
      <w:lvlJc w:val="left"/>
    </w:lvl>
    <w:lvl w:ilvl="7" w:tplc="CECAC344">
      <w:numFmt w:val="decimal"/>
      <w:lvlText w:val=""/>
      <w:lvlJc w:val="left"/>
    </w:lvl>
    <w:lvl w:ilvl="8" w:tplc="AC28F292">
      <w:numFmt w:val="decimal"/>
      <w:lvlText w:val=""/>
      <w:lvlJc w:val="left"/>
    </w:lvl>
  </w:abstractNum>
  <w:abstractNum w:abstractNumId="10" w15:restartNumberingAfterBreak="0">
    <w:nsid w:val="22740764"/>
    <w:multiLevelType w:val="hybridMultilevel"/>
    <w:tmpl w:val="D0887CD0"/>
    <w:lvl w:ilvl="0" w:tplc="6660FE56">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3D83B9B"/>
    <w:multiLevelType w:val="multilevel"/>
    <w:tmpl w:val="CCAA0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153407"/>
    <w:multiLevelType w:val="multilevel"/>
    <w:tmpl w:val="54C453E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34281B2A"/>
    <w:multiLevelType w:val="multilevel"/>
    <w:tmpl w:val="AB34557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37DD6289"/>
    <w:multiLevelType w:val="multilevel"/>
    <w:tmpl w:val="D01AEA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3C1543D7"/>
    <w:multiLevelType w:val="multilevel"/>
    <w:tmpl w:val="A5C2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6A5E81"/>
    <w:multiLevelType w:val="multilevel"/>
    <w:tmpl w:val="7960BA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4C312C66"/>
    <w:multiLevelType w:val="hybridMultilevel"/>
    <w:tmpl w:val="EE88888C"/>
    <w:lvl w:ilvl="0" w:tplc="6158DB84">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D324C70"/>
    <w:multiLevelType w:val="multilevel"/>
    <w:tmpl w:val="721AC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9B7AB1"/>
    <w:multiLevelType w:val="hybridMultilevel"/>
    <w:tmpl w:val="3A5A0E40"/>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511C70C9"/>
    <w:multiLevelType w:val="multilevel"/>
    <w:tmpl w:val="59BCD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963E33"/>
    <w:multiLevelType w:val="hybridMultilevel"/>
    <w:tmpl w:val="E2FA1EEE"/>
    <w:lvl w:ilvl="0" w:tplc="F42E1EAE">
      <w:start w:val="1"/>
      <w:numFmt w:val="decimal"/>
      <w:lvlText w:val="%1."/>
      <w:lvlJc w:val="left"/>
      <w:pPr>
        <w:ind w:left="720" w:hanging="360"/>
      </w:pPr>
    </w:lvl>
    <w:lvl w:ilvl="1" w:tplc="7206B05C">
      <w:numFmt w:val="decimal"/>
      <w:lvlText w:val=""/>
      <w:lvlJc w:val="left"/>
    </w:lvl>
    <w:lvl w:ilvl="2" w:tplc="6D826C50">
      <w:numFmt w:val="decimal"/>
      <w:lvlText w:val=""/>
      <w:lvlJc w:val="left"/>
    </w:lvl>
    <w:lvl w:ilvl="3" w:tplc="91841556">
      <w:numFmt w:val="decimal"/>
      <w:lvlText w:val=""/>
      <w:lvlJc w:val="left"/>
    </w:lvl>
    <w:lvl w:ilvl="4" w:tplc="F574F6AA">
      <w:numFmt w:val="decimal"/>
      <w:lvlText w:val=""/>
      <w:lvlJc w:val="left"/>
    </w:lvl>
    <w:lvl w:ilvl="5" w:tplc="6498B7B4">
      <w:numFmt w:val="decimal"/>
      <w:lvlText w:val=""/>
      <w:lvlJc w:val="left"/>
    </w:lvl>
    <w:lvl w:ilvl="6" w:tplc="222A01E2">
      <w:numFmt w:val="decimal"/>
      <w:lvlText w:val=""/>
      <w:lvlJc w:val="left"/>
    </w:lvl>
    <w:lvl w:ilvl="7" w:tplc="8A22A3C8">
      <w:numFmt w:val="decimal"/>
      <w:lvlText w:val=""/>
      <w:lvlJc w:val="left"/>
    </w:lvl>
    <w:lvl w:ilvl="8" w:tplc="AD4266EA">
      <w:numFmt w:val="decimal"/>
      <w:lvlText w:val=""/>
      <w:lvlJc w:val="left"/>
    </w:lvl>
  </w:abstractNum>
  <w:abstractNum w:abstractNumId="22" w15:restartNumberingAfterBreak="0">
    <w:nsid w:val="5AD67BD0"/>
    <w:multiLevelType w:val="multilevel"/>
    <w:tmpl w:val="416C6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8458BE"/>
    <w:multiLevelType w:val="hybridMultilevel"/>
    <w:tmpl w:val="6F94EE70"/>
    <w:lvl w:ilvl="0" w:tplc="04906E46">
      <w:start w:val="1"/>
      <w:numFmt w:val="decimal"/>
      <w:lvlText w:val="%1."/>
      <w:lvlJc w:val="left"/>
      <w:pPr>
        <w:ind w:left="720" w:hanging="360"/>
      </w:pPr>
    </w:lvl>
    <w:lvl w:ilvl="1" w:tplc="F00EF852">
      <w:numFmt w:val="decimal"/>
      <w:lvlText w:val=""/>
      <w:lvlJc w:val="left"/>
    </w:lvl>
    <w:lvl w:ilvl="2" w:tplc="E7E615C0">
      <w:numFmt w:val="decimal"/>
      <w:lvlText w:val=""/>
      <w:lvlJc w:val="left"/>
    </w:lvl>
    <w:lvl w:ilvl="3" w:tplc="BA142C86">
      <w:numFmt w:val="decimal"/>
      <w:lvlText w:val=""/>
      <w:lvlJc w:val="left"/>
    </w:lvl>
    <w:lvl w:ilvl="4" w:tplc="8AF68376">
      <w:numFmt w:val="decimal"/>
      <w:lvlText w:val=""/>
      <w:lvlJc w:val="left"/>
    </w:lvl>
    <w:lvl w:ilvl="5" w:tplc="E3502136">
      <w:numFmt w:val="decimal"/>
      <w:lvlText w:val=""/>
      <w:lvlJc w:val="left"/>
    </w:lvl>
    <w:lvl w:ilvl="6" w:tplc="6EAE75F2">
      <w:numFmt w:val="decimal"/>
      <w:lvlText w:val=""/>
      <w:lvlJc w:val="left"/>
    </w:lvl>
    <w:lvl w:ilvl="7" w:tplc="64AED4F8">
      <w:numFmt w:val="decimal"/>
      <w:lvlText w:val=""/>
      <w:lvlJc w:val="left"/>
    </w:lvl>
    <w:lvl w:ilvl="8" w:tplc="EC4A8A4C">
      <w:numFmt w:val="decimal"/>
      <w:lvlText w:val=""/>
      <w:lvlJc w:val="left"/>
    </w:lvl>
  </w:abstractNum>
  <w:abstractNum w:abstractNumId="24" w15:restartNumberingAfterBreak="0">
    <w:nsid w:val="6695271D"/>
    <w:multiLevelType w:val="multilevel"/>
    <w:tmpl w:val="95FA3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CB530E"/>
    <w:multiLevelType w:val="multilevel"/>
    <w:tmpl w:val="F2E0377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AE8118B"/>
    <w:multiLevelType w:val="multilevel"/>
    <w:tmpl w:val="8F369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ED786A"/>
    <w:multiLevelType w:val="multilevel"/>
    <w:tmpl w:val="A7EEF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350504"/>
    <w:multiLevelType w:val="hybridMultilevel"/>
    <w:tmpl w:val="FEC68D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F4B3809"/>
    <w:multiLevelType w:val="hybridMultilevel"/>
    <w:tmpl w:val="B55C3D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91281442">
    <w:abstractNumId w:val="4"/>
  </w:num>
  <w:num w:numId="2" w16cid:durableId="150099728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859998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2174440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7255437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9340943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3203730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9848031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4648827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13124312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31564446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7203696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8681351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732775962">
    <w:abstractNumId w:val="22"/>
  </w:num>
  <w:num w:numId="15" w16cid:durableId="906300518">
    <w:abstractNumId w:val="15"/>
  </w:num>
  <w:num w:numId="16" w16cid:durableId="2094887994">
    <w:abstractNumId w:val="17"/>
  </w:num>
  <w:num w:numId="17" w16cid:durableId="1317031203">
    <w:abstractNumId w:val="3"/>
  </w:num>
  <w:num w:numId="18" w16cid:durableId="817384963">
    <w:abstractNumId w:val="8"/>
  </w:num>
  <w:num w:numId="19" w16cid:durableId="1927179974">
    <w:abstractNumId w:val="24"/>
  </w:num>
  <w:num w:numId="20" w16cid:durableId="1531382825">
    <w:abstractNumId w:val="10"/>
  </w:num>
  <w:num w:numId="21" w16cid:durableId="1088582015">
    <w:abstractNumId w:val="11"/>
  </w:num>
  <w:num w:numId="22" w16cid:durableId="928926916">
    <w:abstractNumId w:val="27"/>
  </w:num>
  <w:num w:numId="23" w16cid:durableId="31879488">
    <w:abstractNumId w:val="18"/>
  </w:num>
  <w:num w:numId="24" w16cid:durableId="700010710">
    <w:abstractNumId w:val="26"/>
  </w:num>
  <w:num w:numId="25" w16cid:durableId="647786377">
    <w:abstractNumId w:val="19"/>
  </w:num>
  <w:num w:numId="26" w16cid:durableId="197206117">
    <w:abstractNumId w:val="20"/>
  </w:num>
  <w:num w:numId="27" w16cid:durableId="1831555454">
    <w:abstractNumId w:val="7"/>
  </w:num>
  <w:num w:numId="28" w16cid:durableId="897519949">
    <w:abstractNumId w:val="14"/>
  </w:num>
  <w:num w:numId="29" w16cid:durableId="650330544">
    <w:abstractNumId w:val="25"/>
  </w:num>
  <w:num w:numId="30" w16cid:durableId="384530197">
    <w:abstractNumId w:val="12"/>
  </w:num>
  <w:num w:numId="31" w16cid:durableId="410665259">
    <w:abstractNumId w:val="13"/>
  </w:num>
  <w:num w:numId="32" w16cid:durableId="25301533">
    <w:abstractNumId w:val="16"/>
  </w:num>
  <w:num w:numId="33" w16cid:durableId="1524977771">
    <w:abstractNumId w:val="6"/>
  </w:num>
  <w:num w:numId="34" w16cid:durableId="179469410">
    <w:abstractNumId w:val="5"/>
  </w:num>
  <w:num w:numId="35" w16cid:durableId="2063939088">
    <w:abstractNumId w:val="2"/>
    <w:lvlOverride w:ilvl="0">
      <w:startOverride w:val="1"/>
    </w:lvlOverride>
  </w:num>
  <w:num w:numId="36" w16cid:durableId="1666281829">
    <w:abstractNumId w:val="28"/>
  </w:num>
  <w:num w:numId="37" w16cid:durableId="334574915">
    <w:abstractNumId w:val="23"/>
    <w:lvlOverride w:ilvl="0">
      <w:startOverride w:val="1"/>
    </w:lvlOverride>
  </w:num>
  <w:num w:numId="38" w16cid:durableId="831720794">
    <w:abstractNumId w:val="9"/>
    <w:lvlOverride w:ilvl="0">
      <w:startOverride w:val="1"/>
    </w:lvlOverride>
  </w:num>
  <w:num w:numId="39" w16cid:durableId="27728443">
    <w:abstractNumId w:val="21"/>
    <w:lvlOverride w:ilvl="0">
      <w:startOverride w:val="1"/>
    </w:lvlOverride>
  </w:num>
  <w:num w:numId="40" w16cid:durableId="715354885">
    <w:abstractNumId w:val="29"/>
  </w:num>
  <w:num w:numId="41" w16cid:durableId="50348635">
    <w:abstractNumId w:val="1"/>
  </w:num>
  <w:num w:numId="42" w16cid:durableId="1378435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45F"/>
    <w:rsid w:val="000F345F"/>
    <w:rsid w:val="001A0B31"/>
    <w:rsid w:val="0020168F"/>
    <w:rsid w:val="002C1DCB"/>
    <w:rsid w:val="00340D4F"/>
    <w:rsid w:val="0046173D"/>
    <w:rsid w:val="005B2380"/>
    <w:rsid w:val="005B5D5F"/>
    <w:rsid w:val="0062408F"/>
    <w:rsid w:val="00632B23"/>
    <w:rsid w:val="00650EFD"/>
    <w:rsid w:val="006E48DD"/>
    <w:rsid w:val="008C7D68"/>
    <w:rsid w:val="00BB36B9"/>
    <w:rsid w:val="00D0240B"/>
    <w:rsid w:val="00D2369B"/>
    <w:rsid w:val="00FC03F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E2D6C"/>
  <w15:docId w15:val="{B87F830E-9DA7-AC43-9D08-09D3E1D64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GB" w:bidi="ar-SA"/>
      </w:rPr>
    </w:rPrDefault>
    <w:pPrDefault>
      <w:pPr>
        <w:spacing w:before="60"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A7C"/>
    <w:rPr>
      <w:szCs w:val="24"/>
      <w:lang w:val="en-AU" w:eastAsia="en-US"/>
    </w:rPr>
  </w:style>
  <w:style w:type="paragraph" w:styleId="Heading1">
    <w:name w:val="heading 1"/>
    <w:basedOn w:val="Normal"/>
    <w:next w:val="Normal"/>
    <w:link w:val="Heading1Char"/>
    <w:uiPriority w:val="9"/>
    <w:qFormat/>
    <w:rsid w:val="00F102D7"/>
    <w:pPr>
      <w:spacing w:before="0" w:after="0"/>
      <w:outlineLvl w:val="0"/>
    </w:pPr>
    <w:rPr>
      <w:rFonts w:ascii="Arial" w:hAnsi="Arial" w:cs="Arial"/>
      <w:b/>
      <w:sz w:val="32"/>
      <w:szCs w:val="32"/>
    </w:rPr>
  </w:style>
  <w:style w:type="paragraph" w:styleId="Heading2">
    <w:name w:val="heading 2"/>
    <w:basedOn w:val="Normal"/>
    <w:next w:val="Normal"/>
    <w:link w:val="Heading2Char"/>
    <w:uiPriority w:val="9"/>
    <w:semiHidden/>
    <w:unhideWhenUsed/>
    <w:qFormat/>
    <w:rsid w:val="00F102D7"/>
    <w:pPr>
      <w:spacing w:before="0" w:after="0"/>
      <w:outlineLvl w:val="1"/>
    </w:pPr>
    <w:rPr>
      <w:rFonts w:ascii="Arial" w:hAnsi="Arial" w:cs="Arial"/>
      <w:b/>
      <w:sz w:val="28"/>
      <w:szCs w:val="28"/>
    </w:rPr>
  </w:style>
  <w:style w:type="paragraph" w:styleId="Heading3">
    <w:name w:val="heading 3"/>
    <w:basedOn w:val="Normal"/>
    <w:next w:val="Normal"/>
    <w:link w:val="Heading3Char"/>
    <w:uiPriority w:val="9"/>
    <w:semiHidden/>
    <w:unhideWhenUsed/>
    <w:qFormat/>
    <w:rsid w:val="00F102D7"/>
    <w:pPr>
      <w:spacing w:before="0" w:after="0"/>
      <w:outlineLvl w:val="2"/>
    </w:pPr>
    <w:rPr>
      <w:rFonts w:ascii="Arial" w:hAnsi="Arial" w:cs="Arial"/>
      <w:b/>
      <w:szCs w:val="22"/>
    </w:rPr>
  </w:style>
  <w:style w:type="paragraph" w:styleId="Heading4">
    <w:name w:val="heading 4"/>
    <w:basedOn w:val="Normal"/>
    <w:next w:val="Normal"/>
    <w:link w:val="Heading4Char"/>
    <w:uiPriority w:val="9"/>
    <w:semiHidden/>
    <w:unhideWhenUsed/>
    <w:qFormat/>
    <w:rsid w:val="009B2DFB"/>
    <w:pPr>
      <w:keepNext/>
      <w:keepLines/>
      <w:spacing w:before="120"/>
      <w:outlineLvl w:val="3"/>
    </w:pPr>
    <w:rPr>
      <w:rFonts w:eastAsia="MS Gothic"/>
      <w:b/>
      <w:bCs/>
      <w:i/>
      <w:iCs/>
      <w:sz w:val="26"/>
      <w:szCs w:val="26"/>
      <w:lang w:val="x-none" w:eastAsia="x-none"/>
    </w:rPr>
  </w:style>
  <w:style w:type="paragraph" w:styleId="Heading5">
    <w:name w:val="heading 5"/>
    <w:basedOn w:val="Normal"/>
    <w:next w:val="Normal"/>
    <w:uiPriority w:val="9"/>
    <w:semiHidden/>
    <w:unhideWhenUsed/>
    <w:qFormat/>
    <w:pPr>
      <w:keepNext/>
      <w:keepLines/>
      <w:spacing w:before="220" w:after="40"/>
      <w:outlineLvl w:val="4"/>
    </w:pPr>
    <w:rPr>
      <w:b/>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pPr>
    <w:rPr>
      <w:b/>
      <w:sz w:val="72"/>
      <w:szCs w:val="72"/>
    </w:rPr>
  </w:style>
  <w:style w:type="character" w:customStyle="1" w:styleId="Heading4Char">
    <w:name w:val="Heading 4 Char"/>
    <w:link w:val="Heading4"/>
    <w:uiPriority w:val="9"/>
    <w:semiHidden/>
    <w:rsid w:val="009B2DFB"/>
    <w:rPr>
      <w:rFonts w:ascii="Calibri" w:eastAsia="MS Gothic" w:hAnsi="Calibri" w:cs="Times New Roman"/>
      <w:b/>
      <w:bCs/>
      <w:i/>
      <w:iCs/>
      <w:sz w:val="26"/>
      <w:szCs w:val="26"/>
    </w:rPr>
  </w:style>
  <w:style w:type="character" w:customStyle="1" w:styleId="Heading3Char">
    <w:name w:val="Heading 3 Char"/>
    <w:link w:val="Heading3"/>
    <w:uiPriority w:val="9"/>
    <w:rsid w:val="00F102D7"/>
    <w:rPr>
      <w:rFonts w:ascii="Arial" w:hAnsi="Arial" w:cs="Arial"/>
      <w:b/>
      <w:sz w:val="22"/>
      <w:szCs w:val="22"/>
      <w:lang w:val="en-AU" w:eastAsia="en-US"/>
    </w:rPr>
  </w:style>
  <w:style w:type="character" w:customStyle="1" w:styleId="Heading2Char">
    <w:name w:val="Heading 2 Char"/>
    <w:link w:val="Heading2"/>
    <w:uiPriority w:val="9"/>
    <w:rsid w:val="00F102D7"/>
    <w:rPr>
      <w:rFonts w:ascii="Arial" w:hAnsi="Arial" w:cs="Arial"/>
      <w:b/>
      <w:sz w:val="28"/>
      <w:szCs w:val="28"/>
      <w:lang w:val="en-AU" w:eastAsia="en-US"/>
    </w:rPr>
  </w:style>
  <w:style w:type="character" w:customStyle="1" w:styleId="Heading1Char">
    <w:name w:val="Heading 1 Char"/>
    <w:link w:val="Heading1"/>
    <w:uiPriority w:val="9"/>
    <w:rsid w:val="00F102D7"/>
    <w:rPr>
      <w:rFonts w:ascii="Arial" w:hAnsi="Arial" w:cs="Arial"/>
      <w:b/>
      <w:sz w:val="32"/>
      <w:szCs w:val="32"/>
      <w:lang w:val="en-AU" w:eastAsia="en-US"/>
    </w:rPr>
  </w:style>
  <w:style w:type="paragraph" w:styleId="FootnoteText">
    <w:name w:val="footnote text"/>
    <w:basedOn w:val="Normal"/>
    <w:link w:val="FootnoteTextChar"/>
    <w:uiPriority w:val="99"/>
    <w:semiHidden/>
    <w:unhideWhenUsed/>
    <w:rsid w:val="009B2DFB"/>
    <w:pPr>
      <w:spacing w:before="40" w:after="40"/>
    </w:pPr>
    <w:rPr>
      <w:sz w:val="20"/>
      <w:szCs w:val="20"/>
      <w:lang w:val="x-none" w:eastAsia="x-none"/>
    </w:rPr>
  </w:style>
  <w:style w:type="character" w:customStyle="1" w:styleId="FootnoteTextChar">
    <w:name w:val="Footnote Text Char"/>
    <w:link w:val="FootnoteText"/>
    <w:uiPriority w:val="99"/>
    <w:semiHidden/>
    <w:rsid w:val="009B2DFB"/>
    <w:rPr>
      <w:rFonts w:ascii="Calibri" w:hAnsi="Calibri"/>
      <w:sz w:val="20"/>
    </w:rPr>
  </w:style>
  <w:style w:type="paragraph" w:styleId="Header">
    <w:name w:val="header"/>
    <w:basedOn w:val="Normal"/>
    <w:link w:val="HeaderChar"/>
    <w:uiPriority w:val="99"/>
    <w:unhideWhenUsed/>
    <w:rsid w:val="00BE6CC7"/>
    <w:pPr>
      <w:tabs>
        <w:tab w:val="center" w:pos="4320"/>
        <w:tab w:val="right" w:pos="8640"/>
      </w:tabs>
      <w:spacing w:before="0" w:after="0"/>
    </w:pPr>
  </w:style>
  <w:style w:type="character" w:customStyle="1" w:styleId="HeaderChar">
    <w:name w:val="Header Char"/>
    <w:basedOn w:val="DefaultParagraphFont"/>
    <w:link w:val="Header"/>
    <w:uiPriority w:val="99"/>
    <w:rsid w:val="00BE6CC7"/>
  </w:style>
  <w:style w:type="paragraph" w:styleId="Footer">
    <w:name w:val="footer"/>
    <w:basedOn w:val="Normal"/>
    <w:link w:val="FooterChar"/>
    <w:uiPriority w:val="99"/>
    <w:unhideWhenUsed/>
    <w:rsid w:val="00BE6CC7"/>
    <w:pPr>
      <w:tabs>
        <w:tab w:val="center" w:pos="4320"/>
        <w:tab w:val="right" w:pos="8640"/>
      </w:tabs>
      <w:spacing w:before="0" w:after="0"/>
    </w:pPr>
  </w:style>
  <w:style w:type="character" w:customStyle="1" w:styleId="FooterChar">
    <w:name w:val="Footer Char"/>
    <w:basedOn w:val="DefaultParagraphFont"/>
    <w:link w:val="Footer"/>
    <w:uiPriority w:val="99"/>
    <w:rsid w:val="00BE6CC7"/>
  </w:style>
  <w:style w:type="paragraph" w:styleId="BalloonText">
    <w:name w:val="Balloon Text"/>
    <w:basedOn w:val="Normal"/>
    <w:link w:val="BalloonTextChar"/>
    <w:uiPriority w:val="99"/>
    <w:semiHidden/>
    <w:unhideWhenUsed/>
    <w:rsid w:val="00BE6CC7"/>
    <w:pPr>
      <w:spacing w:before="0" w:after="0"/>
    </w:pPr>
    <w:rPr>
      <w:rFonts w:ascii="Lucida Grande" w:hAnsi="Lucida Grande"/>
      <w:sz w:val="18"/>
      <w:szCs w:val="18"/>
      <w:lang w:val="x-none" w:eastAsia="x-none"/>
    </w:rPr>
  </w:style>
  <w:style w:type="character" w:customStyle="1" w:styleId="BalloonTextChar">
    <w:name w:val="Balloon Text Char"/>
    <w:link w:val="BalloonText"/>
    <w:uiPriority w:val="99"/>
    <w:semiHidden/>
    <w:rsid w:val="00BE6CC7"/>
    <w:rPr>
      <w:rFonts w:ascii="Lucida Grande" w:hAnsi="Lucida Grande" w:cs="Lucida Grande"/>
      <w:sz w:val="18"/>
      <w:szCs w:val="18"/>
    </w:rPr>
  </w:style>
  <w:style w:type="table" w:styleId="TableGrid">
    <w:name w:val="Table Grid"/>
    <w:aliases w:val="ARA Table"/>
    <w:basedOn w:val="TableNormal"/>
    <w:uiPriority w:val="39"/>
    <w:rsid w:val="00E8080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lorfulList-Accent11">
    <w:name w:val="Colorful List - Accent 11"/>
    <w:basedOn w:val="Normal"/>
    <w:uiPriority w:val="34"/>
    <w:qFormat/>
    <w:rsid w:val="00840DE1"/>
    <w:pPr>
      <w:ind w:left="720"/>
      <w:contextualSpacing/>
    </w:pPr>
  </w:style>
  <w:style w:type="character" w:styleId="Hyperlink">
    <w:name w:val="Hyperlink"/>
    <w:rsid w:val="00D55F0A"/>
    <w:rPr>
      <w:color w:val="0000FF"/>
      <w:u w:val="single"/>
    </w:rPr>
  </w:style>
  <w:style w:type="numbering" w:customStyle="1" w:styleId="StyleBulleted2">
    <w:name w:val="Style Bulleted2"/>
    <w:basedOn w:val="NoList"/>
    <w:rsid w:val="00F5171E"/>
  </w:style>
  <w:style w:type="paragraph" w:customStyle="1" w:styleId="RedNormal">
    <w:name w:val="Red Normal"/>
    <w:basedOn w:val="Normal"/>
    <w:autoRedefine/>
    <w:qFormat/>
    <w:rsid w:val="00C64E6B"/>
    <w:pPr>
      <w:spacing w:before="0" w:after="0" w:line="276" w:lineRule="auto"/>
    </w:pPr>
    <w:rPr>
      <w:rFonts w:ascii="Arial" w:eastAsia="Times New Roman" w:hAnsi="Arial" w:cs="Arial"/>
      <w:color w:val="FF0000"/>
      <w:szCs w:val="22"/>
      <w:lang w:eastAsia="en-AU"/>
    </w:rPr>
  </w:style>
  <w:style w:type="character" w:styleId="PageNumber">
    <w:name w:val="page number"/>
    <w:basedOn w:val="DefaultParagraphFont"/>
    <w:uiPriority w:val="99"/>
    <w:semiHidden/>
    <w:unhideWhenUsed/>
    <w:rsid w:val="00604D6E"/>
  </w:style>
  <w:style w:type="paragraph" w:customStyle="1" w:styleId="Tiny">
    <w:name w:val="Tiny"/>
    <w:basedOn w:val="Normal"/>
    <w:qFormat/>
    <w:rsid w:val="00F102D7"/>
    <w:pPr>
      <w:spacing w:before="0" w:after="0"/>
    </w:pPr>
    <w:rPr>
      <w:rFonts w:ascii="Arial" w:hAnsi="Arial" w:cs="Arial"/>
      <w:sz w:val="10"/>
      <w:szCs w:val="10"/>
    </w:rPr>
  </w:style>
  <w:style w:type="paragraph" w:customStyle="1" w:styleId="Responsebullets">
    <w:name w:val="Response bullets"/>
    <w:basedOn w:val="Normal"/>
    <w:autoRedefine/>
    <w:qFormat/>
    <w:rsid w:val="00F120E2"/>
    <w:pPr>
      <w:numPr>
        <w:numId w:val="13"/>
      </w:numPr>
      <w:spacing w:before="120" w:line="240" w:lineRule="exact"/>
      <w:ind w:right="-2"/>
      <w:outlineLvl w:val="6"/>
    </w:pPr>
    <w:rPr>
      <w:rFonts w:ascii="Arial" w:eastAsia="Times New Roman" w:hAnsi="Arial" w:cs="Kalinga"/>
      <w:color w:val="FF0000"/>
      <w:sz w:val="20"/>
      <w:szCs w:val="19"/>
      <w:lang w:eastAsia="en-AU"/>
    </w:rPr>
  </w:style>
  <w:style w:type="character" w:styleId="UnresolvedMention">
    <w:name w:val="Unresolved Mention"/>
    <w:basedOn w:val="DefaultParagraphFont"/>
    <w:uiPriority w:val="99"/>
    <w:semiHidden/>
    <w:unhideWhenUsed/>
    <w:rsid w:val="00F120E2"/>
    <w:rPr>
      <w:color w:val="605E5C"/>
      <w:shd w:val="clear" w:color="auto" w:fill="E1DFDD"/>
    </w:rPr>
  </w:style>
  <w:style w:type="paragraph" w:customStyle="1" w:styleId="RTOWorksHeading1">
    <w:name w:val="RTO Works Heading 1"/>
    <w:next w:val="RTOWorksBodyText"/>
    <w:qFormat/>
    <w:rsid w:val="00C35486"/>
    <w:pPr>
      <w:spacing w:before="360" w:line="276" w:lineRule="auto"/>
    </w:pPr>
    <w:rPr>
      <w:rFonts w:ascii="Arial" w:eastAsiaTheme="minorHAnsi" w:hAnsi="Arial" w:cs="Arial"/>
      <w:b/>
      <w:bCs/>
      <w:sz w:val="32"/>
      <w:szCs w:val="32"/>
      <w:lang w:val="en-AU" w:eastAsia="en-US"/>
    </w:rPr>
  </w:style>
  <w:style w:type="paragraph" w:customStyle="1" w:styleId="RTOWorksBodyText">
    <w:name w:val="RTO Works Body Text"/>
    <w:qFormat/>
    <w:rsid w:val="00C35486"/>
    <w:pPr>
      <w:spacing w:before="120" w:line="288" w:lineRule="auto"/>
    </w:pPr>
    <w:rPr>
      <w:rFonts w:ascii="Arial" w:eastAsiaTheme="minorHAnsi" w:hAnsi="Arial" w:cs="Arial"/>
      <w:lang w:val="en-AU" w:eastAsia="en-US"/>
    </w:rPr>
  </w:style>
  <w:style w:type="paragraph" w:customStyle="1" w:styleId="RTOWorksHeading2">
    <w:name w:val="RTO Works Heading 2"/>
    <w:next w:val="RTOWorksBodyText"/>
    <w:qFormat/>
    <w:rsid w:val="00C35486"/>
    <w:pPr>
      <w:spacing w:before="480" w:line="259" w:lineRule="auto"/>
    </w:pPr>
    <w:rPr>
      <w:rFonts w:ascii="Arial" w:eastAsiaTheme="minorHAnsi" w:hAnsi="Arial" w:cs="Arial"/>
      <w:b/>
      <w:bCs/>
      <w:sz w:val="28"/>
      <w:szCs w:val="28"/>
      <w:lang w:val="en-AU" w:eastAsia="en-US"/>
    </w:rPr>
  </w:style>
  <w:style w:type="paragraph" w:customStyle="1" w:styleId="RTOWorksHeading3">
    <w:name w:val="RTO Works Heading 3"/>
    <w:qFormat/>
    <w:rsid w:val="00C35486"/>
    <w:pPr>
      <w:spacing w:before="360" w:line="276" w:lineRule="auto"/>
    </w:pPr>
    <w:rPr>
      <w:rFonts w:ascii="Arial" w:eastAsiaTheme="minorHAnsi" w:hAnsi="Arial" w:cs="Arial"/>
      <w:b/>
      <w:bCs/>
      <w:sz w:val="24"/>
      <w:szCs w:val="24"/>
      <w:lang w:val="en-AU" w:eastAsia="en-US"/>
    </w:rPr>
  </w:style>
  <w:style w:type="paragraph" w:customStyle="1" w:styleId="RTOWorksNumbers">
    <w:name w:val="RTO Works Numbers"/>
    <w:qFormat/>
    <w:rsid w:val="00C35486"/>
    <w:pPr>
      <w:tabs>
        <w:tab w:val="num" w:pos="720"/>
      </w:tabs>
      <w:spacing w:before="120" w:line="276" w:lineRule="auto"/>
      <w:ind w:left="720" w:hanging="720"/>
    </w:pPr>
    <w:rPr>
      <w:rFonts w:ascii="Arial" w:eastAsiaTheme="minorHAnsi" w:hAnsi="Arial" w:cs="Arial"/>
      <w:lang w:val="en-AU" w:eastAsia="en-US"/>
    </w:rPr>
  </w:style>
  <w:style w:type="paragraph" w:customStyle="1" w:styleId="RTOWorksBullet1">
    <w:name w:val="RTO Works Bullet 1"/>
    <w:qFormat/>
    <w:rsid w:val="00C35486"/>
    <w:pPr>
      <w:tabs>
        <w:tab w:val="num" w:pos="720"/>
      </w:tabs>
      <w:spacing w:before="120" w:line="288" w:lineRule="auto"/>
      <w:ind w:left="720" w:hanging="720"/>
    </w:pPr>
    <w:rPr>
      <w:rFonts w:ascii="Arial" w:eastAsiaTheme="minorHAnsi" w:hAnsi="Arial" w:cs="Arial"/>
      <w:lang w:val="en-AU" w:eastAsia="en-US"/>
    </w:rPr>
  </w:style>
  <w:style w:type="paragraph" w:customStyle="1" w:styleId="RTOWorksAssessorGuidance">
    <w:name w:val="RTO Works Assessor Guidance"/>
    <w:qFormat/>
    <w:rsid w:val="00C35486"/>
    <w:pPr>
      <w:spacing w:before="120" w:line="288" w:lineRule="auto"/>
    </w:pPr>
    <w:rPr>
      <w:rFonts w:ascii="Arial" w:eastAsiaTheme="minorHAnsi" w:hAnsi="Arial" w:cs="Arial"/>
      <w:color w:val="FF0000"/>
      <w:lang w:val="en-AU" w:eastAsia="en-US"/>
    </w:rPr>
  </w:style>
  <w:style w:type="paragraph" w:customStyle="1" w:styleId="RTOWorksAssessorGuidanceIndented">
    <w:name w:val="RTO Works Assessor Guidance Indented"/>
    <w:qFormat/>
    <w:rsid w:val="00C35486"/>
    <w:pPr>
      <w:spacing w:before="120" w:line="288" w:lineRule="auto"/>
      <w:ind w:left="425"/>
    </w:pPr>
    <w:rPr>
      <w:rFonts w:ascii="Arial" w:eastAsiaTheme="minorHAnsi" w:hAnsi="Arial" w:cs="Arial"/>
      <w:color w:val="FF0000"/>
      <w:lang w:val="en-AU" w:eastAsia="en-US"/>
    </w:rPr>
  </w:style>
  <w:style w:type="paragraph" w:customStyle="1" w:styleId="RTOWorksBullet2">
    <w:name w:val="RTO Works Bullet 2"/>
    <w:qFormat/>
    <w:rsid w:val="00C35486"/>
    <w:pPr>
      <w:tabs>
        <w:tab w:val="num" w:pos="720"/>
      </w:tabs>
      <w:spacing w:before="120" w:line="288" w:lineRule="auto"/>
      <w:ind w:left="850" w:hanging="425"/>
    </w:pPr>
    <w:rPr>
      <w:rFonts w:ascii="Arial" w:eastAsiaTheme="minorHAnsi" w:hAnsi="Arial" w:cs="Arial"/>
      <w:lang w:val="en-AU" w:eastAsia="en-US"/>
    </w:rPr>
  </w:style>
  <w:style w:type="paragraph" w:customStyle="1" w:styleId="RTOWorksBullet3">
    <w:name w:val="RTO Works Bullet 3"/>
    <w:basedOn w:val="Normal"/>
    <w:qFormat/>
    <w:rsid w:val="00C35486"/>
    <w:pPr>
      <w:tabs>
        <w:tab w:val="num" w:pos="720"/>
      </w:tabs>
      <w:spacing w:before="120" w:line="288" w:lineRule="auto"/>
      <w:ind w:left="1276" w:hanging="425"/>
    </w:pPr>
    <w:rPr>
      <w:rFonts w:ascii="Arial" w:eastAsiaTheme="minorHAnsi" w:hAnsi="Arial" w:cs="Arial"/>
      <w:sz w:val="20"/>
      <w:szCs w:val="20"/>
    </w:rPr>
  </w:style>
  <w:style w:type="paragraph" w:customStyle="1" w:styleId="RTOWorksAssessorGuidanceBullet1">
    <w:name w:val="RTO Works Assessor Guidance Bullet 1"/>
    <w:qFormat/>
    <w:rsid w:val="00C35486"/>
    <w:pPr>
      <w:tabs>
        <w:tab w:val="num" w:pos="720"/>
      </w:tabs>
      <w:spacing w:before="120" w:line="288" w:lineRule="auto"/>
      <w:ind w:left="720" w:hanging="720"/>
    </w:pPr>
    <w:rPr>
      <w:rFonts w:ascii="Arial" w:eastAsiaTheme="minorHAnsi" w:hAnsi="Arial" w:cs="Arial"/>
      <w:color w:val="FF0000"/>
      <w:lang w:val="en-AU" w:eastAsia="en-US"/>
    </w:rPr>
  </w:style>
  <w:style w:type="paragraph" w:customStyle="1" w:styleId="RTOWorksAssessorGuidanceBullet2">
    <w:name w:val="RTO Works Assessor Guidance Bullet 2"/>
    <w:qFormat/>
    <w:rsid w:val="00C35486"/>
    <w:pPr>
      <w:tabs>
        <w:tab w:val="num" w:pos="720"/>
      </w:tabs>
      <w:spacing w:before="120" w:line="288" w:lineRule="auto"/>
      <w:ind w:left="850" w:hanging="425"/>
    </w:pPr>
    <w:rPr>
      <w:rFonts w:ascii="Arial" w:eastAsiaTheme="minorHAnsi" w:hAnsi="Arial" w:cs="Arial"/>
      <w:color w:val="FF0000"/>
      <w:lang w:val="en-AU" w:eastAsia="en-US"/>
    </w:rPr>
  </w:style>
  <w:style w:type="paragraph" w:customStyle="1" w:styleId="RTOWorksAssessorGuidanceBulletInd1">
    <w:name w:val="RTO Works Assessor Guidance Bullet Ind 1"/>
    <w:qFormat/>
    <w:rsid w:val="00C35486"/>
    <w:pPr>
      <w:tabs>
        <w:tab w:val="num" w:pos="720"/>
      </w:tabs>
      <w:spacing w:before="120" w:line="288" w:lineRule="auto"/>
      <w:ind w:left="720" w:hanging="720"/>
    </w:pPr>
    <w:rPr>
      <w:rFonts w:ascii="Arial" w:eastAsiaTheme="minorHAnsi" w:hAnsi="Arial" w:cs="Arial"/>
      <w:color w:val="FF0000"/>
      <w:lang w:val="en-AU" w:eastAsia="en-US"/>
    </w:rPr>
  </w:style>
  <w:style w:type="paragraph" w:customStyle="1" w:styleId="RTOWorksAssessorGuidanceBulletInd2">
    <w:name w:val="RTO Works Assessor Guidance Bullet Ind 2"/>
    <w:qFormat/>
    <w:rsid w:val="00C35486"/>
    <w:pPr>
      <w:tabs>
        <w:tab w:val="num" w:pos="720"/>
      </w:tabs>
      <w:spacing w:before="120" w:line="288" w:lineRule="auto"/>
      <w:ind w:left="1276" w:hanging="425"/>
    </w:pPr>
    <w:rPr>
      <w:rFonts w:ascii="Arial" w:eastAsiaTheme="minorHAnsi" w:hAnsi="Arial" w:cs="Arial"/>
      <w:color w:val="FF0000"/>
      <w:lang w:val="en-AU" w:eastAsia="en-US"/>
    </w:rPr>
  </w:style>
  <w:style w:type="paragraph" w:customStyle="1" w:styleId="RTOWorksBodyTextIndent">
    <w:name w:val="RTO Works Body Text Indent"/>
    <w:qFormat/>
    <w:rsid w:val="00C35486"/>
    <w:pPr>
      <w:spacing w:before="120" w:line="288" w:lineRule="auto"/>
      <w:ind w:left="425"/>
    </w:pPr>
    <w:rPr>
      <w:rFonts w:ascii="Arial" w:eastAsiaTheme="minorHAnsi" w:hAnsi="Arial" w:cs="Arial"/>
      <w:lang w:val="en-AU" w:eastAsia="en-US"/>
    </w:rPr>
  </w:style>
  <w:style w:type="paragraph" w:customStyle="1" w:styleId="RTOWorksBulletInd1">
    <w:name w:val="RTO Works Bullet Ind 1"/>
    <w:qFormat/>
    <w:rsid w:val="00C35486"/>
    <w:pPr>
      <w:tabs>
        <w:tab w:val="num" w:pos="720"/>
      </w:tabs>
      <w:spacing w:before="120" w:line="288" w:lineRule="auto"/>
      <w:ind w:left="850" w:hanging="425"/>
    </w:pPr>
    <w:rPr>
      <w:rFonts w:ascii="Arial" w:eastAsiaTheme="minorHAnsi" w:hAnsi="Arial" w:cstheme="minorBidi"/>
      <w:lang w:val="en-AU" w:eastAsia="en-US"/>
    </w:rPr>
  </w:style>
  <w:style w:type="paragraph" w:customStyle="1" w:styleId="RTOWorksBulletInd2">
    <w:name w:val="RTO Works Bullet Ind 2"/>
    <w:qFormat/>
    <w:rsid w:val="00C35486"/>
    <w:pPr>
      <w:tabs>
        <w:tab w:val="num" w:pos="720"/>
      </w:tabs>
      <w:spacing w:before="120" w:line="288" w:lineRule="auto"/>
      <w:ind w:left="1276" w:hanging="425"/>
    </w:pPr>
    <w:rPr>
      <w:rFonts w:ascii="Arial" w:eastAsiaTheme="minorHAnsi" w:hAnsi="Arial" w:cs="Arial"/>
      <w:lang w:val="en-AU" w:eastAsia="en-US"/>
    </w:rPr>
  </w:style>
  <w:style w:type="paragraph" w:customStyle="1" w:styleId="RTOWorksBulletInd3">
    <w:name w:val="RTO Works Bullet Ind 3"/>
    <w:qFormat/>
    <w:rsid w:val="00C35486"/>
    <w:pPr>
      <w:tabs>
        <w:tab w:val="num" w:pos="720"/>
      </w:tabs>
      <w:spacing w:before="120" w:line="288" w:lineRule="auto"/>
      <w:ind w:left="1701" w:hanging="425"/>
    </w:pPr>
    <w:rPr>
      <w:rFonts w:ascii="Arial" w:eastAsiaTheme="minorHAnsi" w:hAnsi="Arial" w:cs="Arial"/>
      <w:lang w:val="en-AU" w:eastAsia="en-US"/>
    </w:rPr>
  </w:style>
  <w:style w:type="numbering" w:customStyle="1" w:styleId="AssessorGuidanceBulletIndent">
    <w:name w:val="Assessor Guidance Bullet Indent"/>
    <w:uiPriority w:val="99"/>
    <w:rsid w:val="00C3548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right w:w="0" w:type="dxa"/>
      </w:tblCellMar>
    </w:tblPr>
  </w:style>
  <w:style w:type="paragraph" w:styleId="ListParagraph">
    <w:name w:val="List Paragraph"/>
    <w:basedOn w:val="Normal"/>
    <w:uiPriority w:val="34"/>
    <w:qFormat/>
    <w:rsid w:val="0046173D"/>
    <w:pPr>
      <w:ind w:left="720"/>
      <w:contextualSpacing/>
    </w:pPr>
  </w:style>
  <w:style w:type="paragraph" w:styleId="NormalWeb">
    <w:name w:val="Normal (Web)"/>
    <w:basedOn w:val="Normal"/>
    <w:uiPriority w:val="99"/>
    <w:semiHidden/>
    <w:unhideWhenUsed/>
    <w:rsid w:val="00650EFD"/>
    <w:pPr>
      <w:spacing w:before="100" w:beforeAutospacing="1" w:after="100" w:afterAutospacing="1"/>
    </w:pPr>
    <w:rPr>
      <w:rFonts w:ascii="Times New Roman" w:eastAsia="Times New Roman" w:hAnsi="Times New Roman" w:cs="Times New Roman"/>
      <w:sz w:val="24"/>
      <w:lang w:eastAsia="en-GB"/>
    </w:rPr>
  </w:style>
  <w:style w:type="table" w:styleId="PlainTable1">
    <w:name w:val="Plain Table 1"/>
    <w:basedOn w:val="TableNormal"/>
    <w:uiPriority w:val="41"/>
    <w:rsid w:val="00FC03F4"/>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Accent3">
    <w:name w:val="Grid Table 4 Accent 3"/>
    <w:basedOn w:val="TableNormal"/>
    <w:uiPriority w:val="49"/>
    <w:rsid w:val="00FC03F4"/>
    <w:pPr>
      <w:spacing w:after="0"/>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ListBullet">
    <w:name w:val="List Bullet"/>
    <w:basedOn w:val="Normal"/>
    <w:uiPriority w:val="99"/>
    <w:unhideWhenUsed/>
    <w:rsid w:val="008C7D68"/>
    <w:pPr>
      <w:numPr>
        <w:numId w:val="41"/>
      </w:numPr>
      <w:tabs>
        <w:tab w:val="clear" w:pos="360"/>
      </w:tabs>
      <w:spacing w:before="0" w:after="200" w:line="276" w:lineRule="auto"/>
      <w:contextualSpacing/>
    </w:pPr>
    <w:rPr>
      <w:rFonts w:eastAsiaTheme="minorEastAsia" w:cstheme="minorBidi"/>
      <w:szCs w:val="22"/>
      <w:lang w:val="en-US"/>
    </w:rPr>
  </w:style>
  <w:style w:type="paragraph" w:styleId="ListNumber">
    <w:name w:val="List Number"/>
    <w:basedOn w:val="Normal"/>
    <w:uiPriority w:val="99"/>
    <w:unhideWhenUsed/>
    <w:rsid w:val="008C7D68"/>
    <w:pPr>
      <w:numPr>
        <w:numId w:val="42"/>
      </w:numPr>
      <w:tabs>
        <w:tab w:val="clear" w:pos="360"/>
      </w:tabs>
      <w:spacing w:before="0" w:after="200" w:line="276" w:lineRule="auto"/>
      <w:ind w:left="0" w:firstLine="0"/>
      <w:contextualSpacing/>
    </w:pPr>
    <w:rPr>
      <w:rFonts w:eastAsiaTheme="minorEastAsia" w:cstheme="minorBidi"/>
      <w:szCs w:val="22"/>
      <w:lang w:val="en-US"/>
    </w:rPr>
  </w:style>
  <w:style w:type="character" w:styleId="Strong">
    <w:name w:val="Strong"/>
    <w:basedOn w:val="DefaultParagraphFont"/>
    <w:uiPriority w:val="22"/>
    <w:qFormat/>
    <w:rsid w:val="006E48D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mailto:info@milestonesenglish.com.au"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qriS0LtqZT5/oiXUBkt06ehIsg==">CgMxLjA4AHIhMTdxR0k2MWpRVU5SVjljdnhiaUxSOW9zN3JNWTVpamND</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6</Pages>
  <Words>2598</Words>
  <Characters>14940</Characters>
  <Application>Microsoft Office Word</Application>
  <DocSecurity>0</DocSecurity>
  <Lines>281</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Chris Borthwick</dc:creator>
  <cp:lastModifiedBy>Manuel Perez</cp:lastModifiedBy>
  <cp:revision>8</cp:revision>
  <dcterms:created xsi:type="dcterms:W3CDTF">2018-06-13T00:26:00Z</dcterms:created>
  <dcterms:modified xsi:type="dcterms:W3CDTF">2026-06-07T01:01:00Z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0x01010055C80B126816A9409F2C6B4A1A06B318</vt:lpwstr>
  </property>
  <property fmtid="{D5CDD505-2E9C-101B-9397-08002B2CF9AE}" pid="3" name="Order">
    <vt:r8>30747900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