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A57C2" w14:textId="77777777" w:rsidR="00360E88" w:rsidRPr="00360E88" w:rsidRDefault="00360E88" w:rsidP="00360E88">
      <w:pPr>
        <w:shd w:val="clear" w:color="auto" w:fill="FFFFFF"/>
        <w:wordWrap w:val="0"/>
        <w:spacing w:after="90" w:line="300" w:lineRule="atLeast"/>
        <w:outlineLvl w:val="3"/>
        <w:rPr>
          <w:rFonts w:ascii="Roboto" w:eastAsia="Times New Roman" w:hAnsi="Roboto" w:cs="Times New Roman"/>
          <w:b/>
          <w:bCs/>
          <w:color w:val="20374B"/>
          <w:kern w:val="0"/>
          <w:sz w:val="27"/>
          <w:szCs w:val="27"/>
          <w:lang w:eastAsia="en-GB"/>
          <w14:ligatures w14:val="none"/>
        </w:rPr>
      </w:pPr>
      <w:r w:rsidRPr="00360E88">
        <w:rPr>
          <w:rFonts w:ascii="Roboto" w:eastAsia="Times New Roman" w:hAnsi="Roboto" w:cs="Times New Roman"/>
          <w:b/>
          <w:bCs/>
          <w:color w:val="20374B"/>
          <w:kern w:val="0"/>
          <w:sz w:val="27"/>
          <w:szCs w:val="27"/>
          <w:lang w:eastAsia="en-GB"/>
          <w14:ligatures w14:val="none"/>
        </w:rPr>
        <w:t>Section 2: Action Plan for review of organisational adherence to IP, ethics/conduct and privacy requirements</w:t>
      </w:r>
    </w:p>
    <w:p w14:paraId="0819CD74" w14:textId="77777777" w:rsidR="00BF65CA" w:rsidRDefault="00BF65CA"/>
    <w:p w14:paraId="016D3688" w14:textId="50D3E041" w:rsidR="00360E88" w:rsidRDefault="00360E88" w:rsidP="00360E88">
      <w:pPr>
        <w:rPr>
          <w:rStyle w:val="Strong"/>
          <w:rFonts w:ascii="Roboto" w:hAnsi="Roboto"/>
          <w:color w:val="20374B"/>
          <w:shd w:val="clear" w:color="auto" w:fill="FFFFFF"/>
        </w:rPr>
      </w:pPr>
      <w:r>
        <w:rPr>
          <w:rStyle w:val="Strong"/>
          <w:rFonts w:ascii="Roboto" w:hAnsi="Roboto"/>
          <w:color w:val="20374B"/>
          <w:shd w:val="clear" w:color="auto" w:fill="FFFFFF"/>
        </w:rPr>
        <w:t>Activities in order of priority with scrum style:</w:t>
      </w:r>
    </w:p>
    <w:p w14:paraId="4E303D8E" w14:textId="77777777" w:rsidR="00360E88" w:rsidRDefault="00360E88" w:rsidP="00360E88">
      <w:pPr>
        <w:rPr>
          <w:rStyle w:val="Strong"/>
          <w:rFonts w:ascii="Roboto" w:hAnsi="Roboto"/>
          <w:color w:val="20374B"/>
          <w:shd w:val="clear" w:color="auto" w:fill="FFFFFF"/>
        </w:rPr>
      </w:pPr>
    </w:p>
    <w:tbl>
      <w:tblPr>
        <w:tblStyle w:val="PlainTabl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4012"/>
        <w:gridCol w:w="934"/>
        <w:gridCol w:w="1286"/>
      </w:tblGrid>
      <w:tr w:rsidR="00360E88" w:rsidRPr="00360E88" w14:paraId="7CC6CC19" w14:textId="77777777" w:rsidTr="003D2D33">
        <w:trPr>
          <w:cnfStyle w:val="100000000000" w:firstRow="1" w:lastRow="0" w:firstColumn="0" w:lastColumn="0" w:oddVBand="0" w:evenVBand="0" w:oddHBand="0" w:evenHBand="0" w:firstRowFirstColumn="0" w:firstRowLastColumn="0" w:lastRowFirstColumn="0" w:lastRowLastColumn="0"/>
          <w:trHeight w:val="700"/>
        </w:trPr>
        <w:tc>
          <w:tcPr>
            <w:cnfStyle w:val="001000000100" w:firstRow="0" w:lastRow="0" w:firstColumn="1" w:lastColumn="0" w:oddVBand="0" w:evenVBand="0" w:oddHBand="0" w:evenHBand="0" w:firstRowFirstColumn="1" w:firstRowLastColumn="0" w:lastRowFirstColumn="0" w:lastRowLastColumn="0"/>
            <w:tcW w:w="1544" w:type="pct"/>
            <w:tcBorders>
              <w:bottom w:val="none" w:sz="0" w:space="0" w:color="auto"/>
              <w:right w:val="none" w:sz="0" w:space="0" w:color="auto"/>
            </w:tcBorders>
            <w:hideMark/>
          </w:tcPr>
          <w:p w14:paraId="00BF82E4" w14:textId="77777777" w:rsidR="00360E88" w:rsidRPr="00360E88" w:rsidRDefault="00360E88">
            <w:r w:rsidRPr="00360E88">
              <w:t>Activity</w:t>
            </w:r>
          </w:p>
        </w:tc>
        <w:tc>
          <w:tcPr>
            <w:tcW w:w="2225" w:type="pct"/>
            <w:tcBorders>
              <w:bottom w:val="none" w:sz="0" w:space="0" w:color="auto"/>
            </w:tcBorders>
            <w:hideMark/>
          </w:tcPr>
          <w:p w14:paraId="4E0D2232" w14:textId="77777777" w:rsidR="00360E88" w:rsidRPr="00360E88" w:rsidRDefault="00360E88">
            <w:pPr>
              <w:cnfStyle w:val="100000000000" w:firstRow="1" w:lastRow="0" w:firstColumn="0" w:lastColumn="0" w:oddVBand="0" w:evenVBand="0" w:oddHBand="0" w:evenHBand="0" w:firstRowFirstColumn="0" w:firstRowLastColumn="0" w:lastRowFirstColumn="0" w:lastRowLastColumn="0"/>
            </w:pPr>
            <w:r w:rsidRPr="00360E88">
              <w:t>Description</w:t>
            </w:r>
          </w:p>
        </w:tc>
        <w:tc>
          <w:tcPr>
            <w:tcW w:w="518" w:type="pct"/>
            <w:tcBorders>
              <w:bottom w:val="none" w:sz="0" w:space="0" w:color="auto"/>
            </w:tcBorders>
            <w:hideMark/>
          </w:tcPr>
          <w:p w14:paraId="68E5A8F0" w14:textId="77777777" w:rsidR="00360E88" w:rsidRPr="00360E88" w:rsidRDefault="00360E88">
            <w:pPr>
              <w:cnfStyle w:val="100000000000" w:firstRow="1" w:lastRow="0" w:firstColumn="0" w:lastColumn="0" w:oddVBand="0" w:evenVBand="0" w:oddHBand="0" w:evenHBand="0" w:firstRowFirstColumn="0" w:firstRowLastColumn="0" w:lastRowFirstColumn="0" w:lastRowLastColumn="0"/>
            </w:pPr>
            <w:r w:rsidRPr="00360E88">
              <w:t>Time frame</w:t>
            </w:r>
          </w:p>
        </w:tc>
        <w:tc>
          <w:tcPr>
            <w:tcW w:w="713" w:type="pct"/>
            <w:tcBorders>
              <w:bottom w:val="none" w:sz="0" w:space="0" w:color="auto"/>
            </w:tcBorders>
            <w:hideMark/>
          </w:tcPr>
          <w:p w14:paraId="4D8EDD26" w14:textId="77777777" w:rsidR="00360E88" w:rsidRPr="00360E88" w:rsidRDefault="00360E88">
            <w:pPr>
              <w:cnfStyle w:val="100000000000" w:firstRow="1" w:lastRow="0" w:firstColumn="0" w:lastColumn="0" w:oddVBand="0" w:evenVBand="0" w:oddHBand="0" w:evenHBand="0" w:firstRowFirstColumn="0" w:firstRowLastColumn="0" w:lastRowFirstColumn="0" w:lastRowLastColumn="0"/>
            </w:pPr>
            <w:r w:rsidRPr="00360E88">
              <w:t>Status</w:t>
            </w:r>
          </w:p>
        </w:tc>
      </w:tr>
      <w:tr w:rsidR="00360E88" w:rsidRPr="00360E88" w14:paraId="037A9C52" w14:textId="77777777" w:rsidTr="003D2D33">
        <w:trPr>
          <w:cnfStyle w:val="000000100000" w:firstRow="0" w:lastRow="0" w:firstColumn="0" w:lastColumn="0" w:oddVBand="0" w:evenVBand="0" w:oddHBand="1" w:evenHBand="0" w:firstRowFirstColumn="0" w:firstRowLastColumn="0" w:lastRowFirstColumn="0" w:lastRowLastColumn="0"/>
          <w:trHeight w:val="546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7190DE5B" w14:textId="77777777" w:rsidR="00360E88" w:rsidRPr="00360E88" w:rsidRDefault="00360E88">
            <w:r w:rsidRPr="00360E88">
              <w:t>Sprint 1: Review and audit existing IT Biz Solutions IP, Privacy, and Code of Conduct policies against current legislation.</w:t>
            </w:r>
          </w:p>
        </w:tc>
        <w:tc>
          <w:tcPr>
            <w:tcW w:w="2225" w:type="pct"/>
            <w:hideMark/>
          </w:tcPr>
          <w:p w14:paraId="5DAF2BE3" w14:textId="77777777" w:rsidR="00360E88" w:rsidRPr="00360E88" w:rsidRDefault="00360E88">
            <w:pPr>
              <w:cnfStyle w:val="000000100000" w:firstRow="0" w:lastRow="0" w:firstColumn="0" w:lastColumn="0" w:oddVBand="0" w:evenVBand="0" w:oddHBand="1" w:evenHBand="0" w:firstRowFirstColumn="0" w:firstRowLastColumn="0" w:lastRowFirstColumn="0" w:lastRowLastColumn="0"/>
              <w:rPr>
                <w:b/>
                <w:bCs/>
              </w:rPr>
            </w:pPr>
            <w:r w:rsidRPr="00360E88">
              <w:rPr>
                <w:b/>
                <w:bCs/>
              </w:rPr>
              <w:t>Sprint Planning Phase:</w:t>
            </w:r>
            <w:r w:rsidRPr="00360E88">
              <w:t xml:space="preserve"> Cross-reference current documents with the Privacy Act 1988 and Copyright Act 1968. Add items to the Product Backlog.</w:t>
            </w:r>
          </w:p>
        </w:tc>
        <w:tc>
          <w:tcPr>
            <w:tcW w:w="518" w:type="pct"/>
            <w:hideMark/>
          </w:tcPr>
          <w:p w14:paraId="243393C9" w14:textId="77777777" w:rsidR="00360E88" w:rsidRPr="00360E88" w:rsidRDefault="00360E88">
            <w:pPr>
              <w:cnfStyle w:val="000000100000" w:firstRow="0" w:lastRow="0" w:firstColumn="0" w:lastColumn="0" w:oddVBand="0" w:evenVBand="0" w:oddHBand="1" w:evenHBand="0" w:firstRowFirstColumn="0" w:firstRowLastColumn="0" w:lastRowFirstColumn="0" w:lastRowLastColumn="0"/>
            </w:pPr>
            <w:r w:rsidRPr="00360E88">
              <w:t>Week 1 - 2</w:t>
            </w:r>
          </w:p>
        </w:tc>
        <w:tc>
          <w:tcPr>
            <w:tcW w:w="713" w:type="pct"/>
            <w:hideMark/>
          </w:tcPr>
          <w:p w14:paraId="69B94435" w14:textId="556BD2A5" w:rsidR="00360E88" w:rsidRPr="00360E88" w:rsidRDefault="00360E88">
            <w:pPr>
              <w:cnfStyle w:val="000000100000" w:firstRow="0" w:lastRow="0" w:firstColumn="0" w:lastColumn="0" w:oddVBand="0" w:evenVBand="0" w:oddHBand="1" w:evenHBand="0" w:firstRowFirstColumn="0" w:firstRowLastColumn="0" w:lastRowFirstColumn="0" w:lastRowLastColumn="0"/>
            </w:pPr>
            <w:r>
              <w:t>Completed</w:t>
            </w:r>
          </w:p>
        </w:tc>
      </w:tr>
      <w:tr w:rsidR="00360E88" w:rsidRPr="00360E88" w14:paraId="51332BBD" w14:textId="77777777" w:rsidTr="003D2D33">
        <w:trPr>
          <w:trHeight w:val="546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11CB9AF5" w14:textId="77777777" w:rsidR="00360E88" w:rsidRPr="00360E88" w:rsidRDefault="00360E88">
            <w:r w:rsidRPr="00360E88">
              <w:t>Sprint 2: Draft policy updates and develop the new Grievance Reporting Procedure.</w:t>
            </w:r>
          </w:p>
        </w:tc>
        <w:tc>
          <w:tcPr>
            <w:tcW w:w="2225" w:type="pct"/>
            <w:hideMark/>
          </w:tcPr>
          <w:p w14:paraId="4B046013" w14:textId="77777777" w:rsidR="00360E88" w:rsidRPr="00360E88" w:rsidRDefault="00360E88">
            <w:pPr>
              <w:cnfStyle w:val="000000000000" w:firstRow="0" w:lastRow="0" w:firstColumn="0" w:lastColumn="0" w:oddVBand="0" w:evenVBand="0" w:oddHBand="0" w:evenHBand="0" w:firstRowFirstColumn="0" w:firstRowLastColumn="0" w:lastRowFirstColumn="0" w:lastRowLastColumn="0"/>
              <w:rPr>
                <w:b/>
                <w:bCs/>
              </w:rPr>
            </w:pPr>
            <w:r w:rsidRPr="00360E88">
              <w:rPr>
                <w:b/>
                <w:bCs/>
              </w:rPr>
              <w:t>Execution Phase:</w:t>
            </w:r>
            <w:r w:rsidRPr="00360E88">
              <w:t xml:space="preserve"> Ensure updates reflect ICT industry standards (ACS/ITPA). Ensure document formatting follows the company Style Guide (Arial 10pt).</w:t>
            </w:r>
          </w:p>
        </w:tc>
        <w:tc>
          <w:tcPr>
            <w:tcW w:w="518" w:type="pct"/>
            <w:hideMark/>
          </w:tcPr>
          <w:p w14:paraId="01E6A627" w14:textId="77777777" w:rsidR="00360E88" w:rsidRPr="00360E88" w:rsidRDefault="00360E88">
            <w:pPr>
              <w:cnfStyle w:val="000000000000" w:firstRow="0" w:lastRow="0" w:firstColumn="0" w:lastColumn="0" w:oddVBand="0" w:evenVBand="0" w:oddHBand="0" w:evenHBand="0" w:firstRowFirstColumn="0" w:firstRowLastColumn="0" w:lastRowFirstColumn="0" w:lastRowLastColumn="0"/>
            </w:pPr>
            <w:r w:rsidRPr="00360E88">
              <w:t>Week 3 - 4</w:t>
            </w:r>
          </w:p>
        </w:tc>
        <w:tc>
          <w:tcPr>
            <w:tcW w:w="713" w:type="pct"/>
            <w:hideMark/>
          </w:tcPr>
          <w:p w14:paraId="0880D334" w14:textId="1FB20B4B" w:rsidR="00360E88" w:rsidRPr="00360E88" w:rsidRDefault="00360E88">
            <w:pPr>
              <w:cnfStyle w:val="000000000000" w:firstRow="0" w:lastRow="0" w:firstColumn="0" w:lastColumn="0" w:oddVBand="0" w:evenVBand="0" w:oddHBand="0" w:evenHBand="0" w:firstRowFirstColumn="0" w:firstRowLastColumn="0" w:lastRowFirstColumn="0" w:lastRowLastColumn="0"/>
            </w:pPr>
            <w:r>
              <w:t>Completed</w:t>
            </w:r>
          </w:p>
        </w:tc>
      </w:tr>
      <w:tr w:rsidR="003D2D33" w:rsidRPr="00360E88" w14:paraId="3663C765" w14:textId="77777777" w:rsidTr="003D2D33">
        <w:trPr>
          <w:cnfStyle w:val="000000100000" w:firstRow="0" w:lastRow="0" w:firstColumn="0" w:lastColumn="0" w:oddVBand="0" w:evenVBand="0" w:oddHBand="1" w:evenHBand="0" w:firstRowFirstColumn="0" w:firstRowLastColumn="0" w:lastRowFirstColumn="0" w:lastRowLastColumn="0"/>
          <w:trHeight w:val="4780"/>
        </w:trPr>
        <w:tc>
          <w:tcPr>
            <w:cnfStyle w:val="001000000000" w:firstRow="0" w:lastRow="0" w:firstColumn="1" w:lastColumn="0" w:oddVBand="0" w:evenVBand="0" w:oddHBand="0" w:evenHBand="0" w:firstRowFirstColumn="0" w:firstRowLastColumn="0" w:lastRowFirstColumn="0" w:lastRowLastColumn="0"/>
            <w:tcW w:w="1544" w:type="pct"/>
          </w:tcPr>
          <w:p w14:paraId="12D66448" w14:textId="5CF6D351" w:rsidR="003D2D33" w:rsidRPr="00360E88" w:rsidRDefault="003D2D33" w:rsidP="003D2D33">
            <w:r w:rsidRPr="003D2D33">
              <w:lastRenderedPageBreak/>
              <w:t>Sprint 2 additional update: Review digital security and backup procedures based on trainer feedback</w:t>
            </w:r>
            <w:r w:rsidRPr="00360E88">
              <w:t>.</w:t>
            </w:r>
          </w:p>
        </w:tc>
        <w:tc>
          <w:tcPr>
            <w:tcW w:w="2225" w:type="pct"/>
          </w:tcPr>
          <w:p w14:paraId="45D1CD10" w14:textId="0DFD10FA"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rPr>
                <w:b/>
                <w:bCs/>
              </w:rPr>
            </w:pPr>
            <w:r w:rsidRPr="003D2D33">
              <w:rPr>
                <w:b/>
                <w:bCs/>
              </w:rPr>
              <w:t xml:space="preserve">Divya </w:t>
            </w:r>
            <w:r w:rsidRPr="003D2D33">
              <w:t>suggested that the USB-based backup process should be updated to ensure consistency with the company’s privacy and security procedures. The backup process was updated to remove routine USB backups and require approved encrypted corporate backup systems or secure cloud storage.</w:t>
            </w:r>
          </w:p>
        </w:tc>
        <w:tc>
          <w:tcPr>
            <w:tcW w:w="518" w:type="pct"/>
          </w:tcPr>
          <w:p w14:paraId="1CB4AD6A" w14:textId="4B458568"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Week 4</w:t>
            </w:r>
          </w:p>
        </w:tc>
        <w:tc>
          <w:tcPr>
            <w:tcW w:w="713" w:type="pct"/>
          </w:tcPr>
          <w:p w14:paraId="5A6D83BD" w14:textId="3E41FAB5" w:rsidR="003D2D33" w:rsidRDefault="003D2D33" w:rsidP="003D2D33">
            <w:pPr>
              <w:cnfStyle w:val="000000100000" w:firstRow="0" w:lastRow="0" w:firstColumn="0" w:lastColumn="0" w:oddVBand="0" w:evenVBand="0" w:oddHBand="1" w:evenHBand="0" w:firstRowFirstColumn="0" w:firstRowLastColumn="0" w:lastRowFirstColumn="0" w:lastRowLastColumn="0"/>
            </w:pPr>
            <w:r>
              <w:t>Completed</w:t>
            </w:r>
          </w:p>
        </w:tc>
      </w:tr>
      <w:tr w:rsidR="003D2D33" w:rsidRPr="00360E88" w14:paraId="07D0595D" w14:textId="77777777" w:rsidTr="003D2D33">
        <w:trPr>
          <w:trHeight w:val="478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3321C4D3" w14:textId="77777777" w:rsidR="003D2D33" w:rsidRPr="00360E88" w:rsidRDefault="003D2D33" w:rsidP="003D2D33">
            <w:r w:rsidRPr="00360E88">
              <w:t>Sprint Review: Submit updated policies and Grievance Procedure to Management for final approval.</w:t>
            </w:r>
          </w:p>
        </w:tc>
        <w:tc>
          <w:tcPr>
            <w:tcW w:w="2225" w:type="pct"/>
            <w:hideMark/>
          </w:tcPr>
          <w:p w14:paraId="31888EAC"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rPr>
                <w:b/>
                <w:bCs/>
              </w:rPr>
            </w:pPr>
            <w:r w:rsidRPr="00360E88">
              <w:rPr>
                <w:b/>
                <w:bCs/>
              </w:rPr>
              <w:t>Definition of Done (DoD):</w:t>
            </w:r>
            <w:r w:rsidRPr="00360E88">
              <w:t xml:space="preserve"> As per company guidelines, management's final approval will be requested and confirmed via email.</w:t>
            </w:r>
          </w:p>
        </w:tc>
        <w:tc>
          <w:tcPr>
            <w:tcW w:w="518" w:type="pct"/>
            <w:hideMark/>
          </w:tcPr>
          <w:p w14:paraId="5ED622EA"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End of Month 1</w:t>
            </w:r>
          </w:p>
        </w:tc>
        <w:tc>
          <w:tcPr>
            <w:tcW w:w="713" w:type="pct"/>
            <w:hideMark/>
          </w:tcPr>
          <w:p w14:paraId="58066152" w14:textId="579AEF91"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t>In-progress</w:t>
            </w:r>
          </w:p>
        </w:tc>
      </w:tr>
      <w:tr w:rsidR="003D2D33" w:rsidRPr="00360E88" w14:paraId="3FEA4C22" w14:textId="77777777" w:rsidTr="003D2D33">
        <w:trPr>
          <w:cnfStyle w:val="000000100000" w:firstRow="0" w:lastRow="0" w:firstColumn="0" w:lastColumn="0" w:oddVBand="0" w:evenVBand="0" w:oddHBand="1" w:evenHBand="0" w:firstRowFirstColumn="0" w:firstRowLastColumn="0" w:lastRowFirstColumn="0" w:lastRowLastColumn="0"/>
          <w:trHeight w:val="410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5F00FEB4" w14:textId="77777777" w:rsidR="003D2D33" w:rsidRPr="00360E88" w:rsidRDefault="003D2D33" w:rsidP="003D2D33">
            <w:r w:rsidRPr="00360E88">
              <w:t>Sprint 3: Create presentation materials and conduct a staff training/information session.</w:t>
            </w:r>
          </w:p>
        </w:tc>
        <w:tc>
          <w:tcPr>
            <w:tcW w:w="2225" w:type="pct"/>
            <w:hideMark/>
          </w:tcPr>
          <w:p w14:paraId="443828E4"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Hold a round-table session. Gather feedback from the team regarding the new IP, privacy, and ethics procedures.</w:t>
            </w:r>
          </w:p>
        </w:tc>
        <w:tc>
          <w:tcPr>
            <w:tcW w:w="518" w:type="pct"/>
            <w:hideMark/>
          </w:tcPr>
          <w:p w14:paraId="39858314"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Month 2</w:t>
            </w:r>
          </w:p>
        </w:tc>
        <w:tc>
          <w:tcPr>
            <w:tcW w:w="713" w:type="pct"/>
            <w:hideMark/>
          </w:tcPr>
          <w:p w14:paraId="52025E59" w14:textId="1D97CCAB"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t>In-progress</w:t>
            </w:r>
          </w:p>
        </w:tc>
      </w:tr>
      <w:tr w:rsidR="003D2D33" w:rsidRPr="00360E88" w14:paraId="78F70646" w14:textId="77777777" w:rsidTr="003D2D33">
        <w:trPr>
          <w:trHeight w:val="410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1A7778FD" w14:textId="77777777" w:rsidR="003D2D33" w:rsidRPr="00360E88" w:rsidRDefault="003D2D33" w:rsidP="003D2D33">
            <w:r w:rsidRPr="00360E88">
              <w:lastRenderedPageBreak/>
              <w:t>Sprint 4: Upload all approved documents to the secure corporate file-sharing system.</w:t>
            </w:r>
          </w:p>
        </w:tc>
        <w:tc>
          <w:tcPr>
            <w:tcW w:w="2225" w:type="pct"/>
            <w:hideMark/>
          </w:tcPr>
          <w:p w14:paraId="74694412"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Verify that the system (cloud Drive/Intranet) is highly secure, confidential, and accessible only to authorised staff.</w:t>
            </w:r>
          </w:p>
        </w:tc>
        <w:tc>
          <w:tcPr>
            <w:tcW w:w="518" w:type="pct"/>
            <w:hideMark/>
          </w:tcPr>
          <w:p w14:paraId="05654F4B"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Month 2</w:t>
            </w:r>
          </w:p>
        </w:tc>
        <w:tc>
          <w:tcPr>
            <w:tcW w:w="713" w:type="pct"/>
            <w:hideMark/>
          </w:tcPr>
          <w:p w14:paraId="1A9FA12D"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No</w:t>
            </w:r>
          </w:p>
        </w:tc>
      </w:tr>
      <w:tr w:rsidR="003D2D33" w:rsidRPr="00360E88" w14:paraId="20182044" w14:textId="77777777" w:rsidTr="003D2D33">
        <w:trPr>
          <w:cnfStyle w:val="000000100000" w:firstRow="0" w:lastRow="0" w:firstColumn="0" w:lastColumn="0" w:oddVBand="0" w:evenVBand="0" w:oddHBand="1" w:evenHBand="0" w:firstRowFirstColumn="0" w:firstRowLastColumn="0" w:lastRowFirstColumn="0" w:lastRowLastColumn="0"/>
          <w:trHeight w:val="444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37B89DD9" w14:textId="77777777" w:rsidR="003D2D33" w:rsidRPr="00360E88" w:rsidRDefault="003D2D33" w:rsidP="003D2D33">
            <w:r w:rsidRPr="00360E88">
              <w:t>Epic 1: Quarterly compliance audit.</w:t>
            </w:r>
          </w:p>
        </w:tc>
        <w:tc>
          <w:tcPr>
            <w:tcW w:w="2225" w:type="pct"/>
            <w:hideMark/>
          </w:tcPr>
          <w:p w14:paraId="408C4F65"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Conduct a brief review of incident tickets and system access logs to ensure staff are adhering to the new privacy and ethics policies.</w:t>
            </w:r>
          </w:p>
        </w:tc>
        <w:tc>
          <w:tcPr>
            <w:tcW w:w="518" w:type="pct"/>
            <w:hideMark/>
          </w:tcPr>
          <w:p w14:paraId="61CEAD0E"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Month 6 (Q2)</w:t>
            </w:r>
          </w:p>
        </w:tc>
        <w:tc>
          <w:tcPr>
            <w:tcW w:w="713" w:type="pct"/>
            <w:hideMark/>
          </w:tcPr>
          <w:p w14:paraId="50D1EA58"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No</w:t>
            </w:r>
          </w:p>
        </w:tc>
      </w:tr>
      <w:tr w:rsidR="003D2D33" w:rsidRPr="00360E88" w14:paraId="070A411A" w14:textId="77777777" w:rsidTr="003D2D33">
        <w:trPr>
          <w:trHeight w:val="478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589A9290" w14:textId="77777777" w:rsidR="003D2D33" w:rsidRPr="00360E88" w:rsidRDefault="003D2D33" w:rsidP="003D2D33">
            <w:r w:rsidRPr="00360E88">
              <w:t>Epic 2: Bi-annual policy review and refinement against new legislative changes.</w:t>
            </w:r>
          </w:p>
        </w:tc>
        <w:tc>
          <w:tcPr>
            <w:tcW w:w="2225" w:type="pct"/>
            <w:hideMark/>
          </w:tcPr>
          <w:p w14:paraId="3CF5918D"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Review IP and privacy legislation updates. Refine the Product Backlog if changes are needed to the SOE (Standard Operating Environment).</w:t>
            </w:r>
          </w:p>
        </w:tc>
        <w:tc>
          <w:tcPr>
            <w:tcW w:w="518" w:type="pct"/>
            <w:hideMark/>
          </w:tcPr>
          <w:p w14:paraId="33DDB600"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Month 9 (Q3)</w:t>
            </w:r>
          </w:p>
        </w:tc>
        <w:tc>
          <w:tcPr>
            <w:tcW w:w="713" w:type="pct"/>
            <w:hideMark/>
          </w:tcPr>
          <w:p w14:paraId="5B9BE76E" w14:textId="77777777" w:rsidR="003D2D33" w:rsidRPr="00360E88" w:rsidRDefault="003D2D33" w:rsidP="003D2D33">
            <w:pPr>
              <w:cnfStyle w:val="000000000000" w:firstRow="0" w:lastRow="0" w:firstColumn="0" w:lastColumn="0" w:oddVBand="0" w:evenVBand="0" w:oddHBand="0" w:evenHBand="0" w:firstRowFirstColumn="0" w:firstRowLastColumn="0" w:lastRowFirstColumn="0" w:lastRowLastColumn="0"/>
            </w:pPr>
            <w:r w:rsidRPr="00360E88">
              <w:t>No</w:t>
            </w:r>
          </w:p>
        </w:tc>
      </w:tr>
      <w:tr w:rsidR="003D2D33" w:rsidRPr="00360E88" w14:paraId="235FA16C" w14:textId="77777777" w:rsidTr="003D2D33">
        <w:trPr>
          <w:cnfStyle w:val="000000100000" w:firstRow="0" w:lastRow="0" w:firstColumn="0" w:lastColumn="0" w:oddVBand="0" w:evenVBand="0" w:oddHBand="1" w:evenHBand="0" w:firstRowFirstColumn="0" w:firstRowLastColumn="0" w:lastRowFirstColumn="0" w:lastRowLastColumn="0"/>
          <w:trHeight w:val="5120"/>
        </w:trPr>
        <w:tc>
          <w:tcPr>
            <w:cnfStyle w:val="001000000000" w:firstRow="0" w:lastRow="0" w:firstColumn="1" w:lastColumn="0" w:oddVBand="0" w:evenVBand="0" w:oddHBand="0" w:evenHBand="0" w:firstRowFirstColumn="0" w:firstRowLastColumn="0" w:lastRowFirstColumn="0" w:lastRowLastColumn="0"/>
            <w:tcW w:w="1544" w:type="pct"/>
            <w:tcBorders>
              <w:right w:val="none" w:sz="0" w:space="0" w:color="auto"/>
            </w:tcBorders>
            <w:hideMark/>
          </w:tcPr>
          <w:p w14:paraId="2F7049A1" w14:textId="77777777" w:rsidR="003D2D33" w:rsidRPr="00360E88" w:rsidRDefault="003D2D33" w:rsidP="003D2D33">
            <w:r w:rsidRPr="00360E88">
              <w:lastRenderedPageBreak/>
              <w:t>Epic 3: Annual Retrospective and comprehensive staff refresher training.</w:t>
            </w:r>
          </w:p>
        </w:tc>
        <w:tc>
          <w:tcPr>
            <w:tcW w:w="2225" w:type="pct"/>
            <w:hideMark/>
          </w:tcPr>
          <w:p w14:paraId="01C56E66"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rPr>
                <w:b/>
                <w:bCs/>
              </w:rPr>
            </w:pPr>
            <w:r w:rsidRPr="00360E88">
              <w:rPr>
                <w:b/>
                <w:bCs/>
              </w:rPr>
              <w:t>Annual Sprint Retrospective:</w:t>
            </w:r>
            <w:r w:rsidRPr="00360E88">
              <w:t xml:space="preserve"> Evaluate the effectiveness of the Grievance Procedure and conduct mandatory refresher training for all tech teams.</w:t>
            </w:r>
          </w:p>
        </w:tc>
        <w:tc>
          <w:tcPr>
            <w:tcW w:w="518" w:type="pct"/>
            <w:hideMark/>
          </w:tcPr>
          <w:p w14:paraId="0E28E86B"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Month 12 (Q4)</w:t>
            </w:r>
          </w:p>
        </w:tc>
        <w:tc>
          <w:tcPr>
            <w:tcW w:w="713" w:type="pct"/>
            <w:hideMark/>
          </w:tcPr>
          <w:p w14:paraId="52690E8A" w14:textId="77777777" w:rsidR="003D2D33" w:rsidRPr="00360E88" w:rsidRDefault="003D2D33" w:rsidP="003D2D33">
            <w:pPr>
              <w:cnfStyle w:val="000000100000" w:firstRow="0" w:lastRow="0" w:firstColumn="0" w:lastColumn="0" w:oddVBand="0" w:evenVBand="0" w:oddHBand="1" w:evenHBand="0" w:firstRowFirstColumn="0" w:firstRowLastColumn="0" w:lastRowFirstColumn="0" w:lastRowLastColumn="0"/>
            </w:pPr>
            <w:r w:rsidRPr="00360E88">
              <w:t>No</w:t>
            </w:r>
          </w:p>
        </w:tc>
      </w:tr>
    </w:tbl>
    <w:p w14:paraId="0CAAF9C1" w14:textId="77777777" w:rsidR="00360E88" w:rsidRDefault="00360E88" w:rsidP="00360E88"/>
    <w:sectPr w:rsidR="00360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88"/>
    <w:rsid w:val="001A0B31"/>
    <w:rsid w:val="002D15BF"/>
    <w:rsid w:val="002E0FC0"/>
    <w:rsid w:val="00360E88"/>
    <w:rsid w:val="003A5D80"/>
    <w:rsid w:val="003B78C7"/>
    <w:rsid w:val="003D2D33"/>
    <w:rsid w:val="00423092"/>
    <w:rsid w:val="005F3A97"/>
    <w:rsid w:val="00BF65CA"/>
    <w:rsid w:val="00DC4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2A38"/>
  <w15:chartTrackingRefBased/>
  <w15:docId w15:val="{18297F47-0C61-D945-8AB3-DA2A55CC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0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0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E88"/>
    <w:rPr>
      <w:rFonts w:eastAsiaTheme="majorEastAsia" w:cstheme="majorBidi"/>
      <w:color w:val="272727" w:themeColor="text1" w:themeTint="D8"/>
    </w:rPr>
  </w:style>
  <w:style w:type="paragraph" w:styleId="Title">
    <w:name w:val="Title"/>
    <w:basedOn w:val="Normal"/>
    <w:next w:val="Normal"/>
    <w:link w:val="TitleChar"/>
    <w:uiPriority w:val="10"/>
    <w:qFormat/>
    <w:rsid w:val="00360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E88"/>
    <w:pPr>
      <w:spacing w:before="160"/>
      <w:jc w:val="center"/>
    </w:pPr>
    <w:rPr>
      <w:i/>
      <w:iCs/>
      <w:color w:val="404040" w:themeColor="text1" w:themeTint="BF"/>
    </w:rPr>
  </w:style>
  <w:style w:type="character" w:customStyle="1" w:styleId="QuoteChar">
    <w:name w:val="Quote Char"/>
    <w:basedOn w:val="DefaultParagraphFont"/>
    <w:link w:val="Quote"/>
    <w:uiPriority w:val="29"/>
    <w:rsid w:val="00360E88"/>
    <w:rPr>
      <w:i/>
      <w:iCs/>
      <w:color w:val="404040" w:themeColor="text1" w:themeTint="BF"/>
    </w:rPr>
  </w:style>
  <w:style w:type="paragraph" w:styleId="ListParagraph">
    <w:name w:val="List Paragraph"/>
    <w:basedOn w:val="Normal"/>
    <w:uiPriority w:val="34"/>
    <w:qFormat/>
    <w:rsid w:val="00360E88"/>
    <w:pPr>
      <w:ind w:left="720"/>
      <w:contextualSpacing/>
    </w:pPr>
  </w:style>
  <w:style w:type="character" w:styleId="IntenseEmphasis">
    <w:name w:val="Intense Emphasis"/>
    <w:basedOn w:val="DefaultParagraphFont"/>
    <w:uiPriority w:val="21"/>
    <w:qFormat/>
    <w:rsid w:val="00360E88"/>
    <w:rPr>
      <w:i/>
      <w:iCs/>
      <w:color w:val="2F5496" w:themeColor="accent1" w:themeShade="BF"/>
    </w:rPr>
  </w:style>
  <w:style w:type="paragraph" w:styleId="IntenseQuote">
    <w:name w:val="Intense Quote"/>
    <w:basedOn w:val="Normal"/>
    <w:next w:val="Normal"/>
    <w:link w:val="IntenseQuoteChar"/>
    <w:uiPriority w:val="30"/>
    <w:qFormat/>
    <w:rsid w:val="00360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E88"/>
    <w:rPr>
      <w:i/>
      <w:iCs/>
      <w:color w:val="2F5496" w:themeColor="accent1" w:themeShade="BF"/>
    </w:rPr>
  </w:style>
  <w:style w:type="character" w:styleId="IntenseReference">
    <w:name w:val="Intense Reference"/>
    <w:basedOn w:val="DefaultParagraphFont"/>
    <w:uiPriority w:val="32"/>
    <w:qFormat/>
    <w:rsid w:val="00360E88"/>
    <w:rPr>
      <w:b/>
      <w:bCs/>
      <w:smallCaps/>
      <w:color w:val="2F5496" w:themeColor="accent1" w:themeShade="BF"/>
      <w:spacing w:val="5"/>
    </w:rPr>
  </w:style>
  <w:style w:type="character" w:styleId="Strong">
    <w:name w:val="Strong"/>
    <w:basedOn w:val="DefaultParagraphFont"/>
    <w:uiPriority w:val="22"/>
    <w:qFormat/>
    <w:rsid w:val="00360E88"/>
    <w:rPr>
      <w:b/>
      <w:bCs/>
    </w:rPr>
  </w:style>
  <w:style w:type="table" w:styleId="TableGrid">
    <w:name w:val="Table Grid"/>
    <w:basedOn w:val="TableNormal"/>
    <w:uiPriority w:val="39"/>
    <w:rsid w:val="00360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60E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60E8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3">
    <w:name w:val="Grid Table 5 Dark Accent 3"/>
    <w:basedOn w:val="TableNormal"/>
    <w:uiPriority w:val="50"/>
    <w:rsid w:val="00360E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7Colourful">
    <w:name w:val="List Table 7 Colorful"/>
    <w:basedOn w:val="TableNormal"/>
    <w:uiPriority w:val="52"/>
    <w:rsid w:val="00360E8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60E8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3">
    <w:name w:val="List Table 4 Accent 3"/>
    <w:basedOn w:val="TableNormal"/>
    <w:uiPriority w:val="49"/>
    <w:rsid w:val="00360E8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360E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2</cp:revision>
  <dcterms:created xsi:type="dcterms:W3CDTF">2026-07-08T11:12:00Z</dcterms:created>
  <dcterms:modified xsi:type="dcterms:W3CDTF">2026-07-09T10:40:00Z</dcterms:modified>
</cp:coreProperties>
</file>