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12F85E" w14:textId="77777777" w:rsidR="00014061" w:rsidRPr="00BE050E" w:rsidRDefault="00014061" w:rsidP="00CD6BCF">
      <w:pPr>
        <w:pStyle w:val="RTOWorksBodyText"/>
        <w:spacing w:line="240" w:lineRule="auto"/>
        <w:rPr>
          <w:color w:val="000000" w:themeColor="text1"/>
          <w:lang w:eastAsia="en-AU"/>
        </w:rPr>
      </w:pPr>
      <w:r w:rsidRPr="00BE050E">
        <w:rPr>
          <w:b/>
          <w:bCs/>
          <w:color w:val="000000" w:themeColor="text1"/>
          <w:sz w:val="28"/>
          <w:szCs w:val="28"/>
          <w:lang w:eastAsia="en-AU"/>
        </w:rPr>
        <w:t>Policy updates</w:t>
      </w:r>
      <w:r w:rsidRPr="00BE050E">
        <w:rPr>
          <w:color w:val="000000" w:themeColor="text1"/>
          <w:lang w:eastAsia="en-AU"/>
        </w:rPr>
        <w:br/>
        <w:t>I have reviewed and updated the existing documents to ensure they meet current legislative requirements and industry technical standards. The following is the list of the policies and procedures I have developed and updated:</w:t>
      </w:r>
    </w:p>
    <w:p w14:paraId="44CF376B" w14:textId="77777777" w:rsidR="00014061" w:rsidRPr="00BE050E" w:rsidRDefault="00014061">
      <w:pPr>
        <w:pStyle w:val="RTOWorksBodyText"/>
        <w:numPr>
          <w:ilvl w:val="0"/>
          <w:numId w:val="9"/>
        </w:numPr>
        <w:spacing w:line="240" w:lineRule="auto"/>
        <w:rPr>
          <w:color w:val="000000" w:themeColor="text1"/>
          <w:lang w:eastAsia="en-AU"/>
        </w:rPr>
      </w:pPr>
      <w:r w:rsidRPr="00BE050E">
        <w:rPr>
          <w:color w:val="000000" w:themeColor="text1"/>
          <w:lang w:eastAsia="en-AU"/>
        </w:rPr>
        <w:t>Copyright policy and procedures v2.0: Updated to include mandatory software whitelisting checks before installing any diagnostic tool or script on corporate servers and terminals.</w:t>
      </w:r>
    </w:p>
    <w:p w14:paraId="5C8DD4B8" w14:textId="53493A10" w:rsidR="00014061" w:rsidRPr="00BE050E" w:rsidRDefault="00014061">
      <w:pPr>
        <w:pStyle w:val="RTOWorksBodyText"/>
        <w:numPr>
          <w:ilvl w:val="0"/>
          <w:numId w:val="9"/>
        </w:numPr>
        <w:spacing w:line="240" w:lineRule="auto"/>
        <w:rPr>
          <w:color w:val="000000" w:themeColor="text1"/>
          <w:lang w:eastAsia="en-AU"/>
        </w:rPr>
      </w:pPr>
      <w:r w:rsidRPr="00BE050E">
        <w:rPr>
          <w:color w:val="000000" w:themeColor="text1"/>
          <w:lang w:eastAsia="en-AU"/>
        </w:rPr>
        <w:t xml:space="preserve">Privacy policy and procedures v2.0: Updated to mandate Role-Based Access Control (RBAC) and data masking protocols when </w:t>
      </w:r>
      <w:r w:rsidR="005E3E30">
        <w:rPr>
          <w:color w:val="000000" w:themeColor="text1"/>
          <w:lang w:eastAsia="en-AU"/>
        </w:rPr>
        <w:t>IT staff</w:t>
      </w:r>
      <w:r w:rsidRPr="00BE050E">
        <w:rPr>
          <w:color w:val="000000" w:themeColor="text1"/>
          <w:lang w:eastAsia="en-AU"/>
        </w:rPr>
        <w:t xml:space="preserve"> access sensitive databases or network logs.</w:t>
      </w:r>
    </w:p>
    <w:p w14:paraId="4826704F" w14:textId="77777777" w:rsidR="00014061" w:rsidRPr="00BE050E" w:rsidRDefault="00014061">
      <w:pPr>
        <w:pStyle w:val="RTOWorksBodyText"/>
        <w:numPr>
          <w:ilvl w:val="0"/>
          <w:numId w:val="9"/>
        </w:numPr>
        <w:spacing w:line="240" w:lineRule="auto"/>
        <w:rPr>
          <w:color w:val="000000" w:themeColor="text1"/>
          <w:lang w:eastAsia="en-AU"/>
        </w:rPr>
      </w:pPr>
      <w:r w:rsidRPr="00BE050E">
        <w:rPr>
          <w:color w:val="000000" w:themeColor="text1"/>
          <w:lang w:eastAsia="en-AU"/>
        </w:rPr>
        <w:t>Staff code of conduct v2.0: Updated to include strict ethical guidelines regarding the use of administrative privileges and remote terminal access.</w:t>
      </w:r>
    </w:p>
    <w:p w14:paraId="05AF5BE6" w14:textId="77777777" w:rsidR="00014061" w:rsidRDefault="00014061">
      <w:pPr>
        <w:pStyle w:val="RTOWorksBodyText"/>
        <w:numPr>
          <w:ilvl w:val="0"/>
          <w:numId w:val="9"/>
        </w:numPr>
        <w:spacing w:line="240" w:lineRule="auto"/>
        <w:rPr>
          <w:color w:val="000000" w:themeColor="text1"/>
          <w:lang w:eastAsia="en-AU"/>
        </w:rPr>
      </w:pPr>
      <w:r w:rsidRPr="00BE050E">
        <w:rPr>
          <w:color w:val="000000" w:themeColor="text1"/>
          <w:lang w:eastAsia="en-AU"/>
        </w:rPr>
        <w:t>Grievance procedure for ethical breaches v1.0: A completely new procedure developed to handle confidential reporting of ethical violations, detailing how to submit system logs or ticket numbers as evidence to the IT Compliance Officer.</w:t>
      </w:r>
    </w:p>
    <w:p w14:paraId="33DB6F72" w14:textId="6D4F7C15" w:rsidR="00F70D10" w:rsidRPr="00BE050E" w:rsidRDefault="00F70D10">
      <w:pPr>
        <w:pStyle w:val="RTOWorksBodyText"/>
        <w:numPr>
          <w:ilvl w:val="0"/>
          <w:numId w:val="9"/>
        </w:numPr>
        <w:spacing w:line="240" w:lineRule="auto"/>
        <w:rPr>
          <w:color w:val="000000" w:themeColor="text1"/>
          <w:lang w:eastAsia="en-AU"/>
        </w:rPr>
      </w:pPr>
      <w:r w:rsidRPr="00F70D10">
        <w:rPr>
          <w:color w:val="000000" w:themeColor="text1"/>
          <w:lang w:eastAsia="en-AU"/>
        </w:rPr>
        <w:t>Digital security procedure update</w:t>
      </w:r>
      <w:r w:rsidR="0098393A">
        <w:rPr>
          <w:color w:val="000000" w:themeColor="text1"/>
          <w:lang w:eastAsia="en-AU"/>
        </w:rPr>
        <w:t xml:space="preserve"> V2.0</w:t>
      </w:r>
      <w:r w:rsidRPr="00F70D10">
        <w:rPr>
          <w:color w:val="000000" w:themeColor="text1"/>
          <w:lang w:eastAsia="en-AU"/>
        </w:rPr>
        <w:t>: Updated to remove reliance on USB devices for business data backups and replace this with approved encrypted corporate backup systems or secure cloud storage controlled by SSO, MFA and role-based access permissions</w:t>
      </w:r>
      <w:r>
        <w:rPr>
          <w:color w:val="000000" w:themeColor="text1"/>
          <w:lang w:eastAsia="en-AU"/>
        </w:rPr>
        <w:t>.</w:t>
      </w:r>
    </w:p>
    <w:p w14:paraId="340573B8" w14:textId="77777777" w:rsidR="00CD6BCF" w:rsidRPr="00BE050E" w:rsidRDefault="00CD6BCF" w:rsidP="00CD6BCF">
      <w:pPr>
        <w:pStyle w:val="RTOWorksBodyText"/>
        <w:spacing w:line="240" w:lineRule="auto"/>
        <w:rPr>
          <w:b/>
          <w:bCs/>
          <w:color w:val="000000" w:themeColor="text1"/>
          <w:sz w:val="28"/>
          <w:szCs w:val="28"/>
          <w:lang w:eastAsia="en-AU"/>
        </w:rPr>
      </w:pPr>
    </w:p>
    <w:p w14:paraId="336527D3" w14:textId="1E476549" w:rsidR="00014061" w:rsidRPr="00BE050E" w:rsidRDefault="00014061" w:rsidP="00CD6BCF">
      <w:pPr>
        <w:pStyle w:val="RTOWorksBodyText"/>
        <w:spacing w:line="240" w:lineRule="auto"/>
        <w:rPr>
          <w:color w:val="000000" w:themeColor="text1"/>
          <w:lang w:eastAsia="en-AU"/>
        </w:rPr>
      </w:pPr>
      <w:r w:rsidRPr="00BE050E">
        <w:rPr>
          <w:b/>
          <w:bCs/>
          <w:color w:val="000000" w:themeColor="text1"/>
          <w:sz w:val="28"/>
          <w:szCs w:val="28"/>
          <w:lang w:eastAsia="en-AU"/>
        </w:rPr>
        <w:t>Policy distribution</w:t>
      </w:r>
      <w:r w:rsidRPr="00BE050E">
        <w:rPr>
          <w:color w:val="000000" w:themeColor="text1"/>
          <w:lang w:eastAsia="en-AU"/>
        </w:rPr>
        <w:br/>
        <w:t>To ensure the information is secure and accessible, all updated policies and the new grievance procedure have been uploaded to a dedicated, encrypted folder within the corporate cloud file-sharing system (Google Drive/SharePoint). The folder is accessible to all staff at any time through the company intranet. Security is maintained through Single Sign-On (SSO) and Multi-Factor Authentication (MFA), ensuring only active employees can view the documents.</w:t>
      </w:r>
    </w:p>
    <w:p w14:paraId="2A8946BC" w14:textId="77777777" w:rsidR="007A537A" w:rsidRDefault="00014061">
      <w:pPr>
        <w:pStyle w:val="RTOWorksBodyText"/>
        <w:numPr>
          <w:ilvl w:val="0"/>
          <w:numId w:val="10"/>
        </w:numPr>
        <w:spacing w:line="240" w:lineRule="auto"/>
        <w:rPr>
          <w:color w:val="000000" w:themeColor="text1"/>
          <w:lang w:eastAsia="en-AU"/>
        </w:rPr>
      </w:pPr>
      <w:r w:rsidRPr="00BE050E">
        <w:rPr>
          <w:b/>
          <w:bCs/>
          <w:color w:val="000000" w:themeColor="text1"/>
          <w:lang w:eastAsia="en-AU"/>
        </w:rPr>
        <w:t>Logins for this information:</w:t>
      </w:r>
      <w:r w:rsidRPr="00BE050E">
        <w:rPr>
          <w:color w:val="000000" w:themeColor="text1"/>
          <w:lang w:eastAsia="en-AU"/>
        </w:rPr>
        <w:t xml:space="preserve"> Staff must access the portal using their standard corporate Active Directory credentials (for example, Username: </w:t>
      </w:r>
      <w:hyperlink r:id="rId10" w:tgtFrame="_blank" w:history="1">
        <w:r w:rsidRPr="00BE050E">
          <w:rPr>
            <w:color w:val="000000" w:themeColor="text1"/>
            <w:lang w:eastAsia="en-AU"/>
          </w:rPr>
          <w:t>j.smith@itbizsolutions.com.au</w:t>
        </w:r>
      </w:hyperlink>
      <w:r w:rsidRPr="00BE050E">
        <w:rPr>
          <w:color w:val="000000" w:themeColor="text1"/>
          <w:lang w:eastAsia="en-AU"/>
        </w:rPr>
        <w:t>, Password: Standard network password + MFA token)</w:t>
      </w:r>
      <w:r w:rsidR="007A537A">
        <w:rPr>
          <w:rFonts w:asciiTheme="minorHAnsi" w:hAnsiTheme="minorHAnsi" w:cstheme="minorBidi"/>
          <w:sz w:val="24"/>
          <w:szCs w:val="24"/>
        </w:rPr>
        <w:t>.</w:t>
      </w:r>
      <w:r w:rsidR="007A537A">
        <w:rPr>
          <w:rFonts w:asciiTheme="minorHAnsi" w:hAnsiTheme="minorHAnsi" w:cstheme="minorBidi"/>
          <w:sz w:val="24"/>
          <w:szCs w:val="24"/>
        </w:rPr>
        <w:br/>
      </w:r>
    </w:p>
    <w:p w14:paraId="4AB59601" w14:textId="1D58235F" w:rsidR="00014061" w:rsidRPr="00BE050E" w:rsidRDefault="007A537A" w:rsidP="007A537A">
      <w:pPr>
        <w:pStyle w:val="RTOWorksBodyText"/>
        <w:spacing w:line="240" w:lineRule="auto"/>
        <w:rPr>
          <w:color w:val="000000" w:themeColor="text1"/>
          <w:lang w:eastAsia="en-AU"/>
        </w:rPr>
      </w:pPr>
      <w:r w:rsidRPr="007A537A">
        <w:rPr>
          <w:color w:val="000000" w:themeColor="text1"/>
          <w:lang w:eastAsia="en-AU"/>
        </w:rPr>
        <w:t>The same security approach applies to approved backup locations, ensuring that policy documents and business data are protected through encrypted storage, controlled access and auditability.</w:t>
      </w:r>
    </w:p>
    <w:p w14:paraId="1FCB2343" w14:textId="77777777" w:rsidR="00CD6BCF" w:rsidRDefault="00CD6BCF" w:rsidP="00CD6BCF">
      <w:pPr>
        <w:pStyle w:val="RTOWorksBodyText"/>
        <w:spacing w:line="240" w:lineRule="auto"/>
        <w:rPr>
          <w:b/>
          <w:bCs/>
          <w:color w:val="000000" w:themeColor="text1"/>
          <w:sz w:val="28"/>
          <w:szCs w:val="28"/>
          <w:lang w:eastAsia="en-AU"/>
        </w:rPr>
      </w:pPr>
    </w:p>
    <w:p w14:paraId="269859A9" w14:textId="77777777" w:rsidR="00447318" w:rsidRDefault="00447318" w:rsidP="00447318">
      <w:pPr>
        <w:pStyle w:val="RTOWorksBodyText"/>
        <w:spacing w:line="240" w:lineRule="auto"/>
        <w:rPr>
          <w:color w:val="000000" w:themeColor="text1"/>
          <w:lang w:eastAsia="en-AU"/>
        </w:rPr>
      </w:pPr>
      <w:r w:rsidRPr="00447318">
        <w:rPr>
          <w:b/>
          <w:bCs/>
          <w:color w:val="000000" w:themeColor="text1"/>
          <w:sz w:val="28"/>
          <w:szCs w:val="28"/>
          <w:lang w:eastAsia="en-AU"/>
        </w:rPr>
        <w:t>Security Consistency Review</w:t>
      </w:r>
      <w:r w:rsidRPr="00BE050E">
        <w:rPr>
          <w:color w:val="000000" w:themeColor="text1"/>
          <w:lang w:eastAsia="en-AU"/>
        </w:rPr>
        <w:br/>
      </w:r>
      <w:r w:rsidRPr="00447318">
        <w:rPr>
          <w:color w:val="000000" w:themeColor="text1"/>
          <w:lang w:eastAsia="en-AU"/>
        </w:rPr>
        <w:t>Following Divya’s feedback, I reviewed the updated privacy, ethics and digital security procedures to ensure they were consistent with each other.</w:t>
      </w:r>
    </w:p>
    <w:p w14:paraId="500C33F2" w14:textId="77777777" w:rsidR="00447318" w:rsidRDefault="00447318" w:rsidP="00447318">
      <w:pPr>
        <w:pStyle w:val="RTOWorksBodyText"/>
        <w:spacing w:line="240" w:lineRule="auto"/>
        <w:rPr>
          <w:color w:val="000000" w:themeColor="text1"/>
          <w:lang w:eastAsia="en-AU"/>
        </w:rPr>
      </w:pPr>
    </w:p>
    <w:p w14:paraId="0DB4A0DF" w14:textId="77777777" w:rsidR="00447318" w:rsidRDefault="00447318" w:rsidP="00447318">
      <w:pPr>
        <w:pStyle w:val="RTOWorksBodyText"/>
        <w:spacing w:line="240" w:lineRule="auto"/>
        <w:rPr>
          <w:color w:val="000000" w:themeColor="text1"/>
          <w:lang w:eastAsia="en-AU"/>
        </w:rPr>
      </w:pPr>
      <w:r w:rsidRPr="00447318">
        <w:rPr>
          <w:color w:val="000000" w:themeColor="text1"/>
          <w:lang w:eastAsia="en-AU"/>
        </w:rPr>
        <w:t>The previous procedure allowed weekly data backups to be stored on an external memory device in the Administration office security cupboard. Although this provided a physical storage process, it did not fully align with the updated privacy and security controls introduced in version 2.0, such as Role-Based Access Control, encrypted storage, Single Sign-On and Multi-Factor Authentication.</w:t>
      </w:r>
    </w:p>
    <w:p w14:paraId="668B6DE7" w14:textId="77777777" w:rsidR="00447318" w:rsidRDefault="00447318" w:rsidP="00447318">
      <w:pPr>
        <w:pStyle w:val="RTOWorksBodyText"/>
        <w:spacing w:line="240" w:lineRule="auto"/>
        <w:rPr>
          <w:color w:val="000000" w:themeColor="text1"/>
          <w:lang w:eastAsia="en-AU"/>
        </w:rPr>
      </w:pPr>
    </w:p>
    <w:p w14:paraId="4BF60D1E" w14:textId="1B45F9C3" w:rsidR="00447318" w:rsidRDefault="00447318" w:rsidP="00447318">
      <w:pPr>
        <w:pStyle w:val="RTOWorksBodyText"/>
        <w:spacing w:line="240" w:lineRule="auto"/>
        <w:rPr>
          <w:color w:val="000000" w:themeColor="text1"/>
          <w:lang w:eastAsia="en-AU"/>
        </w:rPr>
      </w:pPr>
      <w:r w:rsidRPr="00447318">
        <w:rPr>
          <w:color w:val="000000" w:themeColor="text1"/>
          <w:lang w:eastAsia="en-AU"/>
        </w:rPr>
        <w:t>To improve consistency, the backup process was updated so that business data is backed up to an approved encrypted corporate backup system or secure cloud storage location. This ensures that backup information is protected with the same level of confidentiality, security and access control as the updated privacy and file-sharing procedures</w:t>
      </w:r>
      <w:r w:rsidRPr="000E690E">
        <w:rPr>
          <w:color w:val="000000" w:themeColor="text1"/>
          <w:lang w:eastAsia="en-AU"/>
        </w:rPr>
        <w:t>.</w:t>
      </w:r>
    </w:p>
    <w:p w14:paraId="02D396DA" w14:textId="77777777" w:rsidR="00447318" w:rsidRPr="00BE050E" w:rsidRDefault="00447318" w:rsidP="00CD6BCF">
      <w:pPr>
        <w:pStyle w:val="RTOWorksBodyText"/>
        <w:spacing w:line="240" w:lineRule="auto"/>
        <w:rPr>
          <w:b/>
          <w:bCs/>
          <w:color w:val="000000" w:themeColor="text1"/>
          <w:sz w:val="28"/>
          <w:szCs w:val="28"/>
          <w:lang w:eastAsia="en-AU"/>
        </w:rPr>
      </w:pPr>
    </w:p>
    <w:p w14:paraId="02917AEE" w14:textId="77777777" w:rsidR="001609D5" w:rsidRDefault="001609D5">
      <w:pPr>
        <w:rPr>
          <w:rFonts w:ascii="Arial" w:hAnsi="Arial" w:cs="Arial"/>
          <w:b/>
          <w:bCs/>
          <w:color w:val="000000" w:themeColor="text1"/>
          <w:sz w:val="28"/>
          <w:szCs w:val="28"/>
          <w:lang w:eastAsia="en-AU"/>
        </w:rPr>
      </w:pPr>
      <w:r>
        <w:rPr>
          <w:b/>
          <w:bCs/>
          <w:color w:val="000000" w:themeColor="text1"/>
          <w:sz w:val="28"/>
          <w:szCs w:val="28"/>
          <w:lang w:eastAsia="en-AU"/>
        </w:rPr>
        <w:br w:type="page"/>
      </w:r>
    </w:p>
    <w:p w14:paraId="68C4127E" w14:textId="18C617F3" w:rsidR="000E690E" w:rsidRDefault="00014061" w:rsidP="00CD6BCF">
      <w:pPr>
        <w:pStyle w:val="RTOWorksBodyText"/>
        <w:spacing w:line="240" w:lineRule="auto"/>
        <w:rPr>
          <w:color w:val="000000" w:themeColor="text1"/>
          <w:lang w:eastAsia="en-AU"/>
        </w:rPr>
      </w:pPr>
      <w:r w:rsidRPr="00BE050E">
        <w:rPr>
          <w:b/>
          <w:bCs/>
          <w:color w:val="000000" w:themeColor="text1"/>
          <w:sz w:val="28"/>
          <w:szCs w:val="28"/>
          <w:lang w:eastAsia="en-AU"/>
        </w:rPr>
        <w:lastRenderedPageBreak/>
        <w:t>Feedback</w:t>
      </w:r>
      <w:r w:rsidRPr="00BE050E">
        <w:rPr>
          <w:color w:val="000000" w:themeColor="text1"/>
          <w:lang w:eastAsia="en-AU"/>
        </w:rPr>
        <w:br/>
      </w:r>
      <w:r w:rsidR="000E690E" w:rsidRPr="000E690E">
        <w:rPr>
          <w:color w:val="000000" w:themeColor="text1"/>
          <w:lang w:eastAsia="en-AU"/>
        </w:rPr>
        <w:t>During the review process, feedback was provided by my trainer, Divya, regarding the updated policies and procedures.</w:t>
      </w:r>
    </w:p>
    <w:p w14:paraId="5E140819" w14:textId="77777777" w:rsidR="000E690E" w:rsidRDefault="000E690E" w:rsidP="00CD6BCF">
      <w:pPr>
        <w:pStyle w:val="RTOWorksBodyText"/>
        <w:spacing w:line="240" w:lineRule="auto"/>
        <w:rPr>
          <w:color w:val="000000" w:themeColor="text1"/>
          <w:lang w:eastAsia="en-AU"/>
        </w:rPr>
      </w:pPr>
    </w:p>
    <w:p w14:paraId="56C24A41" w14:textId="6BF62C72" w:rsidR="000E690E" w:rsidRDefault="000E690E" w:rsidP="00CD6BCF">
      <w:pPr>
        <w:pStyle w:val="RTOWorksBodyText"/>
        <w:spacing w:line="240" w:lineRule="auto"/>
        <w:rPr>
          <w:color w:val="000000" w:themeColor="text1"/>
          <w:lang w:eastAsia="en-AU"/>
        </w:rPr>
      </w:pPr>
      <w:r w:rsidRPr="000E690E">
        <w:rPr>
          <w:color w:val="000000" w:themeColor="text1"/>
          <w:lang w:eastAsia="en-AU"/>
        </w:rPr>
        <w:t>Divya advised that the new grievance procedure required clearer examples of what constitutes acceptable technical evidence when reporting a suspected ethical breach. She also recommended that the procedure include a specific timeframe for investigations so that reported issues are handled consistently and within a reasonable period.</w:t>
      </w:r>
    </w:p>
    <w:p w14:paraId="11C5CA7F" w14:textId="77777777" w:rsidR="000E690E" w:rsidRDefault="000E690E" w:rsidP="00CD6BCF">
      <w:pPr>
        <w:pStyle w:val="RTOWorksBodyText"/>
        <w:spacing w:line="240" w:lineRule="auto"/>
        <w:rPr>
          <w:color w:val="000000" w:themeColor="text1"/>
          <w:lang w:eastAsia="en-AU"/>
        </w:rPr>
      </w:pPr>
    </w:p>
    <w:p w14:paraId="24B339F0" w14:textId="77777777" w:rsidR="000E690E" w:rsidRDefault="000E690E" w:rsidP="00CD6BCF">
      <w:pPr>
        <w:pStyle w:val="RTOWorksBodyText"/>
        <w:spacing w:line="240" w:lineRule="auto"/>
        <w:rPr>
          <w:color w:val="000000" w:themeColor="text1"/>
          <w:lang w:eastAsia="en-AU"/>
        </w:rPr>
      </w:pPr>
      <w:r w:rsidRPr="000E690E">
        <w:rPr>
          <w:color w:val="000000" w:themeColor="text1"/>
          <w:lang w:eastAsia="en-AU"/>
        </w:rPr>
        <w:t>In response to this feedback, I updated the grievance procedure to clearly state that acceptable evidence may include system access logs, network diagnostic logs, support ticket numbers, time-stamped terminal screenshots and database access logs. I also added a mandatory 14-day Service Level Agreement, SLA, to ensure reported ethical breaches are investigated and resolved within a defined timeframe.</w:t>
      </w:r>
    </w:p>
    <w:p w14:paraId="5F891B29" w14:textId="77777777" w:rsidR="000E690E" w:rsidRDefault="000E690E" w:rsidP="00CD6BCF">
      <w:pPr>
        <w:pStyle w:val="RTOWorksBodyText"/>
        <w:spacing w:line="240" w:lineRule="auto"/>
        <w:rPr>
          <w:color w:val="000000" w:themeColor="text1"/>
          <w:lang w:eastAsia="en-AU"/>
        </w:rPr>
      </w:pPr>
    </w:p>
    <w:p w14:paraId="335F2878" w14:textId="77777777" w:rsidR="000E690E" w:rsidRDefault="000E690E" w:rsidP="00CD6BCF">
      <w:pPr>
        <w:pStyle w:val="RTOWorksBodyText"/>
        <w:spacing w:line="240" w:lineRule="auto"/>
        <w:rPr>
          <w:color w:val="000000" w:themeColor="text1"/>
          <w:lang w:eastAsia="en-AU"/>
        </w:rPr>
      </w:pPr>
      <w:r w:rsidRPr="000E690E">
        <w:rPr>
          <w:color w:val="000000" w:themeColor="text1"/>
          <w:lang w:eastAsia="en-AU"/>
        </w:rPr>
        <w:t>Divya also suggested that if the company’s security policies are to be fully consistent, the existing procedures related to the use of USB devices for data backups should also be reviewed and updated. She explained that allowing business data to be backed up to external USB devices may create confidentiality, privacy and security risks if the device is lost, stolen, infected with malware or accessed by unauthorised persons.</w:t>
      </w:r>
    </w:p>
    <w:p w14:paraId="74EE56DC" w14:textId="77777777" w:rsidR="000E690E" w:rsidRDefault="000E690E" w:rsidP="00CD6BCF">
      <w:pPr>
        <w:pStyle w:val="RTOWorksBodyText"/>
        <w:spacing w:line="240" w:lineRule="auto"/>
        <w:rPr>
          <w:color w:val="000000" w:themeColor="text1"/>
          <w:lang w:eastAsia="en-AU"/>
        </w:rPr>
      </w:pPr>
    </w:p>
    <w:p w14:paraId="334881BA" w14:textId="64A04E72" w:rsidR="00014061" w:rsidRPr="00BE050E" w:rsidRDefault="000E690E" w:rsidP="00CD6BCF">
      <w:pPr>
        <w:pStyle w:val="RTOWorksBodyText"/>
        <w:spacing w:line="240" w:lineRule="auto"/>
        <w:rPr>
          <w:color w:val="000000" w:themeColor="text1"/>
          <w:lang w:eastAsia="en-AU"/>
        </w:rPr>
      </w:pPr>
      <w:r w:rsidRPr="000E690E">
        <w:rPr>
          <w:color w:val="000000" w:themeColor="text1"/>
          <w:lang w:eastAsia="en-AU"/>
        </w:rPr>
        <w:t>In response to this additional feedback, I updated the Digital Security section of the Style Guide to replace the previous USB-based backup process with a more secure backup procedure. The updated procedure requires data to be backed up to an approved encrypted corporate backup system or secure cloud storage location, with access controlled through corporate credentials, Single Sign-On, Multi-Factor Authentication and role-based permissions.</w:t>
      </w:r>
    </w:p>
    <w:p w14:paraId="13070343" w14:textId="77777777" w:rsidR="00CD6BCF" w:rsidRPr="00BE050E" w:rsidRDefault="00CD6BCF" w:rsidP="00CD6BCF">
      <w:pPr>
        <w:pStyle w:val="RTOWorksBodyText"/>
        <w:spacing w:line="240" w:lineRule="auto"/>
        <w:rPr>
          <w:b/>
          <w:bCs/>
          <w:color w:val="000000" w:themeColor="text1"/>
          <w:sz w:val="28"/>
          <w:szCs w:val="28"/>
          <w:lang w:eastAsia="en-AU"/>
        </w:rPr>
      </w:pPr>
    </w:p>
    <w:p w14:paraId="5D3E762D" w14:textId="77777777" w:rsidR="001609D5" w:rsidRDefault="001609D5">
      <w:pPr>
        <w:rPr>
          <w:rFonts w:ascii="Arial" w:hAnsi="Arial" w:cs="Arial"/>
          <w:b/>
          <w:bCs/>
          <w:color w:val="000000" w:themeColor="text1"/>
          <w:sz w:val="28"/>
          <w:szCs w:val="28"/>
          <w:lang w:eastAsia="en-AU"/>
        </w:rPr>
      </w:pPr>
      <w:r>
        <w:rPr>
          <w:b/>
          <w:bCs/>
          <w:color w:val="000000" w:themeColor="text1"/>
          <w:sz w:val="28"/>
          <w:szCs w:val="28"/>
          <w:lang w:eastAsia="en-AU"/>
        </w:rPr>
        <w:br w:type="page"/>
      </w:r>
    </w:p>
    <w:p w14:paraId="702E485C" w14:textId="1CCF7168" w:rsidR="001609D5" w:rsidRDefault="00014061" w:rsidP="001609D5">
      <w:pPr>
        <w:pStyle w:val="RTOWorksBodyText"/>
        <w:rPr>
          <w:color w:val="000000" w:themeColor="text1"/>
          <w:lang w:eastAsia="en-AU"/>
        </w:rPr>
      </w:pPr>
      <w:r w:rsidRPr="00BE050E">
        <w:rPr>
          <w:b/>
          <w:bCs/>
          <w:color w:val="000000" w:themeColor="text1"/>
          <w:sz w:val="28"/>
          <w:szCs w:val="28"/>
          <w:lang w:eastAsia="en-AU"/>
        </w:rPr>
        <w:lastRenderedPageBreak/>
        <w:t>Presentation</w:t>
      </w:r>
      <w:r w:rsidRPr="00BE050E">
        <w:rPr>
          <w:color w:val="000000" w:themeColor="text1"/>
          <w:lang w:eastAsia="en-AU"/>
        </w:rPr>
        <w:br/>
      </w:r>
      <w:r w:rsidR="001609D5" w:rsidRPr="001609D5">
        <w:rPr>
          <w:color w:val="000000" w:themeColor="text1"/>
          <w:lang w:eastAsia="en-AU"/>
        </w:rPr>
        <w:t>I will present the updated policies and procedures to my student group, acting as the simulated IT staff of IT Biz Solutions, in a roundtable format supported by a concise PowerPoint presentation. This approach is appropriate because it allows technical staff to review the key compliance changes in a structured, practical and collaborative way.</w:t>
      </w:r>
    </w:p>
    <w:p w14:paraId="63F54726" w14:textId="77777777" w:rsidR="001609D5" w:rsidRDefault="001609D5" w:rsidP="001609D5">
      <w:pPr>
        <w:pStyle w:val="RTOWorksBodyText"/>
        <w:rPr>
          <w:color w:val="000000" w:themeColor="text1"/>
          <w:lang w:eastAsia="en-AU"/>
        </w:rPr>
      </w:pPr>
    </w:p>
    <w:p w14:paraId="744D905D" w14:textId="77777777" w:rsidR="001609D5" w:rsidRDefault="001609D5" w:rsidP="001609D5">
      <w:pPr>
        <w:pStyle w:val="RTOWorksBodyText"/>
        <w:rPr>
          <w:color w:val="000000" w:themeColor="text1"/>
          <w:lang w:eastAsia="en-AU"/>
        </w:rPr>
      </w:pPr>
      <w:r w:rsidRPr="001609D5">
        <w:rPr>
          <w:color w:val="000000" w:themeColor="text1"/>
          <w:lang w:eastAsia="en-AU"/>
        </w:rPr>
        <w:t>The presentation will cover the updates made to the Copyright Policy and Procedures, Privacy Policy and Procedures, Staff Code of Conduct, Grievance Procedure for Ethical Breaches and Digital Security procedures. It will also explain how these updates apply to daily ICT workflows, including software whitelisting, Role-Based Access Control, data masking, remote terminal access, confidential reporting and secure backup practices.</w:t>
      </w:r>
    </w:p>
    <w:p w14:paraId="73674FCC" w14:textId="77777777" w:rsidR="001609D5" w:rsidRDefault="001609D5" w:rsidP="001609D5">
      <w:pPr>
        <w:pStyle w:val="RTOWorksBodyText"/>
        <w:rPr>
          <w:color w:val="000000" w:themeColor="text1"/>
          <w:lang w:eastAsia="en-AU"/>
        </w:rPr>
      </w:pPr>
    </w:p>
    <w:p w14:paraId="7C1BF73B" w14:textId="77777777" w:rsidR="001609D5" w:rsidRDefault="001609D5" w:rsidP="001609D5">
      <w:pPr>
        <w:pStyle w:val="RTOWorksBodyText"/>
        <w:rPr>
          <w:color w:val="000000" w:themeColor="text1"/>
          <w:lang w:eastAsia="en-AU"/>
        </w:rPr>
      </w:pPr>
      <w:r w:rsidRPr="001609D5">
        <w:rPr>
          <w:color w:val="000000" w:themeColor="text1"/>
          <w:lang w:eastAsia="en-AU"/>
        </w:rPr>
        <w:t>Feedback received from my trainer, Divya, was considered during the review process. Based on her recommendations, I updated the grievance procedure to include clearer examples of technical evidence and a mandatory 14-day investigation timeframe. I also updated the Digital Security section to replace routine USB-based backups with approved encrypted corporate backup systems or secure cloud storage.</w:t>
      </w:r>
    </w:p>
    <w:p w14:paraId="0E48E03E" w14:textId="77777777" w:rsidR="001609D5" w:rsidRDefault="001609D5" w:rsidP="001609D5">
      <w:pPr>
        <w:pStyle w:val="RTOWorksBodyText"/>
        <w:rPr>
          <w:color w:val="000000" w:themeColor="text1"/>
          <w:lang w:eastAsia="en-AU"/>
        </w:rPr>
      </w:pPr>
    </w:p>
    <w:p w14:paraId="3984C83D" w14:textId="57E88526" w:rsidR="00014061" w:rsidRPr="00BE050E" w:rsidRDefault="001609D5" w:rsidP="001609D5">
      <w:pPr>
        <w:pStyle w:val="RTOWorksBodyText"/>
        <w:rPr>
          <w:color w:val="000000" w:themeColor="text1"/>
          <w:lang w:eastAsia="en-AU"/>
        </w:rPr>
      </w:pPr>
      <w:r w:rsidRPr="001609D5">
        <w:rPr>
          <w:color w:val="000000" w:themeColor="text1"/>
          <w:lang w:eastAsia="en-AU"/>
        </w:rPr>
        <w:t>During the session, I will use clear and concise language, avoid unnecessary legal jargon and encourage active participation. I will ask for feedback after each main policy update and use active listening by summarising comments to confirm understanding and ensure the team’s views on intellectual property, ethics, privacy and security are considered</w:t>
      </w:r>
      <w:r w:rsidR="00014061" w:rsidRPr="00BE050E">
        <w:rPr>
          <w:color w:val="000000" w:themeColor="text1"/>
          <w:lang w:eastAsia="en-AU"/>
        </w:rPr>
        <w:t>.</w:t>
      </w:r>
    </w:p>
    <w:p w14:paraId="4073A1F6" w14:textId="77777777" w:rsidR="001609D5" w:rsidRDefault="001609D5">
      <w:pPr>
        <w:rPr>
          <w:rFonts w:ascii="Arial" w:eastAsia="Gulim" w:hAnsi="Arial" w:cs="Arial"/>
          <w:b/>
          <w:bCs/>
          <w:color w:val="000000" w:themeColor="text1"/>
          <w:spacing w:val="24"/>
          <w:sz w:val="32"/>
          <w:szCs w:val="32"/>
          <w:lang w:eastAsia="en-AU"/>
        </w:rPr>
      </w:pPr>
      <w:r>
        <w:rPr>
          <w:rFonts w:ascii="Arial" w:hAnsi="Arial"/>
          <w:color w:val="000000" w:themeColor="text1"/>
          <w:lang w:eastAsia="en-AU"/>
        </w:rPr>
        <w:br w:type="page"/>
      </w:r>
    </w:p>
    <w:p w14:paraId="05A0C687" w14:textId="481749B6" w:rsidR="00194BF3" w:rsidRPr="00BE050E" w:rsidRDefault="00EE1B9E" w:rsidP="00CD6BCF">
      <w:pPr>
        <w:pStyle w:val="RTOWorksHeading1"/>
        <w:spacing w:line="240" w:lineRule="auto"/>
        <w:rPr>
          <w:rFonts w:ascii="Arial" w:hAnsi="Arial"/>
          <w:color w:val="000000" w:themeColor="text1"/>
        </w:rPr>
      </w:pPr>
      <w:r w:rsidRPr="00BE050E">
        <w:rPr>
          <w:rFonts w:ascii="Arial" w:hAnsi="Arial"/>
          <w:color w:val="000000" w:themeColor="text1"/>
          <w:lang w:eastAsia="en-AU"/>
        </w:rPr>
        <w:lastRenderedPageBreak/>
        <w:t>Copyright</w:t>
      </w:r>
      <w:r w:rsidR="00194BF3" w:rsidRPr="00BE050E">
        <w:rPr>
          <w:rFonts w:ascii="Arial" w:hAnsi="Arial"/>
          <w:color w:val="000000" w:themeColor="text1"/>
          <w:lang w:eastAsia="en-AU"/>
        </w:rPr>
        <w:t xml:space="preserve"> Policy and Procedures</w:t>
      </w:r>
      <w:r w:rsidR="00194BF3" w:rsidRPr="00BE050E">
        <w:rPr>
          <w:rFonts w:ascii="Arial" w:hAnsi="Arial"/>
          <w:color w:val="000000" w:themeColor="text1"/>
        </w:rPr>
        <w:t xml:space="preserve"> </w:t>
      </w:r>
    </w:p>
    <w:p w14:paraId="227BDFC1" w14:textId="77777777" w:rsidR="00EE1B9E" w:rsidRPr="00BE050E" w:rsidRDefault="00EE1B9E" w:rsidP="00CD6BCF">
      <w:pPr>
        <w:pStyle w:val="RTOWorksHeading2"/>
        <w:spacing w:line="240" w:lineRule="auto"/>
        <w:rPr>
          <w:rFonts w:ascii="Arial" w:hAnsi="Arial"/>
          <w:color w:val="000000" w:themeColor="text1"/>
        </w:rPr>
      </w:pPr>
      <w:r w:rsidRPr="00BE050E">
        <w:rPr>
          <w:rFonts w:ascii="Arial" w:hAnsi="Arial"/>
          <w:color w:val="000000" w:themeColor="text1"/>
        </w:rPr>
        <w:t>Statement of Corporate Values</w:t>
      </w:r>
    </w:p>
    <w:p w14:paraId="7F495711" w14:textId="77777777" w:rsidR="00EE1B9E" w:rsidRPr="00BE050E" w:rsidRDefault="00EE1B9E" w:rsidP="00CD6BCF">
      <w:pPr>
        <w:pStyle w:val="RTOWorksBodyText"/>
        <w:spacing w:line="240" w:lineRule="auto"/>
        <w:rPr>
          <w:color w:val="000000" w:themeColor="text1"/>
          <w:lang w:eastAsia="en-AU"/>
        </w:rPr>
      </w:pPr>
      <w:bookmarkStart w:id="0" w:name="_Toc354383996"/>
      <w:bookmarkStart w:id="1" w:name="_Toc354384043"/>
      <w:bookmarkStart w:id="2" w:name="_Toc406652130"/>
      <w:r w:rsidRPr="00BE050E">
        <w:rPr>
          <w:color w:val="000000" w:themeColor="text1"/>
          <w:lang w:eastAsia="en-AU"/>
        </w:rPr>
        <w:t>We at IT Biz Solutions recognize and respect intellectual property rights and are committed to fulfilling our moral and legal obligations with respect to our use of copyright-protected works.</w:t>
      </w:r>
    </w:p>
    <w:p w14:paraId="4D6D4E5B" w14:textId="77777777" w:rsidR="00EE1B9E" w:rsidRPr="00BE050E" w:rsidRDefault="00EE1B9E" w:rsidP="00CD6BCF">
      <w:pPr>
        <w:pStyle w:val="RTOWorksHeading2"/>
        <w:spacing w:line="240" w:lineRule="auto"/>
        <w:rPr>
          <w:rFonts w:ascii="Arial" w:hAnsi="Arial"/>
          <w:color w:val="000000" w:themeColor="text1"/>
        </w:rPr>
      </w:pPr>
      <w:bookmarkStart w:id="3" w:name="_Toc354384061"/>
      <w:bookmarkStart w:id="4" w:name="_Toc406652142"/>
      <w:bookmarkEnd w:id="0"/>
      <w:bookmarkEnd w:id="1"/>
      <w:bookmarkEnd w:id="2"/>
      <w:r w:rsidRPr="00BE050E">
        <w:rPr>
          <w:rFonts w:ascii="Arial" w:hAnsi="Arial"/>
          <w:color w:val="000000" w:themeColor="text1"/>
        </w:rPr>
        <w:t>Corporate Obligations Regarding Copyright</w:t>
      </w:r>
    </w:p>
    <w:p w14:paraId="3A7BDE79" w14:textId="1D2455B0" w:rsidR="00EE1B9E" w:rsidRPr="00BE050E" w:rsidRDefault="00302696" w:rsidP="00CD6BCF">
      <w:pPr>
        <w:pStyle w:val="RTOWorksBodyText"/>
        <w:spacing w:line="240" w:lineRule="auto"/>
        <w:rPr>
          <w:color w:val="000000" w:themeColor="text1"/>
          <w:lang w:eastAsia="en-AU"/>
        </w:rPr>
      </w:pPr>
      <w:r w:rsidRPr="00BE050E">
        <w:rPr>
          <w:color w:val="000000" w:themeColor="text1"/>
        </w:rPr>
        <w:t>As a matter of moral integrity and adherence to copyright law, IT Biz Solutions sets forth these policies for all employees</w:t>
      </w:r>
      <w:r w:rsidR="00EE1B9E" w:rsidRPr="00BE050E">
        <w:rPr>
          <w:color w:val="000000" w:themeColor="text1"/>
          <w:lang w:eastAsia="en-AU"/>
        </w:rPr>
        <w:t>:</w:t>
      </w:r>
      <w:bookmarkEnd w:id="3"/>
      <w:bookmarkEnd w:id="4"/>
    </w:p>
    <w:p w14:paraId="68865C57" w14:textId="00904A37" w:rsidR="00EE1B9E" w:rsidRPr="00BE050E" w:rsidRDefault="00EE1B9E" w:rsidP="00CD6BCF">
      <w:pPr>
        <w:pStyle w:val="RTOWorksHeading3"/>
        <w:spacing w:line="240" w:lineRule="auto"/>
        <w:rPr>
          <w:rFonts w:ascii="Arial" w:hAnsi="Arial"/>
          <w:color w:val="000000" w:themeColor="text1"/>
          <w:lang w:eastAsia="en-AU"/>
        </w:rPr>
      </w:pPr>
      <w:r w:rsidRPr="00BE050E">
        <w:rPr>
          <w:rFonts w:ascii="Arial" w:hAnsi="Arial"/>
          <w:color w:val="000000" w:themeColor="text1"/>
        </w:rPr>
        <w:t>Adherence to legislation</w:t>
      </w:r>
    </w:p>
    <w:p w14:paraId="123A0174" w14:textId="77777777" w:rsidR="00302696" w:rsidRPr="00BE050E" w:rsidRDefault="00302696" w:rsidP="00CD6BCF">
      <w:pPr>
        <w:pStyle w:val="RTOWorksBodyText"/>
        <w:spacing w:line="240" w:lineRule="auto"/>
        <w:rPr>
          <w:color w:val="000000" w:themeColor="text1"/>
        </w:rPr>
      </w:pPr>
      <w:r w:rsidRPr="00BE050E">
        <w:rPr>
          <w:color w:val="000000" w:themeColor="text1"/>
        </w:rPr>
        <w:t xml:space="preserve">No employee of IT Biz Solutions may reproduce any copyrighted work in print, video or digital form in violation of the law. </w:t>
      </w:r>
    </w:p>
    <w:p w14:paraId="0B7AE093" w14:textId="1E53DC60" w:rsidR="00EE1B9E" w:rsidRPr="00BE050E" w:rsidRDefault="00302696" w:rsidP="00CD6BCF">
      <w:pPr>
        <w:pStyle w:val="RTOWorksBodyText"/>
        <w:spacing w:line="240" w:lineRule="auto"/>
        <w:rPr>
          <w:color w:val="000000" w:themeColor="text1"/>
        </w:rPr>
      </w:pPr>
      <w:r w:rsidRPr="00BE050E">
        <w:rPr>
          <w:color w:val="000000" w:themeColor="text1"/>
        </w:rPr>
        <w:t>Works are considered protected even if they are not registered with any registering agency and even if they do not carry the copyright symbol (©). Copyrighted works include, but are not limited to:</w:t>
      </w:r>
    </w:p>
    <w:p w14:paraId="04062AC4" w14:textId="77777777" w:rsidR="00EE1B9E" w:rsidRPr="00BE050E" w:rsidRDefault="00EE1B9E">
      <w:pPr>
        <w:pStyle w:val="RTOWorksBullet1"/>
        <w:numPr>
          <w:ilvl w:val="0"/>
          <w:numId w:val="11"/>
        </w:numPr>
        <w:spacing w:line="240" w:lineRule="auto"/>
        <w:rPr>
          <w:color w:val="000000" w:themeColor="text1"/>
        </w:rPr>
      </w:pPr>
      <w:r w:rsidRPr="00BE050E">
        <w:rPr>
          <w:color w:val="000000" w:themeColor="text1"/>
        </w:rPr>
        <w:t>printed articles from publications</w:t>
      </w:r>
    </w:p>
    <w:p w14:paraId="7BA35FFD" w14:textId="77777777" w:rsidR="00EE1B9E" w:rsidRPr="00BE050E" w:rsidRDefault="00EE1B9E">
      <w:pPr>
        <w:pStyle w:val="RTOWorksBullet1"/>
        <w:numPr>
          <w:ilvl w:val="0"/>
          <w:numId w:val="11"/>
        </w:numPr>
        <w:spacing w:line="240" w:lineRule="auto"/>
        <w:rPr>
          <w:color w:val="000000" w:themeColor="text1"/>
        </w:rPr>
      </w:pPr>
      <w:r w:rsidRPr="00BE050E">
        <w:rPr>
          <w:color w:val="000000" w:themeColor="text1"/>
        </w:rPr>
        <w:t>electronic articles in online publications</w:t>
      </w:r>
    </w:p>
    <w:p w14:paraId="45A6755B" w14:textId="77777777" w:rsidR="00EE1B9E" w:rsidRPr="00BE050E" w:rsidRDefault="00EE1B9E">
      <w:pPr>
        <w:pStyle w:val="RTOWorksBullet1"/>
        <w:numPr>
          <w:ilvl w:val="0"/>
          <w:numId w:val="11"/>
        </w:numPr>
        <w:spacing w:line="240" w:lineRule="auto"/>
        <w:rPr>
          <w:color w:val="000000" w:themeColor="text1"/>
        </w:rPr>
      </w:pPr>
      <w:r w:rsidRPr="00BE050E">
        <w:rPr>
          <w:color w:val="000000" w:themeColor="text1"/>
        </w:rPr>
        <w:t>online videos</w:t>
      </w:r>
    </w:p>
    <w:p w14:paraId="1DF0F50F" w14:textId="77777777" w:rsidR="00EE1B9E" w:rsidRPr="00BE050E" w:rsidRDefault="00EE1B9E">
      <w:pPr>
        <w:pStyle w:val="RTOWorksBullet1"/>
        <w:numPr>
          <w:ilvl w:val="0"/>
          <w:numId w:val="11"/>
        </w:numPr>
        <w:spacing w:line="240" w:lineRule="auto"/>
        <w:rPr>
          <w:color w:val="000000" w:themeColor="text1"/>
        </w:rPr>
      </w:pPr>
      <w:r w:rsidRPr="00BE050E">
        <w:rPr>
          <w:color w:val="000000" w:themeColor="text1"/>
        </w:rPr>
        <w:t>movies</w:t>
      </w:r>
    </w:p>
    <w:p w14:paraId="3FF6017D" w14:textId="77777777" w:rsidR="00EE1B9E" w:rsidRPr="00BE050E" w:rsidRDefault="00EE1B9E">
      <w:pPr>
        <w:pStyle w:val="RTOWorksBullet1"/>
        <w:numPr>
          <w:ilvl w:val="0"/>
          <w:numId w:val="11"/>
        </w:numPr>
        <w:spacing w:line="240" w:lineRule="auto"/>
        <w:rPr>
          <w:color w:val="000000" w:themeColor="text1"/>
        </w:rPr>
      </w:pPr>
      <w:r w:rsidRPr="00BE050E">
        <w:rPr>
          <w:color w:val="000000" w:themeColor="text1"/>
        </w:rPr>
        <w:t>Television</w:t>
      </w:r>
    </w:p>
    <w:p w14:paraId="5BA3E55C" w14:textId="77777777" w:rsidR="00EE1B9E" w:rsidRPr="00BE050E" w:rsidRDefault="00EE1B9E">
      <w:pPr>
        <w:pStyle w:val="RTOWorksBullet1"/>
        <w:numPr>
          <w:ilvl w:val="0"/>
          <w:numId w:val="11"/>
        </w:numPr>
        <w:spacing w:line="240" w:lineRule="auto"/>
        <w:rPr>
          <w:color w:val="000000" w:themeColor="text1"/>
        </w:rPr>
      </w:pPr>
      <w:r w:rsidRPr="00BE050E">
        <w:rPr>
          <w:color w:val="000000" w:themeColor="text1"/>
        </w:rPr>
        <w:t>radio programs</w:t>
      </w:r>
    </w:p>
    <w:p w14:paraId="39A2E92B" w14:textId="77777777" w:rsidR="00EE1B9E" w:rsidRPr="00BE050E" w:rsidRDefault="00EE1B9E">
      <w:pPr>
        <w:pStyle w:val="RTOWorksBullet1"/>
        <w:numPr>
          <w:ilvl w:val="0"/>
          <w:numId w:val="11"/>
        </w:numPr>
        <w:spacing w:line="240" w:lineRule="auto"/>
        <w:rPr>
          <w:color w:val="000000" w:themeColor="text1"/>
        </w:rPr>
      </w:pPr>
      <w:r w:rsidRPr="00BE050E">
        <w:rPr>
          <w:color w:val="000000" w:themeColor="text1"/>
        </w:rPr>
        <w:t>recorded music performances</w:t>
      </w:r>
    </w:p>
    <w:p w14:paraId="39D7DBEE" w14:textId="77777777" w:rsidR="00EE1B9E" w:rsidRPr="00BE050E" w:rsidRDefault="00EE1B9E">
      <w:pPr>
        <w:pStyle w:val="RTOWorksBullet1"/>
        <w:numPr>
          <w:ilvl w:val="0"/>
          <w:numId w:val="11"/>
        </w:numPr>
        <w:spacing w:line="240" w:lineRule="auto"/>
        <w:rPr>
          <w:color w:val="000000" w:themeColor="text1"/>
        </w:rPr>
      </w:pPr>
      <w:r w:rsidRPr="00BE050E">
        <w:rPr>
          <w:color w:val="000000" w:themeColor="text1"/>
        </w:rPr>
        <w:t>images</w:t>
      </w:r>
    </w:p>
    <w:p w14:paraId="291D13FA" w14:textId="77777777" w:rsidR="00EE1B9E" w:rsidRPr="00BE050E" w:rsidRDefault="00EE1B9E">
      <w:pPr>
        <w:pStyle w:val="RTOWorksBullet1"/>
        <w:numPr>
          <w:ilvl w:val="0"/>
          <w:numId w:val="11"/>
        </w:numPr>
        <w:spacing w:line="240" w:lineRule="auto"/>
        <w:rPr>
          <w:color w:val="000000" w:themeColor="text1"/>
        </w:rPr>
      </w:pPr>
      <w:r w:rsidRPr="00BE050E">
        <w:rPr>
          <w:color w:val="000000" w:themeColor="text1"/>
        </w:rPr>
        <w:t>training materials</w:t>
      </w:r>
    </w:p>
    <w:p w14:paraId="5B94217B" w14:textId="77777777" w:rsidR="00EE1B9E" w:rsidRPr="00BE050E" w:rsidRDefault="00EE1B9E">
      <w:pPr>
        <w:pStyle w:val="RTOWorksBullet1"/>
        <w:numPr>
          <w:ilvl w:val="0"/>
          <w:numId w:val="11"/>
        </w:numPr>
        <w:spacing w:line="240" w:lineRule="auto"/>
        <w:rPr>
          <w:color w:val="000000" w:themeColor="text1"/>
        </w:rPr>
      </w:pPr>
      <w:r w:rsidRPr="00BE050E">
        <w:rPr>
          <w:color w:val="000000" w:themeColor="text1"/>
        </w:rPr>
        <w:t>manuals</w:t>
      </w:r>
    </w:p>
    <w:p w14:paraId="5CD54658" w14:textId="77777777" w:rsidR="00EE1B9E" w:rsidRPr="00BE050E" w:rsidRDefault="00EE1B9E">
      <w:pPr>
        <w:pStyle w:val="RTOWorksBullet1"/>
        <w:numPr>
          <w:ilvl w:val="0"/>
          <w:numId w:val="11"/>
        </w:numPr>
        <w:spacing w:line="240" w:lineRule="auto"/>
        <w:rPr>
          <w:color w:val="000000" w:themeColor="text1"/>
        </w:rPr>
      </w:pPr>
      <w:r w:rsidRPr="00BE050E">
        <w:rPr>
          <w:color w:val="000000" w:themeColor="text1"/>
        </w:rPr>
        <w:t>documentation</w:t>
      </w:r>
    </w:p>
    <w:p w14:paraId="7CF895ED" w14:textId="77777777" w:rsidR="00EE1B9E" w:rsidRPr="00BE050E" w:rsidRDefault="00EE1B9E">
      <w:pPr>
        <w:pStyle w:val="RTOWorksBullet1"/>
        <w:numPr>
          <w:ilvl w:val="0"/>
          <w:numId w:val="11"/>
        </w:numPr>
        <w:spacing w:line="240" w:lineRule="auto"/>
        <w:rPr>
          <w:color w:val="000000" w:themeColor="text1"/>
        </w:rPr>
      </w:pPr>
      <w:r w:rsidRPr="00BE050E">
        <w:rPr>
          <w:color w:val="000000" w:themeColor="text1"/>
        </w:rPr>
        <w:t xml:space="preserve">software programs, </w:t>
      </w:r>
    </w:p>
    <w:p w14:paraId="679C9DE1" w14:textId="77777777" w:rsidR="00EE1B9E" w:rsidRPr="00BE050E" w:rsidRDefault="00EE1B9E">
      <w:pPr>
        <w:pStyle w:val="RTOWorksBullet1"/>
        <w:numPr>
          <w:ilvl w:val="0"/>
          <w:numId w:val="11"/>
        </w:numPr>
        <w:spacing w:line="240" w:lineRule="auto"/>
        <w:rPr>
          <w:color w:val="000000" w:themeColor="text1"/>
        </w:rPr>
      </w:pPr>
      <w:r w:rsidRPr="00BE050E">
        <w:rPr>
          <w:color w:val="000000" w:themeColor="text1"/>
        </w:rPr>
        <w:t>databases</w:t>
      </w:r>
    </w:p>
    <w:p w14:paraId="7E61B972" w14:textId="77777777" w:rsidR="00EE1B9E" w:rsidRPr="00BE050E" w:rsidRDefault="00EE1B9E">
      <w:pPr>
        <w:pStyle w:val="RTOWorksBullet1"/>
        <w:numPr>
          <w:ilvl w:val="0"/>
          <w:numId w:val="11"/>
        </w:numPr>
        <w:spacing w:line="240" w:lineRule="auto"/>
        <w:rPr>
          <w:color w:val="000000" w:themeColor="text1"/>
        </w:rPr>
      </w:pPr>
      <w:r w:rsidRPr="00BE050E">
        <w:rPr>
          <w:color w:val="000000" w:themeColor="text1"/>
        </w:rPr>
        <w:t xml:space="preserve">websites and blogs. </w:t>
      </w:r>
    </w:p>
    <w:p w14:paraId="06143C29" w14:textId="165C4055" w:rsidR="00EE1B9E" w:rsidRPr="00BE050E" w:rsidRDefault="00302696" w:rsidP="00CD6BCF">
      <w:pPr>
        <w:pStyle w:val="RTOWorksBodyText"/>
        <w:spacing w:line="240" w:lineRule="auto"/>
        <w:rPr>
          <w:color w:val="000000" w:themeColor="text1"/>
        </w:rPr>
      </w:pPr>
      <w:r w:rsidRPr="00BE050E">
        <w:rPr>
          <w:color w:val="000000" w:themeColor="text1"/>
        </w:rPr>
        <w:t>In general, the laws that apply to printed materials also apply to visual and digital formats such as websites, streaming media, music downloads, mobile apps, CDs and DVDs</w:t>
      </w:r>
      <w:r w:rsidR="00EE1B9E" w:rsidRPr="00BE050E">
        <w:rPr>
          <w:color w:val="000000" w:themeColor="text1"/>
        </w:rPr>
        <w:t>.</w:t>
      </w:r>
    </w:p>
    <w:p w14:paraId="4A15F353" w14:textId="77777777" w:rsidR="00CD6BCF" w:rsidRPr="00BE050E" w:rsidRDefault="00CD6BCF" w:rsidP="00CD6BCF">
      <w:pPr>
        <w:pStyle w:val="RTOWorksBodyText"/>
        <w:spacing w:line="240" w:lineRule="auto"/>
        <w:rPr>
          <w:color w:val="000000" w:themeColor="text1"/>
        </w:rPr>
      </w:pPr>
    </w:p>
    <w:p w14:paraId="14911EB6" w14:textId="0C571299" w:rsidR="00302696" w:rsidRPr="00BE050E" w:rsidRDefault="00CD6BCF" w:rsidP="00CD6BCF">
      <w:pPr>
        <w:pStyle w:val="RTOWorksBodyText"/>
        <w:spacing w:line="240" w:lineRule="auto"/>
        <w:rPr>
          <w:color w:val="000000" w:themeColor="text1"/>
        </w:rPr>
      </w:pPr>
      <w:r w:rsidRPr="00BE050E">
        <w:rPr>
          <w:b/>
          <w:bCs/>
          <w:color w:val="000000" w:themeColor="text1"/>
          <w:sz w:val="24"/>
          <w:szCs w:val="24"/>
        </w:rPr>
        <w:t>Software whitelisting and system deployments</w:t>
      </w:r>
      <w:r w:rsidRPr="00BE050E">
        <w:rPr>
          <w:b/>
          <w:bCs/>
          <w:color w:val="000000" w:themeColor="text1"/>
          <w:sz w:val="24"/>
          <w:szCs w:val="24"/>
        </w:rPr>
        <w:br/>
      </w:r>
      <w:r w:rsidR="00302696" w:rsidRPr="00BE050E">
        <w:rPr>
          <w:color w:val="000000" w:themeColor="text1"/>
        </w:rPr>
        <w:t xml:space="preserve">To ensure strict adherence to intellectual property rights and software licensing agreements, all </w:t>
      </w:r>
      <w:r w:rsidR="005E3E30">
        <w:rPr>
          <w:color w:val="000000" w:themeColor="text1"/>
        </w:rPr>
        <w:t>IT staff</w:t>
      </w:r>
      <w:r w:rsidR="00302696" w:rsidRPr="00BE050E">
        <w:rPr>
          <w:color w:val="000000" w:themeColor="text1"/>
        </w:rPr>
        <w:t xml:space="preserve"> must follow explicit whitelisting procedures. </w:t>
      </w:r>
    </w:p>
    <w:p w14:paraId="636D7454" w14:textId="0CF7AC13" w:rsidR="00CD6BCF" w:rsidRPr="00BE050E" w:rsidRDefault="00302696" w:rsidP="00CD6BCF">
      <w:pPr>
        <w:pStyle w:val="RTOWorksBodyText"/>
        <w:spacing w:line="240" w:lineRule="auto"/>
        <w:rPr>
          <w:color w:val="000000" w:themeColor="text1"/>
        </w:rPr>
      </w:pPr>
      <w:r w:rsidRPr="00BE050E">
        <w:rPr>
          <w:color w:val="000000" w:themeColor="text1"/>
        </w:rPr>
        <w:t>Before installing any diagnostic tool, script, or application on corporate servers, enterprise systems, or local terminals, staff must verify that the software is on the approved corporate whitelist. The execution of unauthorised, unlicensed, or pirated code on any corporate network is strictly prohibited</w:t>
      </w:r>
      <w:r w:rsidR="00CD6BCF" w:rsidRPr="00BE050E">
        <w:rPr>
          <w:color w:val="000000" w:themeColor="text1"/>
        </w:rPr>
        <w:t>.</w:t>
      </w:r>
    </w:p>
    <w:p w14:paraId="171C7D56" w14:textId="0C69CBA5" w:rsidR="00EE1B9E" w:rsidRPr="00BE050E" w:rsidRDefault="00EE1B9E" w:rsidP="00CD6BCF">
      <w:pPr>
        <w:rPr>
          <w:rFonts w:ascii="Arial" w:eastAsia="Times New Roman" w:hAnsi="Arial" w:cs="Arial"/>
          <w:b/>
          <w:bCs/>
          <w:color w:val="000000" w:themeColor="text1"/>
          <w:sz w:val="20"/>
          <w:szCs w:val="20"/>
          <w:lang w:eastAsia="en-AU"/>
        </w:rPr>
      </w:pPr>
      <w:r w:rsidRPr="00BE050E">
        <w:rPr>
          <w:rFonts w:ascii="Arial" w:hAnsi="Arial" w:cs="Arial"/>
          <w:b/>
          <w:bCs/>
          <w:color w:val="000000" w:themeColor="text1"/>
        </w:rPr>
        <w:t>Copyright License</w:t>
      </w:r>
    </w:p>
    <w:p w14:paraId="3C3A188D" w14:textId="77777777" w:rsidR="00302696" w:rsidRPr="00BE050E" w:rsidRDefault="00302696" w:rsidP="00302696">
      <w:pPr>
        <w:spacing w:after="120"/>
        <w:rPr>
          <w:rFonts w:ascii="Arial" w:hAnsi="Arial" w:cs="Arial"/>
          <w:color w:val="000000" w:themeColor="text1"/>
          <w:sz w:val="20"/>
          <w:szCs w:val="20"/>
        </w:rPr>
      </w:pPr>
      <w:r w:rsidRPr="00BE050E">
        <w:rPr>
          <w:rFonts w:ascii="Arial" w:hAnsi="Arial" w:cs="Arial"/>
          <w:color w:val="000000" w:themeColor="text1"/>
          <w:sz w:val="20"/>
          <w:szCs w:val="20"/>
        </w:rPr>
        <w:t>IT Biz Solutions holds an Annual Copyright License and Multinational Copyright License from Copyright Clearance Centre (CCC), which enables employees of IT Biz Solutions to lawfully reproduce and distribute content, in print or electronic format, as needed within the company.</w:t>
      </w:r>
    </w:p>
    <w:p w14:paraId="1BCCB4A3" w14:textId="77777777" w:rsidR="00302696" w:rsidRPr="00BE050E" w:rsidRDefault="00302696" w:rsidP="00302696">
      <w:pPr>
        <w:spacing w:after="120"/>
        <w:rPr>
          <w:rFonts w:ascii="Arial" w:hAnsi="Arial" w:cs="Arial"/>
          <w:color w:val="000000" w:themeColor="text1"/>
          <w:sz w:val="20"/>
          <w:szCs w:val="20"/>
        </w:rPr>
      </w:pPr>
      <w:r w:rsidRPr="00BE050E">
        <w:rPr>
          <w:rFonts w:ascii="Arial" w:hAnsi="Arial" w:cs="Arial"/>
          <w:color w:val="000000" w:themeColor="text1"/>
          <w:sz w:val="20"/>
          <w:szCs w:val="20"/>
        </w:rPr>
        <w:t xml:space="preserve"> </w:t>
      </w:r>
    </w:p>
    <w:p w14:paraId="50F5E0D9" w14:textId="77777777" w:rsidR="00302696" w:rsidRPr="00BE050E" w:rsidRDefault="00302696" w:rsidP="00302696">
      <w:pPr>
        <w:spacing w:after="120"/>
        <w:rPr>
          <w:rFonts w:ascii="Arial" w:hAnsi="Arial" w:cs="Arial"/>
          <w:color w:val="000000" w:themeColor="text1"/>
          <w:sz w:val="20"/>
          <w:szCs w:val="20"/>
        </w:rPr>
      </w:pPr>
      <w:r w:rsidRPr="00BE050E">
        <w:rPr>
          <w:rFonts w:ascii="Arial" w:hAnsi="Arial" w:cs="Arial"/>
          <w:color w:val="000000" w:themeColor="text1"/>
          <w:sz w:val="20"/>
          <w:szCs w:val="20"/>
        </w:rPr>
        <w:lastRenderedPageBreak/>
        <w:t xml:space="preserve">Under the license, employees can copy and internally distribute excerpts from newspapers, magazines, journals and other copyright-protected works licensed by CCC, as often as needed, provided that the license may not be used as a replacement for subscriptions or primary purchases of the published materials. </w:t>
      </w:r>
    </w:p>
    <w:p w14:paraId="173A9BC5" w14:textId="565689EB" w:rsidR="00302696" w:rsidRPr="00BE050E" w:rsidRDefault="00302696" w:rsidP="00302696">
      <w:pPr>
        <w:spacing w:after="120"/>
        <w:rPr>
          <w:rFonts w:ascii="Arial" w:hAnsi="Arial" w:cs="Arial"/>
          <w:color w:val="000000" w:themeColor="text1"/>
          <w:sz w:val="20"/>
          <w:szCs w:val="20"/>
        </w:rPr>
      </w:pPr>
      <w:r w:rsidRPr="00BE050E">
        <w:rPr>
          <w:rFonts w:ascii="Arial" w:hAnsi="Arial" w:cs="Arial"/>
          <w:color w:val="000000" w:themeColor="text1"/>
          <w:sz w:val="20"/>
          <w:szCs w:val="20"/>
        </w:rPr>
        <w:t xml:space="preserve">Employees can also email articles of interest to other employees, share articles by posting them on our company intranet sites, store articles in shared folders, and scan content when a digital original is not available. </w:t>
      </w:r>
    </w:p>
    <w:p w14:paraId="3E76A424" w14:textId="77777777" w:rsidR="00302696" w:rsidRPr="00BE050E" w:rsidRDefault="00302696" w:rsidP="00302696">
      <w:pPr>
        <w:spacing w:after="120"/>
        <w:rPr>
          <w:rFonts w:ascii="Arial" w:hAnsi="Arial" w:cs="Arial"/>
          <w:color w:val="000000" w:themeColor="text1"/>
          <w:sz w:val="20"/>
          <w:szCs w:val="20"/>
        </w:rPr>
      </w:pPr>
      <w:r w:rsidRPr="00BE050E">
        <w:rPr>
          <w:rFonts w:ascii="Arial" w:hAnsi="Arial" w:cs="Arial"/>
          <w:color w:val="000000" w:themeColor="text1"/>
          <w:sz w:val="20"/>
          <w:szCs w:val="20"/>
        </w:rPr>
        <w:t xml:space="preserve"> </w:t>
      </w:r>
    </w:p>
    <w:p w14:paraId="134B8D32" w14:textId="6883CF2B" w:rsidR="00CD6BCF" w:rsidRPr="00BE050E" w:rsidRDefault="00302696" w:rsidP="00302696">
      <w:pPr>
        <w:spacing w:after="120"/>
        <w:rPr>
          <w:rFonts w:ascii="Arial" w:hAnsi="Arial" w:cs="Arial"/>
          <w:color w:val="000000" w:themeColor="text1"/>
          <w:sz w:val="20"/>
          <w:szCs w:val="20"/>
        </w:rPr>
      </w:pPr>
      <w:r w:rsidRPr="00BE050E">
        <w:rPr>
          <w:rFonts w:ascii="Arial" w:hAnsi="Arial" w:cs="Arial"/>
          <w:color w:val="000000" w:themeColor="text1"/>
          <w:sz w:val="20"/>
          <w:szCs w:val="20"/>
        </w:rPr>
        <w:t>The license applies only to the works in CCC’s online catalogue, and except for the limited external uses described above, the rights provided are for internal use at IT Biz Solutions only</w:t>
      </w:r>
      <w:r w:rsidR="00CD6BCF" w:rsidRPr="00BE050E">
        <w:rPr>
          <w:rFonts w:ascii="Arial" w:hAnsi="Arial" w:cs="Arial"/>
          <w:color w:val="000000" w:themeColor="text1"/>
          <w:sz w:val="20"/>
          <w:szCs w:val="20"/>
        </w:rPr>
        <w:t>.</w:t>
      </w:r>
    </w:p>
    <w:p w14:paraId="54747880" w14:textId="77777777" w:rsidR="00CD6BCF" w:rsidRPr="00BE050E" w:rsidRDefault="00CD6BCF" w:rsidP="00CD6BCF">
      <w:pPr>
        <w:spacing w:after="200"/>
        <w:rPr>
          <w:rFonts w:ascii="Arial" w:hAnsi="Arial" w:cs="Arial"/>
          <w:color w:val="000000" w:themeColor="text1"/>
        </w:rPr>
      </w:pPr>
      <w:r w:rsidRPr="00BE050E">
        <w:rPr>
          <w:rFonts w:ascii="Arial" w:hAnsi="Arial" w:cs="Arial"/>
          <w:color w:val="000000" w:themeColor="text1"/>
        </w:rPr>
        <w:t xml:space="preserve"> </w:t>
      </w:r>
    </w:p>
    <w:p w14:paraId="33A337AB" w14:textId="101AE55A" w:rsidR="00EE1B9E" w:rsidRPr="00BE050E" w:rsidRDefault="00EE1B9E" w:rsidP="00CD6BCF">
      <w:pPr>
        <w:pStyle w:val="RTOWorksHeading3"/>
        <w:spacing w:line="240" w:lineRule="auto"/>
        <w:rPr>
          <w:rFonts w:ascii="Arial" w:hAnsi="Arial"/>
          <w:color w:val="000000" w:themeColor="text1"/>
        </w:rPr>
      </w:pPr>
      <w:r w:rsidRPr="00BE050E">
        <w:rPr>
          <w:rFonts w:ascii="Arial" w:hAnsi="Arial"/>
          <w:color w:val="000000" w:themeColor="text1"/>
        </w:rPr>
        <w:t>Copyright Officer</w:t>
      </w:r>
    </w:p>
    <w:p w14:paraId="0BC12D68" w14:textId="77777777" w:rsidR="00302696" w:rsidRPr="00BE050E" w:rsidRDefault="00302696" w:rsidP="00CD6BCF">
      <w:pPr>
        <w:pStyle w:val="RTOWorksBodyText"/>
        <w:spacing w:line="240" w:lineRule="auto"/>
        <w:rPr>
          <w:color w:val="000000" w:themeColor="text1"/>
        </w:rPr>
      </w:pPr>
      <w:r w:rsidRPr="00BE050E">
        <w:rPr>
          <w:color w:val="000000" w:themeColor="text1"/>
        </w:rPr>
        <w:t xml:space="preserve">IT Biz Solutions designates its Chief Information Officer as the copyright officer to administer our company’s copyright policy. </w:t>
      </w:r>
    </w:p>
    <w:p w14:paraId="3E8199F7" w14:textId="219928DB" w:rsidR="00EE1B9E" w:rsidRPr="00BE050E" w:rsidRDefault="00302696" w:rsidP="00CD6BCF">
      <w:pPr>
        <w:pStyle w:val="RTOWorksBodyText"/>
        <w:spacing w:line="240" w:lineRule="auto"/>
        <w:rPr>
          <w:color w:val="000000" w:themeColor="text1"/>
        </w:rPr>
      </w:pPr>
      <w:r w:rsidRPr="00BE050E">
        <w:rPr>
          <w:color w:val="000000" w:themeColor="text1"/>
        </w:rPr>
        <w:t>The Chief Information Officer can help determine whether a work is covered by our license and how to handle any special copyright issues or software licensing validations</w:t>
      </w:r>
      <w:r w:rsidR="00EE1B9E" w:rsidRPr="00BE050E">
        <w:rPr>
          <w:color w:val="000000" w:themeColor="text1"/>
        </w:rPr>
        <w:t xml:space="preserve">. </w:t>
      </w:r>
    </w:p>
    <w:p w14:paraId="50F08B77" w14:textId="75AB7EFB" w:rsidR="00EE1B9E" w:rsidRPr="00BE050E" w:rsidRDefault="00EE1B9E" w:rsidP="00CD6BCF">
      <w:pPr>
        <w:pStyle w:val="RTOWorksHeading3"/>
        <w:spacing w:line="240" w:lineRule="auto"/>
        <w:rPr>
          <w:rFonts w:ascii="Arial" w:hAnsi="Arial"/>
          <w:color w:val="000000" w:themeColor="text1"/>
        </w:rPr>
      </w:pPr>
      <w:r w:rsidRPr="00BE050E">
        <w:rPr>
          <w:rFonts w:ascii="Arial" w:hAnsi="Arial"/>
          <w:color w:val="000000" w:themeColor="text1"/>
        </w:rPr>
        <w:t>Copyright Infringements</w:t>
      </w:r>
    </w:p>
    <w:p w14:paraId="7B986CF7" w14:textId="77777777" w:rsidR="00302696" w:rsidRPr="00BE050E" w:rsidRDefault="00302696" w:rsidP="00CD6BCF">
      <w:pPr>
        <w:pStyle w:val="RTOWorksBodyText"/>
        <w:spacing w:line="240" w:lineRule="auto"/>
        <w:rPr>
          <w:color w:val="000000" w:themeColor="text1"/>
        </w:rPr>
      </w:pPr>
      <w:r w:rsidRPr="00BE050E">
        <w:rPr>
          <w:color w:val="000000" w:themeColor="text1"/>
        </w:rPr>
        <w:t xml:space="preserve">If any employee witnesses a potential copyright infringement, such as the deployment of unapproved scripts on a server or the sharing of unlicensed software, please bring the matter to the attention of the individual as well as to our Chief Information Officer. </w:t>
      </w:r>
    </w:p>
    <w:p w14:paraId="625A5DBB" w14:textId="6DD410E1" w:rsidR="00EE1B9E" w:rsidRPr="00BE050E" w:rsidRDefault="00302696" w:rsidP="00CD6BCF">
      <w:pPr>
        <w:pStyle w:val="RTOWorksBodyText"/>
        <w:spacing w:line="240" w:lineRule="auto"/>
        <w:rPr>
          <w:color w:val="000000" w:themeColor="text1"/>
        </w:rPr>
      </w:pPr>
      <w:r w:rsidRPr="00BE050E">
        <w:rPr>
          <w:color w:val="000000" w:themeColor="text1"/>
        </w:rPr>
        <w:t>Employees who illegally duplicate copyrighted works or violate software licensing terms may be subject to disciplinary action up to and including termination</w:t>
      </w:r>
      <w:r w:rsidR="00EE1B9E" w:rsidRPr="00BE050E">
        <w:rPr>
          <w:color w:val="000000" w:themeColor="text1"/>
        </w:rPr>
        <w:t>.</w:t>
      </w:r>
    </w:p>
    <w:p w14:paraId="61D9C068" w14:textId="77777777" w:rsidR="00EE1B9E" w:rsidRPr="00BE050E" w:rsidRDefault="00EE1B9E" w:rsidP="00CD6BCF">
      <w:pPr>
        <w:rPr>
          <w:rFonts w:ascii="Arial" w:eastAsia="Gulim" w:hAnsi="Arial" w:cs="Arial"/>
          <w:b/>
          <w:bCs/>
          <w:color w:val="000000" w:themeColor="text1"/>
          <w:spacing w:val="24"/>
          <w:sz w:val="32"/>
          <w:szCs w:val="32"/>
          <w:lang w:eastAsia="en-AU"/>
        </w:rPr>
      </w:pPr>
      <w:r w:rsidRPr="00BE050E">
        <w:rPr>
          <w:rFonts w:ascii="Arial" w:hAnsi="Arial" w:cs="Arial"/>
          <w:color w:val="000000" w:themeColor="text1"/>
          <w:lang w:eastAsia="en-AU"/>
        </w:rPr>
        <w:br w:type="page"/>
      </w:r>
    </w:p>
    <w:p w14:paraId="6115DFD5" w14:textId="501C1EE3" w:rsidR="00827951" w:rsidRPr="00BE050E" w:rsidRDefault="00827951" w:rsidP="00CD6BCF">
      <w:pPr>
        <w:pStyle w:val="RTOWorksHeading1"/>
        <w:spacing w:line="240" w:lineRule="auto"/>
        <w:rPr>
          <w:rFonts w:ascii="Arial" w:hAnsi="Arial"/>
          <w:color w:val="000000" w:themeColor="text1"/>
        </w:rPr>
      </w:pPr>
      <w:r w:rsidRPr="00BE050E">
        <w:rPr>
          <w:rFonts w:ascii="Arial" w:hAnsi="Arial"/>
          <w:color w:val="000000" w:themeColor="text1"/>
          <w:lang w:eastAsia="en-AU"/>
        </w:rPr>
        <w:lastRenderedPageBreak/>
        <w:t>Privacy Policy and Procedures</w:t>
      </w:r>
    </w:p>
    <w:p w14:paraId="49423099" w14:textId="77777777" w:rsidR="00AF71BB" w:rsidRPr="00BE050E" w:rsidRDefault="00AF71BB" w:rsidP="00CD6BCF">
      <w:pPr>
        <w:pStyle w:val="RTOWorksBodyText"/>
        <w:spacing w:line="240" w:lineRule="auto"/>
        <w:rPr>
          <w:color w:val="000000" w:themeColor="text1"/>
          <w:lang w:eastAsia="en-AU"/>
        </w:rPr>
      </w:pPr>
    </w:p>
    <w:p w14:paraId="0B4F3254" w14:textId="77777777" w:rsidR="00AF71BB" w:rsidRPr="00BE050E" w:rsidRDefault="00AF71BB" w:rsidP="00CD6BCF">
      <w:pPr>
        <w:pStyle w:val="RTOWorksHeading2"/>
        <w:spacing w:line="240" w:lineRule="auto"/>
        <w:rPr>
          <w:rFonts w:ascii="Arial" w:hAnsi="Arial"/>
          <w:color w:val="000000" w:themeColor="text1"/>
        </w:rPr>
      </w:pPr>
      <w:r w:rsidRPr="00BE050E">
        <w:rPr>
          <w:rFonts w:ascii="Arial" w:hAnsi="Arial"/>
          <w:color w:val="000000" w:themeColor="text1"/>
        </w:rPr>
        <w:t>Scope</w:t>
      </w:r>
    </w:p>
    <w:p w14:paraId="784A84B2" w14:textId="3C9C885E" w:rsidR="00AF71BB" w:rsidRPr="00BE050E" w:rsidRDefault="001271E4" w:rsidP="00CD6BCF">
      <w:pPr>
        <w:pStyle w:val="RTOWorksBodyText"/>
        <w:spacing w:line="240" w:lineRule="auto"/>
        <w:rPr>
          <w:color w:val="000000" w:themeColor="text1"/>
          <w:lang w:eastAsia="en-AU"/>
        </w:rPr>
      </w:pPr>
      <w:r w:rsidRPr="00BE050E">
        <w:rPr>
          <w:color w:val="000000" w:themeColor="text1"/>
        </w:rPr>
        <w:t>This privacy policy outlines how IT Biz Solutions protects and handles personal information across all corporate systems, servers, and business operations</w:t>
      </w:r>
      <w:r w:rsidR="00AF71BB" w:rsidRPr="00BE050E">
        <w:rPr>
          <w:color w:val="000000" w:themeColor="text1"/>
          <w:lang w:eastAsia="en-AU"/>
        </w:rPr>
        <w:t>.</w:t>
      </w:r>
    </w:p>
    <w:p w14:paraId="5DD1AC1B" w14:textId="77777777" w:rsidR="00AF71BB" w:rsidRPr="00BE050E" w:rsidRDefault="00AF71BB" w:rsidP="00CD6BCF">
      <w:pPr>
        <w:rPr>
          <w:rFonts w:ascii="Arial" w:eastAsia="Times New Roman" w:hAnsi="Arial" w:cs="Arial"/>
          <w:color w:val="000000" w:themeColor="text1"/>
          <w:sz w:val="20"/>
          <w:szCs w:val="20"/>
          <w:lang w:eastAsia="en-AU"/>
        </w:rPr>
      </w:pPr>
    </w:p>
    <w:p w14:paraId="3C16ACA6" w14:textId="766E6C78" w:rsidR="00AF71BB" w:rsidRPr="00BE050E" w:rsidRDefault="00AF71BB" w:rsidP="00CD6BCF">
      <w:pPr>
        <w:pStyle w:val="RTOWorksHeading2"/>
        <w:spacing w:line="240" w:lineRule="auto"/>
        <w:rPr>
          <w:rFonts w:ascii="Arial" w:hAnsi="Arial"/>
          <w:color w:val="000000" w:themeColor="text1"/>
        </w:rPr>
      </w:pPr>
      <w:r w:rsidRPr="00BE050E">
        <w:rPr>
          <w:rFonts w:ascii="Arial" w:hAnsi="Arial"/>
          <w:color w:val="000000" w:themeColor="text1"/>
        </w:rPr>
        <w:t>Collection of information</w:t>
      </w:r>
    </w:p>
    <w:p w14:paraId="0433E30D" w14:textId="77777777" w:rsidR="001271E4" w:rsidRPr="00BE050E" w:rsidRDefault="001271E4" w:rsidP="001271E4">
      <w:pPr>
        <w:pStyle w:val="RTOWorksBodyText"/>
        <w:rPr>
          <w:color w:val="000000" w:themeColor="text1"/>
        </w:rPr>
      </w:pPr>
      <w:r w:rsidRPr="00BE050E">
        <w:rPr>
          <w:color w:val="000000" w:themeColor="text1"/>
        </w:rPr>
        <w:t>IT Biz Solutions collects personal information relating to individual creators, publishers, licensees and IT professionals as part of the normal course of its business. Where possible, IT Biz Solutions collects personal information directly from the individuals themselves. Third party collection: IT Biz Solutions may also collect personal information from third parties in accordance with the requirements of the APPs, including:</w:t>
      </w:r>
    </w:p>
    <w:p w14:paraId="4D60D629" w14:textId="5384582C" w:rsidR="00BE050E" w:rsidRPr="00BE050E" w:rsidRDefault="00BE050E">
      <w:pPr>
        <w:pStyle w:val="RTOWorksBodyText"/>
        <w:numPr>
          <w:ilvl w:val="0"/>
          <w:numId w:val="14"/>
        </w:numPr>
        <w:rPr>
          <w:color w:val="000000" w:themeColor="text1"/>
        </w:rPr>
      </w:pPr>
      <w:r w:rsidRPr="00BE050E">
        <w:rPr>
          <w:color w:val="000000" w:themeColor="text1"/>
        </w:rPr>
        <w:t>From other rightsholders of a work, including the publisher. This is restricted to information which will assist in member recruitment or payment to rightsholders, such as contact and entitlement information. If IT Biz Solutions cannot collect that personal information from other rightsholders, its ability to efficiently recruit and pay rightsholders will be restricted.</w:t>
      </w:r>
    </w:p>
    <w:p w14:paraId="1704CB0C" w14:textId="77777777" w:rsidR="00BE050E" w:rsidRPr="00BE050E" w:rsidRDefault="00BE050E">
      <w:pPr>
        <w:pStyle w:val="RTOWorksBodyText"/>
        <w:numPr>
          <w:ilvl w:val="0"/>
          <w:numId w:val="14"/>
        </w:numPr>
        <w:rPr>
          <w:color w:val="000000" w:themeColor="text1"/>
        </w:rPr>
      </w:pPr>
      <w:r w:rsidRPr="00BE050E">
        <w:rPr>
          <w:color w:val="000000" w:themeColor="text1"/>
        </w:rPr>
        <w:t>IT Biz Solutions has agreements with similar organisations in other countries that enable the use of foreign text and images in Australia, and the collection of fees and royalties for the use of Australian works overseas and may collect information in this process.</w:t>
      </w:r>
    </w:p>
    <w:p w14:paraId="2DEE5145" w14:textId="77777777" w:rsidR="00BE050E" w:rsidRPr="00BE050E" w:rsidRDefault="00BE050E">
      <w:pPr>
        <w:pStyle w:val="RTOWorksBodyText"/>
        <w:numPr>
          <w:ilvl w:val="0"/>
          <w:numId w:val="14"/>
        </w:numPr>
        <w:rPr>
          <w:color w:val="000000" w:themeColor="text1"/>
        </w:rPr>
      </w:pPr>
      <w:r w:rsidRPr="00BE050E">
        <w:rPr>
          <w:color w:val="000000" w:themeColor="text1"/>
        </w:rPr>
        <w:t>From the public domain from third party sources such as social networking services, industry directories, industry guides, and the Internet.</w:t>
      </w:r>
    </w:p>
    <w:p w14:paraId="2AB0899A" w14:textId="77777777" w:rsidR="00BE050E" w:rsidRPr="00BE050E" w:rsidRDefault="00BE050E">
      <w:pPr>
        <w:pStyle w:val="RTOWorksBodyText"/>
        <w:numPr>
          <w:ilvl w:val="0"/>
          <w:numId w:val="14"/>
        </w:numPr>
        <w:rPr>
          <w:color w:val="000000" w:themeColor="text1"/>
        </w:rPr>
      </w:pPr>
      <w:r w:rsidRPr="00BE050E">
        <w:rPr>
          <w:color w:val="000000" w:themeColor="text1"/>
        </w:rPr>
        <w:t>Through purchased mailing lists and business database lists which are used for sending IT Biz Solutions marketing material, where recipients have consented to receiving such communications or it would be reasonably expected of us to use or disclose the information for that purpose.</w:t>
      </w:r>
    </w:p>
    <w:p w14:paraId="7251291E" w14:textId="55F2ACC3" w:rsidR="00BE050E" w:rsidRPr="00BE050E" w:rsidRDefault="00BE050E" w:rsidP="00BE050E">
      <w:pPr>
        <w:pStyle w:val="RTOWorksBodyText"/>
        <w:rPr>
          <w:color w:val="000000" w:themeColor="text1"/>
        </w:rPr>
      </w:pPr>
      <w:r w:rsidRPr="00BE050E">
        <w:rPr>
          <w:color w:val="000000" w:themeColor="text1"/>
        </w:rPr>
        <w:t>Websites and online services: A variety of information is collected by users of our websites and online services.</w:t>
      </w:r>
    </w:p>
    <w:p w14:paraId="4C8EF344" w14:textId="59DA9A11" w:rsidR="00BE050E" w:rsidRPr="00BE050E" w:rsidRDefault="00BE050E" w:rsidP="00BE050E">
      <w:pPr>
        <w:pStyle w:val="RTOWorksBodyText"/>
        <w:rPr>
          <w:color w:val="000000" w:themeColor="text1"/>
        </w:rPr>
      </w:pPr>
      <w:r w:rsidRPr="00BE050E">
        <w:rPr>
          <w:color w:val="000000" w:themeColor="text1"/>
        </w:rPr>
        <w:t>Emails and electronic forms: Our servers may record an email address if a message is sent online. An email address will only be used for the purpose for which it has been provided and it will not be added to a mailing list or used for any other purpose without consent.</w:t>
      </w:r>
    </w:p>
    <w:p w14:paraId="4F38C355" w14:textId="7293B5AE" w:rsidR="00BE050E" w:rsidRPr="00BE050E" w:rsidRDefault="00BE050E" w:rsidP="00BE050E">
      <w:pPr>
        <w:pStyle w:val="RTOWorksBodyText"/>
        <w:rPr>
          <w:color w:val="000000" w:themeColor="text1"/>
        </w:rPr>
      </w:pPr>
      <w:r w:rsidRPr="00BE050E">
        <w:rPr>
          <w:color w:val="000000" w:themeColor="text1"/>
        </w:rPr>
        <w:t xml:space="preserve">Google Analytics: IT Biz Solutions uses Google Analytics to collect data about users' usage and behaviour on websites. This information is used to improve the websites and is not used by IT Biz Solutions to personally identify users of the site. All tracked data is anonymously collected in accordance with Google Analytics' privacy policy. Refer to Google's privacy policy for further information: </w:t>
      </w:r>
      <w:hyperlink r:id="rId11" w:history="1">
        <w:r w:rsidRPr="00D81FFE">
          <w:rPr>
            <w:rStyle w:val="Hyperlink"/>
          </w:rPr>
          <w:t>http://www.google.com.au/policies/privacy/</w:t>
        </w:r>
      </w:hyperlink>
      <w:r>
        <w:rPr>
          <w:color w:val="000000" w:themeColor="text1"/>
        </w:rPr>
        <w:t xml:space="preserve"> </w:t>
      </w:r>
    </w:p>
    <w:p w14:paraId="3095F175" w14:textId="4FAA7DAD" w:rsidR="001271E4" w:rsidRPr="00BE050E" w:rsidRDefault="00BE050E" w:rsidP="00BE050E">
      <w:pPr>
        <w:pStyle w:val="RTOWorksBodyText"/>
        <w:rPr>
          <w:color w:val="000000" w:themeColor="text1"/>
        </w:rPr>
      </w:pPr>
      <w:r w:rsidRPr="00BE050E">
        <w:rPr>
          <w:color w:val="000000" w:themeColor="text1"/>
        </w:rPr>
        <w:t>Cookies: IT Biz Solutions uses session cookies to help analyse how users use the websites. The cookie-generated information generated about the use of the website (including IP address) will be transmitted to and stored by our service providers on servers hosted in Australia. By using our website, users consent to the processing of data about them in the manner and for the purposes set out above</w:t>
      </w:r>
      <w:r w:rsidR="001271E4" w:rsidRPr="00BE050E">
        <w:rPr>
          <w:color w:val="000000" w:themeColor="text1"/>
        </w:rPr>
        <w:t>.</w:t>
      </w:r>
    </w:p>
    <w:p w14:paraId="0955FE2C" w14:textId="49669B33" w:rsidR="00AF71BB" w:rsidRPr="00BE050E" w:rsidRDefault="00AF71BB" w:rsidP="00CD6BCF">
      <w:pPr>
        <w:pStyle w:val="RTOWorksBodyText"/>
        <w:spacing w:line="240" w:lineRule="auto"/>
        <w:rPr>
          <w:color w:val="000000" w:themeColor="text1"/>
        </w:rPr>
      </w:pPr>
    </w:p>
    <w:p w14:paraId="4304A1DF" w14:textId="2A98EDF3" w:rsidR="00AF71BB" w:rsidRPr="00BE050E" w:rsidRDefault="001271E4" w:rsidP="00BE050E">
      <w:pPr>
        <w:rPr>
          <w:rFonts w:ascii="Arial" w:eastAsia="Gulim" w:hAnsi="Arial" w:cs="Arial"/>
          <w:b/>
          <w:bCs/>
          <w:color w:val="000000" w:themeColor="text1"/>
          <w:spacing w:val="20"/>
          <w:sz w:val="28"/>
          <w:szCs w:val="28"/>
        </w:rPr>
      </w:pPr>
      <w:r w:rsidRPr="00BE050E">
        <w:rPr>
          <w:rFonts w:ascii="Arial" w:hAnsi="Arial" w:cs="Arial"/>
          <w:b/>
          <w:bCs/>
          <w:color w:val="000000" w:themeColor="text1"/>
          <w:sz w:val="28"/>
          <w:szCs w:val="28"/>
        </w:rPr>
        <w:br w:type="page"/>
      </w:r>
      <w:r w:rsidR="00AF71BB" w:rsidRPr="00BE050E">
        <w:rPr>
          <w:rFonts w:ascii="Arial" w:hAnsi="Arial" w:cs="Arial"/>
          <w:b/>
          <w:bCs/>
          <w:color w:val="000000" w:themeColor="text1"/>
          <w:sz w:val="28"/>
          <w:szCs w:val="28"/>
        </w:rPr>
        <w:lastRenderedPageBreak/>
        <w:t>Anonymity</w:t>
      </w:r>
    </w:p>
    <w:p w14:paraId="60726D28" w14:textId="77777777" w:rsidR="00BE050E" w:rsidRDefault="00BE050E" w:rsidP="00CD6BCF">
      <w:pPr>
        <w:pStyle w:val="RTOWorksBodyText"/>
        <w:spacing w:line="240" w:lineRule="auto"/>
        <w:rPr>
          <w:color w:val="000000" w:themeColor="text1"/>
        </w:rPr>
      </w:pPr>
      <w:r w:rsidRPr="00BE050E">
        <w:rPr>
          <w:color w:val="000000" w:themeColor="text1"/>
        </w:rPr>
        <w:t xml:space="preserve">We provide the option for individuals to not identify themselves, or of using a pseudonym when dealing with us. In some circumstances, if a choice is made not to provide the information </w:t>
      </w:r>
      <w:proofErr w:type="gramStart"/>
      <w:r w:rsidRPr="00BE050E">
        <w:rPr>
          <w:color w:val="000000" w:themeColor="text1"/>
        </w:rPr>
        <w:t>requested</w:t>
      </w:r>
      <w:proofErr w:type="gramEnd"/>
      <w:r w:rsidRPr="00BE050E">
        <w:rPr>
          <w:color w:val="000000" w:themeColor="text1"/>
        </w:rPr>
        <w:t xml:space="preserve"> we may not be able to provide certain services. </w:t>
      </w:r>
    </w:p>
    <w:p w14:paraId="52EDC7EB" w14:textId="43B0607D" w:rsidR="00AF71BB" w:rsidRPr="00BE050E" w:rsidRDefault="00BE050E" w:rsidP="00CD6BCF">
      <w:pPr>
        <w:pStyle w:val="RTOWorksBodyText"/>
        <w:spacing w:line="240" w:lineRule="auto"/>
        <w:rPr>
          <w:color w:val="000000" w:themeColor="text1"/>
        </w:rPr>
      </w:pPr>
      <w:r w:rsidRPr="00BE050E">
        <w:rPr>
          <w:color w:val="000000" w:themeColor="text1"/>
        </w:rPr>
        <w:t>We do not provide this option in circumstances where it is impracticable to do so or where IT Biz Solutions is legally required to deal with identified individuals only.</w:t>
      </w:r>
    </w:p>
    <w:p w14:paraId="071B63B5" w14:textId="28679B6E" w:rsidR="00AF71BB" w:rsidRPr="00BE050E" w:rsidRDefault="00AF71BB" w:rsidP="00CD6BCF">
      <w:pPr>
        <w:pStyle w:val="RTOWorksHeading2"/>
        <w:spacing w:line="240" w:lineRule="auto"/>
        <w:rPr>
          <w:rFonts w:ascii="Arial" w:hAnsi="Arial"/>
          <w:color w:val="000000" w:themeColor="text1"/>
        </w:rPr>
      </w:pPr>
      <w:r w:rsidRPr="00BE050E">
        <w:rPr>
          <w:rFonts w:ascii="Arial" w:hAnsi="Arial"/>
          <w:color w:val="000000" w:themeColor="text1"/>
        </w:rPr>
        <w:t>Use and disclosure of personal information.</w:t>
      </w:r>
    </w:p>
    <w:p w14:paraId="1D177EC7" w14:textId="77777777" w:rsidR="00BE050E" w:rsidRDefault="00BE050E" w:rsidP="00CD6BCF">
      <w:pPr>
        <w:pStyle w:val="RTOWorksBodyText"/>
        <w:spacing w:line="240" w:lineRule="auto"/>
        <w:rPr>
          <w:color w:val="000000" w:themeColor="text1"/>
        </w:rPr>
      </w:pPr>
      <w:r w:rsidRPr="00BE050E">
        <w:rPr>
          <w:color w:val="000000" w:themeColor="text1"/>
        </w:rPr>
        <w:t>IT Biz Solutions uses and discloses personal information for the primary business purposes for which it is collected (set out above) and related management purposes.</w:t>
      </w:r>
    </w:p>
    <w:p w14:paraId="63EFC4D2" w14:textId="77777777" w:rsidR="00BE050E" w:rsidRDefault="00BE050E" w:rsidP="00CD6BCF">
      <w:pPr>
        <w:pStyle w:val="RTOWorksBodyText"/>
        <w:spacing w:line="240" w:lineRule="auto"/>
        <w:rPr>
          <w:color w:val="000000" w:themeColor="text1"/>
        </w:rPr>
      </w:pPr>
      <w:r w:rsidRPr="00BE050E">
        <w:rPr>
          <w:color w:val="000000" w:themeColor="text1"/>
        </w:rPr>
        <w:t>IT Biz Solutions uses and discloses personal information for any other purposes to which consent has been given.</w:t>
      </w:r>
    </w:p>
    <w:p w14:paraId="1C93F8F8" w14:textId="7C8A6273" w:rsidR="00AF71BB" w:rsidRPr="00BE050E" w:rsidRDefault="00BE050E" w:rsidP="00CD6BCF">
      <w:pPr>
        <w:pStyle w:val="RTOWorksBodyText"/>
        <w:spacing w:line="240" w:lineRule="auto"/>
        <w:rPr>
          <w:color w:val="000000" w:themeColor="text1"/>
        </w:rPr>
      </w:pPr>
      <w:r w:rsidRPr="00BE050E">
        <w:rPr>
          <w:color w:val="000000" w:themeColor="text1"/>
        </w:rPr>
        <w:t>IT Biz Solutions will not otherwise use or disclose personal information without consent being given unless otherwise required or authorised by law. Subject to the requirements of the APPs, IT Biz Solutions may also use and disclose personal information for any other related purpose that one would reasonably expect the information to be used or disclosed</w:t>
      </w:r>
      <w:r w:rsidR="00AF71BB" w:rsidRPr="00BE050E">
        <w:rPr>
          <w:color w:val="000000" w:themeColor="text1"/>
        </w:rPr>
        <w:t>.</w:t>
      </w:r>
    </w:p>
    <w:p w14:paraId="73C2F425" w14:textId="52E76FD8" w:rsidR="00AF71BB" w:rsidRPr="00BE050E" w:rsidRDefault="00AF71BB" w:rsidP="00CD6BCF">
      <w:pPr>
        <w:pStyle w:val="RTOWorksHeading2"/>
        <w:spacing w:line="240" w:lineRule="auto"/>
        <w:rPr>
          <w:rFonts w:ascii="Arial" w:hAnsi="Arial"/>
          <w:color w:val="000000" w:themeColor="text1"/>
        </w:rPr>
      </w:pPr>
      <w:r w:rsidRPr="00BE050E">
        <w:rPr>
          <w:rFonts w:ascii="Arial" w:hAnsi="Arial"/>
          <w:color w:val="000000" w:themeColor="text1"/>
        </w:rPr>
        <w:t>Marketing material</w:t>
      </w:r>
    </w:p>
    <w:p w14:paraId="68664869" w14:textId="77777777" w:rsidR="00BE050E" w:rsidRDefault="00BE050E" w:rsidP="00CD6BCF">
      <w:pPr>
        <w:pStyle w:val="RTOWorksBodyText"/>
        <w:spacing w:line="240" w:lineRule="auto"/>
        <w:rPr>
          <w:color w:val="000000" w:themeColor="text1"/>
        </w:rPr>
      </w:pPr>
      <w:r w:rsidRPr="00BE050E">
        <w:rPr>
          <w:color w:val="000000" w:themeColor="text1"/>
        </w:rPr>
        <w:t>IT Biz Solutions may use personal information, from time to time, to send marketing material that we consider will be useful, or other material about our activities.</w:t>
      </w:r>
    </w:p>
    <w:p w14:paraId="2EE2F6C6" w14:textId="36F4C3D4" w:rsidR="00AF71BB" w:rsidRPr="00BE050E" w:rsidRDefault="00BE050E" w:rsidP="00CD6BCF">
      <w:pPr>
        <w:pStyle w:val="RTOWorksBodyText"/>
        <w:spacing w:line="240" w:lineRule="auto"/>
        <w:rPr>
          <w:color w:val="000000" w:themeColor="text1"/>
        </w:rPr>
      </w:pPr>
      <w:r w:rsidRPr="00BE050E">
        <w:rPr>
          <w:color w:val="000000" w:themeColor="text1"/>
        </w:rPr>
        <w:t>IT Biz Solutions will only do this if we collected the information and one would reasonably expect us to use or disclose the information for that purpose, or if consent has been given to receiving such communications</w:t>
      </w:r>
      <w:r w:rsidR="00AF71BB" w:rsidRPr="00BE050E">
        <w:rPr>
          <w:color w:val="000000" w:themeColor="text1"/>
        </w:rPr>
        <w:t xml:space="preserve">. </w:t>
      </w:r>
    </w:p>
    <w:p w14:paraId="5421DE26" w14:textId="2F7502E9" w:rsidR="00AF71BB" w:rsidRPr="00BE050E" w:rsidRDefault="00AF71BB" w:rsidP="00CD6BCF">
      <w:pPr>
        <w:pStyle w:val="RTOWorksHeading2"/>
        <w:spacing w:line="240" w:lineRule="auto"/>
        <w:rPr>
          <w:rFonts w:ascii="Arial" w:hAnsi="Arial"/>
          <w:color w:val="000000" w:themeColor="text1"/>
        </w:rPr>
      </w:pPr>
      <w:r w:rsidRPr="00BE050E">
        <w:rPr>
          <w:rFonts w:ascii="Arial" w:hAnsi="Arial"/>
          <w:color w:val="000000" w:themeColor="text1"/>
        </w:rPr>
        <w:t>Personal information storage and security</w:t>
      </w:r>
    </w:p>
    <w:p w14:paraId="5884CB10" w14:textId="77777777" w:rsidR="00BE050E" w:rsidRPr="00BE050E" w:rsidRDefault="00BE050E" w:rsidP="00BE050E">
      <w:pPr>
        <w:pStyle w:val="RTOWorksBodyText"/>
        <w:rPr>
          <w:color w:val="000000" w:themeColor="text1"/>
        </w:rPr>
      </w:pPr>
      <w:r w:rsidRPr="00BE050E">
        <w:rPr>
          <w:color w:val="000000" w:themeColor="text1"/>
        </w:rPr>
        <w:t>IT Biz Solutions takes reasonable steps to protect personal information from loss, unauthorised access, modification, disclosure, interference or other misuse. These steps include electronic access restrictions for electronic files that contain personal information, securing paper files containing personal information in locked cabinets and physical access restrictions.</w:t>
      </w:r>
    </w:p>
    <w:p w14:paraId="12A1CDF6" w14:textId="77777777" w:rsidR="00BE050E" w:rsidRDefault="00BE050E" w:rsidP="00BE050E">
      <w:pPr>
        <w:pStyle w:val="RTOWorksBodyText"/>
        <w:rPr>
          <w:color w:val="000000" w:themeColor="text1"/>
        </w:rPr>
      </w:pPr>
      <w:r w:rsidRPr="00BE050E">
        <w:rPr>
          <w:color w:val="000000" w:themeColor="text1"/>
        </w:rPr>
        <w:t>Once collected, IT Biz Solutions holds personal information in a number of different formats, including on servers (located both onsite and offsite, including in the cloud), databases, filing systems and in offsite backup storage.</w:t>
      </w:r>
    </w:p>
    <w:p w14:paraId="743F4E84" w14:textId="77777777" w:rsidR="00C014B4" w:rsidRDefault="00C014B4" w:rsidP="00BE050E">
      <w:pPr>
        <w:pStyle w:val="RTOWorksBodyText"/>
        <w:rPr>
          <w:color w:val="000000" w:themeColor="text1"/>
        </w:rPr>
      </w:pPr>
    </w:p>
    <w:p w14:paraId="4F8B0801" w14:textId="77777777" w:rsidR="00C014B4" w:rsidRDefault="00BE050E" w:rsidP="00BE050E">
      <w:pPr>
        <w:pStyle w:val="RTOWorksBodyText"/>
        <w:rPr>
          <w:color w:val="000000" w:themeColor="text1"/>
        </w:rPr>
      </w:pPr>
      <w:r w:rsidRPr="00BE050E">
        <w:rPr>
          <w:color w:val="000000" w:themeColor="text1"/>
        </w:rPr>
        <w:t>IT Biz Solutions only retains personal information for as long as it is required for its business purposes or for as long as required by law.</w:t>
      </w:r>
    </w:p>
    <w:p w14:paraId="6F90F108" w14:textId="77777777" w:rsidR="00C014B4" w:rsidRDefault="00C014B4" w:rsidP="00BE050E">
      <w:pPr>
        <w:pStyle w:val="RTOWorksBodyText"/>
        <w:rPr>
          <w:color w:val="000000" w:themeColor="text1"/>
        </w:rPr>
      </w:pPr>
    </w:p>
    <w:p w14:paraId="07FBD5DF" w14:textId="77777777" w:rsidR="00C014B4" w:rsidRDefault="00BE050E" w:rsidP="00BE050E">
      <w:pPr>
        <w:pStyle w:val="RTOWorksBodyText"/>
        <w:rPr>
          <w:color w:val="000000" w:themeColor="text1"/>
        </w:rPr>
      </w:pPr>
      <w:r w:rsidRPr="00BE050E">
        <w:rPr>
          <w:color w:val="000000" w:themeColor="text1"/>
        </w:rPr>
        <w:t>Any information that we no longer require is destroyed securely. An exception to this may be retention of the information for data analysis. However, if this occurs, the information will be retained in a form that does not allow you to be identified from that information</w:t>
      </w:r>
      <w:r w:rsidR="00C014B4">
        <w:rPr>
          <w:color w:val="000000" w:themeColor="text1"/>
        </w:rPr>
        <w:t>.</w:t>
      </w:r>
    </w:p>
    <w:p w14:paraId="1BB90EF8" w14:textId="33A02CB7" w:rsidR="005E3E30" w:rsidRDefault="00C014B4" w:rsidP="00BE050E">
      <w:pPr>
        <w:pStyle w:val="RTOWorksBodyText"/>
        <w:rPr>
          <w:color w:val="000000" w:themeColor="text1"/>
        </w:rPr>
      </w:pPr>
      <w:r>
        <w:t>Personal information must not be backed up to unapproved USB drives, thumb drives or external memory devices. Where backup is required, information must be stored only in approved encrypted corporate backup systems or secure cloud storage locations with appropriate access controls</w:t>
      </w:r>
      <w:r w:rsidR="00BE050E" w:rsidRPr="00BE050E">
        <w:rPr>
          <w:color w:val="000000" w:themeColor="text1"/>
        </w:rPr>
        <w:t>.</w:t>
      </w:r>
    </w:p>
    <w:p w14:paraId="060A2C52" w14:textId="77777777" w:rsidR="00C014B4" w:rsidRDefault="00C014B4" w:rsidP="00BE050E">
      <w:pPr>
        <w:pStyle w:val="RTOWorksBodyText"/>
        <w:rPr>
          <w:color w:val="000000" w:themeColor="text1"/>
        </w:rPr>
      </w:pPr>
    </w:p>
    <w:p w14:paraId="07305D5D" w14:textId="4F5306FA" w:rsidR="005E3E30" w:rsidRDefault="00BE050E" w:rsidP="00BE050E">
      <w:pPr>
        <w:pStyle w:val="RTOWorksBodyText"/>
        <w:rPr>
          <w:color w:val="000000" w:themeColor="text1"/>
        </w:rPr>
      </w:pPr>
      <w:r w:rsidRPr="00BE050E">
        <w:rPr>
          <w:color w:val="000000" w:themeColor="text1"/>
        </w:rPr>
        <w:t>IT Biz Solutions undertakes not to disclose your personal information in any manner that would be considered direct marketing</w:t>
      </w:r>
      <w:r w:rsidR="006C76A3" w:rsidRPr="00BE050E">
        <w:rPr>
          <w:color w:val="000000" w:themeColor="text1"/>
        </w:rPr>
        <w:t>.</w:t>
      </w:r>
    </w:p>
    <w:p w14:paraId="7B679138" w14:textId="27260E10" w:rsidR="005E3E30" w:rsidRPr="00BE050E" w:rsidRDefault="005E3E30" w:rsidP="005E3E30">
      <w:pPr>
        <w:pStyle w:val="RTOWorksHeading2"/>
        <w:spacing w:line="240" w:lineRule="auto"/>
        <w:rPr>
          <w:rFonts w:ascii="Arial" w:hAnsi="Arial"/>
          <w:color w:val="000000" w:themeColor="text1"/>
        </w:rPr>
      </w:pPr>
      <w:r w:rsidRPr="005E3E30">
        <w:rPr>
          <w:rFonts w:ascii="Arial" w:hAnsi="Arial"/>
          <w:color w:val="000000" w:themeColor="text1"/>
        </w:rPr>
        <w:lastRenderedPageBreak/>
        <w:t>Role-based access and data handling</w:t>
      </w:r>
    </w:p>
    <w:p w14:paraId="2F3AD65F" w14:textId="77777777" w:rsidR="005E3E30" w:rsidRDefault="005E3E30" w:rsidP="005E3E30">
      <w:pPr>
        <w:pStyle w:val="RTOWorksBodyText"/>
        <w:rPr>
          <w:color w:val="000000" w:themeColor="text1"/>
        </w:rPr>
      </w:pPr>
      <w:r w:rsidRPr="005E3E30">
        <w:rPr>
          <w:color w:val="000000" w:themeColor="text1"/>
        </w:rPr>
        <w:t>To ensure the absolute privacy of client and internal data, IT Biz Solutions enforces strict Role-Based Access Control (RBAC) across all network infrastructure.</w:t>
      </w:r>
    </w:p>
    <w:p w14:paraId="523FA8A4" w14:textId="77777777" w:rsidR="005E3E30" w:rsidRDefault="005E3E30" w:rsidP="005E3E30">
      <w:pPr>
        <w:pStyle w:val="RTOWorksBodyText"/>
        <w:rPr>
          <w:color w:val="000000" w:themeColor="text1"/>
        </w:rPr>
      </w:pPr>
      <w:r>
        <w:rPr>
          <w:color w:val="000000" w:themeColor="text1"/>
        </w:rPr>
        <w:t>IT</w:t>
      </w:r>
      <w:r w:rsidRPr="005E3E30">
        <w:rPr>
          <w:color w:val="000000" w:themeColor="text1"/>
        </w:rPr>
        <w:t xml:space="preserve"> staff are granted terminal and database access strictly on a "least privilege" basis required to perform their duties. When diagnosing network issues or troubleshooting enterprise applications, staff must ensure that data masking is applied to sensitive personal information.</w:t>
      </w:r>
    </w:p>
    <w:p w14:paraId="27301A24" w14:textId="18C82BA9" w:rsidR="005E3E30" w:rsidRPr="00BE050E" w:rsidRDefault="005E3E30" w:rsidP="005E3E30">
      <w:pPr>
        <w:pStyle w:val="RTOWorksBodyText"/>
        <w:rPr>
          <w:color w:val="000000" w:themeColor="text1"/>
        </w:rPr>
      </w:pPr>
      <w:r w:rsidRPr="005E3E30">
        <w:rPr>
          <w:color w:val="000000" w:themeColor="text1"/>
        </w:rPr>
        <w:t>Furthermore, any network diagnostic logs containing confidential data must be promptly sanitized or purged upon resolution of the incident</w:t>
      </w:r>
    </w:p>
    <w:p w14:paraId="0F8CD2F8" w14:textId="77777777" w:rsidR="00AF71BB" w:rsidRPr="00BE050E" w:rsidRDefault="00AF71BB" w:rsidP="00CD6BCF">
      <w:pPr>
        <w:rPr>
          <w:rFonts w:ascii="Arial" w:eastAsia="Times New Roman" w:hAnsi="Arial" w:cs="Arial"/>
          <w:color w:val="000000" w:themeColor="text1"/>
          <w:sz w:val="20"/>
          <w:szCs w:val="20"/>
          <w:lang w:eastAsia="en-AU"/>
        </w:rPr>
      </w:pPr>
      <w:r w:rsidRPr="00BE050E">
        <w:rPr>
          <w:rFonts w:ascii="Arial" w:eastAsia="Times New Roman" w:hAnsi="Arial" w:cs="Arial"/>
          <w:color w:val="000000" w:themeColor="text1"/>
        </w:rPr>
        <w:br w:type="page"/>
      </w:r>
    </w:p>
    <w:p w14:paraId="28863402" w14:textId="77777777" w:rsidR="00AF71BB" w:rsidRPr="00BE050E" w:rsidRDefault="00AF71BB" w:rsidP="00CD6BCF">
      <w:pPr>
        <w:pStyle w:val="RTOWorksHeading1"/>
        <w:spacing w:line="240" w:lineRule="auto"/>
        <w:rPr>
          <w:rFonts w:ascii="Arial" w:hAnsi="Arial"/>
          <w:color w:val="000000" w:themeColor="text1"/>
        </w:rPr>
      </w:pPr>
      <w:r w:rsidRPr="00BE050E">
        <w:rPr>
          <w:rFonts w:ascii="Arial" w:hAnsi="Arial"/>
          <w:color w:val="000000" w:themeColor="text1"/>
        </w:rPr>
        <w:lastRenderedPageBreak/>
        <w:t>Staff Code of Conduct</w:t>
      </w:r>
    </w:p>
    <w:p w14:paraId="13F7125C" w14:textId="77777777" w:rsidR="00AF71BB" w:rsidRPr="00BE050E" w:rsidRDefault="00AF71BB" w:rsidP="00CD6BCF">
      <w:pPr>
        <w:pStyle w:val="RTOWorksHeading2"/>
        <w:spacing w:line="240" w:lineRule="auto"/>
        <w:rPr>
          <w:rFonts w:ascii="Arial" w:hAnsi="Arial"/>
          <w:color w:val="000000" w:themeColor="text1"/>
        </w:rPr>
      </w:pPr>
      <w:r w:rsidRPr="00BE050E">
        <w:rPr>
          <w:rFonts w:ascii="Arial" w:hAnsi="Arial"/>
          <w:color w:val="000000" w:themeColor="text1"/>
        </w:rPr>
        <w:t>Purpose</w:t>
      </w:r>
    </w:p>
    <w:p w14:paraId="0888131D" w14:textId="4EB7C569" w:rsidR="00AF71BB" w:rsidRPr="00BE050E" w:rsidRDefault="008D736C" w:rsidP="00CD6BCF">
      <w:pPr>
        <w:pStyle w:val="RTOWorksBodyText"/>
        <w:spacing w:line="240" w:lineRule="auto"/>
        <w:rPr>
          <w:color w:val="000000" w:themeColor="text1"/>
        </w:rPr>
      </w:pPr>
      <w:r w:rsidRPr="008D736C">
        <w:rPr>
          <w:color w:val="000000" w:themeColor="text1"/>
        </w:rPr>
        <w:t>This code aims to guide the conduct of staff in the performance of their duties as an employee of IT Biz Solutions. It is intended to provide practical assistance for staff faced with ethical challenges, particularly within technical troubleshooting and system administration</w:t>
      </w:r>
      <w:r w:rsidR="00AF71BB" w:rsidRPr="00BE050E">
        <w:rPr>
          <w:color w:val="000000" w:themeColor="text1"/>
        </w:rPr>
        <w:t>.</w:t>
      </w:r>
    </w:p>
    <w:p w14:paraId="502931A3" w14:textId="77777777" w:rsidR="00AF71BB" w:rsidRPr="00BE050E" w:rsidRDefault="00AF71BB" w:rsidP="00CD6BCF">
      <w:pPr>
        <w:pStyle w:val="RTOWorksHeading2"/>
        <w:spacing w:line="240" w:lineRule="auto"/>
        <w:rPr>
          <w:rFonts w:ascii="Arial" w:hAnsi="Arial"/>
          <w:color w:val="000000" w:themeColor="text1"/>
        </w:rPr>
      </w:pPr>
      <w:r w:rsidRPr="00BE050E">
        <w:rPr>
          <w:rFonts w:ascii="Arial" w:hAnsi="Arial"/>
          <w:color w:val="000000" w:themeColor="text1"/>
        </w:rPr>
        <w:t>Overview</w:t>
      </w:r>
    </w:p>
    <w:p w14:paraId="289CC065" w14:textId="77777777" w:rsidR="008D736C" w:rsidRDefault="008D736C" w:rsidP="00CD6BCF">
      <w:pPr>
        <w:pStyle w:val="RTOWorksBodyText"/>
        <w:spacing w:line="240" w:lineRule="auto"/>
      </w:pPr>
      <w:r>
        <w:t>All staff are expected to perform the duties associated with their position skilfully, impartially, and diligently.</w:t>
      </w:r>
    </w:p>
    <w:p w14:paraId="57CBD9AF" w14:textId="6E35FFA1" w:rsidR="00AF71BB" w:rsidRPr="00BE050E" w:rsidRDefault="008D736C" w:rsidP="00CD6BCF">
      <w:pPr>
        <w:pStyle w:val="RTOWorksBodyText"/>
        <w:spacing w:line="240" w:lineRule="auto"/>
        <w:rPr>
          <w:color w:val="000000" w:themeColor="text1"/>
        </w:rPr>
      </w:pPr>
      <w:r>
        <w:t>Staff should be guided by the principles established by this code, and any doubt should be discussed with a senior member of staff</w:t>
      </w:r>
      <w:r w:rsidR="00AF71BB" w:rsidRPr="00BE050E">
        <w:rPr>
          <w:color w:val="000000" w:themeColor="text1"/>
        </w:rPr>
        <w:t>.</w:t>
      </w:r>
    </w:p>
    <w:p w14:paraId="426AEDE2" w14:textId="77777777" w:rsidR="00AF71BB" w:rsidRPr="00BE050E" w:rsidRDefault="00AF71BB" w:rsidP="00CD6BCF">
      <w:pPr>
        <w:pStyle w:val="RTOWorksHeading2"/>
        <w:spacing w:line="240" w:lineRule="auto"/>
        <w:rPr>
          <w:rFonts w:ascii="Arial" w:hAnsi="Arial"/>
          <w:color w:val="000000" w:themeColor="text1"/>
        </w:rPr>
      </w:pPr>
      <w:r w:rsidRPr="00BE050E">
        <w:rPr>
          <w:rFonts w:ascii="Arial" w:hAnsi="Arial"/>
          <w:color w:val="000000" w:themeColor="text1"/>
        </w:rPr>
        <w:t>Code</w:t>
      </w:r>
    </w:p>
    <w:p w14:paraId="1B34D2BE" w14:textId="77777777" w:rsidR="00AF71BB" w:rsidRPr="00BE050E" w:rsidRDefault="00AF71BB" w:rsidP="00CD6BCF">
      <w:pPr>
        <w:pStyle w:val="RTOWorksHeading3"/>
        <w:spacing w:line="240" w:lineRule="auto"/>
        <w:rPr>
          <w:rFonts w:ascii="Arial" w:hAnsi="Arial"/>
          <w:color w:val="000000" w:themeColor="text1"/>
        </w:rPr>
      </w:pPr>
      <w:r w:rsidRPr="00BE050E">
        <w:rPr>
          <w:rFonts w:ascii="Arial" w:hAnsi="Arial"/>
          <w:color w:val="000000" w:themeColor="text1"/>
        </w:rPr>
        <w:t>Ethical principles</w:t>
      </w:r>
    </w:p>
    <w:p w14:paraId="54857C1E" w14:textId="7B32C891" w:rsidR="00AF71BB" w:rsidRPr="00BE050E" w:rsidRDefault="00AF71BB" w:rsidP="00CD6BCF">
      <w:pPr>
        <w:pStyle w:val="RTOWorksBodyText"/>
        <w:spacing w:line="240" w:lineRule="auto"/>
        <w:rPr>
          <w:color w:val="000000" w:themeColor="text1"/>
        </w:rPr>
      </w:pPr>
      <w:r w:rsidRPr="00BE050E">
        <w:rPr>
          <w:color w:val="000000" w:themeColor="text1"/>
        </w:rPr>
        <w:t>The fundamental ethical principles on which this code of conduct is based are:</w:t>
      </w:r>
    </w:p>
    <w:p w14:paraId="1FF7747A" w14:textId="77777777" w:rsidR="00AF71BB" w:rsidRPr="00BE050E" w:rsidRDefault="00AF71BB">
      <w:pPr>
        <w:pStyle w:val="RTOWorksBullet1"/>
        <w:numPr>
          <w:ilvl w:val="0"/>
          <w:numId w:val="12"/>
        </w:numPr>
        <w:spacing w:line="240" w:lineRule="auto"/>
        <w:rPr>
          <w:color w:val="000000" w:themeColor="text1"/>
        </w:rPr>
      </w:pPr>
      <w:r w:rsidRPr="00BE050E">
        <w:rPr>
          <w:color w:val="000000" w:themeColor="text1"/>
        </w:rPr>
        <w:t>respect for others</w:t>
      </w:r>
    </w:p>
    <w:p w14:paraId="733C1D2C" w14:textId="77777777" w:rsidR="00AF71BB" w:rsidRPr="00BE050E" w:rsidRDefault="00AF71BB">
      <w:pPr>
        <w:pStyle w:val="RTOWorksBullet1"/>
        <w:numPr>
          <w:ilvl w:val="0"/>
          <w:numId w:val="12"/>
        </w:numPr>
        <w:spacing w:line="240" w:lineRule="auto"/>
        <w:rPr>
          <w:color w:val="000000" w:themeColor="text1"/>
        </w:rPr>
      </w:pPr>
      <w:r w:rsidRPr="00BE050E">
        <w:rPr>
          <w:color w:val="000000" w:themeColor="text1"/>
        </w:rPr>
        <w:t>integrity</w:t>
      </w:r>
    </w:p>
    <w:p w14:paraId="64380B4E" w14:textId="77777777" w:rsidR="00AF71BB" w:rsidRPr="00BE050E" w:rsidRDefault="00AF71BB">
      <w:pPr>
        <w:pStyle w:val="RTOWorksBullet1"/>
        <w:numPr>
          <w:ilvl w:val="0"/>
          <w:numId w:val="12"/>
        </w:numPr>
        <w:spacing w:line="240" w:lineRule="auto"/>
        <w:rPr>
          <w:color w:val="000000" w:themeColor="text1"/>
        </w:rPr>
      </w:pPr>
      <w:r w:rsidRPr="00BE050E">
        <w:rPr>
          <w:color w:val="000000" w:themeColor="text1"/>
        </w:rPr>
        <w:t>diligence</w:t>
      </w:r>
    </w:p>
    <w:p w14:paraId="60E9235B" w14:textId="727D81D1" w:rsidR="00AF71BB" w:rsidRPr="00BE050E" w:rsidRDefault="00AF71BB">
      <w:pPr>
        <w:pStyle w:val="RTOWorksBullet1"/>
        <w:numPr>
          <w:ilvl w:val="0"/>
          <w:numId w:val="12"/>
        </w:numPr>
        <w:spacing w:line="240" w:lineRule="auto"/>
        <w:rPr>
          <w:color w:val="000000" w:themeColor="text1"/>
        </w:rPr>
      </w:pPr>
      <w:r w:rsidRPr="00BE050E">
        <w:rPr>
          <w:color w:val="000000" w:themeColor="text1"/>
        </w:rPr>
        <w:t xml:space="preserve">economy and efficiency. </w:t>
      </w:r>
    </w:p>
    <w:p w14:paraId="6AFE5038" w14:textId="77777777" w:rsidR="00AF71BB" w:rsidRPr="00BE050E" w:rsidRDefault="00AF71BB" w:rsidP="00CD6BCF">
      <w:pPr>
        <w:pStyle w:val="RTOWorksHeading3"/>
        <w:spacing w:line="240" w:lineRule="auto"/>
        <w:rPr>
          <w:rFonts w:ascii="Arial" w:hAnsi="Arial"/>
          <w:color w:val="000000" w:themeColor="text1"/>
        </w:rPr>
      </w:pPr>
      <w:r w:rsidRPr="00BE050E">
        <w:rPr>
          <w:rFonts w:ascii="Arial" w:hAnsi="Arial"/>
          <w:color w:val="000000" w:themeColor="text1"/>
        </w:rPr>
        <w:t>Respect for others</w:t>
      </w:r>
    </w:p>
    <w:p w14:paraId="39585F58" w14:textId="1CC99139" w:rsidR="00AF71BB" w:rsidRPr="00BE050E" w:rsidRDefault="00AF71BB" w:rsidP="00CD6BCF">
      <w:pPr>
        <w:pStyle w:val="RTOWorksBodyText"/>
        <w:spacing w:line="240" w:lineRule="auto"/>
        <w:rPr>
          <w:color w:val="000000" w:themeColor="text1"/>
        </w:rPr>
      </w:pPr>
      <w:r w:rsidRPr="00BE050E">
        <w:rPr>
          <w:color w:val="000000" w:themeColor="text1"/>
        </w:rPr>
        <w:t>All staff are expected to treat others, including other staff and customers, with fairness and respect. This involves:</w:t>
      </w:r>
    </w:p>
    <w:p w14:paraId="0E4E7522" w14:textId="77777777" w:rsidR="00AF71BB" w:rsidRPr="00BE050E" w:rsidRDefault="00AF71BB">
      <w:pPr>
        <w:pStyle w:val="RTOWorksBullet1"/>
        <w:numPr>
          <w:ilvl w:val="0"/>
          <w:numId w:val="13"/>
        </w:numPr>
        <w:spacing w:line="240" w:lineRule="auto"/>
        <w:rPr>
          <w:color w:val="000000" w:themeColor="text1"/>
        </w:rPr>
      </w:pPr>
      <w:r w:rsidRPr="00BE050E">
        <w:rPr>
          <w:color w:val="000000" w:themeColor="text1"/>
        </w:rPr>
        <w:t>courtesy and responsiveness in dealing with others</w:t>
      </w:r>
    </w:p>
    <w:p w14:paraId="72F05BBC" w14:textId="77777777" w:rsidR="00AF71BB" w:rsidRPr="00BE050E" w:rsidRDefault="00AF71BB">
      <w:pPr>
        <w:pStyle w:val="RTOWorksBullet1"/>
        <w:numPr>
          <w:ilvl w:val="0"/>
          <w:numId w:val="13"/>
        </w:numPr>
        <w:spacing w:line="240" w:lineRule="auto"/>
        <w:rPr>
          <w:color w:val="000000" w:themeColor="text1"/>
        </w:rPr>
      </w:pPr>
      <w:r w:rsidRPr="00BE050E">
        <w:rPr>
          <w:color w:val="000000" w:themeColor="text1"/>
        </w:rPr>
        <w:t>being sensitive to and respecting the rights and dignity of others</w:t>
      </w:r>
    </w:p>
    <w:p w14:paraId="09FC38F5" w14:textId="77777777" w:rsidR="00AF71BB" w:rsidRPr="00BE050E" w:rsidRDefault="00AF71BB">
      <w:pPr>
        <w:pStyle w:val="RTOWorksBullet1"/>
        <w:numPr>
          <w:ilvl w:val="0"/>
          <w:numId w:val="13"/>
        </w:numPr>
        <w:spacing w:line="240" w:lineRule="auto"/>
        <w:rPr>
          <w:color w:val="000000" w:themeColor="text1"/>
        </w:rPr>
      </w:pPr>
      <w:r w:rsidRPr="00BE050E">
        <w:rPr>
          <w:color w:val="000000" w:themeColor="text1"/>
        </w:rPr>
        <w:t>making reasonable, fair and consistent decisions</w:t>
      </w:r>
    </w:p>
    <w:p w14:paraId="2C21B3A5" w14:textId="77777777" w:rsidR="00AF71BB" w:rsidRPr="00BE050E" w:rsidRDefault="00AF71BB">
      <w:pPr>
        <w:pStyle w:val="RTOWorksBullet1"/>
        <w:numPr>
          <w:ilvl w:val="0"/>
          <w:numId w:val="13"/>
        </w:numPr>
        <w:spacing w:line="240" w:lineRule="auto"/>
        <w:rPr>
          <w:color w:val="000000" w:themeColor="text1"/>
        </w:rPr>
      </w:pPr>
      <w:r w:rsidRPr="00BE050E">
        <w:rPr>
          <w:color w:val="000000" w:themeColor="text1"/>
        </w:rPr>
        <w:t>avoiding behaviour which might reasonably be perceived as harassment, victimization or intimidation</w:t>
      </w:r>
    </w:p>
    <w:p w14:paraId="23F593F7" w14:textId="77777777" w:rsidR="00AF71BB" w:rsidRPr="00BE050E" w:rsidRDefault="00AF71BB">
      <w:pPr>
        <w:pStyle w:val="RTOWorksBullet1"/>
        <w:numPr>
          <w:ilvl w:val="0"/>
          <w:numId w:val="13"/>
        </w:numPr>
        <w:spacing w:line="240" w:lineRule="auto"/>
        <w:rPr>
          <w:color w:val="000000" w:themeColor="text1"/>
        </w:rPr>
      </w:pPr>
      <w:r w:rsidRPr="00BE050E">
        <w:rPr>
          <w:color w:val="000000" w:themeColor="text1"/>
        </w:rPr>
        <w:t>avoiding discrimination on grounds such as age, race, sex, pregnancy, sexuality, ethnic background, nationality, disability, political conviction, religious belief, or other grounds covered by relevant legislation</w:t>
      </w:r>
    </w:p>
    <w:p w14:paraId="1F3A2819" w14:textId="77777777" w:rsidR="00AF71BB" w:rsidRPr="00BE050E" w:rsidRDefault="00AF71BB">
      <w:pPr>
        <w:pStyle w:val="RTOWorksBullet1"/>
        <w:numPr>
          <w:ilvl w:val="0"/>
          <w:numId w:val="13"/>
        </w:numPr>
        <w:spacing w:line="240" w:lineRule="auto"/>
        <w:rPr>
          <w:color w:val="000000" w:themeColor="text1"/>
        </w:rPr>
      </w:pPr>
      <w:r w:rsidRPr="00BE050E">
        <w:rPr>
          <w:color w:val="000000" w:themeColor="text1"/>
        </w:rPr>
        <w:t>allowing alternative points of view to be expressed and reasonably debated.</w:t>
      </w:r>
    </w:p>
    <w:p w14:paraId="152117DC" w14:textId="77777777" w:rsidR="00AF71BB" w:rsidRPr="00BE050E" w:rsidRDefault="00AF71BB" w:rsidP="00CD6BCF">
      <w:pPr>
        <w:rPr>
          <w:rFonts w:ascii="Arial" w:hAnsi="Arial" w:cs="Arial"/>
          <w:color w:val="000000" w:themeColor="text1"/>
        </w:rPr>
      </w:pPr>
      <w:r w:rsidRPr="00BE050E">
        <w:rPr>
          <w:rFonts w:ascii="Arial" w:hAnsi="Arial" w:cs="Arial"/>
          <w:color w:val="000000" w:themeColor="text1"/>
        </w:rPr>
        <w:br w:type="page"/>
      </w:r>
    </w:p>
    <w:p w14:paraId="62E7A65C" w14:textId="77777777" w:rsidR="00DC1D00" w:rsidRPr="00BE050E" w:rsidRDefault="00DC1D00" w:rsidP="00CD6BCF">
      <w:pPr>
        <w:pStyle w:val="RTOWorksHeading3"/>
        <w:spacing w:line="240" w:lineRule="auto"/>
        <w:rPr>
          <w:rFonts w:ascii="Arial" w:hAnsi="Arial"/>
          <w:color w:val="000000" w:themeColor="text1"/>
        </w:rPr>
      </w:pPr>
      <w:r w:rsidRPr="00BE050E">
        <w:rPr>
          <w:rFonts w:ascii="Arial" w:hAnsi="Arial"/>
          <w:color w:val="000000" w:themeColor="text1"/>
        </w:rPr>
        <w:lastRenderedPageBreak/>
        <w:t>Integrity</w:t>
      </w:r>
    </w:p>
    <w:p w14:paraId="6BE5FBC0" w14:textId="77777777" w:rsidR="00DC1D00" w:rsidRPr="00BE050E" w:rsidRDefault="00DC1D00" w:rsidP="00CD6BCF">
      <w:pPr>
        <w:pStyle w:val="RTOWorksBodyText"/>
        <w:spacing w:line="240" w:lineRule="auto"/>
        <w:rPr>
          <w:color w:val="000000" w:themeColor="text1"/>
        </w:rPr>
      </w:pPr>
      <w:r w:rsidRPr="00BE050E">
        <w:rPr>
          <w:color w:val="000000" w:themeColor="text1"/>
        </w:rPr>
        <w:t>All IT Biz Solutions staff have an obligation as a citizen and as an employee to observe the laws of the State and the Commonwealth.</w:t>
      </w:r>
    </w:p>
    <w:p w14:paraId="70F7D6E7" w14:textId="77777777" w:rsidR="00DC1D00" w:rsidRDefault="00DC1D00" w:rsidP="00CD6BCF">
      <w:pPr>
        <w:pStyle w:val="RTOWorksBodyText"/>
        <w:spacing w:line="240" w:lineRule="auto"/>
        <w:rPr>
          <w:color w:val="000000" w:themeColor="text1"/>
        </w:rPr>
      </w:pPr>
      <w:r w:rsidRPr="00BE050E">
        <w:rPr>
          <w:color w:val="000000" w:themeColor="text1"/>
        </w:rPr>
        <w:t xml:space="preserve">Staff are required to be familiar with, and comply with, all relevant IT Biz Solutions policies, procedures and codes of practices of the organisation. </w:t>
      </w:r>
    </w:p>
    <w:p w14:paraId="570133ED" w14:textId="77777777" w:rsidR="008D736C" w:rsidRDefault="008D736C" w:rsidP="00CD6BCF">
      <w:pPr>
        <w:pStyle w:val="RTOWorksBodyText"/>
        <w:spacing w:line="240" w:lineRule="auto"/>
        <w:rPr>
          <w:color w:val="000000" w:themeColor="text1"/>
        </w:rPr>
      </w:pPr>
    </w:p>
    <w:p w14:paraId="47AE3AE7" w14:textId="23428979" w:rsidR="008D736C" w:rsidRPr="00BE050E" w:rsidRDefault="008D736C" w:rsidP="008D736C">
      <w:pPr>
        <w:pStyle w:val="RTOWorksHeading3"/>
        <w:spacing w:line="240" w:lineRule="auto"/>
        <w:rPr>
          <w:rFonts w:ascii="Arial" w:hAnsi="Arial"/>
          <w:color w:val="000000" w:themeColor="text1"/>
        </w:rPr>
      </w:pPr>
      <w:r w:rsidRPr="008D736C">
        <w:rPr>
          <w:rFonts w:ascii="Arial" w:hAnsi="Arial"/>
          <w:color w:val="000000" w:themeColor="text1"/>
        </w:rPr>
        <w:t>Ethical use of system privileges</w:t>
      </w:r>
    </w:p>
    <w:p w14:paraId="1B763753" w14:textId="77777777" w:rsidR="008D736C" w:rsidRDefault="008D736C" w:rsidP="008D736C">
      <w:pPr>
        <w:pStyle w:val="RTOWorksBodyText"/>
        <w:spacing w:line="240" w:lineRule="auto"/>
        <w:rPr>
          <w:color w:val="000000" w:themeColor="text1"/>
        </w:rPr>
      </w:pPr>
      <w:r w:rsidRPr="008D736C">
        <w:rPr>
          <w:color w:val="000000" w:themeColor="text1"/>
        </w:rPr>
        <w:t>IT staff entrusted with administrative credentials must act with the highest level of ethical responsibility.</w:t>
      </w:r>
    </w:p>
    <w:p w14:paraId="5DB49DFC" w14:textId="0D233A0A" w:rsidR="008D736C" w:rsidRDefault="008D736C" w:rsidP="008D736C">
      <w:pPr>
        <w:pStyle w:val="RTOWorksBodyText"/>
        <w:spacing w:line="240" w:lineRule="auto"/>
        <w:rPr>
          <w:color w:val="000000" w:themeColor="text1"/>
        </w:rPr>
      </w:pPr>
      <w:r w:rsidRPr="008D736C">
        <w:rPr>
          <w:color w:val="000000" w:themeColor="text1"/>
        </w:rPr>
        <w:t>Authorised access to corporate servers, databases, and enterprise applications must be used exclusively for approved business operations.</w:t>
      </w:r>
    </w:p>
    <w:p w14:paraId="22DE98AC" w14:textId="4FB13E6C" w:rsidR="008D736C" w:rsidRDefault="008D736C" w:rsidP="008D736C">
      <w:pPr>
        <w:pStyle w:val="RTOWorksBodyText"/>
        <w:spacing w:line="240" w:lineRule="auto"/>
        <w:rPr>
          <w:color w:val="000000" w:themeColor="text1"/>
        </w:rPr>
      </w:pPr>
      <w:r w:rsidRPr="008D736C">
        <w:rPr>
          <w:color w:val="000000" w:themeColor="text1"/>
        </w:rPr>
        <w:t>Staff must obtain and document explicit consent before taking remote control of a user's terminal or accessing sensitive systems to resolve technical issues.</w:t>
      </w:r>
    </w:p>
    <w:p w14:paraId="3564EC83" w14:textId="43E0D1D4" w:rsidR="008D736C" w:rsidRPr="00BE050E" w:rsidRDefault="008D736C" w:rsidP="008D736C">
      <w:pPr>
        <w:pStyle w:val="RTOWorksBodyText"/>
        <w:spacing w:line="240" w:lineRule="auto"/>
        <w:rPr>
          <w:color w:val="000000" w:themeColor="text1"/>
        </w:rPr>
      </w:pPr>
      <w:r w:rsidRPr="008D736C">
        <w:rPr>
          <w:color w:val="000000" w:themeColor="text1"/>
        </w:rPr>
        <w:t>Unauthorised browsing of data or exploiting system privileges for personal reasons is a severe ethical breach</w:t>
      </w:r>
      <w:r w:rsidRPr="00BE050E">
        <w:rPr>
          <w:color w:val="000000" w:themeColor="text1"/>
        </w:rPr>
        <w:t xml:space="preserve">. </w:t>
      </w:r>
    </w:p>
    <w:p w14:paraId="6CE5D1CB" w14:textId="77777777" w:rsidR="008D736C" w:rsidRDefault="008D736C" w:rsidP="00CD6BCF">
      <w:pPr>
        <w:pStyle w:val="RTOWorksBodyText"/>
        <w:spacing w:line="240" w:lineRule="auto"/>
        <w:rPr>
          <w:color w:val="000000" w:themeColor="text1"/>
        </w:rPr>
      </w:pPr>
    </w:p>
    <w:p w14:paraId="6D7056AA" w14:textId="7950BF0E" w:rsidR="007B12EA" w:rsidRPr="00BE050E" w:rsidRDefault="007B12EA" w:rsidP="007B12EA">
      <w:pPr>
        <w:pStyle w:val="RTOWorksHeading3"/>
        <w:spacing w:line="240" w:lineRule="auto"/>
        <w:rPr>
          <w:rFonts w:ascii="Arial" w:hAnsi="Arial"/>
          <w:color w:val="000000" w:themeColor="text1"/>
        </w:rPr>
      </w:pPr>
      <w:r w:rsidRPr="007B12EA">
        <w:rPr>
          <w:rFonts w:ascii="Arial" w:hAnsi="Arial"/>
          <w:color w:val="000000" w:themeColor="text1"/>
        </w:rPr>
        <w:t>Diligence</w:t>
      </w:r>
    </w:p>
    <w:p w14:paraId="32C241E9" w14:textId="708B6488" w:rsidR="007B12EA" w:rsidRDefault="007B12EA" w:rsidP="007B12EA">
      <w:pPr>
        <w:pStyle w:val="RTOWorksBodyText"/>
        <w:spacing w:line="240" w:lineRule="auto"/>
        <w:rPr>
          <w:color w:val="000000" w:themeColor="text1"/>
        </w:rPr>
      </w:pPr>
      <w:r>
        <w:t>Staff must make decisions impartially, keep records and documentation, continuously develop their knowledge, adhere to professional codes of conduct, and act responsibly when becoming aware of any unethical behaviour by reporting it to a senior member of staff or external authorities</w:t>
      </w:r>
      <w:r w:rsidRPr="00BE050E">
        <w:rPr>
          <w:color w:val="000000" w:themeColor="text1"/>
        </w:rPr>
        <w:t xml:space="preserve">. </w:t>
      </w:r>
    </w:p>
    <w:p w14:paraId="6103E4E0" w14:textId="77777777" w:rsidR="007B12EA" w:rsidRPr="00BE050E" w:rsidRDefault="007B12EA" w:rsidP="00CD6BCF">
      <w:pPr>
        <w:pStyle w:val="RTOWorksBodyText"/>
        <w:spacing w:line="240" w:lineRule="auto"/>
        <w:rPr>
          <w:color w:val="000000" w:themeColor="text1"/>
        </w:rPr>
      </w:pPr>
    </w:p>
    <w:p w14:paraId="6EFC5A52" w14:textId="77777777" w:rsidR="00DC1D00" w:rsidRPr="00BE050E" w:rsidRDefault="00DC1D00" w:rsidP="00CD6BCF">
      <w:pPr>
        <w:pStyle w:val="RTOWorksHeading3"/>
        <w:spacing w:before="240" w:line="240" w:lineRule="auto"/>
        <w:rPr>
          <w:rFonts w:ascii="Arial" w:hAnsi="Arial"/>
          <w:color w:val="000000" w:themeColor="text1"/>
        </w:rPr>
      </w:pPr>
      <w:r w:rsidRPr="00BE050E">
        <w:rPr>
          <w:rFonts w:ascii="Arial" w:hAnsi="Arial"/>
          <w:color w:val="000000" w:themeColor="text1"/>
        </w:rPr>
        <w:t>Conflicts of interest</w:t>
      </w:r>
    </w:p>
    <w:p w14:paraId="6221E61C" w14:textId="77777777" w:rsidR="00DC1D00" w:rsidRPr="00BE050E" w:rsidRDefault="00DC1D00" w:rsidP="00CD6BCF">
      <w:pPr>
        <w:pStyle w:val="RTOWorksBodyText"/>
        <w:spacing w:line="240" w:lineRule="auto"/>
        <w:rPr>
          <w:color w:val="000000" w:themeColor="text1"/>
        </w:rPr>
      </w:pPr>
      <w:r w:rsidRPr="00BE050E">
        <w:rPr>
          <w:color w:val="000000" w:themeColor="text1"/>
        </w:rPr>
        <w:t xml:space="preserve">Staff should be honest in performing their role and avoid conflicts between their private interests and those of their responsibilities to IT Biz Solutions. </w:t>
      </w:r>
    </w:p>
    <w:p w14:paraId="4985B6C8" w14:textId="77777777" w:rsidR="00DC1D00" w:rsidRPr="00BE050E" w:rsidRDefault="00DC1D00" w:rsidP="00CD6BCF">
      <w:pPr>
        <w:pStyle w:val="RTOWorksBodyText"/>
        <w:spacing w:line="240" w:lineRule="auto"/>
        <w:rPr>
          <w:color w:val="000000" w:themeColor="text1"/>
        </w:rPr>
      </w:pPr>
      <w:r w:rsidRPr="00BE050E">
        <w:rPr>
          <w:color w:val="000000" w:themeColor="text1"/>
        </w:rPr>
        <w:t>Conflicts of interest may arise when a staff member is in a situation where personal circumstances are affected by the decisions or duties carried out in their role. A conflict may arise when any of the following are involved:</w:t>
      </w:r>
    </w:p>
    <w:p w14:paraId="29C2051A" w14:textId="77777777" w:rsidR="00DC1D00" w:rsidRPr="00BE050E" w:rsidRDefault="00DC1D00">
      <w:pPr>
        <w:pStyle w:val="RTOWorksBullet1"/>
        <w:numPr>
          <w:ilvl w:val="0"/>
          <w:numId w:val="16"/>
        </w:numPr>
        <w:spacing w:line="240" w:lineRule="auto"/>
        <w:rPr>
          <w:color w:val="000000" w:themeColor="text1"/>
        </w:rPr>
      </w:pPr>
      <w:r w:rsidRPr="00BE050E">
        <w:rPr>
          <w:color w:val="000000" w:themeColor="text1"/>
        </w:rPr>
        <w:t>financial interests</w:t>
      </w:r>
    </w:p>
    <w:p w14:paraId="134A863F" w14:textId="77777777" w:rsidR="00DC1D00" w:rsidRPr="00BE050E" w:rsidRDefault="00DC1D00">
      <w:pPr>
        <w:pStyle w:val="RTOWorksBullet1"/>
        <w:numPr>
          <w:ilvl w:val="0"/>
          <w:numId w:val="16"/>
        </w:numPr>
        <w:spacing w:line="240" w:lineRule="auto"/>
        <w:rPr>
          <w:color w:val="000000" w:themeColor="text1"/>
        </w:rPr>
      </w:pPr>
      <w:r w:rsidRPr="00BE050E">
        <w:rPr>
          <w:color w:val="000000" w:themeColor="text1"/>
        </w:rPr>
        <w:t>personal or sexual relationships</w:t>
      </w:r>
    </w:p>
    <w:p w14:paraId="2D0CE386" w14:textId="77777777" w:rsidR="00DC1D00" w:rsidRPr="00BE050E" w:rsidRDefault="00DC1D00">
      <w:pPr>
        <w:pStyle w:val="RTOWorksBullet1"/>
        <w:numPr>
          <w:ilvl w:val="0"/>
          <w:numId w:val="16"/>
        </w:numPr>
        <w:spacing w:line="240" w:lineRule="auto"/>
        <w:rPr>
          <w:color w:val="000000" w:themeColor="text1"/>
        </w:rPr>
      </w:pPr>
      <w:r w:rsidRPr="00BE050E">
        <w:rPr>
          <w:color w:val="000000" w:themeColor="text1"/>
        </w:rPr>
        <w:t>personal beliefs</w:t>
      </w:r>
    </w:p>
    <w:p w14:paraId="62814DD7" w14:textId="77777777" w:rsidR="00DC1D00" w:rsidRPr="00BE050E" w:rsidRDefault="00DC1D00">
      <w:pPr>
        <w:pStyle w:val="RTOWorksBullet1"/>
        <w:numPr>
          <w:ilvl w:val="0"/>
          <w:numId w:val="16"/>
        </w:numPr>
        <w:spacing w:line="240" w:lineRule="auto"/>
        <w:rPr>
          <w:color w:val="000000" w:themeColor="text1"/>
        </w:rPr>
      </w:pPr>
      <w:r w:rsidRPr="00BE050E">
        <w:rPr>
          <w:color w:val="000000" w:themeColor="text1"/>
        </w:rPr>
        <w:t>outside employment</w:t>
      </w:r>
    </w:p>
    <w:p w14:paraId="159419DC" w14:textId="77777777" w:rsidR="00DC1D00" w:rsidRPr="00BE050E" w:rsidRDefault="00DC1D00">
      <w:pPr>
        <w:pStyle w:val="RTOWorksBullet1"/>
        <w:numPr>
          <w:ilvl w:val="0"/>
          <w:numId w:val="16"/>
        </w:numPr>
        <w:spacing w:line="240" w:lineRule="auto"/>
        <w:rPr>
          <w:color w:val="000000" w:themeColor="text1"/>
        </w:rPr>
      </w:pPr>
      <w:r w:rsidRPr="00BE050E">
        <w:rPr>
          <w:color w:val="000000" w:themeColor="text1"/>
        </w:rPr>
        <w:t>political participation</w:t>
      </w:r>
    </w:p>
    <w:p w14:paraId="6DB0BDD9" w14:textId="77777777" w:rsidR="00DC1D00" w:rsidRPr="00BE050E" w:rsidRDefault="00DC1D00">
      <w:pPr>
        <w:pStyle w:val="RTOWorksBullet1"/>
        <w:numPr>
          <w:ilvl w:val="0"/>
          <w:numId w:val="16"/>
        </w:numPr>
        <w:spacing w:line="240" w:lineRule="auto"/>
        <w:rPr>
          <w:color w:val="000000" w:themeColor="text1"/>
        </w:rPr>
      </w:pPr>
      <w:r w:rsidRPr="00BE050E">
        <w:rPr>
          <w:color w:val="000000" w:themeColor="text1"/>
        </w:rPr>
        <w:t>use of confidential information</w:t>
      </w:r>
    </w:p>
    <w:p w14:paraId="30701F20" w14:textId="77777777" w:rsidR="00DC1D00" w:rsidRPr="00BE050E" w:rsidRDefault="00DC1D00">
      <w:pPr>
        <w:pStyle w:val="RTOWorksBullet1"/>
        <w:numPr>
          <w:ilvl w:val="0"/>
          <w:numId w:val="16"/>
        </w:numPr>
        <w:spacing w:line="240" w:lineRule="auto"/>
        <w:rPr>
          <w:color w:val="000000" w:themeColor="text1"/>
        </w:rPr>
      </w:pPr>
      <w:r w:rsidRPr="00BE050E">
        <w:rPr>
          <w:color w:val="000000" w:themeColor="text1"/>
        </w:rPr>
        <w:t>use of facilities, equipment and resources</w:t>
      </w:r>
    </w:p>
    <w:p w14:paraId="5866DAAD" w14:textId="77777777" w:rsidR="00DC1D00" w:rsidRPr="00BE050E" w:rsidRDefault="00DC1D00">
      <w:pPr>
        <w:pStyle w:val="RTOWorksBullet1"/>
        <w:numPr>
          <w:ilvl w:val="0"/>
          <w:numId w:val="16"/>
        </w:numPr>
        <w:spacing w:line="240" w:lineRule="auto"/>
        <w:rPr>
          <w:color w:val="000000" w:themeColor="text1"/>
        </w:rPr>
      </w:pPr>
      <w:r w:rsidRPr="00BE050E">
        <w:rPr>
          <w:color w:val="000000" w:themeColor="text1"/>
        </w:rPr>
        <w:t>acceptance of gifts or benefits.</w:t>
      </w:r>
    </w:p>
    <w:p w14:paraId="7CE006B2" w14:textId="77777777" w:rsidR="00DC1D00" w:rsidRPr="00BE050E" w:rsidRDefault="00DC1D00" w:rsidP="00CD6BCF">
      <w:pPr>
        <w:pStyle w:val="RTOWorksBodyText"/>
        <w:spacing w:line="240" w:lineRule="auto"/>
        <w:rPr>
          <w:color w:val="000000" w:themeColor="text1"/>
        </w:rPr>
      </w:pPr>
      <w:r w:rsidRPr="00BE050E">
        <w:rPr>
          <w:color w:val="000000" w:themeColor="text1"/>
        </w:rPr>
        <w:t>All staff must act responsibly and report any actual or perceived conflicts of interest that arise as part of their role. If there is any question as to whether a conflict exists, staff must discuss the circumstances with management to determine whether a conflict exists. Appropriate strategies will be developed to manage any reported or perceived conflicts of interest.</w:t>
      </w:r>
    </w:p>
    <w:p w14:paraId="396DD16D" w14:textId="77777777" w:rsidR="00DC1D00" w:rsidRPr="00BE050E" w:rsidRDefault="00DC1D00" w:rsidP="00CD6BCF">
      <w:pPr>
        <w:pStyle w:val="RTOWorksHeading3"/>
        <w:spacing w:before="240" w:line="240" w:lineRule="auto"/>
        <w:rPr>
          <w:rFonts w:ascii="Arial" w:hAnsi="Arial"/>
          <w:color w:val="000000" w:themeColor="text1"/>
        </w:rPr>
      </w:pPr>
      <w:r w:rsidRPr="00BE050E">
        <w:rPr>
          <w:rFonts w:ascii="Arial" w:hAnsi="Arial"/>
          <w:color w:val="000000" w:themeColor="text1"/>
        </w:rPr>
        <w:t>Diligence</w:t>
      </w:r>
    </w:p>
    <w:p w14:paraId="450818B1" w14:textId="77777777" w:rsidR="00DC1D00" w:rsidRPr="00BE050E" w:rsidRDefault="00DC1D00" w:rsidP="00CD6BCF">
      <w:pPr>
        <w:pStyle w:val="RTOWorksBodyText"/>
        <w:spacing w:line="240" w:lineRule="auto"/>
        <w:rPr>
          <w:color w:val="000000" w:themeColor="text1"/>
        </w:rPr>
      </w:pPr>
      <w:r w:rsidRPr="00BE050E">
        <w:rPr>
          <w:color w:val="000000" w:themeColor="text1"/>
        </w:rPr>
        <w:t xml:space="preserve">Staff are expected to carry out their duties in a professional, ethical and diligent manner at all times. This means staff must: </w:t>
      </w:r>
    </w:p>
    <w:p w14:paraId="62A80CD3" w14:textId="77777777" w:rsidR="00DC1D00" w:rsidRPr="00BE050E" w:rsidRDefault="00DC1D00">
      <w:pPr>
        <w:pStyle w:val="RTOWorksBullet1"/>
        <w:numPr>
          <w:ilvl w:val="0"/>
          <w:numId w:val="15"/>
        </w:numPr>
        <w:spacing w:line="240" w:lineRule="auto"/>
        <w:rPr>
          <w:color w:val="000000" w:themeColor="text1"/>
        </w:rPr>
      </w:pPr>
      <w:r w:rsidRPr="00BE050E">
        <w:rPr>
          <w:color w:val="000000" w:themeColor="text1"/>
        </w:rPr>
        <w:lastRenderedPageBreak/>
        <w:t>make decisions fairly, impartially and without bias, using the best factual information available</w:t>
      </w:r>
    </w:p>
    <w:p w14:paraId="6400E247" w14:textId="77777777" w:rsidR="00DC1D00" w:rsidRPr="00BE050E" w:rsidRDefault="00DC1D00">
      <w:pPr>
        <w:pStyle w:val="RTOWorksBullet1"/>
        <w:numPr>
          <w:ilvl w:val="0"/>
          <w:numId w:val="15"/>
        </w:numPr>
        <w:spacing w:line="240" w:lineRule="auto"/>
        <w:rPr>
          <w:color w:val="000000" w:themeColor="text1"/>
        </w:rPr>
      </w:pPr>
      <w:r w:rsidRPr="00BE050E">
        <w:rPr>
          <w:color w:val="000000" w:themeColor="text1"/>
        </w:rPr>
        <w:t>keep records and documentation to support their decisions</w:t>
      </w:r>
    </w:p>
    <w:p w14:paraId="10F59FA7" w14:textId="77777777" w:rsidR="00DC1D00" w:rsidRPr="00BE050E" w:rsidRDefault="00DC1D00">
      <w:pPr>
        <w:pStyle w:val="RTOWorksBullet1"/>
        <w:numPr>
          <w:ilvl w:val="0"/>
          <w:numId w:val="15"/>
        </w:numPr>
        <w:spacing w:line="240" w:lineRule="auto"/>
        <w:rPr>
          <w:color w:val="000000" w:themeColor="text1"/>
        </w:rPr>
      </w:pPr>
      <w:r w:rsidRPr="00BE050E">
        <w:rPr>
          <w:color w:val="000000" w:themeColor="text1"/>
        </w:rPr>
        <w:t>always aim to achieve the highest possible standard of performance</w:t>
      </w:r>
    </w:p>
    <w:p w14:paraId="39FA85B0" w14:textId="77777777" w:rsidR="00DC1D00" w:rsidRPr="00BE050E" w:rsidRDefault="00DC1D00">
      <w:pPr>
        <w:pStyle w:val="RTOWorksBullet1"/>
        <w:numPr>
          <w:ilvl w:val="0"/>
          <w:numId w:val="15"/>
        </w:numPr>
        <w:spacing w:line="240" w:lineRule="auto"/>
        <w:rPr>
          <w:color w:val="000000" w:themeColor="text1"/>
        </w:rPr>
      </w:pPr>
      <w:r w:rsidRPr="00BE050E">
        <w:rPr>
          <w:color w:val="000000" w:themeColor="text1"/>
        </w:rPr>
        <w:t>continuously develop their knowledge in their professional fields and areas of responsibility.  Trainers and assessors must continue developing their vocational competencies to support continuous improvements in the delivery of the services provided by IT Biz Solutions</w:t>
      </w:r>
    </w:p>
    <w:p w14:paraId="5AE7775E" w14:textId="77777777" w:rsidR="00DC1D00" w:rsidRPr="00BE050E" w:rsidRDefault="00DC1D00">
      <w:pPr>
        <w:pStyle w:val="RTOWorksBullet1"/>
        <w:numPr>
          <w:ilvl w:val="0"/>
          <w:numId w:val="15"/>
        </w:numPr>
        <w:spacing w:line="240" w:lineRule="auto"/>
        <w:rPr>
          <w:color w:val="000000" w:themeColor="text1"/>
        </w:rPr>
      </w:pPr>
      <w:r w:rsidRPr="00BE050E">
        <w:rPr>
          <w:color w:val="000000" w:themeColor="text1"/>
        </w:rPr>
        <w:t>exercise best judgment in the interests of IT Biz Solutions</w:t>
      </w:r>
    </w:p>
    <w:p w14:paraId="7CDB4775" w14:textId="77777777" w:rsidR="00DC1D00" w:rsidRPr="00BE050E" w:rsidRDefault="00DC1D00">
      <w:pPr>
        <w:pStyle w:val="RTOWorksBullet1"/>
        <w:numPr>
          <w:ilvl w:val="0"/>
          <w:numId w:val="15"/>
        </w:numPr>
        <w:spacing w:line="240" w:lineRule="auto"/>
        <w:rPr>
          <w:color w:val="000000" w:themeColor="text1"/>
        </w:rPr>
      </w:pPr>
      <w:r w:rsidRPr="00BE050E">
        <w:rPr>
          <w:color w:val="000000" w:themeColor="text1"/>
        </w:rPr>
        <w:t>maintain adequate documentation to support decisions made</w:t>
      </w:r>
    </w:p>
    <w:p w14:paraId="03514C71" w14:textId="77777777" w:rsidR="00DC1D00" w:rsidRPr="00BE050E" w:rsidRDefault="00DC1D00">
      <w:pPr>
        <w:pStyle w:val="RTOWorksBullet1"/>
        <w:numPr>
          <w:ilvl w:val="0"/>
          <w:numId w:val="15"/>
        </w:numPr>
        <w:spacing w:line="240" w:lineRule="auto"/>
        <w:rPr>
          <w:color w:val="000000" w:themeColor="text1"/>
        </w:rPr>
      </w:pPr>
      <w:r w:rsidRPr="00BE050E">
        <w:rPr>
          <w:color w:val="000000" w:themeColor="text1"/>
        </w:rPr>
        <w:t>ensure outside interests do not interfere with their ability to meet the responsibilities of their role</w:t>
      </w:r>
    </w:p>
    <w:p w14:paraId="60EE451E" w14:textId="77777777" w:rsidR="00DC1D00" w:rsidRPr="00BE050E" w:rsidRDefault="00DC1D00">
      <w:pPr>
        <w:pStyle w:val="RTOWorksBullet1"/>
        <w:numPr>
          <w:ilvl w:val="0"/>
          <w:numId w:val="15"/>
        </w:numPr>
        <w:spacing w:line="240" w:lineRule="auto"/>
        <w:rPr>
          <w:color w:val="000000" w:themeColor="text1"/>
        </w:rPr>
      </w:pPr>
      <w:r w:rsidRPr="00BE050E">
        <w:rPr>
          <w:color w:val="000000" w:themeColor="text1"/>
        </w:rPr>
        <w:t>adhere to professional codes of conduct and standards of ethics</w:t>
      </w:r>
    </w:p>
    <w:p w14:paraId="2FDE8756" w14:textId="77777777" w:rsidR="00DC1D00" w:rsidRPr="00BE050E" w:rsidRDefault="00DC1D00">
      <w:pPr>
        <w:pStyle w:val="RTOWorksBullet1"/>
        <w:numPr>
          <w:ilvl w:val="0"/>
          <w:numId w:val="15"/>
        </w:numPr>
        <w:spacing w:line="240" w:lineRule="auto"/>
        <w:rPr>
          <w:color w:val="000000" w:themeColor="text1"/>
        </w:rPr>
      </w:pPr>
      <w:r w:rsidRPr="00BE050E">
        <w:rPr>
          <w:color w:val="000000" w:themeColor="text1"/>
        </w:rPr>
        <w:t>act responsibly when becoming aware of any unethical behaviour or wrong doing by any other person. This may involve a report to a senior member of staff or to external authorities.</w:t>
      </w:r>
    </w:p>
    <w:p w14:paraId="11593A0D" w14:textId="77777777" w:rsidR="00AF71BB" w:rsidRPr="00BE050E" w:rsidRDefault="00AF71BB" w:rsidP="00CD6BCF">
      <w:pPr>
        <w:pStyle w:val="RTOWorksHeading3"/>
        <w:spacing w:line="240" w:lineRule="auto"/>
        <w:rPr>
          <w:rFonts w:ascii="Arial" w:hAnsi="Arial"/>
          <w:color w:val="000000" w:themeColor="text1"/>
        </w:rPr>
      </w:pPr>
      <w:r w:rsidRPr="00BE050E">
        <w:rPr>
          <w:rFonts w:ascii="Arial" w:hAnsi="Arial"/>
          <w:color w:val="000000" w:themeColor="text1"/>
        </w:rPr>
        <w:t>Economy and efficiency</w:t>
      </w:r>
    </w:p>
    <w:p w14:paraId="2714C6E3" w14:textId="59FED11B" w:rsidR="00AF71BB" w:rsidRPr="00BE050E" w:rsidRDefault="00AF71BB" w:rsidP="00CD6BCF">
      <w:pPr>
        <w:pStyle w:val="RTOWorksBodyText"/>
        <w:spacing w:line="240" w:lineRule="auto"/>
        <w:rPr>
          <w:color w:val="000000" w:themeColor="text1"/>
        </w:rPr>
      </w:pPr>
      <w:r w:rsidRPr="00BE050E">
        <w:rPr>
          <w:color w:val="000000" w:themeColor="text1"/>
        </w:rPr>
        <w:t xml:space="preserve">Staff should use IT Biz Solutions resources, facilities and intellectual property only for legitimate purposes related to their role with IT Biz Solutions. </w:t>
      </w:r>
    </w:p>
    <w:p w14:paraId="631EB4D9" w14:textId="672B5044" w:rsidR="00AF71BB" w:rsidRPr="00BE050E" w:rsidRDefault="00AF71BB" w:rsidP="00CD6BCF">
      <w:pPr>
        <w:pStyle w:val="RTOWorksBodyText"/>
        <w:spacing w:line="240" w:lineRule="auto"/>
        <w:rPr>
          <w:color w:val="000000" w:themeColor="text1"/>
        </w:rPr>
      </w:pPr>
      <w:r w:rsidRPr="00BE050E">
        <w:rPr>
          <w:color w:val="000000" w:themeColor="text1"/>
        </w:rPr>
        <w:t xml:space="preserve">Staff should avoid waste or minimize it where avoidance is not possible. </w:t>
      </w:r>
    </w:p>
    <w:p w14:paraId="05F31458" w14:textId="1FA8ECA6" w:rsidR="00AF71BB" w:rsidRPr="00BE050E" w:rsidRDefault="00AF71BB" w:rsidP="00CD6BCF">
      <w:pPr>
        <w:pStyle w:val="RTOWorksBodyText"/>
        <w:spacing w:line="240" w:lineRule="auto"/>
        <w:rPr>
          <w:color w:val="000000" w:themeColor="text1"/>
        </w:rPr>
      </w:pPr>
      <w:r w:rsidRPr="00BE050E">
        <w:rPr>
          <w:color w:val="000000" w:themeColor="text1"/>
        </w:rPr>
        <w:t>Staff should maintain sufficient security and protection of IT Biz Solutions property, facilities, resources and intellectual property.</w:t>
      </w:r>
    </w:p>
    <w:p w14:paraId="64E4937F" w14:textId="456097FC" w:rsidR="007C382E" w:rsidRPr="00BE050E" w:rsidRDefault="007C382E" w:rsidP="00CD6BCF">
      <w:pPr>
        <w:rPr>
          <w:rFonts w:ascii="Arial" w:hAnsi="Arial" w:cs="Arial"/>
          <w:color w:val="000000" w:themeColor="text1"/>
        </w:rPr>
      </w:pPr>
      <w:r w:rsidRPr="00BE050E">
        <w:rPr>
          <w:rFonts w:ascii="Arial" w:hAnsi="Arial" w:cs="Arial"/>
          <w:color w:val="000000" w:themeColor="text1"/>
        </w:rPr>
        <w:br w:type="page"/>
      </w:r>
    </w:p>
    <w:p w14:paraId="704FBF0A" w14:textId="2108857B" w:rsidR="00E439B5" w:rsidRPr="00E439B5" w:rsidRDefault="00E439B5" w:rsidP="00E439B5">
      <w:pPr>
        <w:rPr>
          <w:rFonts w:ascii="Arial" w:eastAsia="Gulim" w:hAnsi="Arial" w:cs="Arial"/>
          <w:b/>
          <w:bCs/>
          <w:color w:val="000000" w:themeColor="text1"/>
          <w:spacing w:val="24"/>
          <w:sz w:val="32"/>
          <w:szCs w:val="32"/>
          <w:lang w:eastAsia="en-AU"/>
        </w:rPr>
      </w:pPr>
      <w:r w:rsidRPr="00E439B5">
        <w:rPr>
          <w:rFonts w:ascii="Arial" w:hAnsi="Arial" w:cs="Arial"/>
          <w:b/>
          <w:bCs/>
          <w:color w:val="000000" w:themeColor="text1"/>
          <w:sz w:val="32"/>
          <w:szCs w:val="32"/>
        </w:rPr>
        <w:lastRenderedPageBreak/>
        <w:t>Grievance procedure for ethical breach</w:t>
      </w:r>
    </w:p>
    <w:p w14:paraId="3E60CAA2" w14:textId="77777777" w:rsidR="00E439B5" w:rsidRPr="00BE050E" w:rsidRDefault="00E439B5" w:rsidP="00E439B5">
      <w:pPr>
        <w:pStyle w:val="RTOWorksHeading2"/>
        <w:spacing w:line="240" w:lineRule="auto"/>
        <w:rPr>
          <w:rFonts w:ascii="Arial" w:hAnsi="Arial"/>
          <w:color w:val="000000" w:themeColor="text1"/>
        </w:rPr>
      </w:pPr>
      <w:r w:rsidRPr="00BE050E">
        <w:rPr>
          <w:rFonts w:ascii="Arial" w:hAnsi="Arial"/>
          <w:color w:val="000000" w:themeColor="text1"/>
        </w:rPr>
        <w:t>Purpose</w:t>
      </w:r>
    </w:p>
    <w:p w14:paraId="224A8730" w14:textId="368AE032" w:rsidR="00E439B5" w:rsidRPr="00BE050E" w:rsidRDefault="00E439B5" w:rsidP="00E439B5">
      <w:pPr>
        <w:pStyle w:val="RTOWorksBodyText"/>
        <w:spacing w:line="240" w:lineRule="auto"/>
        <w:rPr>
          <w:color w:val="000000" w:themeColor="text1"/>
        </w:rPr>
      </w:pPr>
      <w:r w:rsidRPr="00E439B5">
        <w:rPr>
          <w:color w:val="000000" w:themeColor="text1"/>
        </w:rPr>
        <w:t>The purpose of this procedure is to provide a clear, confidential, and structured framework for IT Biz Solutions employees to report suspected ethical breaches. This includes unauthorized access to corporate servers, misuse of administrative privileges on terminals, or violations of privacy and intellectual property policies</w:t>
      </w:r>
      <w:r w:rsidRPr="00BE050E">
        <w:rPr>
          <w:color w:val="000000" w:themeColor="text1"/>
        </w:rPr>
        <w:t>.</w:t>
      </w:r>
    </w:p>
    <w:p w14:paraId="20310A37" w14:textId="1920F553" w:rsidR="00E439B5" w:rsidRPr="00BE050E" w:rsidRDefault="00E439B5" w:rsidP="00E439B5">
      <w:pPr>
        <w:pStyle w:val="RTOWorksHeading2"/>
        <w:spacing w:line="240" w:lineRule="auto"/>
        <w:rPr>
          <w:rFonts w:ascii="Arial" w:hAnsi="Arial"/>
          <w:color w:val="000000" w:themeColor="text1"/>
        </w:rPr>
      </w:pPr>
      <w:r w:rsidRPr="00E439B5">
        <w:rPr>
          <w:rFonts w:ascii="Arial" w:hAnsi="Arial"/>
          <w:color w:val="000000" w:themeColor="text1"/>
        </w:rPr>
        <w:t>Scope</w:t>
      </w:r>
    </w:p>
    <w:p w14:paraId="4B6B48D8" w14:textId="3D5CD0C5" w:rsidR="00E439B5" w:rsidRDefault="00E439B5" w:rsidP="00E439B5">
      <w:pPr>
        <w:pStyle w:val="RTOWorksBodyText"/>
        <w:spacing w:line="240" w:lineRule="auto"/>
        <w:rPr>
          <w:color w:val="000000" w:themeColor="text1"/>
        </w:rPr>
      </w:pPr>
      <w:r w:rsidRPr="00E439B5">
        <w:t>This procedure applies to all staff</w:t>
      </w:r>
      <w:r w:rsidR="0071521A">
        <w:t xml:space="preserve"> and</w:t>
      </w:r>
      <w:r w:rsidRPr="00E439B5">
        <w:t xml:space="preserve"> contractors</w:t>
      </w:r>
      <w:r w:rsidR="0071521A">
        <w:t xml:space="preserve"> </w:t>
      </w:r>
      <w:r w:rsidRPr="00E439B5">
        <w:t>working at or on behalf of IT Biz Solutions. It covers all operations, including network diagnostics, database management, and enterprise application support</w:t>
      </w:r>
      <w:r w:rsidRPr="00BE050E">
        <w:rPr>
          <w:color w:val="000000" w:themeColor="text1"/>
        </w:rPr>
        <w:t>.</w:t>
      </w:r>
    </w:p>
    <w:p w14:paraId="737D5D55" w14:textId="1CBDC3C3" w:rsidR="00E439B5" w:rsidRPr="00BE050E" w:rsidRDefault="00E439B5" w:rsidP="00E439B5">
      <w:pPr>
        <w:pStyle w:val="RTOWorksHeading2"/>
        <w:spacing w:line="240" w:lineRule="auto"/>
        <w:rPr>
          <w:rFonts w:ascii="Arial" w:hAnsi="Arial"/>
          <w:color w:val="000000" w:themeColor="text1"/>
        </w:rPr>
      </w:pPr>
      <w:r w:rsidRPr="00E439B5">
        <w:rPr>
          <w:rFonts w:ascii="Arial" w:hAnsi="Arial"/>
          <w:color w:val="000000" w:themeColor="text1"/>
        </w:rPr>
        <w:t>Confidential reporting mechanism</w:t>
      </w:r>
    </w:p>
    <w:p w14:paraId="2B72875B" w14:textId="5AB192EF" w:rsidR="00E439B5" w:rsidRPr="00BE050E" w:rsidRDefault="00E439B5" w:rsidP="00E439B5">
      <w:pPr>
        <w:pStyle w:val="RTOWorksBodyText"/>
        <w:spacing w:line="240" w:lineRule="auto"/>
        <w:rPr>
          <w:color w:val="000000" w:themeColor="text1"/>
        </w:rPr>
      </w:pPr>
      <w:r w:rsidRPr="00E439B5">
        <w:t>If an employee witnesses or suspects an ethical breach, they must report the incident immediately. To ensure absolute confidentiality, reports must be submitted directly to the designated IT Compliance Officer via the secure internal compliance portal or encrypted email. The identity of the whistleblower will be strictly protected throughout the process</w:t>
      </w:r>
      <w:r w:rsidRPr="00BE050E">
        <w:rPr>
          <w:color w:val="000000" w:themeColor="text1"/>
        </w:rPr>
        <w:t>.</w:t>
      </w:r>
    </w:p>
    <w:p w14:paraId="793E3CB9" w14:textId="45751277" w:rsidR="00E439B5" w:rsidRPr="00BE050E" w:rsidRDefault="00E439B5" w:rsidP="00E439B5">
      <w:pPr>
        <w:pStyle w:val="RTOWorksHeading2"/>
        <w:spacing w:line="240" w:lineRule="auto"/>
        <w:rPr>
          <w:rFonts w:ascii="Arial" w:hAnsi="Arial"/>
          <w:color w:val="000000" w:themeColor="text1"/>
        </w:rPr>
      </w:pPr>
      <w:r w:rsidRPr="00E439B5">
        <w:rPr>
          <w:rFonts w:ascii="Arial" w:hAnsi="Arial"/>
          <w:color w:val="000000" w:themeColor="text1"/>
        </w:rPr>
        <w:t>Evidence requirements</w:t>
      </w:r>
    </w:p>
    <w:p w14:paraId="711EFD57" w14:textId="77777777" w:rsidR="00E439B5" w:rsidRPr="00E439B5" w:rsidRDefault="00E439B5" w:rsidP="00E439B5">
      <w:pPr>
        <w:pStyle w:val="RTOWorksBodyText"/>
      </w:pPr>
      <w:r w:rsidRPr="00E439B5">
        <w:t>To facilitate a prompt and accurate investigation, grievances should be accompanied by objective technical evidence whenever possible. Acceptable forms of evidence include:</w:t>
      </w:r>
    </w:p>
    <w:p w14:paraId="4CE9F1E8" w14:textId="77777777" w:rsidR="00E439B5" w:rsidRPr="00E439B5" w:rsidRDefault="00E439B5">
      <w:pPr>
        <w:pStyle w:val="RTOWorksBodyText"/>
        <w:numPr>
          <w:ilvl w:val="0"/>
          <w:numId w:val="17"/>
        </w:numPr>
      </w:pPr>
      <w:r w:rsidRPr="00E439B5">
        <w:t>System access logs or network diagnostic logs showing unauthorized activity.</w:t>
      </w:r>
    </w:p>
    <w:p w14:paraId="45F2427F" w14:textId="77777777" w:rsidR="00E439B5" w:rsidRPr="00E439B5" w:rsidRDefault="00E439B5">
      <w:pPr>
        <w:pStyle w:val="RTOWorksBodyText"/>
        <w:numPr>
          <w:ilvl w:val="0"/>
          <w:numId w:val="17"/>
        </w:numPr>
      </w:pPr>
      <w:r w:rsidRPr="00E439B5">
        <w:t>Support ticket numbers related to the incident.</w:t>
      </w:r>
    </w:p>
    <w:p w14:paraId="58F66324" w14:textId="77777777" w:rsidR="00E439B5" w:rsidRDefault="00E439B5">
      <w:pPr>
        <w:pStyle w:val="RTOWorksBodyText"/>
        <w:numPr>
          <w:ilvl w:val="0"/>
          <w:numId w:val="17"/>
        </w:numPr>
      </w:pPr>
      <w:r w:rsidRPr="00E439B5">
        <w:t>Time-stamped screenshots of terminal sessions or enterprise application errors.</w:t>
      </w:r>
    </w:p>
    <w:p w14:paraId="63AC83E9" w14:textId="757D0A05" w:rsidR="00E439B5" w:rsidRPr="00E439B5" w:rsidRDefault="00E439B5">
      <w:pPr>
        <w:pStyle w:val="RTOWorksBodyText"/>
        <w:numPr>
          <w:ilvl w:val="0"/>
          <w:numId w:val="17"/>
        </w:numPr>
      </w:pPr>
      <w:r w:rsidRPr="00E439B5">
        <w:t>Details of the specific server, database, or network location where the breach occurred</w:t>
      </w:r>
      <w:r w:rsidRPr="00E439B5">
        <w:rPr>
          <w:color w:val="000000" w:themeColor="text1"/>
        </w:rPr>
        <w:t>.</w:t>
      </w:r>
    </w:p>
    <w:p w14:paraId="5376112A" w14:textId="77777777" w:rsidR="00E439B5" w:rsidRDefault="00E439B5" w:rsidP="00E439B5">
      <w:pPr>
        <w:pStyle w:val="RTOWorksBodyText"/>
        <w:spacing w:line="240" w:lineRule="auto"/>
        <w:rPr>
          <w:color w:val="000000" w:themeColor="text1"/>
        </w:rPr>
      </w:pPr>
    </w:p>
    <w:p w14:paraId="1EA1047D" w14:textId="4D793DF9" w:rsidR="00E439B5" w:rsidRPr="00BE050E" w:rsidRDefault="00E439B5" w:rsidP="00E439B5">
      <w:pPr>
        <w:pStyle w:val="RTOWorksHeading2"/>
        <w:spacing w:line="240" w:lineRule="auto"/>
        <w:rPr>
          <w:rFonts w:ascii="Arial" w:hAnsi="Arial"/>
          <w:color w:val="000000" w:themeColor="text1"/>
        </w:rPr>
      </w:pPr>
      <w:r w:rsidRPr="00E439B5">
        <w:rPr>
          <w:rFonts w:ascii="Arial" w:hAnsi="Arial"/>
          <w:color w:val="000000" w:themeColor="text1"/>
        </w:rPr>
        <w:t>Investigation process</w:t>
      </w:r>
    </w:p>
    <w:p w14:paraId="3B6EC279" w14:textId="77777777" w:rsidR="00E439B5" w:rsidRPr="00E439B5" w:rsidRDefault="00E439B5" w:rsidP="00E439B5">
      <w:pPr>
        <w:pStyle w:val="RTOWorksBodyText"/>
      </w:pPr>
      <w:r w:rsidRPr="00E439B5">
        <w:t>Once a grievance is submitted, the IT Compliance Officer will initiate the following standard process:</w:t>
      </w:r>
    </w:p>
    <w:p w14:paraId="23277C8B" w14:textId="0C0A64B5" w:rsidR="00E439B5" w:rsidRPr="00E439B5" w:rsidRDefault="00E439B5">
      <w:pPr>
        <w:pStyle w:val="RTOWorksBodyText"/>
        <w:numPr>
          <w:ilvl w:val="0"/>
          <w:numId w:val="18"/>
        </w:numPr>
      </w:pPr>
      <w:r w:rsidRPr="00E439B5">
        <w:t>Acknowledgement: The whistleblower will receive a secure confirmation of receipt within 48 hours.</w:t>
      </w:r>
    </w:p>
    <w:p w14:paraId="3CE19924" w14:textId="05C62D87" w:rsidR="00E439B5" w:rsidRPr="00E439B5" w:rsidRDefault="00E439B5">
      <w:pPr>
        <w:pStyle w:val="RTOWorksBodyText"/>
        <w:numPr>
          <w:ilvl w:val="0"/>
          <w:numId w:val="18"/>
        </w:numPr>
      </w:pPr>
      <w:r w:rsidRPr="00E439B5">
        <w:t>Fact-finding and technical audit: The IT Compliance Officer, alongside a neutral senior systems administrator, will review the provided technical evidence, audit Role-Based Access Control (RBAC) logs, and verify server activity.</w:t>
      </w:r>
    </w:p>
    <w:p w14:paraId="2235F552" w14:textId="1ECD493F" w:rsidR="00E439B5" w:rsidRDefault="00E439B5">
      <w:pPr>
        <w:pStyle w:val="RTOWorksBodyText"/>
        <w:numPr>
          <w:ilvl w:val="0"/>
          <w:numId w:val="18"/>
        </w:numPr>
        <w:spacing w:line="240" w:lineRule="auto"/>
        <w:rPr>
          <w:color w:val="000000" w:themeColor="text1"/>
        </w:rPr>
      </w:pPr>
      <w:r w:rsidRPr="00E439B5">
        <w:t>Right of reply: The staff member accused of the ethical breach will be notified confidentially and given a fair opportunity to respond to the allegations and provide context regarding their technical actions</w:t>
      </w:r>
      <w:r w:rsidRPr="00BE050E">
        <w:rPr>
          <w:color w:val="000000" w:themeColor="text1"/>
        </w:rPr>
        <w:t>.</w:t>
      </w:r>
    </w:p>
    <w:p w14:paraId="0B111053" w14:textId="7AD95C26" w:rsidR="00E439B5" w:rsidRPr="00BE050E" w:rsidRDefault="00E439B5" w:rsidP="00E439B5">
      <w:pPr>
        <w:pStyle w:val="RTOWorksHeading2"/>
        <w:spacing w:line="240" w:lineRule="auto"/>
        <w:rPr>
          <w:rFonts w:ascii="Arial" w:hAnsi="Arial"/>
          <w:color w:val="000000" w:themeColor="text1"/>
        </w:rPr>
      </w:pPr>
      <w:r w:rsidRPr="00E439B5">
        <w:rPr>
          <w:rFonts w:ascii="Arial" w:hAnsi="Arial"/>
          <w:color w:val="000000" w:themeColor="text1"/>
        </w:rPr>
        <w:t>Resolution timeframe (SLA)</w:t>
      </w:r>
    </w:p>
    <w:p w14:paraId="28AC0936" w14:textId="6050DE82" w:rsidR="00E439B5" w:rsidRDefault="00E439B5" w:rsidP="00E439B5">
      <w:pPr>
        <w:pStyle w:val="RTOWorksBodyText"/>
        <w:spacing w:line="240" w:lineRule="auto"/>
        <w:rPr>
          <w:color w:val="000000" w:themeColor="text1"/>
        </w:rPr>
      </w:pPr>
      <w:r w:rsidRPr="00E439B5">
        <w:t>IT Biz Solutions is committed to a swift resolution of all ethical grievances. Therefore, all investigations are bound by a mandatory 14-day Service Level Agreement (SLA). The investigation must be concluded, and a formal decision rendered, within 14 calendar days from the date the evidence is received</w:t>
      </w:r>
      <w:r w:rsidRPr="00BE050E">
        <w:rPr>
          <w:color w:val="000000" w:themeColor="text1"/>
        </w:rPr>
        <w:t>.</w:t>
      </w:r>
    </w:p>
    <w:p w14:paraId="6FA16B5F" w14:textId="77777777" w:rsidR="00E439B5" w:rsidRDefault="00E439B5" w:rsidP="00E439B5">
      <w:pPr>
        <w:pStyle w:val="RTOWorksBodyText"/>
        <w:spacing w:line="240" w:lineRule="auto"/>
        <w:rPr>
          <w:color w:val="000000" w:themeColor="text1"/>
        </w:rPr>
      </w:pPr>
    </w:p>
    <w:p w14:paraId="076C0038" w14:textId="1AD02521" w:rsidR="00E439B5" w:rsidRPr="00BE050E" w:rsidRDefault="00E439B5" w:rsidP="00E439B5">
      <w:pPr>
        <w:pStyle w:val="RTOWorksHeading2"/>
        <w:spacing w:line="240" w:lineRule="auto"/>
        <w:rPr>
          <w:rFonts w:ascii="Arial" w:hAnsi="Arial"/>
          <w:color w:val="000000" w:themeColor="text1"/>
        </w:rPr>
      </w:pPr>
      <w:r w:rsidRPr="00E439B5">
        <w:rPr>
          <w:rFonts w:ascii="Arial" w:hAnsi="Arial"/>
          <w:color w:val="000000" w:themeColor="text1"/>
        </w:rPr>
        <w:t>Outcomes and disciplinary action</w:t>
      </w:r>
    </w:p>
    <w:p w14:paraId="489DB785" w14:textId="77777777" w:rsidR="00E439B5" w:rsidRPr="00E439B5" w:rsidRDefault="00E439B5" w:rsidP="00E439B5">
      <w:pPr>
        <w:pStyle w:val="RTOWorksBodyText"/>
      </w:pPr>
      <w:r w:rsidRPr="00E439B5">
        <w:t>If the investigation confirms that an ethical breach has occurred, management will take appropriate disciplinary action based on the severity of the violation. Outcomes may include:</w:t>
      </w:r>
    </w:p>
    <w:p w14:paraId="65963631" w14:textId="77777777" w:rsidR="00E439B5" w:rsidRPr="00E439B5" w:rsidRDefault="00E439B5">
      <w:pPr>
        <w:pStyle w:val="RTOWorksBodyText"/>
        <w:numPr>
          <w:ilvl w:val="0"/>
          <w:numId w:val="19"/>
        </w:numPr>
      </w:pPr>
      <w:r w:rsidRPr="00E439B5">
        <w:t>Mandatory retraining on IT ethics, privacy, and copyright compliance.</w:t>
      </w:r>
    </w:p>
    <w:p w14:paraId="4EA9DD93" w14:textId="77777777" w:rsidR="00E439B5" w:rsidRPr="00E439B5" w:rsidRDefault="00E439B5">
      <w:pPr>
        <w:pStyle w:val="RTOWorksBodyText"/>
        <w:numPr>
          <w:ilvl w:val="0"/>
          <w:numId w:val="19"/>
        </w:numPr>
      </w:pPr>
      <w:r w:rsidRPr="00E439B5">
        <w:t>Immediate revocation of administrative privileges or terminal access.</w:t>
      </w:r>
    </w:p>
    <w:p w14:paraId="65A64032" w14:textId="77777777" w:rsidR="00E439B5" w:rsidRPr="00E439B5" w:rsidRDefault="00E439B5">
      <w:pPr>
        <w:pStyle w:val="RTOWorksBodyText"/>
        <w:numPr>
          <w:ilvl w:val="0"/>
          <w:numId w:val="19"/>
        </w:numPr>
      </w:pPr>
      <w:r w:rsidRPr="00E439B5">
        <w:t>Formal written warnings documented in the employee's file.</w:t>
      </w:r>
    </w:p>
    <w:p w14:paraId="55512648" w14:textId="35F9984E" w:rsidR="00E439B5" w:rsidRDefault="00E439B5" w:rsidP="00E439B5">
      <w:pPr>
        <w:pStyle w:val="RTOWorksBodyText"/>
        <w:spacing w:line="240" w:lineRule="auto"/>
        <w:rPr>
          <w:color w:val="000000" w:themeColor="text1"/>
        </w:rPr>
      </w:pPr>
      <w:r w:rsidRPr="00E439B5">
        <w:t>Termination of employment and potential referral to legal authorities for severe breaches, such as the deliberate extraction of sensitive database information</w:t>
      </w:r>
      <w:r w:rsidRPr="00BE050E">
        <w:rPr>
          <w:color w:val="000000" w:themeColor="text1"/>
        </w:rPr>
        <w:t>.</w:t>
      </w:r>
    </w:p>
    <w:p w14:paraId="310AD3CC" w14:textId="77777777" w:rsidR="00E439B5" w:rsidRDefault="00E439B5" w:rsidP="00E439B5">
      <w:pPr>
        <w:pStyle w:val="RTOWorksBodyText"/>
        <w:spacing w:line="240" w:lineRule="auto"/>
        <w:rPr>
          <w:color w:val="000000" w:themeColor="text1"/>
        </w:rPr>
      </w:pPr>
    </w:p>
    <w:p w14:paraId="51FD39D6" w14:textId="2E14FB8F" w:rsidR="00E439B5" w:rsidRPr="00BE050E" w:rsidRDefault="00E439B5" w:rsidP="00E439B5">
      <w:pPr>
        <w:pStyle w:val="RTOWorksHeading2"/>
        <w:spacing w:line="240" w:lineRule="auto"/>
        <w:rPr>
          <w:rFonts w:ascii="Arial" w:hAnsi="Arial"/>
          <w:color w:val="000000" w:themeColor="text1"/>
        </w:rPr>
      </w:pPr>
      <w:r w:rsidRPr="00E439B5">
        <w:rPr>
          <w:rFonts w:ascii="Arial" w:hAnsi="Arial"/>
          <w:color w:val="000000" w:themeColor="text1"/>
        </w:rPr>
        <w:t>Appeals</w:t>
      </w:r>
    </w:p>
    <w:p w14:paraId="7AA09D5B" w14:textId="2FCFDB96" w:rsidR="00E439B5" w:rsidRDefault="00E439B5" w:rsidP="00E439B5">
      <w:pPr>
        <w:pStyle w:val="RTOWorksBodyText"/>
        <w:spacing w:line="240" w:lineRule="auto"/>
        <w:rPr>
          <w:color w:val="000000" w:themeColor="text1"/>
        </w:rPr>
      </w:pPr>
      <w:r w:rsidRPr="00E439B5">
        <w:t>If either party is dissatisfied with the outcome of the investigation, they may submit a formal appeal to the Chief Executive Officer within 7 days of the decision, providing any new technical evidence that warrants a secondary review</w:t>
      </w:r>
      <w:r w:rsidRPr="00BE050E">
        <w:rPr>
          <w:color w:val="000000" w:themeColor="text1"/>
        </w:rPr>
        <w:t>.</w:t>
      </w:r>
    </w:p>
    <w:p w14:paraId="33DA1FA8" w14:textId="77777777" w:rsidR="00E439B5" w:rsidRPr="00BE050E" w:rsidRDefault="00E439B5" w:rsidP="00E439B5">
      <w:pPr>
        <w:pStyle w:val="RTOWorksBodyText"/>
        <w:spacing w:line="240" w:lineRule="auto"/>
        <w:rPr>
          <w:color w:val="000000" w:themeColor="text1"/>
        </w:rPr>
      </w:pPr>
    </w:p>
    <w:p w14:paraId="11969D42" w14:textId="77777777" w:rsidR="00E439B5" w:rsidRDefault="00E439B5">
      <w:pPr>
        <w:rPr>
          <w:rFonts w:ascii="Arial" w:eastAsia="Gulim" w:hAnsi="Arial" w:cs="Arial"/>
          <w:b/>
          <w:bCs/>
          <w:color w:val="000000" w:themeColor="text1"/>
          <w:spacing w:val="24"/>
          <w:sz w:val="32"/>
          <w:szCs w:val="32"/>
        </w:rPr>
      </w:pPr>
      <w:r>
        <w:rPr>
          <w:rFonts w:ascii="Arial" w:hAnsi="Arial"/>
          <w:color w:val="000000" w:themeColor="text1"/>
        </w:rPr>
        <w:br w:type="page"/>
      </w:r>
    </w:p>
    <w:p w14:paraId="7296F43C" w14:textId="21A5BE26" w:rsidR="00B06E9F" w:rsidRPr="00BE050E" w:rsidRDefault="00B06E9F" w:rsidP="00CD6BCF">
      <w:pPr>
        <w:pStyle w:val="RTOWorksHeading1"/>
        <w:spacing w:line="240" w:lineRule="auto"/>
        <w:rPr>
          <w:rFonts w:ascii="Arial" w:hAnsi="Arial"/>
          <w:color w:val="000000" w:themeColor="text1"/>
        </w:rPr>
      </w:pPr>
      <w:r w:rsidRPr="00BE050E">
        <w:rPr>
          <w:rFonts w:ascii="Arial" w:hAnsi="Arial"/>
          <w:color w:val="000000" w:themeColor="text1"/>
          <w:lang w:eastAsia="en-AU"/>
        </w:rPr>
        <w:lastRenderedPageBreak/>
        <w:t>Style Guide</w:t>
      </w:r>
    </w:p>
    <w:p w14:paraId="24248A53" w14:textId="77777777" w:rsidR="00B06E9F" w:rsidRPr="00BE050E" w:rsidRDefault="00B06E9F" w:rsidP="00CD6BCF">
      <w:pPr>
        <w:pStyle w:val="RTOWorksHeading2"/>
        <w:spacing w:line="240" w:lineRule="auto"/>
        <w:rPr>
          <w:rFonts w:ascii="Arial" w:hAnsi="Arial"/>
          <w:color w:val="000000" w:themeColor="text1"/>
        </w:rPr>
      </w:pPr>
      <w:r w:rsidRPr="00BE050E">
        <w:rPr>
          <w:rFonts w:ascii="Arial" w:hAnsi="Arial"/>
          <w:color w:val="000000" w:themeColor="text1"/>
        </w:rPr>
        <w:t xml:space="preserve">Purpose </w:t>
      </w:r>
    </w:p>
    <w:p w14:paraId="0149E94D" w14:textId="35EC3B7C" w:rsidR="00B06E9F" w:rsidRPr="00BE050E" w:rsidRDefault="00B06E9F" w:rsidP="00CD6BCF">
      <w:pPr>
        <w:pStyle w:val="RTOWorksBodyText"/>
        <w:spacing w:line="240" w:lineRule="auto"/>
        <w:rPr>
          <w:color w:val="000000" w:themeColor="text1"/>
        </w:rPr>
      </w:pPr>
      <w:r w:rsidRPr="00BE050E">
        <w:rPr>
          <w:color w:val="000000" w:themeColor="text1"/>
        </w:rPr>
        <w:t>The purpose of this document is to help individuals and departments to develop and file company documentation that is consistent with our corporate style.</w:t>
      </w:r>
    </w:p>
    <w:p w14:paraId="742D084C" w14:textId="42B2D02D" w:rsidR="00B06E9F" w:rsidRPr="00BE050E" w:rsidRDefault="00B06E9F" w:rsidP="00CD6BCF">
      <w:pPr>
        <w:pStyle w:val="RTOWorksBodyText"/>
        <w:spacing w:line="240" w:lineRule="auto"/>
        <w:rPr>
          <w:color w:val="000000" w:themeColor="text1"/>
        </w:rPr>
      </w:pPr>
      <w:r w:rsidRPr="00BE050E">
        <w:rPr>
          <w:color w:val="000000" w:themeColor="text1"/>
        </w:rPr>
        <w:t>This document explains the style to be applied to company documentation together with information on typography, and advice for writing and producing documents, as well as filing documents.</w:t>
      </w:r>
    </w:p>
    <w:p w14:paraId="11E791F6" w14:textId="0B9093EE" w:rsidR="00B06E9F" w:rsidRPr="00BE050E" w:rsidRDefault="00B06E9F" w:rsidP="00CD6BCF">
      <w:pPr>
        <w:pStyle w:val="RTOWorksBodyText"/>
        <w:spacing w:line="240" w:lineRule="auto"/>
        <w:rPr>
          <w:color w:val="000000" w:themeColor="text1"/>
        </w:rPr>
      </w:pPr>
      <w:r w:rsidRPr="00BE050E">
        <w:rPr>
          <w:color w:val="000000" w:themeColor="text1"/>
        </w:rPr>
        <w:t>It is recognised that there will be documentation which is outside these guidelines, but the general format should be followed wherever possible.</w:t>
      </w:r>
    </w:p>
    <w:p w14:paraId="7BD74123" w14:textId="691CA91C" w:rsidR="00B06E9F" w:rsidRPr="00BE050E" w:rsidRDefault="00B06E9F" w:rsidP="00CD6BCF">
      <w:pPr>
        <w:pStyle w:val="RTOWorksHeading2"/>
        <w:spacing w:line="240" w:lineRule="auto"/>
        <w:rPr>
          <w:rFonts w:ascii="Arial" w:hAnsi="Arial"/>
          <w:color w:val="000000" w:themeColor="text1"/>
        </w:rPr>
      </w:pPr>
      <w:r w:rsidRPr="00BE050E">
        <w:rPr>
          <w:rFonts w:ascii="Arial" w:hAnsi="Arial"/>
          <w:color w:val="000000" w:themeColor="text1"/>
        </w:rPr>
        <w:t>Writing Style</w:t>
      </w:r>
    </w:p>
    <w:p w14:paraId="13DDB97C" w14:textId="48C93C57" w:rsidR="00B06E9F" w:rsidRPr="00BE050E" w:rsidRDefault="00B06E9F" w:rsidP="00CD6BCF">
      <w:pPr>
        <w:pStyle w:val="RTOWorksBodyText"/>
        <w:spacing w:line="240" w:lineRule="auto"/>
        <w:rPr>
          <w:color w:val="000000" w:themeColor="text1"/>
        </w:rPr>
      </w:pPr>
      <w:r w:rsidRPr="00BE050E">
        <w:rPr>
          <w:color w:val="000000" w:themeColor="text1"/>
        </w:rPr>
        <w:t>Composition should be concise, friendly, and professional in keeping with our mission statement. Documents should be visually appealing and use unambiguous language.</w:t>
      </w:r>
    </w:p>
    <w:p w14:paraId="3C218C0F" w14:textId="77777777" w:rsidR="00B06E9F" w:rsidRPr="00BE050E" w:rsidRDefault="00B06E9F" w:rsidP="00CD6BCF">
      <w:pPr>
        <w:pStyle w:val="RTOWorksHeading2"/>
        <w:spacing w:line="240" w:lineRule="auto"/>
        <w:rPr>
          <w:rFonts w:ascii="Arial" w:hAnsi="Arial"/>
          <w:color w:val="000000" w:themeColor="text1"/>
        </w:rPr>
      </w:pPr>
      <w:r w:rsidRPr="00BE050E">
        <w:rPr>
          <w:rFonts w:ascii="Arial" w:hAnsi="Arial"/>
          <w:color w:val="000000" w:themeColor="text1"/>
        </w:rPr>
        <w:t>Standard Operating Environment</w:t>
      </w:r>
    </w:p>
    <w:p w14:paraId="5FEC52A5" w14:textId="716B3ED4" w:rsidR="00B06E9F" w:rsidRPr="00BE050E" w:rsidRDefault="00B06E9F" w:rsidP="00CD6BCF">
      <w:pPr>
        <w:pStyle w:val="RTOWorksBodyText"/>
        <w:spacing w:line="240" w:lineRule="auto"/>
        <w:rPr>
          <w:color w:val="000000" w:themeColor="text1"/>
        </w:rPr>
      </w:pPr>
      <w:r w:rsidRPr="00BE050E">
        <w:rPr>
          <w:color w:val="000000" w:themeColor="text1"/>
        </w:rPr>
        <w:t>Our standard operating environment (SOE) is Microsoft Windows and all documentation is to be produced using the associated software.</w:t>
      </w:r>
    </w:p>
    <w:p w14:paraId="082B6B1F" w14:textId="77777777" w:rsidR="00B06E9F" w:rsidRPr="00BE050E" w:rsidRDefault="00B06E9F" w:rsidP="00CD6BCF">
      <w:pPr>
        <w:pStyle w:val="RTOWorksHeading2"/>
        <w:spacing w:line="240" w:lineRule="auto"/>
        <w:rPr>
          <w:rFonts w:ascii="Arial" w:hAnsi="Arial"/>
          <w:color w:val="000000" w:themeColor="text1"/>
        </w:rPr>
      </w:pPr>
      <w:r w:rsidRPr="00BE050E">
        <w:rPr>
          <w:rFonts w:ascii="Arial" w:hAnsi="Arial"/>
          <w:color w:val="000000" w:themeColor="text1"/>
        </w:rPr>
        <w:t>Hyperlinks</w:t>
      </w:r>
    </w:p>
    <w:p w14:paraId="04B93C50" w14:textId="77777777" w:rsidR="00B06E9F" w:rsidRPr="00BE050E" w:rsidRDefault="00B06E9F" w:rsidP="00CD6BCF">
      <w:pPr>
        <w:pStyle w:val="RTOWorksBodyText"/>
        <w:spacing w:line="240" w:lineRule="auto"/>
        <w:rPr>
          <w:color w:val="000000" w:themeColor="text1"/>
        </w:rPr>
      </w:pPr>
      <w:r w:rsidRPr="00BE050E">
        <w:rPr>
          <w:color w:val="000000" w:themeColor="text1"/>
        </w:rPr>
        <w:t xml:space="preserve">Hyperlinks may be either: </w:t>
      </w:r>
    </w:p>
    <w:p w14:paraId="514B7771" w14:textId="77777777" w:rsidR="00B06E9F" w:rsidRPr="00BE050E" w:rsidRDefault="00B06E9F" w:rsidP="00076E97">
      <w:pPr>
        <w:pStyle w:val="RTOWorksBullet1"/>
        <w:numPr>
          <w:ilvl w:val="0"/>
          <w:numId w:val="20"/>
        </w:numPr>
        <w:spacing w:line="240" w:lineRule="auto"/>
        <w:rPr>
          <w:color w:val="000000" w:themeColor="text1"/>
        </w:rPr>
      </w:pPr>
      <w:r w:rsidRPr="00BE050E">
        <w:rPr>
          <w:color w:val="000000" w:themeColor="text1"/>
        </w:rPr>
        <w:t>Internet hyperlinks which take the reader to a web site if a modem is in use. Internet hyperlinks must begin with https://</w:t>
      </w:r>
    </w:p>
    <w:p w14:paraId="236B2C82" w14:textId="185C5C8F" w:rsidR="00B06E9F" w:rsidRPr="00BE050E" w:rsidRDefault="00B06E9F" w:rsidP="00076E97">
      <w:pPr>
        <w:pStyle w:val="RTOWorksBullet1"/>
        <w:numPr>
          <w:ilvl w:val="0"/>
          <w:numId w:val="20"/>
        </w:numPr>
        <w:spacing w:line="240" w:lineRule="auto"/>
        <w:rPr>
          <w:color w:val="000000" w:themeColor="text1"/>
        </w:rPr>
      </w:pPr>
      <w:r w:rsidRPr="00BE050E">
        <w:rPr>
          <w:color w:val="000000" w:themeColor="text1"/>
        </w:rPr>
        <w:t>Word hyperlinks appear as normal text in a printed document, but in an electronic document are distinguished by the mouse cursor turning into the “pointing hand” shape.</w:t>
      </w:r>
    </w:p>
    <w:p w14:paraId="61974C45" w14:textId="18D5F472" w:rsidR="00B06E9F" w:rsidRPr="00BE050E" w:rsidRDefault="00B06E9F" w:rsidP="00CD6BCF">
      <w:pPr>
        <w:pStyle w:val="RTOWorksHeading2"/>
        <w:spacing w:line="240" w:lineRule="auto"/>
        <w:rPr>
          <w:rFonts w:ascii="Arial" w:hAnsi="Arial"/>
          <w:color w:val="000000" w:themeColor="text1"/>
        </w:rPr>
      </w:pPr>
      <w:r w:rsidRPr="00BE050E">
        <w:rPr>
          <w:rFonts w:ascii="Arial" w:hAnsi="Arial"/>
          <w:color w:val="000000" w:themeColor="text1"/>
        </w:rPr>
        <w:t>Templates</w:t>
      </w:r>
    </w:p>
    <w:p w14:paraId="6B914737" w14:textId="7DFB87B2" w:rsidR="00B06E9F" w:rsidRPr="00BE050E" w:rsidRDefault="00B06E9F" w:rsidP="00CD6BCF">
      <w:pPr>
        <w:pStyle w:val="RTOWorksBodyText"/>
        <w:spacing w:line="240" w:lineRule="auto"/>
        <w:rPr>
          <w:color w:val="000000" w:themeColor="text1"/>
        </w:rPr>
      </w:pPr>
      <w:r w:rsidRPr="00BE050E">
        <w:rPr>
          <w:color w:val="000000" w:themeColor="text1"/>
        </w:rPr>
        <w:t xml:space="preserve">There is not one standard template for documents and writers may use their own formats for documents as long as the following style guide is followed. </w:t>
      </w:r>
    </w:p>
    <w:p w14:paraId="26F7C3BC" w14:textId="3591A7AF" w:rsidR="00B06E9F" w:rsidRPr="00BE050E" w:rsidRDefault="00B06E9F" w:rsidP="00CD6BCF">
      <w:pPr>
        <w:pStyle w:val="RTOWorksBodyText"/>
        <w:spacing w:line="240" w:lineRule="auto"/>
        <w:rPr>
          <w:color w:val="000000" w:themeColor="text1"/>
        </w:rPr>
      </w:pPr>
      <w:r w:rsidRPr="00BE050E">
        <w:rPr>
          <w:color w:val="000000" w:themeColor="text1"/>
        </w:rPr>
        <w:t xml:space="preserve">Note that all letters sent to external parties must be signed by the senior accountant at Burleigh </w:t>
      </w:r>
    </w:p>
    <w:p w14:paraId="0A1CB906" w14:textId="77777777" w:rsidR="00B06E9F" w:rsidRPr="00BE050E" w:rsidRDefault="00B06E9F" w:rsidP="00CD6BCF">
      <w:pPr>
        <w:pStyle w:val="RTOWorksHeading2"/>
        <w:spacing w:line="240" w:lineRule="auto"/>
        <w:rPr>
          <w:rFonts w:ascii="Arial" w:hAnsi="Arial"/>
          <w:color w:val="000000" w:themeColor="text1"/>
        </w:rPr>
      </w:pPr>
      <w:r w:rsidRPr="00BE050E">
        <w:rPr>
          <w:rFonts w:ascii="Arial" w:hAnsi="Arial"/>
          <w:color w:val="000000" w:themeColor="text1"/>
        </w:rPr>
        <w:t xml:space="preserve">Page Layout </w:t>
      </w:r>
    </w:p>
    <w:p w14:paraId="0AF2D7BA" w14:textId="77777777" w:rsidR="00B06E9F" w:rsidRPr="00BE050E" w:rsidRDefault="00B06E9F" w:rsidP="00CD6BCF">
      <w:pPr>
        <w:pStyle w:val="RTOWorksBodyText"/>
        <w:spacing w:line="240" w:lineRule="auto"/>
        <w:rPr>
          <w:color w:val="000000" w:themeColor="text1"/>
        </w:rPr>
      </w:pPr>
      <w:r w:rsidRPr="00BE050E">
        <w:rPr>
          <w:color w:val="000000" w:themeColor="text1"/>
        </w:rPr>
        <w:t>Only A4 paper is to be used for documents. The page margins must be as follows:</w:t>
      </w:r>
    </w:p>
    <w:p w14:paraId="214AA50F" w14:textId="77777777" w:rsidR="00B06E9F" w:rsidRPr="00BE050E" w:rsidRDefault="00B06E9F" w:rsidP="00076E97">
      <w:pPr>
        <w:pStyle w:val="RTOWorksBullet1"/>
        <w:numPr>
          <w:ilvl w:val="0"/>
          <w:numId w:val="21"/>
        </w:numPr>
        <w:spacing w:line="240" w:lineRule="auto"/>
        <w:rPr>
          <w:color w:val="000000" w:themeColor="text1"/>
        </w:rPr>
      </w:pPr>
      <w:r w:rsidRPr="00BE050E">
        <w:rPr>
          <w:color w:val="000000" w:themeColor="text1"/>
        </w:rPr>
        <w:t>All margins (left, right, top and bottom) are to be 2.54 cm</w:t>
      </w:r>
    </w:p>
    <w:p w14:paraId="47AAE38D" w14:textId="77777777" w:rsidR="00B06E9F" w:rsidRPr="00BE050E" w:rsidRDefault="00B06E9F" w:rsidP="00076E97">
      <w:pPr>
        <w:pStyle w:val="RTOWorksBullet1"/>
        <w:numPr>
          <w:ilvl w:val="0"/>
          <w:numId w:val="21"/>
        </w:numPr>
        <w:spacing w:line="240" w:lineRule="auto"/>
        <w:rPr>
          <w:color w:val="000000" w:themeColor="text1"/>
        </w:rPr>
      </w:pPr>
      <w:r w:rsidRPr="00BE050E">
        <w:rPr>
          <w:color w:val="000000" w:themeColor="text1"/>
        </w:rPr>
        <w:t xml:space="preserve">Header or footer 1.27cm from margin line. </w:t>
      </w:r>
    </w:p>
    <w:p w14:paraId="53880107" w14:textId="77777777" w:rsidR="00B06E9F" w:rsidRPr="00BE050E" w:rsidRDefault="00B06E9F" w:rsidP="00CD6BCF">
      <w:pPr>
        <w:rPr>
          <w:rFonts w:ascii="Arial" w:eastAsia="Gulim" w:hAnsi="Arial" w:cs="Arial"/>
          <w:b/>
          <w:bCs/>
          <w:color w:val="000000" w:themeColor="text1"/>
          <w:spacing w:val="20"/>
          <w:sz w:val="28"/>
          <w:szCs w:val="28"/>
        </w:rPr>
      </w:pPr>
      <w:r w:rsidRPr="00BE050E">
        <w:rPr>
          <w:rFonts w:ascii="Arial" w:hAnsi="Arial" w:cs="Arial"/>
          <w:color w:val="000000" w:themeColor="text1"/>
        </w:rPr>
        <w:br w:type="page"/>
      </w:r>
    </w:p>
    <w:p w14:paraId="266E4638" w14:textId="733857AA" w:rsidR="00B06E9F" w:rsidRPr="00BE050E" w:rsidRDefault="00B06E9F" w:rsidP="00CD6BCF">
      <w:pPr>
        <w:pStyle w:val="RTOWorksHeading2"/>
        <w:spacing w:line="240" w:lineRule="auto"/>
        <w:rPr>
          <w:rFonts w:ascii="Arial" w:hAnsi="Arial"/>
          <w:color w:val="000000" w:themeColor="text1"/>
        </w:rPr>
      </w:pPr>
      <w:r w:rsidRPr="00BE050E">
        <w:rPr>
          <w:rFonts w:ascii="Arial" w:hAnsi="Arial"/>
          <w:color w:val="000000" w:themeColor="text1"/>
        </w:rPr>
        <w:lastRenderedPageBreak/>
        <w:t>Headers and footers</w:t>
      </w:r>
    </w:p>
    <w:p w14:paraId="6F88A057" w14:textId="77777777" w:rsidR="00B06E9F" w:rsidRPr="00BE050E" w:rsidRDefault="00B06E9F" w:rsidP="00CD6BCF">
      <w:pPr>
        <w:pStyle w:val="RTOWorksBodyText"/>
        <w:spacing w:line="240" w:lineRule="auto"/>
        <w:rPr>
          <w:color w:val="000000" w:themeColor="text1"/>
        </w:rPr>
      </w:pPr>
      <w:r w:rsidRPr="00BE050E">
        <w:rPr>
          <w:color w:val="000000" w:themeColor="text1"/>
        </w:rPr>
        <w:t>Headers</w:t>
      </w:r>
    </w:p>
    <w:p w14:paraId="677C2D2D" w14:textId="2FDAAD55" w:rsidR="00B06E9F" w:rsidRPr="00BE050E" w:rsidRDefault="00B06E9F" w:rsidP="00CD6BCF">
      <w:pPr>
        <w:pStyle w:val="RTOWorksBodyText"/>
        <w:spacing w:line="240" w:lineRule="auto"/>
        <w:rPr>
          <w:color w:val="000000" w:themeColor="text1"/>
        </w:rPr>
      </w:pPr>
      <w:r w:rsidRPr="00BE050E">
        <w:rPr>
          <w:color w:val="000000" w:themeColor="text1"/>
        </w:rPr>
        <w:t xml:space="preserve">Headers are used for all documents of more than one page. They contain the </w:t>
      </w:r>
      <w:proofErr w:type="spellStart"/>
      <w:r w:rsidRPr="00BE050E">
        <w:rPr>
          <w:color w:val="000000" w:themeColor="text1"/>
        </w:rPr>
        <w:t>the</w:t>
      </w:r>
      <w:proofErr w:type="spellEnd"/>
      <w:r w:rsidRPr="00BE050E">
        <w:rPr>
          <w:color w:val="000000" w:themeColor="text1"/>
        </w:rPr>
        <w:t xml:space="preserve"> title of the document and the title of the current section (if applicable).</w:t>
      </w:r>
    </w:p>
    <w:p w14:paraId="21DE160E" w14:textId="77777777" w:rsidR="00B06E9F" w:rsidRPr="00BE050E" w:rsidRDefault="00B06E9F" w:rsidP="00CD6BCF">
      <w:pPr>
        <w:pStyle w:val="RTOWorksBodyText"/>
        <w:spacing w:line="240" w:lineRule="auto"/>
        <w:rPr>
          <w:color w:val="000000" w:themeColor="text1"/>
        </w:rPr>
      </w:pPr>
      <w:r w:rsidRPr="00BE050E">
        <w:rPr>
          <w:color w:val="000000" w:themeColor="text1"/>
        </w:rPr>
        <w:t>Footers</w:t>
      </w:r>
    </w:p>
    <w:p w14:paraId="452A954C" w14:textId="239C5584" w:rsidR="00B06E9F" w:rsidRPr="00BE050E" w:rsidRDefault="00B06E9F" w:rsidP="00CD6BCF">
      <w:pPr>
        <w:pStyle w:val="RTOWorksBodyText"/>
        <w:spacing w:line="240" w:lineRule="auto"/>
        <w:rPr>
          <w:color w:val="000000" w:themeColor="text1"/>
        </w:rPr>
      </w:pPr>
      <w:r w:rsidRPr="00BE050E">
        <w:rPr>
          <w:color w:val="000000" w:themeColor="text1"/>
        </w:rPr>
        <w:t xml:space="preserve">Footers are used for all documents (except for letters and emails) and must contain the filename, the version of the document, the date and the page number. </w:t>
      </w:r>
    </w:p>
    <w:p w14:paraId="0DAE706F" w14:textId="77777777" w:rsidR="00B06E9F" w:rsidRPr="00BE050E" w:rsidRDefault="00B06E9F" w:rsidP="00CD6BCF">
      <w:pPr>
        <w:pStyle w:val="RTOWorksHeading2"/>
        <w:spacing w:line="240" w:lineRule="auto"/>
        <w:rPr>
          <w:rFonts w:ascii="Arial" w:hAnsi="Arial"/>
          <w:color w:val="000000" w:themeColor="text1"/>
        </w:rPr>
      </w:pPr>
      <w:r w:rsidRPr="00BE050E">
        <w:rPr>
          <w:rFonts w:ascii="Arial" w:hAnsi="Arial"/>
          <w:color w:val="000000" w:themeColor="text1"/>
        </w:rPr>
        <w:t>Appearance</w:t>
      </w:r>
    </w:p>
    <w:p w14:paraId="781C1468" w14:textId="755F1B3D" w:rsidR="00B06E9F" w:rsidRPr="00BE050E" w:rsidRDefault="00B06E9F" w:rsidP="00CD6BCF">
      <w:pPr>
        <w:pStyle w:val="RTOWorksBodyText"/>
        <w:spacing w:line="240" w:lineRule="auto"/>
        <w:rPr>
          <w:color w:val="000000" w:themeColor="text1"/>
        </w:rPr>
      </w:pPr>
      <w:r w:rsidRPr="00BE050E">
        <w:rPr>
          <w:color w:val="000000" w:themeColor="text1"/>
        </w:rPr>
        <w:t xml:space="preserve">The standard font for all documents is Arial 10pt. </w:t>
      </w:r>
    </w:p>
    <w:p w14:paraId="28B31C96" w14:textId="3F8978FA" w:rsidR="00B06E9F" w:rsidRPr="00BE050E" w:rsidRDefault="00B06E9F" w:rsidP="00CD6BCF">
      <w:pPr>
        <w:pStyle w:val="RTOWorksBodyText"/>
        <w:spacing w:line="240" w:lineRule="auto"/>
        <w:rPr>
          <w:color w:val="000000" w:themeColor="text1"/>
        </w:rPr>
      </w:pPr>
      <w:r w:rsidRPr="00BE050E">
        <w:rPr>
          <w:color w:val="000000" w:themeColor="text1"/>
        </w:rPr>
        <w:t xml:space="preserve">Heading 1 should be bold in 14pt and Heading 2 bold in 11 pt. </w:t>
      </w:r>
    </w:p>
    <w:p w14:paraId="7A5C7803" w14:textId="77777777" w:rsidR="00B06E9F" w:rsidRPr="00BE050E" w:rsidRDefault="00B06E9F" w:rsidP="00CD6BCF">
      <w:pPr>
        <w:pStyle w:val="RTOWorksBodyText"/>
        <w:spacing w:line="240" w:lineRule="auto"/>
        <w:rPr>
          <w:color w:val="000000" w:themeColor="text1"/>
        </w:rPr>
      </w:pPr>
      <w:r w:rsidRPr="00BE050E">
        <w:rPr>
          <w:color w:val="000000" w:themeColor="text1"/>
        </w:rPr>
        <w:t xml:space="preserve">Automatic heading styles should be created and used to ensure consistency in heading. </w:t>
      </w:r>
    </w:p>
    <w:p w14:paraId="4B1726D3" w14:textId="17F2E85D" w:rsidR="00B06E9F" w:rsidRPr="00BE050E" w:rsidRDefault="00B06E9F" w:rsidP="00CD6BCF">
      <w:pPr>
        <w:pStyle w:val="RTOWorksBodyText"/>
        <w:spacing w:line="240" w:lineRule="auto"/>
        <w:rPr>
          <w:color w:val="000000" w:themeColor="text1"/>
        </w:rPr>
      </w:pPr>
      <w:r w:rsidRPr="00BE050E">
        <w:rPr>
          <w:color w:val="000000" w:themeColor="text1"/>
        </w:rPr>
        <w:t xml:space="preserve">See variations in guidelines for newsletter. </w:t>
      </w:r>
    </w:p>
    <w:p w14:paraId="00F87D4A" w14:textId="5CC8ED95" w:rsidR="00B06E9F" w:rsidRPr="00BE050E" w:rsidRDefault="00B06E9F" w:rsidP="00CD6BCF">
      <w:pPr>
        <w:pStyle w:val="RTOWorksBodyText"/>
        <w:spacing w:line="240" w:lineRule="auto"/>
        <w:rPr>
          <w:color w:val="000000" w:themeColor="text1"/>
        </w:rPr>
      </w:pPr>
      <w:r w:rsidRPr="00BE050E">
        <w:rPr>
          <w:color w:val="000000" w:themeColor="text1"/>
        </w:rPr>
        <w:t>A document checklist must be completed to every document before the final draft is created.</w:t>
      </w:r>
    </w:p>
    <w:p w14:paraId="57EB26C5" w14:textId="77777777" w:rsidR="00B06E9F" w:rsidRPr="00BE050E" w:rsidRDefault="00B06E9F" w:rsidP="00CD6BCF">
      <w:pPr>
        <w:pStyle w:val="RTOWorksHeading2"/>
        <w:spacing w:line="240" w:lineRule="auto"/>
        <w:rPr>
          <w:rFonts w:ascii="Arial" w:hAnsi="Arial"/>
          <w:color w:val="000000" w:themeColor="text1"/>
        </w:rPr>
      </w:pPr>
      <w:r w:rsidRPr="00BE050E">
        <w:rPr>
          <w:rFonts w:ascii="Arial" w:hAnsi="Arial"/>
          <w:color w:val="000000" w:themeColor="text1"/>
        </w:rPr>
        <w:t>Conservation</w:t>
      </w:r>
    </w:p>
    <w:p w14:paraId="41D959F1" w14:textId="234F5701" w:rsidR="00B06E9F" w:rsidRPr="00BE050E" w:rsidRDefault="00B06E9F" w:rsidP="00CD6BCF">
      <w:pPr>
        <w:pStyle w:val="RTOWorksBodyText"/>
        <w:spacing w:line="240" w:lineRule="auto"/>
        <w:rPr>
          <w:color w:val="000000" w:themeColor="text1"/>
        </w:rPr>
      </w:pPr>
      <w:r w:rsidRPr="00BE050E">
        <w:rPr>
          <w:color w:val="000000" w:themeColor="text1"/>
        </w:rPr>
        <w:t>Only the second draft of a document is to be printed.</w:t>
      </w:r>
    </w:p>
    <w:p w14:paraId="4A5C46B2" w14:textId="77777777" w:rsidR="00B06E9F" w:rsidRPr="00BE050E" w:rsidRDefault="00B06E9F" w:rsidP="00CD6BCF">
      <w:pPr>
        <w:pStyle w:val="RTOWorksBodyText"/>
        <w:spacing w:line="240" w:lineRule="auto"/>
        <w:rPr>
          <w:color w:val="000000" w:themeColor="text1"/>
        </w:rPr>
      </w:pPr>
      <w:r w:rsidRPr="00BE050E">
        <w:rPr>
          <w:color w:val="000000" w:themeColor="text1"/>
        </w:rPr>
        <w:t xml:space="preserve">Printing must be double-sided where possible. </w:t>
      </w:r>
    </w:p>
    <w:p w14:paraId="6654ECE4" w14:textId="35C98E17" w:rsidR="00B06E9F" w:rsidRPr="00BE050E" w:rsidRDefault="00B06E9F" w:rsidP="00CD6BCF">
      <w:pPr>
        <w:pStyle w:val="RTOWorksBodyText"/>
        <w:spacing w:line="240" w:lineRule="auto"/>
        <w:rPr>
          <w:color w:val="000000" w:themeColor="text1"/>
        </w:rPr>
      </w:pPr>
      <w:r w:rsidRPr="00BE050E">
        <w:rPr>
          <w:color w:val="000000" w:themeColor="text1"/>
        </w:rPr>
        <w:t>All printed material that is no longer needed is to be disposed of in a recycling bin.</w:t>
      </w:r>
    </w:p>
    <w:p w14:paraId="6310D56C" w14:textId="77777777" w:rsidR="00B06E9F" w:rsidRPr="00BE050E" w:rsidRDefault="00B06E9F" w:rsidP="00CD6BCF">
      <w:pPr>
        <w:pStyle w:val="RTOWorksHeading2"/>
        <w:spacing w:line="240" w:lineRule="auto"/>
        <w:rPr>
          <w:rFonts w:ascii="Arial" w:hAnsi="Arial"/>
          <w:color w:val="000000" w:themeColor="text1"/>
        </w:rPr>
      </w:pPr>
      <w:r w:rsidRPr="00BE050E">
        <w:rPr>
          <w:rFonts w:ascii="Arial" w:hAnsi="Arial"/>
          <w:color w:val="000000" w:themeColor="text1"/>
        </w:rPr>
        <w:t>Copyright</w:t>
      </w:r>
    </w:p>
    <w:p w14:paraId="3E8A5F1B" w14:textId="105CE233" w:rsidR="00B06E9F" w:rsidRPr="00BE050E" w:rsidRDefault="00B06E9F" w:rsidP="00CD6BCF">
      <w:pPr>
        <w:pStyle w:val="RTOWorksBodyText"/>
        <w:spacing w:line="240" w:lineRule="auto"/>
        <w:rPr>
          <w:color w:val="000000" w:themeColor="text1"/>
        </w:rPr>
      </w:pPr>
      <w:r w:rsidRPr="00BE050E">
        <w:rPr>
          <w:color w:val="000000" w:themeColor="text1"/>
        </w:rPr>
        <w:t xml:space="preserve">Copyright must be taken into account. If a report or article is to be included, make sure you acknowledge the author and/or source of the publication. </w:t>
      </w:r>
    </w:p>
    <w:p w14:paraId="5D6F7083" w14:textId="77777777" w:rsidR="00B06E9F" w:rsidRPr="00BE050E" w:rsidRDefault="00B06E9F" w:rsidP="00CD6BCF">
      <w:pPr>
        <w:pStyle w:val="RTOWorksHeading2"/>
        <w:spacing w:line="240" w:lineRule="auto"/>
        <w:rPr>
          <w:rFonts w:ascii="Arial" w:hAnsi="Arial"/>
          <w:color w:val="000000" w:themeColor="text1"/>
        </w:rPr>
      </w:pPr>
      <w:r w:rsidRPr="00BE050E">
        <w:rPr>
          <w:rFonts w:ascii="Arial" w:hAnsi="Arial"/>
          <w:color w:val="000000" w:themeColor="text1"/>
        </w:rPr>
        <w:t xml:space="preserve">Email Style Guide </w:t>
      </w:r>
    </w:p>
    <w:p w14:paraId="7F4BB3BA" w14:textId="565E69D6" w:rsidR="00B06E9F" w:rsidRPr="00BE050E" w:rsidRDefault="00B06E9F" w:rsidP="00CD6BCF">
      <w:pPr>
        <w:pStyle w:val="RTOWorksBodyText"/>
        <w:spacing w:line="240" w:lineRule="auto"/>
        <w:rPr>
          <w:color w:val="000000" w:themeColor="text1"/>
        </w:rPr>
      </w:pPr>
      <w:r w:rsidRPr="00BE050E">
        <w:rPr>
          <w:color w:val="000000" w:themeColor="text1"/>
        </w:rPr>
        <w:t>All emails should be written as follows:</w:t>
      </w:r>
    </w:p>
    <w:p w14:paraId="6B1BDE0A" w14:textId="7F0F1021" w:rsidR="00B06E9F" w:rsidRPr="00BE050E" w:rsidRDefault="00B06E9F" w:rsidP="00CD6BCF">
      <w:pPr>
        <w:pStyle w:val="RTOWorksBodyText"/>
        <w:spacing w:line="240" w:lineRule="auto"/>
        <w:rPr>
          <w:color w:val="000000" w:themeColor="text1"/>
        </w:rPr>
      </w:pPr>
      <w:r w:rsidRPr="00BE050E">
        <w:rPr>
          <w:color w:val="000000" w:themeColor="text1"/>
        </w:rPr>
        <w:t>Write a clear subject line.</w:t>
      </w:r>
    </w:p>
    <w:p w14:paraId="60C25A90" w14:textId="7FEAB693" w:rsidR="00B06E9F" w:rsidRPr="00BE050E" w:rsidRDefault="00B06E9F" w:rsidP="00CD6BCF">
      <w:pPr>
        <w:pStyle w:val="RTOWorksBodyText"/>
        <w:spacing w:line="240" w:lineRule="auto"/>
        <w:rPr>
          <w:color w:val="000000" w:themeColor="text1"/>
        </w:rPr>
      </w:pPr>
      <w:r w:rsidRPr="00BE050E">
        <w:rPr>
          <w:color w:val="000000" w:themeColor="text1"/>
        </w:rPr>
        <w:t>Use greeting and closing as you would in a letter. For clients, use their first name or Mr or Mrs if preferred. End the email with Yours Sincerely.</w:t>
      </w:r>
    </w:p>
    <w:p w14:paraId="31D8BCF7" w14:textId="6A6B1784" w:rsidR="00B06E9F" w:rsidRPr="00BE050E" w:rsidRDefault="00B06E9F" w:rsidP="00CD6BCF">
      <w:pPr>
        <w:pStyle w:val="RTOWorksBodyText"/>
        <w:spacing w:line="240" w:lineRule="auto"/>
        <w:rPr>
          <w:color w:val="000000" w:themeColor="text1"/>
        </w:rPr>
      </w:pPr>
      <w:r w:rsidRPr="00BE050E">
        <w:rPr>
          <w:color w:val="000000" w:themeColor="text1"/>
        </w:rPr>
        <w:t>For staff, use first names and use Kind Regards in closing. Where the email is to all staff use “Dear All”.</w:t>
      </w:r>
    </w:p>
    <w:p w14:paraId="4B5F0AB9" w14:textId="2972155F" w:rsidR="00B06E9F" w:rsidRPr="00BE050E" w:rsidRDefault="00B06E9F" w:rsidP="00CD6BCF">
      <w:pPr>
        <w:pStyle w:val="RTOWorksBodyText"/>
        <w:spacing w:line="240" w:lineRule="auto"/>
        <w:rPr>
          <w:color w:val="000000" w:themeColor="text1"/>
        </w:rPr>
      </w:pPr>
      <w:r w:rsidRPr="00BE050E">
        <w:rPr>
          <w:color w:val="000000" w:themeColor="text1"/>
        </w:rPr>
        <w:t xml:space="preserve">Make the email easy to read. Use short paragraphs and insert blank lines between each </w:t>
      </w:r>
      <w:proofErr w:type="gramStart"/>
      <w:r w:rsidRPr="00BE050E">
        <w:rPr>
          <w:color w:val="000000" w:themeColor="text1"/>
        </w:rPr>
        <w:t>paragraphs</w:t>
      </w:r>
      <w:proofErr w:type="gramEnd"/>
      <w:r w:rsidRPr="00BE050E">
        <w:rPr>
          <w:color w:val="000000" w:themeColor="text1"/>
        </w:rPr>
        <w:t>. Use bullet points if applicable.</w:t>
      </w:r>
    </w:p>
    <w:p w14:paraId="4B5A0DA5" w14:textId="18AA9F00" w:rsidR="00B06E9F" w:rsidRPr="00BE050E" w:rsidRDefault="00B06E9F" w:rsidP="00CD6BCF">
      <w:pPr>
        <w:pStyle w:val="RTOWorksBodyText"/>
        <w:spacing w:line="240" w:lineRule="auto"/>
        <w:rPr>
          <w:color w:val="000000" w:themeColor="text1"/>
        </w:rPr>
      </w:pPr>
      <w:r w:rsidRPr="00BE050E">
        <w:rPr>
          <w:color w:val="000000" w:themeColor="text1"/>
        </w:rPr>
        <w:t>Keep the email brief.</w:t>
      </w:r>
    </w:p>
    <w:p w14:paraId="64AB3DEC" w14:textId="48503B4A" w:rsidR="00B06E9F" w:rsidRPr="00BE050E" w:rsidRDefault="00B06E9F" w:rsidP="00CD6BCF">
      <w:pPr>
        <w:pStyle w:val="RTOWorksBodyText"/>
        <w:spacing w:line="240" w:lineRule="auto"/>
        <w:rPr>
          <w:color w:val="000000" w:themeColor="text1"/>
        </w:rPr>
      </w:pPr>
      <w:r w:rsidRPr="00BE050E">
        <w:rPr>
          <w:color w:val="000000" w:themeColor="text1"/>
        </w:rPr>
        <w:t xml:space="preserve">Proof read the email. Run the spell check and check the document yourself too for spelling and grammar. </w:t>
      </w:r>
    </w:p>
    <w:p w14:paraId="187360CD" w14:textId="77777777" w:rsidR="00B06E9F" w:rsidRPr="00BE050E" w:rsidRDefault="00B06E9F" w:rsidP="00CD6BCF">
      <w:pPr>
        <w:rPr>
          <w:rFonts w:ascii="Arial" w:hAnsi="Arial" w:cs="Arial"/>
          <w:color w:val="000000" w:themeColor="text1"/>
          <w:sz w:val="20"/>
          <w:szCs w:val="20"/>
        </w:rPr>
      </w:pPr>
    </w:p>
    <w:p w14:paraId="317BB15B" w14:textId="77777777" w:rsidR="00447318" w:rsidRDefault="00447318">
      <w:pPr>
        <w:rPr>
          <w:rFonts w:ascii="Arial" w:eastAsia="Gulim" w:hAnsi="Arial" w:cs="Arial"/>
          <w:b/>
          <w:bCs/>
          <w:color w:val="000000" w:themeColor="text1"/>
          <w:spacing w:val="20"/>
          <w:sz w:val="28"/>
          <w:szCs w:val="28"/>
        </w:rPr>
      </w:pPr>
      <w:r>
        <w:rPr>
          <w:rFonts w:ascii="Arial" w:hAnsi="Arial"/>
          <w:color w:val="000000" w:themeColor="text1"/>
        </w:rPr>
        <w:br w:type="page"/>
      </w:r>
    </w:p>
    <w:p w14:paraId="1D5558B0" w14:textId="461BBF03" w:rsidR="00B06E9F" w:rsidRPr="00BE050E" w:rsidRDefault="00B06E9F" w:rsidP="00CD6BCF">
      <w:pPr>
        <w:pStyle w:val="RTOWorksHeading2"/>
        <w:spacing w:line="240" w:lineRule="auto"/>
        <w:rPr>
          <w:rFonts w:ascii="Arial" w:hAnsi="Arial"/>
          <w:color w:val="000000" w:themeColor="text1"/>
        </w:rPr>
      </w:pPr>
      <w:r w:rsidRPr="00BE050E">
        <w:rPr>
          <w:rFonts w:ascii="Arial" w:hAnsi="Arial"/>
          <w:color w:val="000000" w:themeColor="text1"/>
        </w:rPr>
        <w:lastRenderedPageBreak/>
        <w:t>Digital security</w:t>
      </w:r>
    </w:p>
    <w:p w14:paraId="56BB7350" w14:textId="77777777" w:rsidR="00447318" w:rsidRDefault="00447318" w:rsidP="00CD6BCF">
      <w:pPr>
        <w:pStyle w:val="RTOWorksBodyText"/>
        <w:spacing w:line="240" w:lineRule="auto"/>
        <w:rPr>
          <w:color w:val="000000" w:themeColor="text1"/>
        </w:rPr>
      </w:pPr>
      <w:r w:rsidRPr="00447318">
        <w:rPr>
          <w:color w:val="000000" w:themeColor="text1"/>
        </w:rPr>
        <w:t>Input devices such as USB drives, thumb drives or other external memory devices must not be used for routine business data backups.</w:t>
      </w:r>
    </w:p>
    <w:p w14:paraId="70ED2BF8" w14:textId="77777777" w:rsidR="00447318" w:rsidRDefault="00447318" w:rsidP="00CD6BCF">
      <w:pPr>
        <w:pStyle w:val="RTOWorksBodyText"/>
        <w:spacing w:line="240" w:lineRule="auto"/>
        <w:rPr>
          <w:color w:val="000000" w:themeColor="text1"/>
        </w:rPr>
      </w:pPr>
    </w:p>
    <w:p w14:paraId="56DD8F1A" w14:textId="77777777" w:rsidR="00447318" w:rsidRDefault="00447318" w:rsidP="00CD6BCF">
      <w:pPr>
        <w:pStyle w:val="RTOWorksBodyText"/>
        <w:spacing w:line="240" w:lineRule="auto"/>
        <w:rPr>
          <w:color w:val="000000" w:themeColor="text1"/>
        </w:rPr>
      </w:pPr>
      <w:r w:rsidRPr="00447318">
        <w:rPr>
          <w:color w:val="000000" w:themeColor="text1"/>
        </w:rPr>
        <w:t xml:space="preserve">External memory devices may only be used where there </w:t>
      </w:r>
      <w:proofErr w:type="gramStart"/>
      <w:r w:rsidRPr="00447318">
        <w:rPr>
          <w:color w:val="000000" w:themeColor="text1"/>
        </w:rPr>
        <w:t>is</w:t>
      </w:r>
      <w:proofErr w:type="gramEnd"/>
      <w:r w:rsidRPr="00447318">
        <w:rPr>
          <w:color w:val="000000" w:themeColor="text1"/>
        </w:rPr>
        <w:t xml:space="preserve"> a documented business requirement and prior approval has been obtained from the IT Compliance Officer or authorised manager.</w:t>
      </w:r>
    </w:p>
    <w:p w14:paraId="636B9390" w14:textId="77777777" w:rsidR="00447318" w:rsidRDefault="00447318" w:rsidP="00CD6BCF">
      <w:pPr>
        <w:pStyle w:val="RTOWorksBodyText"/>
        <w:spacing w:line="240" w:lineRule="auto"/>
        <w:rPr>
          <w:color w:val="000000" w:themeColor="text1"/>
        </w:rPr>
      </w:pPr>
    </w:p>
    <w:p w14:paraId="33E84744" w14:textId="77777777" w:rsidR="00447318" w:rsidRDefault="00447318" w:rsidP="00CD6BCF">
      <w:pPr>
        <w:pStyle w:val="RTOWorksBodyText"/>
        <w:spacing w:line="240" w:lineRule="auto"/>
        <w:rPr>
          <w:color w:val="000000" w:themeColor="text1"/>
        </w:rPr>
      </w:pPr>
      <w:r w:rsidRPr="00447318">
        <w:rPr>
          <w:color w:val="000000" w:themeColor="text1"/>
        </w:rPr>
        <w:t>Before any approved external memory device is connected to a corporate computer, a malware scan must be performed.</w:t>
      </w:r>
    </w:p>
    <w:p w14:paraId="107CF893" w14:textId="77777777" w:rsidR="00447318" w:rsidRDefault="00447318" w:rsidP="00CD6BCF">
      <w:pPr>
        <w:pStyle w:val="RTOWorksBodyText"/>
        <w:spacing w:line="240" w:lineRule="auto"/>
        <w:rPr>
          <w:color w:val="000000" w:themeColor="text1"/>
        </w:rPr>
      </w:pPr>
    </w:p>
    <w:p w14:paraId="226E3339" w14:textId="77777777" w:rsidR="00447318" w:rsidRDefault="00447318" w:rsidP="00CD6BCF">
      <w:pPr>
        <w:pStyle w:val="RTOWorksBodyText"/>
        <w:spacing w:line="240" w:lineRule="auto"/>
        <w:rPr>
          <w:color w:val="000000" w:themeColor="text1"/>
        </w:rPr>
      </w:pPr>
      <w:r w:rsidRPr="00447318">
        <w:rPr>
          <w:color w:val="000000" w:themeColor="text1"/>
        </w:rPr>
        <w:t>Files must not be edited directly from an external memory device. Where approved use is required, files must first be copied to the approved corporate working folder, and the external device must be safely ejected before work begins.</w:t>
      </w:r>
    </w:p>
    <w:p w14:paraId="0EDB17D2" w14:textId="77777777" w:rsidR="00447318" w:rsidRDefault="00447318" w:rsidP="00CD6BCF">
      <w:pPr>
        <w:pStyle w:val="RTOWorksBodyText"/>
        <w:spacing w:line="240" w:lineRule="auto"/>
        <w:rPr>
          <w:color w:val="000000" w:themeColor="text1"/>
        </w:rPr>
      </w:pPr>
    </w:p>
    <w:p w14:paraId="3FCF6DD5" w14:textId="77777777" w:rsidR="00447318" w:rsidRDefault="00447318" w:rsidP="00CD6BCF">
      <w:pPr>
        <w:pStyle w:val="RTOWorksBodyText"/>
        <w:spacing w:line="240" w:lineRule="auto"/>
        <w:rPr>
          <w:color w:val="000000" w:themeColor="text1"/>
        </w:rPr>
      </w:pPr>
      <w:r w:rsidRPr="00447318">
        <w:rPr>
          <w:color w:val="000000" w:themeColor="text1"/>
        </w:rPr>
        <w:t>All working files must be saved to the relevant approved corporate folder and must not be left on the desktop.</w:t>
      </w:r>
    </w:p>
    <w:p w14:paraId="2E0C519D" w14:textId="77777777" w:rsidR="00447318" w:rsidRDefault="00447318" w:rsidP="00CD6BCF">
      <w:pPr>
        <w:pStyle w:val="RTOWorksBodyText"/>
        <w:spacing w:line="240" w:lineRule="auto"/>
        <w:rPr>
          <w:color w:val="000000" w:themeColor="text1"/>
        </w:rPr>
      </w:pPr>
    </w:p>
    <w:p w14:paraId="006243CC" w14:textId="77777777" w:rsidR="00447318" w:rsidRDefault="00447318" w:rsidP="00CD6BCF">
      <w:pPr>
        <w:pStyle w:val="RTOWorksBodyText"/>
        <w:spacing w:line="240" w:lineRule="auto"/>
        <w:rPr>
          <w:color w:val="000000" w:themeColor="text1"/>
        </w:rPr>
      </w:pPr>
      <w:r w:rsidRPr="00447318">
        <w:rPr>
          <w:color w:val="000000" w:themeColor="text1"/>
        </w:rPr>
        <w:t>Business data backups must be performed using the approved encrypted corporate backup system or secure cloud storage location.</w:t>
      </w:r>
    </w:p>
    <w:p w14:paraId="3DA561EC" w14:textId="77777777" w:rsidR="00447318" w:rsidRDefault="00447318" w:rsidP="00CD6BCF">
      <w:pPr>
        <w:pStyle w:val="RTOWorksBodyText"/>
        <w:spacing w:line="240" w:lineRule="auto"/>
        <w:rPr>
          <w:color w:val="000000" w:themeColor="text1"/>
        </w:rPr>
      </w:pPr>
    </w:p>
    <w:p w14:paraId="7C739DA1" w14:textId="77777777" w:rsidR="00447318" w:rsidRDefault="00447318" w:rsidP="00CD6BCF">
      <w:pPr>
        <w:pStyle w:val="RTOWorksBodyText"/>
        <w:spacing w:line="240" w:lineRule="auto"/>
        <w:rPr>
          <w:color w:val="000000" w:themeColor="text1"/>
        </w:rPr>
      </w:pPr>
      <w:r w:rsidRPr="00447318">
        <w:rPr>
          <w:color w:val="000000" w:themeColor="text1"/>
        </w:rPr>
        <w:t>Access to backup locations must be restricted using corporate Active Directory credentials, Single Sign-On, Multi-Factor Authentication and role-based access permissions.</w:t>
      </w:r>
    </w:p>
    <w:p w14:paraId="2FD3DFD9" w14:textId="77777777" w:rsidR="00447318" w:rsidRDefault="00447318" w:rsidP="00CD6BCF">
      <w:pPr>
        <w:pStyle w:val="RTOWorksBodyText"/>
        <w:spacing w:line="240" w:lineRule="auto"/>
        <w:rPr>
          <w:color w:val="000000" w:themeColor="text1"/>
        </w:rPr>
      </w:pPr>
    </w:p>
    <w:p w14:paraId="0F39E4AE" w14:textId="77777777" w:rsidR="00447318" w:rsidRDefault="00447318" w:rsidP="00CD6BCF">
      <w:pPr>
        <w:pStyle w:val="RTOWorksBodyText"/>
        <w:spacing w:line="240" w:lineRule="auto"/>
        <w:rPr>
          <w:color w:val="000000" w:themeColor="text1"/>
        </w:rPr>
      </w:pPr>
      <w:r w:rsidRPr="00447318">
        <w:rPr>
          <w:color w:val="000000" w:themeColor="text1"/>
        </w:rPr>
        <w:t xml:space="preserve">Backup data must be protected against unauthorised access, loss, modification, disclosure or misuse. </w:t>
      </w:r>
    </w:p>
    <w:p w14:paraId="06B6EBA2" w14:textId="77777777" w:rsidR="00447318" w:rsidRDefault="00447318" w:rsidP="00CD6BCF">
      <w:pPr>
        <w:pStyle w:val="RTOWorksBodyText"/>
        <w:spacing w:line="240" w:lineRule="auto"/>
        <w:rPr>
          <w:color w:val="000000" w:themeColor="text1"/>
        </w:rPr>
      </w:pPr>
    </w:p>
    <w:p w14:paraId="0C013F83" w14:textId="77777777" w:rsidR="00447318" w:rsidRDefault="00447318" w:rsidP="00CD6BCF">
      <w:pPr>
        <w:pStyle w:val="RTOWorksBodyText"/>
        <w:spacing w:line="240" w:lineRule="auto"/>
        <w:rPr>
          <w:color w:val="000000" w:themeColor="text1"/>
        </w:rPr>
      </w:pPr>
      <w:r w:rsidRPr="00447318">
        <w:rPr>
          <w:color w:val="000000" w:themeColor="text1"/>
        </w:rPr>
        <w:t>Backup access and restoration activities must be logged and reviewed periodically as part of the organisation’s security and privacy compliance checks.</w:t>
      </w:r>
    </w:p>
    <w:p w14:paraId="1B9099DC" w14:textId="77777777" w:rsidR="00447318" w:rsidRDefault="00447318" w:rsidP="00CD6BCF">
      <w:pPr>
        <w:pStyle w:val="RTOWorksBodyText"/>
        <w:spacing w:line="240" w:lineRule="auto"/>
        <w:rPr>
          <w:color w:val="000000" w:themeColor="text1"/>
        </w:rPr>
      </w:pPr>
    </w:p>
    <w:p w14:paraId="247D28AB" w14:textId="26EE35BF" w:rsidR="00B73D46" w:rsidRDefault="00447318" w:rsidP="00CD6BCF">
      <w:pPr>
        <w:pStyle w:val="RTOWorksBodyText"/>
        <w:spacing w:line="240" w:lineRule="auto"/>
        <w:rPr>
          <w:color w:val="000000" w:themeColor="text1"/>
        </w:rPr>
      </w:pPr>
      <w:r w:rsidRPr="00447318">
        <w:rPr>
          <w:color w:val="000000" w:themeColor="text1"/>
        </w:rPr>
        <w:t>Any loss, theft, suspected malware infection or unauthorised access involving an external memory device must be reported immediately to the IT Compliance Officer or authorised manager</w:t>
      </w:r>
      <w:r w:rsidR="00B06E9F" w:rsidRPr="00BE050E">
        <w:rPr>
          <w:color w:val="000000" w:themeColor="text1"/>
        </w:rPr>
        <w:t>.</w:t>
      </w:r>
    </w:p>
    <w:p w14:paraId="73B44EE1" w14:textId="77777777" w:rsidR="00024283" w:rsidRDefault="00024283" w:rsidP="00CD6BCF">
      <w:pPr>
        <w:pStyle w:val="RTOWorksBodyText"/>
        <w:spacing w:line="240" w:lineRule="auto"/>
        <w:rPr>
          <w:color w:val="000000" w:themeColor="text1"/>
        </w:rPr>
      </w:pPr>
    </w:p>
    <w:p w14:paraId="12B425B7" w14:textId="77777777" w:rsidR="00024283" w:rsidRDefault="00024283" w:rsidP="00CD6BCF">
      <w:pPr>
        <w:pStyle w:val="RTOWorksBodyText"/>
        <w:spacing w:line="240" w:lineRule="auto"/>
        <w:rPr>
          <w:color w:val="000000" w:themeColor="text1"/>
        </w:rPr>
      </w:pPr>
    </w:p>
    <w:p w14:paraId="351B65B8" w14:textId="1A064279" w:rsidR="00024283" w:rsidRPr="00024283" w:rsidRDefault="00024283" w:rsidP="00024283">
      <w:pPr>
        <w:pStyle w:val="RTOWorksHeading1"/>
        <w:spacing w:line="240" w:lineRule="auto"/>
        <w:rPr>
          <w:rFonts w:ascii="Arial" w:hAnsi="Arial"/>
          <w:color w:val="000000" w:themeColor="text1"/>
        </w:rPr>
      </w:pPr>
      <w:r w:rsidRPr="00024283">
        <w:rPr>
          <w:rFonts w:ascii="Arial" w:hAnsi="Arial"/>
          <w:color w:val="000000" w:themeColor="text1"/>
          <w:lang w:eastAsia="en-AU"/>
        </w:rPr>
        <w:t>Insights</w:t>
      </w:r>
    </w:p>
    <w:p w14:paraId="2CD545B8" w14:textId="46310AE4" w:rsidR="00024283" w:rsidRDefault="00024283" w:rsidP="00024283">
      <w:pPr>
        <w:pStyle w:val="RTOWorksBodyText"/>
        <w:rPr>
          <w:color w:val="000000" w:themeColor="text1"/>
        </w:rPr>
      </w:pPr>
      <w:r w:rsidRPr="00024283">
        <w:rPr>
          <w:color w:val="000000" w:themeColor="text1"/>
        </w:rPr>
        <w:t>My personal opinion is that each student has a slightly different approach based on their personal experience. After the roundtable discussion, I concluded that I was missing some things, and I think my classmates also missed some points from what I did. However, since this depends on the approach each person takes to their development, I believe that developing a project in real life would be much more complex and would require a full team to do the best work.</w:t>
      </w:r>
    </w:p>
    <w:p w14:paraId="37407741" w14:textId="486BA162" w:rsidR="00024283" w:rsidRPr="00BE050E" w:rsidRDefault="00024283" w:rsidP="00024283">
      <w:pPr>
        <w:pStyle w:val="RTOWorksBodyText"/>
        <w:spacing w:line="240" w:lineRule="auto"/>
        <w:rPr>
          <w:color w:val="000000" w:themeColor="text1"/>
        </w:rPr>
      </w:pPr>
    </w:p>
    <w:sectPr w:rsidR="00024283" w:rsidRPr="00BE050E" w:rsidSect="00144C93">
      <w:headerReference w:type="default" r:id="rId12"/>
      <w:footerReference w:type="default" r:id="rId13"/>
      <w:pgSz w:w="11900" w:h="16840"/>
      <w:pgMar w:top="1440" w:right="1440" w:bottom="1440" w:left="1440"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A532952" w14:textId="77777777" w:rsidR="00C15F3C" w:rsidRDefault="00C15F3C" w:rsidP="007616F1">
      <w:r>
        <w:separator/>
      </w:r>
    </w:p>
  </w:endnote>
  <w:endnote w:type="continuationSeparator" w:id="0">
    <w:p w14:paraId="08FCD827" w14:textId="77777777" w:rsidR="00C15F3C" w:rsidRDefault="00C15F3C" w:rsidP="007616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3A7941" w14:textId="35C6E106" w:rsidR="00144C93" w:rsidRDefault="00144C93" w:rsidP="00144C93">
    <w:pPr>
      <w:pBdr>
        <w:top w:val="nil"/>
        <w:left w:val="nil"/>
        <w:bottom w:val="nil"/>
        <w:right w:val="nil"/>
        <w:between w:val="nil"/>
      </w:pBdr>
      <w:tabs>
        <w:tab w:val="right" w:pos="8565"/>
      </w:tabs>
      <w:spacing w:after="120"/>
      <w:ind w:right="-2"/>
      <w:rPr>
        <w:color w:val="000000"/>
        <w:sz w:val="16"/>
        <w:szCs w:val="16"/>
      </w:rPr>
    </w:pPr>
    <w:r>
      <w:rPr>
        <w:color w:val="000000"/>
        <w:sz w:val="16"/>
        <w:szCs w:val="16"/>
      </w:rPr>
      <w:t>ICTICT618-Simulation pack V2.0</w:t>
    </w:r>
    <w:r w:rsidR="00902A40">
      <w:rPr>
        <w:color w:val="000000"/>
        <w:sz w:val="16"/>
        <w:szCs w:val="16"/>
      </w:rPr>
      <w:t xml:space="preserve"> </w:t>
    </w:r>
    <w:r>
      <w:rPr>
        <w:color w:val="000000"/>
        <w:sz w:val="16"/>
        <w:szCs w:val="16"/>
      </w:rPr>
      <w:t>| Trident Education Pty Ltd trading as Milestones International College | TOID 45323|CRICOS 03877M</w:t>
    </w:r>
  </w:p>
  <w:p w14:paraId="684A65F0" w14:textId="77777777" w:rsidR="00144C93" w:rsidRPr="007859AB" w:rsidRDefault="00144C93" w:rsidP="00144C93">
    <w:pPr>
      <w:pBdr>
        <w:top w:val="nil"/>
        <w:left w:val="nil"/>
        <w:bottom w:val="nil"/>
        <w:right w:val="nil"/>
        <w:between w:val="nil"/>
      </w:pBdr>
      <w:tabs>
        <w:tab w:val="center" w:pos="4513"/>
        <w:tab w:val="right" w:pos="9026"/>
        <w:tab w:val="right" w:pos="9356"/>
      </w:tabs>
      <w:jc w:val="right"/>
      <w:rPr>
        <w:rFonts w:ascii="Arial" w:eastAsia="Arial" w:hAnsi="Arial" w:cs="Arial"/>
        <w:color w:val="000000"/>
        <w:sz w:val="16"/>
        <w:szCs w:val="16"/>
      </w:rPr>
    </w:pPr>
    <w:r>
      <w:rPr>
        <w:rFonts w:ascii="Arial" w:eastAsia="Arial" w:hAnsi="Arial" w:cs="Arial"/>
        <w:b/>
        <w:color w:val="000000"/>
        <w:sz w:val="16"/>
        <w:szCs w:val="16"/>
      </w:rPr>
      <w:t>|</w:t>
    </w:r>
    <w:r>
      <w:rPr>
        <w:rFonts w:ascii="Arial" w:eastAsia="Arial" w:hAnsi="Arial" w:cs="Arial"/>
        <w:color w:val="000000"/>
        <w:sz w:val="16"/>
        <w:szCs w:val="16"/>
      </w:rPr>
      <w:t xml:space="preserve"> Page: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Pr>
        <w:rFonts w:ascii="Arial" w:eastAsia="Arial" w:hAnsi="Arial" w:cs="Arial"/>
        <w:color w:val="000000"/>
        <w:sz w:val="16"/>
        <w:szCs w:val="16"/>
      </w:rPr>
      <w:t>1</w:t>
    </w:r>
    <w:r>
      <w:rPr>
        <w:rFonts w:ascii="Arial" w:eastAsia="Arial" w:hAnsi="Arial" w:cs="Arial"/>
        <w:color w:val="000000"/>
        <w:sz w:val="16"/>
        <w:szCs w:val="16"/>
      </w:rPr>
      <w:fldChar w:fldCharType="end"/>
    </w:r>
  </w:p>
  <w:p w14:paraId="4391488F" w14:textId="3754C50A" w:rsidR="007616F1" w:rsidRPr="00144C93" w:rsidRDefault="007616F1" w:rsidP="00144C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CB40E7A" w14:textId="77777777" w:rsidR="00C15F3C" w:rsidRDefault="00C15F3C" w:rsidP="007616F1">
      <w:r>
        <w:separator/>
      </w:r>
    </w:p>
  </w:footnote>
  <w:footnote w:type="continuationSeparator" w:id="0">
    <w:p w14:paraId="1C3204F1" w14:textId="77777777" w:rsidR="00C15F3C" w:rsidRDefault="00C15F3C" w:rsidP="007616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29C187" w14:textId="26A34A10" w:rsidR="00144C93" w:rsidRDefault="00144C93">
    <w:pPr>
      <w:pStyle w:val="Header"/>
    </w:pPr>
    <w:r w:rsidRPr="005E70A6">
      <w:rPr>
        <w:noProof/>
        <w:lang w:val="en-US"/>
      </w:rPr>
      <w:drawing>
        <wp:anchor distT="0" distB="0" distL="114300" distR="114300" simplePos="0" relativeHeight="251659264" behindDoc="1" locked="0" layoutInCell="1" allowOverlap="1" wp14:anchorId="615D210D" wp14:editId="698A800C">
          <wp:simplePos x="0" y="0"/>
          <wp:positionH relativeFrom="column">
            <wp:posOffset>4646428</wp:posOffset>
          </wp:positionH>
          <wp:positionV relativeFrom="paragraph">
            <wp:posOffset>-215191</wp:posOffset>
          </wp:positionV>
          <wp:extent cx="1701209" cy="411770"/>
          <wp:effectExtent l="0" t="0" r="635" b="0"/>
          <wp:wrapNone/>
          <wp:docPr id="7"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ilestones-international-college-h-white.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01209" cy="41177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BC156D"/>
    <w:multiLevelType w:val="multilevel"/>
    <w:tmpl w:val="1FB6D1D6"/>
    <w:lvl w:ilvl="0">
      <w:start w:val="1"/>
      <w:numFmt w:val="bullet"/>
      <w:lvlText w:val=""/>
      <w:lvlJc w:val="left"/>
      <w:pPr>
        <w:ind w:left="720" w:hanging="360"/>
      </w:pPr>
      <w:rPr>
        <w:rFonts w:ascii="Wingdings" w:hAnsi="Wingdings" w:hint="default"/>
      </w:rPr>
    </w:lvl>
    <w:lvl w:ilvl="1">
      <w:start w:val="1"/>
      <w:numFmt w:val="bullet"/>
      <w:lvlText w:val="o"/>
      <w:lvlJc w:val="left"/>
      <w:pPr>
        <w:ind w:left="850" w:hanging="425"/>
      </w:pPr>
      <w:rPr>
        <w:rFonts w:ascii="Courier New" w:hAnsi="Courier New" w:hint="default"/>
      </w:rPr>
    </w:lvl>
    <w:lvl w:ilvl="2">
      <w:start w:val="1"/>
      <w:numFmt w:val="bullet"/>
      <w:lvlText w:val=""/>
      <w:lvlJc w:val="left"/>
      <w:pPr>
        <w:ind w:left="1275" w:hanging="425"/>
      </w:pPr>
      <w:rPr>
        <w:rFonts w:ascii="Symbol" w:hAnsi="Symbol" w:hint="default"/>
      </w:rPr>
    </w:lvl>
    <w:lvl w:ilvl="3">
      <w:start w:val="1"/>
      <w:numFmt w:val="bullet"/>
      <w:lvlText w:val=""/>
      <w:lvlJc w:val="left"/>
      <w:pPr>
        <w:tabs>
          <w:tab w:val="num" w:pos="425"/>
        </w:tabs>
        <w:ind w:left="1700" w:hanging="425"/>
      </w:pPr>
      <w:rPr>
        <w:rFonts w:ascii="Symbol" w:hAnsi="Symbol" w:hint="default"/>
      </w:rPr>
    </w:lvl>
    <w:lvl w:ilvl="4">
      <w:start w:val="1"/>
      <w:numFmt w:val="bullet"/>
      <w:lvlText w:val="o"/>
      <w:lvlJc w:val="left"/>
      <w:pPr>
        <w:ind w:left="2125" w:hanging="425"/>
      </w:pPr>
      <w:rPr>
        <w:rFonts w:ascii="Courier New" w:hAnsi="Courier New" w:hint="default"/>
      </w:rPr>
    </w:lvl>
    <w:lvl w:ilvl="5">
      <w:start w:val="1"/>
      <w:numFmt w:val="bullet"/>
      <w:lvlText w:val=""/>
      <w:lvlJc w:val="left"/>
      <w:pPr>
        <w:ind w:left="2550" w:hanging="425"/>
      </w:pPr>
      <w:rPr>
        <w:rFonts w:ascii="Symbol" w:hAnsi="Symbol" w:hint="default"/>
      </w:rPr>
    </w:lvl>
    <w:lvl w:ilvl="6">
      <w:start w:val="1"/>
      <w:numFmt w:val="decimal"/>
      <w:lvlText w:val="%7."/>
      <w:lvlJc w:val="left"/>
      <w:pPr>
        <w:ind w:left="2975" w:hanging="425"/>
      </w:pPr>
      <w:rPr>
        <w:rFonts w:hint="default"/>
      </w:rPr>
    </w:lvl>
    <w:lvl w:ilvl="7">
      <w:start w:val="1"/>
      <w:numFmt w:val="lowerLetter"/>
      <w:lvlText w:val="%8."/>
      <w:lvlJc w:val="left"/>
      <w:pPr>
        <w:ind w:left="3400" w:hanging="425"/>
      </w:pPr>
      <w:rPr>
        <w:rFonts w:hint="default"/>
      </w:rPr>
    </w:lvl>
    <w:lvl w:ilvl="8">
      <w:start w:val="1"/>
      <w:numFmt w:val="lowerRoman"/>
      <w:lvlText w:val="%9."/>
      <w:lvlJc w:val="left"/>
      <w:pPr>
        <w:ind w:left="3825" w:hanging="425"/>
      </w:pPr>
      <w:rPr>
        <w:rFonts w:hint="default"/>
      </w:rPr>
    </w:lvl>
  </w:abstractNum>
  <w:abstractNum w:abstractNumId="1" w15:restartNumberingAfterBreak="0">
    <w:nsid w:val="092C02E8"/>
    <w:multiLevelType w:val="multilevel"/>
    <w:tmpl w:val="8BB414F2"/>
    <w:lvl w:ilvl="0">
      <w:start w:val="1"/>
      <w:numFmt w:val="bullet"/>
      <w:pStyle w:val="RTOWorksBullet1"/>
      <w:lvlText w:val=""/>
      <w:lvlJc w:val="left"/>
      <w:pPr>
        <w:ind w:left="425" w:hanging="425"/>
      </w:pPr>
      <w:rPr>
        <w:rFonts w:ascii="Symbol" w:hAnsi="Symbol" w:hint="default"/>
      </w:rPr>
    </w:lvl>
    <w:lvl w:ilvl="1">
      <w:start w:val="1"/>
      <w:numFmt w:val="bullet"/>
      <w:pStyle w:val="RTOWorksBullet2"/>
      <w:lvlText w:val="o"/>
      <w:lvlJc w:val="left"/>
      <w:pPr>
        <w:ind w:left="850" w:hanging="425"/>
      </w:pPr>
      <w:rPr>
        <w:rFonts w:ascii="Courier New" w:hAnsi="Courier New" w:hint="default"/>
      </w:rPr>
    </w:lvl>
    <w:lvl w:ilvl="2">
      <w:start w:val="1"/>
      <w:numFmt w:val="bullet"/>
      <w:pStyle w:val="RTOWorksBullet3"/>
      <w:lvlText w:val=""/>
      <w:lvlJc w:val="left"/>
      <w:pPr>
        <w:ind w:left="1275" w:hanging="425"/>
      </w:pPr>
      <w:rPr>
        <w:rFonts w:ascii="Symbol" w:hAnsi="Symbol" w:hint="default"/>
      </w:rPr>
    </w:lvl>
    <w:lvl w:ilvl="3">
      <w:start w:val="1"/>
      <w:numFmt w:val="bullet"/>
      <w:lvlText w:val=""/>
      <w:lvlJc w:val="left"/>
      <w:pPr>
        <w:tabs>
          <w:tab w:val="num" w:pos="425"/>
        </w:tabs>
        <w:ind w:left="1700" w:hanging="425"/>
      </w:pPr>
      <w:rPr>
        <w:rFonts w:ascii="Symbol" w:hAnsi="Symbol" w:hint="default"/>
      </w:rPr>
    </w:lvl>
    <w:lvl w:ilvl="4">
      <w:start w:val="1"/>
      <w:numFmt w:val="bullet"/>
      <w:lvlText w:val="o"/>
      <w:lvlJc w:val="left"/>
      <w:pPr>
        <w:ind w:left="2125" w:hanging="425"/>
      </w:pPr>
      <w:rPr>
        <w:rFonts w:ascii="Courier New" w:hAnsi="Courier New" w:hint="default"/>
      </w:rPr>
    </w:lvl>
    <w:lvl w:ilvl="5">
      <w:start w:val="1"/>
      <w:numFmt w:val="bullet"/>
      <w:lvlText w:val=""/>
      <w:lvlJc w:val="left"/>
      <w:pPr>
        <w:ind w:left="2550" w:hanging="425"/>
      </w:pPr>
      <w:rPr>
        <w:rFonts w:ascii="Symbol" w:hAnsi="Symbol" w:hint="default"/>
      </w:rPr>
    </w:lvl>
    <w:lvl w:ilvl="6">
      <w:start w:val="1"/>
      <w:numFmt w:val="decimal"/>
      <w:lvlText w:val="%7."/>
      <w:lvlJc w:val="left"/>
      <w:pPr>
        <w:ind w:left="2975" w:hanging="425"/>
      </w:pPr>
      <w:rPr>
        <w:rFonts w:hint="default"/>
      </w:rPr>
    </w:lvl>
    <w:lvl w:ilvl="7">
      <w:start w:val="1"/>
      <w:numFmt w:val="lowerLetter"/>
      <w:lvlText w:val="%8."/>
      <w:lvlJc w:val="left"/>
      <w:pPr>
        <w:ind w:left="3400" w:hanging="425"/>
      </w:pPr>
      <w:rPr>
        <w:rFonts w:hint="default"/>
      </w:rPr>
    </w:lvl>
    <w:lvl w:ilvl="8">
      <w:start w:val="1"/>
      <w:numFmt w:val="lowerRoman"/>
      <w:lvlText w:val="%9."/>
      <w:lvlJc w:val="left"/>
      <w:pPr>
        <w:ind w:left="3825" w:hanging="425"/>
      </w:pPr>
      <w:rPr>
        <w:rFonts w:hint="default"/>
      </w:rPr>
    </w:lvl>
  </w:abstractNum>
  <w:abstractNum w:abstractNumId="2" w15:restartNumberingAfterBreak="0">
    <w:nsid w:val="18773BEA"/>
    <w:multiLevelType w:val="multilevel"/>
    <w:tmpl w:val="86166740"/>
    <w:lvl w:ilvl="0">
      <w:start w:val="1"/>
      <w:numFmt w:val="bullet"/>
      <w:lvlText w:val=""/>
      <w:lvlJc w:val="left"/>
      <w:pPr>
        <w:ind w:left="720" w:hanging="360"/>
      </w:pPr>
      <w:rPr>
        <w:rFonts w:ascii="Wingdings" w:hAnsi="Wingdings" w:hint="default"/>
      </w:rPr>
    </w:lvl>
    <w:lvl w:ilvl="1">
      <w:start w:val="1"/>
      <w:numFmt w:val="bullet"/>
      <w:lvlText w:val="o"/>
      <w:lvlJc w:val="left"/>
      <w:pPr>
        <w:ind w:left="850" w:hanging="425"/>
      </w:pPr>
      <w:rPr>
        <w:rFonts w:ascii="Courier New" w:hAnsi="Courier New" w:hint="default"/>
      </w:rPr>
    </w:lvl>
    <w:lvl w:ilvl="2">
      <w:start w:val="1"/>
      <w:numFmt w:val="bullet"/>
      <w:lvlText w:val=""/>
      <w:lvlJc w:val="left"/>
      <w:pPr>
        <w:ind w:left="1275" w:hanging="425"/>
      </w:pPr>
      <w:rPr>
        <w:rFonts w:ascii="Symbol" w:hAnsi="Symbol" w:hint="default"/>
      </w:rPr>
    </w:lvl>
    <w:lvl w:ilvl="3">
      <w:start w:val="1"/>
      <w:numFmt w:val="bullet"/>
      <w:lvlText w:val=""/>
      <w:lvlJc w:val="left"/>
      <w:pPr>
        <w:tabs>
          <w:tab w:val="num" w:pos="425"/>
        </w:tabs>
        <w:ind w:left="1700" w:hanging="425"/>
      </w:pPr>
      <w:rPr>
        <w:rFonts w:ascii="Symbol" w:hAnsi="Symbol" w:hint="default"/>
      </w:rPr>
    </w:lvl>
    <w:lvl w:ilvl="4">
      <w:start w:val="1"/>
      <w:numFmt w:val="bullet"/>
      <w:lvlText w:val="o"/>
      <w:lvlJc w:val="left"/>
      <w:pPr>
        <w:ind w:left="2125" w:hanging="425"/>
      </w:pPr>
      <w:rPr>
        <w:rFonts w:ascii="Courier New" w:hAnsi="Courier New" w:hint="default"/>
      </w:rPr>
    </w:lvl>
    <w:lvl w:ilvl="5">
      <w:start w:val="1"/>
      <w:numFmt w:val="bullet"/>
      <w:lvlText w:val=""/>
      <w:lvlJc w:val="left"/>
      <w:pPr>
        <w:ind w:left="2550" w:hanging="425"/>
      </w:pPr>
      <w:rPr>
        <w:rFonts w:ascii="Symbol" w:hAnsi="Symbol" w:hint="default"/>
      </w:rPr>
    </w:lvl>
    <w:lvl w:ilvl="6">
      <w:start w:val="1"/>
      <w:numFmt w:val="decimal"/>
      <w:lvlText w:val="%7."/>
      <w:lvlJc w:val="left"/>
      <w:pPr>
        <w:ind w:left="2975" w:hanging="425"/>
      </w:pPr>
      <w:rPr>
        <w:rFonts w:hint="default"/>
      </w:rPr>
    </w:lvl>
    <w:lvl w:ilvl="7">
      <w:start w:val="1"/>
      <w:numFmt w:val="lowerLetter"/>
      <w:lvlText w:val="%8."/>
      <w:lvlJc w:val="left"/>
      <w:pPr>
        <w:ind w:left="3400" w:hanging="425"/>
      </w:pPr>
      <w:rPr>
        <w:rFonts w:hint="default"/>
      </w:rPr>
    </w:lvl>
    <w:lvl w:ilvl="8">
      <w:start w:val="1"/>
      <w:numFmt w:val="lowerRoman"/>
      <w:lvlText w:val="%9."/>
      <w:lvlJc w:val="left"/>
      <w:pPr>
        <w:ind w:left="3825" w:hanging="425"/>
      </w:pPr>
      <w:rPr>
        <w:rFonts w:hint="default"/>
      </w:rPr>
    </w:lvl>
  </w:abstractNum>
  <w:abstractNum w:abstractNumId="3" w15:restartNumberingAfterBreak="0">
    <w:nsid w:val="1A045120"/>
    <w:multiLevelType w:val="multilevel"/>
    <w:tmpl w:val="9BE66146"/>
    <w:lvl w:ilvl="0">
      <w:start w:val="1"/>
      <w:numFmt w:val="bullet"/>
      <w:lvlText w:val=""/>
      <w:lvlJc w:val="left"/>
      <w:pPr>
        <w:ind w:left="360" w:hanging="360"/>
      </w:pPr>
      <w:rPr>
        <w:rFonts w:ascii="Wingdings" w:hAnsi="Wingdings" w:hint="default"/>
      </w:rPr>
    </w:lvl>
    <w:lvl w:ilvl="1">
      <w:start w:val="1"/>
      <w:numFmt w:val="bullet"/>
      <w:lvlText w:val="o"/>
      <w:lvlJc w:val="left"/>
      <w:pPr>
        <w:ind w:left="850" w:hanging="425"/>
      </w:pPr>
      <w:rPr>
        <w:rFonts w:ascii="Courier New" w:hAnsi="Courier New" w:hint="default"/>
      </w:rPr>
    </w:lvl>
    <w:lvl w:ilvl="2">
      <w:start w:val="1"/>
      <w:numFmt w:val="bullet"/>
      <w:lvlText w:val=""/>
      <w:lvlJc w:val="left"/>
      <w:pPr>
        <w:ind w:left="1275" w:hanging="425"/>
      </w:pPr>
      <w:rPr>
        <w:rFonts w:ascii="Symbol" w:hAnsi="Symbol" w:hint="default"/>
      </w:rPr>
    </w:lvl>
    <w:lvl w:ilvl="3">
      <w:start w:val="1"/>
      <w:numFmt w:val="bullet"/>
      <w:lvlText w:val=""/>
      <w:lvlJc w:val="left"/>
      <w:pPr>
        <w:tabs>
          <w:tab w:val="num" w:pos="425"/>
        </w:tabs>
        <w:ind w:left="1700" w:hanging="425"/>
      </w:pPr>
      <w:rPr>
        <w:rFonts w:ascii="Symbol" w:hAnsi="Symbol" w:hint="default"/>
      </w:rPr>
    </w:lvl>
    <w:lvl w:ilvl="4">
      <w:start w:val="1"/>
      <w:numFmt w:val="bullet"/>
      <w:lvlText w:val="o"/>
      <w:lvlJc w:val="left"/>
      <w:pPr>
        <w:ind w:left="2125" w:hanging="425"/>
      </w:pPr>
      <w:rPr>
        <w:rFonts w:ascii="Courier New" w:hAnsi="Courier New" w:hint="default"/>
      </w:rPr>
    </w:lvl>
    <w:lvl w:ilvl="5">
      <w:start w:val="1"/>
      <w:numFmt w:val="bullet"/>
      <w:lvlText w:val=""/>
      <w:lvlJc w:val="left"/>
      <w:pPr>
        <w:ind w:left="2550" w:hanging="425"/>
      </w:pPr>
      <w:rPr>
        <w:rFonts w:ascii="Symbol" w:hAnsi="Symbol" w:hint="default"/>
      </w:rPr>
    </w:lvl>
    <w:lvl w:ilvl="6">
      <w:start w:val="1"/>
      <w:numFmt w:val="decimal"/>
      <w:lvlText w:val="%7."/>
      <w:lvlJc w:val="left"/>
      <w:pPr>
        <w:ind w:left="2975" w:hanging="425"/>
      </w:pPr>
      <w:rPr>
        <w:rFonts w:hint="default"/>
      </w:rPr>
    </w:lvl>
    <w:lvl w:ilvl="7">
      <w:start w:val="1"/>
      <w:numFmt w:val="lowerLetter"/>
      <w:lvlText w:val="%8."/>
      <w:lvlJc w:val="left"/>
      <w:pPr>
        <w:ind w:left="3400" w:hanging="425"/>
      </w:pPr>
      <w:rPr>
        <w:rFonts w:hint="default"/>
      </w:rPr>
    </w:lvl>
    <w:lvl w:ilvl="8">
      <w:start w:val="1"/>
      <w:numFmt w:val="lowerRoman"/>
      <w:lvlText w:val="%9."/>
      <w:lvlJc w:val="left"/>
      <w:pPr>
        <w:ind w:left="3825" w:hanging="425"/>
      </w:pPr>
      <w:rPr>
        <w:rFonts w:hint="default"/>
      </w:rPr>
    </w:lvl>
  </w:abstractNum>
  <w:abstractNum w:abstractNumId="4" w15:restartNumberingAfterBreak="0">
    <w:nsid w:val="22281D15"/>
    <w:multiLevelType w:val="hybridMultilevel"/>
    <w:tmpl w:val="654A3FBC"/>
    <w:lvl w:ilvl="0" w:tplc="08090005">
      <w:start w:val="1"/>
      <w:numFmt w:val="bullet"/>
      <w:lvlText w:val=""/>
      <w:lvlJc w:val="left"/>
      <w:pPr>
        <w:ind w:left="720" w:hanging="360"/>
      </w:pPr>
      <w:rPr>
        <w:rFonts w:ascii="Wingdings" w:hAnsi="Wingdings" w:hint="default"/>
      </w:rPr>
    </w:lvl>
    <w:lvl w:ilvl="1" w:tplc="FFFFFFFF">
      <w:start w:val="1"/>
      <w:numFmt w:val="bullet"/>
      <w:suff w:val="space"/>
      <w:lvlText w:val="○"/>
      <w:lvlJc w:val="left"/>
      <w:pPr>
        <w:ind w:left="660" w:hanging="180"/>
      </w:pPr>
    </w:lvl>
    <w:lvl w:ilvl="2" w:tplc="FFFFFFFF">
      <w:start w:val="1"/>
      <w:numFmt w:val="bullet"/>
      <w:suff w:val="space"/>
      <w:lvlText w:val="■"/>
      <w:lvlJc w:val="left"/>
      <w:pPr>
        <w:ind w:left="1080" w:hanging="180"/>
      </w:pPr>
    </w:lvl>
    <w:lvl w:ilvl="3" w:tplc="FFFFFFFF">
      <w:start w:val="1"/>
      <w:numFmt w:val="bullet"/>
      <w:suff w:val="space"/>
      <w:lvlText w:val="●"/>
      <w:lvlJc w:val="left"/>
      <w:pPr>
        <w:ind w:left="1500" w:hanging="180"/>
      </w:pPr>
    </w:lvl>
    <w:lvl w:ilvl="4" w:tplc="FFFFFFFF">
      <w:start w:val="1"/>
      <w:numFmt w:val="bullet"/>
      <w:suff w:val="space"/>
      <w:lvlText w:val="○"/>
      <w:lvlJc w:val="left"/>
      <w:pPr>
        <w:ind w:left="1920" w:hanging="180"/>
      </w:pPr>
    </w:lvl>
    <w:lvl w:ilvl="5" w:tplc="FFFFFFFF">
      <w:start w:val="1"/>
      <w:numFmt w:val="bullet"/>
      <w:suff w:val="space"/>
      <w:lvlText w:val="■"/>
      <w:lvlJc w:val="left"/>
      <w:pPr>
        <w:ind w:left="2340" w:hanging="180"/>
      </w:pPr>
    </w:lvl>
    <w:lvl w:ilvl="6" w:tplc="FFFFFFFF">
      <w:start w:val="1"/>
      <w:numFmt w:val="bullet"/>
      <w:suff w:val="space"/>
      <w:lvlText w:val="●"/>
      <w:lvlJc w:val="left"/>
      <w:pPr>
        <w:ind w:left="2760" w:hanging="180"/>
      </w:pPr>
    </w:lvl>
    <w:lvl w:ilvl="7" w:tplc="FFFFFFFF">
      <w:start w:val="1"/>
      <w:numFmt w:val="bullet"/>
      <w:suff w:val="space"/>
      <w:lvlText w:val="○"/>
      <w:lvlJc w:val="left"/>
      <w:pPr>
        <w:ind w:left="3180" w:hanging="180"/>
      </w:pPr>
    </w:lvl>
    <w:lvl w:ilvl="8" w:tplc="FFFFFFFF">
      <w:start w:val="1"/>
      <w:numFmt w:val="bullet"/>
      <w:suff w:val="space"/>
      <w:lvlText w:val="■"/>
      <w:lvlJc w:val="left"/>
      <w:pPr>
        <w:ind w:left="3600" w:hanging="180"/>
      </w:pPr>
    </w:lvl>
  </w:abstractNum>
  <w:abstractNum w:abstractNumId="5" w15:restartNumberingAfterBreak="0">
    <w:nsid w:val="24D94929"/>
    <w:multiLevelType w:val="multilevel"/>
    <w:tmpl w:val="3BD85FD4"/>
    <w:lvl w:ilvl="0">
      <w:start w:val="1"/>
      <w:numFmt w:val="bullet"/>
      <w:pStyle w:val="RTOWorksBulletInd1"/>
      <w:lvlText w:val=""/>
      <w:lvlJc w:val="left"/>
      <w:pPr>
        <w:ind w:left="1276" w:hanging="426"/>
      </w:pPr>
      <w:rPr>
        <w:rFonts w:ascii="Symbol" w:hAnsi="Symbol" w:hint="default"/>
      </w:rPr>
    </w:lvl>
    <w:lvl w:ilvl="1">
      <w:start w:val="1"/>
      <w:numFmt w:val="bullet"/>
      <w:pStyle w:val="RTOWorksBulletInd2"/>
      <w:lvlText w:val="o"/>
      <w:lvlJc w:val="left"/>
      <w:pPr>
        <w:tabs>
          <w:tab w:val="num" w:pos="1275"/>
        </w:tabs>
        <w:ind w:left="1701" w:hanging="426"/>
      </w:pPr>
      <w:rPr>
        <w:rFonts w:ascii="Courier New" w:hAnsi="Courier New" w:hint="default"/>
      </w:rPr>
    </w:lvl>
    <w:lvl w:ilvl="2">
      <w:start w:val="1"/>
      <w:numFmt w:val="bullet"/>
      <w:pStyle w:val="RTOWorksBulletInd3"/>
      <w:lvlText w:val=""/>
      <w:lvlJc w:val="left"/>
      <w:pPr>
        <w:tabs>
          <w:tab w:val="num" w:pos="1700"/>
        </w:tabs>
        <w:ind w:left="2126" w:hanging="426"/>
      </w:pPr>
      <w:rPr>
        <w:rFonts w:ascii="Symbol" w:hAnsi="Symbol" w:hint="default"/>
      </w:rPr>
    </w:lvl>
    <w:lvl w:ilvl="3">
      <w:start w:val="1"/>
      <w:numFmt w:val="decimal"/>
      <w:lvlText w:val="(%4)"/>
      <w:lvlJc w:val="left"/>
      <w:pPr>
        <w:tabs>
          <w:tab w:val="num" w:pos="2125"/>
        </w:tabs>
        <w:ind w:left="2551" w:hanging="426"/>
      </w:pPr>
      <w:rPr>
        <w:rFonts w:hint="default"/>
      </w:rPr>
    </w:lvl>
    <w:lvl w:ilvl="4">
      <w:start w:val="1"/>
      <w:numFmt w:val="lowerLetter"/>
      <w:lvlText w:val="(%5)"/>
      <w:lvlJc w:val="left"/>
      <w:pPr>
        <w:tabs>
          <w:tab w:val="num" w:pos="2550"/>
        </w:tabs>
        <w:ind w:left="2976" w:hanging="426"/>
      </w:pPr>
      <w:rPr>
        <w:rFonts w:hint="default"/>
      </w:rPr>
    </w:lvl>
    <w:lvl w:ilvl="5">
      <w:start w:val="1"/>
      <w:numFmt w:val="lowerRoman"/>
      <w:lvlText w:val="(%6)"/>
      <w:lvlJc w:val="left"/>
      <w:pPr>
        <w:tabs>
          <w:tab w:val="num" w:pos="2975"/>
        </w:tabs>
        <w:ind w:left="3401" w:hanging="426"/>
      </w:pPr>
      <w:rPr>
        <w:rFonts w:hint="default"/>
      </w:rPr>
    </w:lvl>
    <w:lvl w:ilvl="6">
      <w:start w:val="1"/>
      <w:numFmt w:val="decimal"/>
      <w:lvlText w:val="%7."/>
      <w:lvlJc w:val="left"/>
      <w:pPr>
        <w:tabs>
          <w:tab w:val="num" w:pos="3400"/>
        </w:tabs>
        <w:ind w:left="3826" w:hanging="426"/>
      </w:pPr>
      <w:rPr>
        <w:rFonts w:hint="default"/>
      </w:rPr>
    </w:lvl>
    <w:lvl w:ilvl="7">
      <w:start w:val="1"/>
      <w:numFmt w:val="lowerLetter"/>
      <w:lvlText w:val="%8."/>
      <w:lvlJc w:val="left"/>
      <w:pPr>
        <w:tabs>
          <w:tab w:val="num" w:pos="3825"/>
        </w:tabs>
        <w:ind w:left="4251" w:hanging="426"/>
      </w:pPr>
      <w:rPr>
        <w:rFonts w:hint="default"/>
      </w:rPr>
    </w:lvl>
    <w:lvl w:ilvl="8">
      <w:start w:val="1"/>
      <w:numFmt w:val="lowerRoman"/>
      <w:lvlText w:val="%9."/>
      <w:lvlJc w:val="left"/>
      <w:pPr>
        <w:tabs>
          <w:tab w:val="num" w:pos="4250"/>
        </w:tabs>
        <w:ind w:left="4676" w:hanging="426"/>
      </w:pPr>
      <w:rPr>
        <w:rFonts w:hint="default"/>
      </w:rPr>
    </w:lvl>
  </w:abstractNum>
  <w:abstractNum w:abstractNumId="6" w15:restartNumberingAfterBreak="0">
    <w:nsid w:val="326457F3"/>
    <w:multiLevelType w:val="multilevel"/>
    <w:tmpl w:val="949CA77E"/>
    <w:styleLink w:val="Style1"/>
    <w:lvl w:ilvl="0">
      <w:start w:val="1"/>
      <w:numFmt w:val="decimal"/>
      <w:pStyle w:val="RTOWorksElement"/>
      <w:lvlText w:val="%1"/>
      <w:lvlJc w:val="left"/>
      <w:pPr>
        <w:ind w:left="425" w:hanging="425"/>
      </w:pPr>
      <w:rPr>
        <w:rFonts w:hint="default"/>
        <w:sz w:val="20"/>
      </w:rPr>
    </w:lvl>
    <w:lvl w:ilvl="1">
      <w:start w:val="1"/>
      <w:numFmt w:val="decimal"/>
      <w:pStyle w:val="RTOWorksPerformanceCritieria"/>
      <w:lvlText w:val="%1.%2"/>
      <w:lvlJc w:val="left"/>
      <w:pPr>
        <w:ind w:left="850" w:hanging="425"/>
      </w:pPr>
      <w:rPr>
        <w:rFonts w:hint="default"/>
      </w:rPr>
    </w:lvl>
    <w:lvl w:ilvl="2">
      <w:start w:val="1"/>
      <w:numFmt w:val="decimal"/>
      <w:lvlText w:val="%1.%2.%3."/>
      <w:lvlJc w:val="left"/>
      <w:pPr>
        <w:ind w:left="1275" w:hanging="425"/>
      </w:pPr>
      <w:rPr>
        <w:rFonts w:hint="default"/>
      </w:rPr>
    </w:lvl>
    <w:lvl w:ilvl="3">
      <w:start w:val="1"/>
      <w:numFmt w:val="decimal"/>
      <w:lvlText w:val="%1.%2.%3.%4."/>
      <w:lvlJc w:val="left"/>
      <w:pPr>
        <w:ind w:left="1700" w:hanging="425"/>
      </w:pPr>
      <w:rPr>
        <w:rFonts w:hint="default"/>
      </w:rPr>
    </w:lvl>
    <w:lvl w:ilvl="4">
      <w:start w:val="1"/>
      <w:numFmt w:val="decimal"/>
      <w:lvlText w:val="%1.%2.%3.%4.%5."/>
      <w:lvlJc w:val="left"/>
      <w:pPr>
        <w:ind w:left="2125" w:hanging="425"/>
      </w:pPr>
      <w:rPr>
        <w:rFonts w:hint="default"/>
      </w:rPr>
    </w:lvl>
    <w:lvl w:ilvl="5">
      <w:start w:val="1"/>
      <w:numFmt w:val="decimal"/>
      <w:lvlText w:val="%1.%2.%3.%4.%5.%6."/>
      <w:lvlJc w:val="left"/>
      <w:pPr>
        <w:ind w:left="2550" w:hanging="425"/>
      </w:pPr>
      <w:rPr>
        <w:rFonts w:hint="default"/>
      </w:rPr>
    </w:lvl>
    <w:lvl w:ilvl="6">
      <w:start w:val="1"/>
      <w:numFmt w:val="decimal"/>
      <w:lvlText w:val="%1.%2.%3.%4.%5.%6.%7."/>
      <w:lvlJc w:val="left"/>
      <w:pPr>
        <w:ind w:left="2975" w:hanging="425"/>
      </w:pPr>
      <w:rPr>
        <w:rFonts w:hint="default"/>
      </w:rPr>
    </w:lvl>
    <w:lvl w:ilvl="7">
      <w:start w:val="1"/>
      <w:numFmt w:val="decimal"/>
      <w:lvlText w:val="%1.%2.%3.%4.%5.%6.%7.%8."/>
      <w:lvlJc w:val="left"/>
      <w:pPr>
        <w:ind w:left="3400" w:hanging="425"/>
      </w:pPr>
      <w:rPr>
        <w:rFonts w:hint="default"/>
      </w:rPr>
    </w:lvl>
    <w:lvl w:ilvl="8">
      <w:start w:val="1"/>
      <w:numFmt w:val="decimal"/>
      <w:lvlText w:val="%1.%2.%3.%4.%5.%6.%7.%8.%9."/>
      <w:lvlJc w:val="left"/>
      <w:pPr>
        <w:ind w:left="3825" w:hanging="425"/>
      </w:pPr>
      <w:rPr>
        <w:rFonts w:hint="default"/>
      </w:rPr>
    </w:lvl>
  </w:abstractNum>
  <w:abstractNum w:abstractNumId="7" w15:restartNumberingAfterBreak="0">
    <w:nsid w:val="49BD183E"/>
    <w:multiLevelType w:val="hybridMultilevel"/>
    <w:tmpl w:val="DB58460C"/>
    <w:lvl w:ilvl="0" w:tplc="C0D406FE">
      <w:start w:val="1"/>
      <w:numFmt w:val="bullet"/>
      <w:pStyle w:val="Questionsbullets"/>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C1B5B63"/>
    <w:multiLevelType w:val="multilevel"/>
    <w:tmpl w:val="219264E2"/>
    <w:lvl w:ilvl="0">
      <w:start w:val="1"/>
      <w:numFmt w:val="bullet"/>
      <w:lvlText w:val=""/>
      <w:lvlJc w:val="left"/>
      <w:pPr>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92F15FE"/>
    <w:multiLevelType w:val="hybridMultilevel"/>
    <w:tmpl w:val="958487EE"/>
    <w:lvl w:ilvl="0" w:tplc="06D6B1F6">
      <w:start w:val="1"/>
      <w:numFmt w:val="decimal"/>
      <w:pStyle w:val="RTOWorksNumbers"/>
      <w:lvlText w:val="%1."/>
      <w:lvlJc w:val="left"/>
      <w:pPr>
        <w:ind w:left="720" w:hanging="360"/>
      </w:pPr>
      <w:rPr>
        <w:rFonts w:hint="default"/>
      </w:rPr>
    </w:lvl>
    <w:lvl w:ilvl="1" w:tplc="AFF82F9A">
      <w:start w:val="1"/>
      <w:numFmt w:val="none"/>
      <w:lvlText w:val="1.1"/>
      <w:lvlJc w:val="left"/>
      <w:pPr>
        <w:ind w:left="1440" w:hanging="360"/>
      </w:pPr>
      <w:rPr>
        <w:rFonts w:ascii="Arial" w:hAnsi="Arial" w:cs="Aria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A8161AB"/>
    <w:multiLevelType w:val="hybridMultilevel"/>
    <w:tmpl w:val="2FDEE156"/>
    <w:lvl w:ilvl="0" w:tplc="08090005">
      <w:start w:val="1"/>
      <w:numFmt w:val="bullet"/>
      <w:lvlText w:val=""/>
      <w:lvlJc w:val="left"/>
      <w:pPr>
        <w:ind w:left="720" w:hanging="360"/>
      </w:pPr>
      <w:rPr>
        <w:rFonts w:ascii="Wingdings" w:hAnsi="Wingdings" w:hint="default"/>
      </w:rPr>
    </w:lvl>
    <w:lvl w:ilvl="1" w:tplc="FFFFFFFF">
      <w:start w:val="1"/>
      <w:numFmt w:val="bullet"/>
      <w:suff w:val="space"/>
      <w:lvlText w:val="○"/>
      <w:lvlJc w:val="left"/>
      <w:pPr>
        <w:ind w:left="660" w:hanging="180"/>
      </w:pPr>
    </w:lvl>
    <w:lvl w:ilvl="2" w:tplc="FFFFFFFF">
      <w:start w:val="1"/>
      <w:numFmt w:val="bullet"/>
      <w:suff w:val="space"/>
      <w:lvlText w:val="■"/>
      <w:lvlJc w:val="left"/>
      <w:pPr>
        <w:ind w:left="1080" w:hanging="180"/>
      </w:pPr>
    </w:lvl>
    <w:lvl w:ilvl="3" w:tplc="FFFFFFFF">
      <w:start w:val="1"/>
      <w:numFmt w:val="bullet"/>
      <w:suff w:val="space"/>
      <w:lvlText w:val="●"/>
      <w:lvlJc w:val="left"/>
      <w:pPr>
        <w:ind w:left="1500" w:hanging="180"/>
      </w:pPr>
    </w:lvl>
    <w:lvl w:ilvl="4" w:tplc="FFFFFFFF">
      <w:start w:val="1"/>
      <w:numFmt w:val="bullet"/>
      <w:suff w:val="space"/>
      <w:lvlText w:val="○"/>
      <w:lvlJc w:val="left"/>
      <w:pPr>
        <w:ind w:left="1920" w:hanging="180"/>
      </w:pPr>
    </w:lvl>
    <w:lvl w:ilvl="5" w:tplc="FFFFFFFF">
      <w:start w:val="1"/>
      <w:numFmt w:val="bullet"/>
      <w:suff w:val="space"/>
      <w:lvlText w:val="■"/>
      <w:lvlJc w:val="left"/>
      <w:pPr>
        <w:ind w:left="2340" w:hanging="180"/>
      </w:pPr>
    </w:lvl>
    <w:lvl w:ilvl="6" w:tplc="FFFFFFFF">
      <w:start w:val="1"/>
      <w:numFmt w:val="bullet"/>
      <w:suff w:val="space"/>
      <w:lvlText w:val="●"/>
      <w:lvlJc w:val="left"/>
      <w:pPr>
        <w:ind w:left="2760" w:hanging="180"/>
      </w:pPr>
    </w:lvl>
    <w:lvl w:ilvl="7" w:tplc="FFFFFFFF">
      <w:start w:val="1"/>
      <w:numFmt w:val="bullet"/>
      <w:suff w:val="space"/>
      <w:lvlText w:val="○"/>
      <w:lvlJc w:val="left"/>
      <w:pPr>
        <w:ind w:left="3180" w:hanging="180"/>
      </w:pPr>
    </w:lvl>
    <w:lvl w:ilvl="8" w:tplc="FFFFFFFF">
      <w:start w:val="1"/>
      <w:numFmt w:val="bullet"/>
      <w:suff w:val="space"/>
      <w:lvlText w:val="■"/>
      <w:lvlJc w:val="left"/>
      <w:pPr>
        <w:ind w:left="3600" w:hanging="180"/>
      </w:pPr>
    </w:lvl>
  </w:abstractNum>
  <w:abstractNum w:abstractNumId="11" w15:restartNumberingAfterBreak="0">
    <w:nsid w:val="5BB9006A"/>
    <w:multiLevelType w:val="hybridMultilevel"/>
    <w:tmpl w:val="3E06F130"/>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5E441D9E"/>
    <w:multiLevelType w:val="hybridMultilevel"/>
    <w:tmpl w:val="2252142C"/>
    <w:lvl w:ilvl="0" w:tplc="1EC6DD4E">
      <w:start w:val="1"/>
      <w:numFmt w:val="bullet"/>
      <w:pStyle w:val="Bulletsslide"/>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880C80"/>
    <w:multiLevelType w:val="multilevel"/>
    <w:tmpl w:val="0C3465AC"/>
    <w:lvl w:ilvl="0">
      <w:start w:val="1"/>
      <w:numFmt w:val="bullet"/>
      <w:lvlText w:val=""/>
      <w:lvlJc w:val="left"/>
      <w:pPr>
        <w:ind w:left="720" w:hanging="360"/>
      </w:pPr>
      <w:rPr>
        <w:rFonts w:ascii="Wingdings" w:hAnsi="Wingdings" w:hint="default"/>
      </w:rPr>
    </w:lvl>
    <w:lvl w:ilvl="1">
      <w:start w:val="1"/>
      <w:numFmt w:val="bullet"/>
      <w:lvlText w:val="o"/>
      <w:lvlJc w:val="left"/>
      <w:pPr>
        <w:ind w:left="850" w:hanging="425"/>
      </w:pPr>
      <w:rPr>
        <w:rFonts w:ascii="Courier New" w:hAnsi="Courier New" w:hint="default"/>
      </w:rPr>
    </w:lvl>
    <w:lvl w:ilvl="2">
      <w:start w:val="1"/>
      <w:numFmt w:val="bullet"/>
      <w:lvlText w:val=""/>
      <w:lvlJc w:val="left"/>
      <w:pPr>
        <w:ind w:left="1275" w:hanging="425"/>
      </w:pPr>
      <w:rPr>
        <w:rFonts w:ascii="Symbol" w:hAnsi="Symbol" w:hint="default"/>
      </w:rPr>
    </w:lvl>
    <w:lvl w:ilvl="3">
      <w:start w:val="1"/>
      <w:numFmt w:val="bullet"/>
      <w:lvlText w:val=""/>
      <w:lvlJc w:val="left"/>
      <w:pPr>
        <w:tabs>
          <w:tab w:val="num" w:pos="425"/>
        </w:tabs>
        <w:ind w:left="1700" w:hanging="425"/>
      </w:pPr>
      <w:rPr>
        <w:rFonts w:ascii="Symbol" w:hAnsi="Symbol" w:hint="default"/>
      </w:rPr>
    </w:lvl>
    <w:lvl w:ilvl="4">
      <w:start w:val="1"/>
      <w:numFmt w:val="bullet"/>
      <w:lvlText w:val="o"/>
      <w:lvlJc w:val="left"/>
      <w:pPr>
        <w:ind w:left="2125" w:hanging="425"/>
      </w:pPr>
      <w:rPr>
        <w:rFonts w:ascii="Courier New" w:hAnsi="Courier New" w:hint="default"/>
      </w:rPr>
    </w:lvl>
    <w:lvl w:ilvl="5">
      <w:start w:val="1"/>
      <w:numFmt w:val="bullet"/>
      <w:lvlText w:val=""/>
      <w:lvlJc w:val="left"/>
      <w:pPr>
        <w:ind w:left="2550" w:hanging="425"/>
      </w:pPr>
      <w:rPr>
        <w:rFonts w:ascii="Symbol" w:hAnsi="Symbol" w:hint="default"/>
      </w:rPr>
    </w:lvl>
    <w:lvl w:ilvl="6">
      <w:start w:val="1"/>
      <w:numFmt w:val="decimal"/>
      <w:lvlText w:val="%7."/>
      <w:lvlJc w:val="left"/>
      <w:pPr>
        <w:ind w:left="2975" w:hanging="425"/>
      </w:pPr>
      <w:rPr>
        <w:rFonts w:hint="default"/>
      </w:rPr>
    </w:lvl>
    <w:lvl w:ilvl="7">
      <w:start w:val="1"/>
      <w:numFmt w:val="lowerLetter"/>
      <w:lvlText w:val="%8."/>
      <w:lvlJc w:val="left"/>
      <w:pPr>
        <w:ind w:left="3400" w:hanging="425"/>
      </w:pPr>
      <w:rPr>
        <w:rFonts w:hint="default"/>
      </w:rPr>
    </w:lvl>
    <w:lvl w:ilvl="8">
      <w:start w:val="1"/>
      <w:numFmt w:val="lowerRoman"/>
      <w:lvlText w:val="%9."/>
      <w:lvlJc w:val="left"/>
      <w:pPr>
        <w:ind w:left="3825" w:hanging="425"/>
      </w:pPr>
      <w:rPr>
        <w:rFonts w:hint="default"/>
      </w:rPr>
    </w:lvl>
  </w:abstractNum>
  <w:abstractNum w:abstractNumId="14" w15:restartNumberingAfterBreak="0">
    <w:nsid w:val="6CE27188"/>
    <w:multiLevelType w:val="hybridMultilevel"/>
    <w:tmpl w:val="8068B0C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F9271CD"/>
    <w:multiLevelType w:val="hybridMultilevel"/>
    <w:tmpl w:val="D1D43A7C"/>
    <w:lvl w:ilvl="0" w:tplc="F1F03590">
      <w:start w:val="1"/>
      <w:numFmt w:val="bullet"/>
      <w:pStyle w:val="Bulletstex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0CB64C2"/>
    <w:multiLevelType w:val="multilevel"/>
    <w:tmpl w:val="B962822E"/>
    <w:lvl w:ilvl="0">
      <w:start w:val="1"/>
      <w:numFmt w:val="bullet"/>
      <w:lvlText w:val=""/>
      <w:lvlJc w:val="left"/>
      <w:pPr>
        <w:ind w:left="720" w:hanging="360"/>
      </w:pPr>
      <w:rPr>
        <w:rFonts w:ascii="Wingdings" w:hAnsi="Wingdings" w:hint="default"/>
      </w:rPr>
    </w:lvl>
    <w:lvl w:ilvl="1">
      <w:start w:val="1"/>
      <w:numFmt w:val="bullet"/>
      <w:lvlText w:val="o"/>
      <w:lvlJc w:val="left"/>
      <w:pPr>
        <w:ind w:left="850" w:hanging="425"/>
      </w:pPr>
      <w:rPr>
        <w:rFonts w:ascii="Courier New" w:hAnsi="Courier New" w:hint="default"/>
      </w:rPr>
    </w:lvl>
    <w:lvl w:ilvl="2">
      <w:start w:val="1"/>
      <w:numFmt w:val="bullet"/>
      <w:lvlText w:val=""/>
      <w:lvlJc w:val="left"/>
      <w:pPr>
        <w:ind w:left="1275" w:hanging="425"/>
      </w:pPr>
      <w:rPr>
        <w:rFonts w:ascii="Symbol" w:hAnsi="Symbol" w:hint="default"/>
      </w:rPr>
    </w:lvl>
    <w:lvl w:ilvl="3">
      <w:start w:val="1"/>
      <w:numFmt w:val="bullet"/>
      <w:lvlText w:val=""/>
      <w:lvlJc w:val="left"/>
      <w:pPr>
        <w:tabs>
          <w:tab w:val="num" w:pos="425"/>
        </w:tabs>
        <w:ind w:left="1700" w:hanging="425"/>
      </w:pPr>
      <w:rPr>
        <w:rFonts w:ascii="Symbol" w:hAnsi="Symbol" w:hint="default"/>
      </w:rPr>
    </w:lvl>
    <w:lvl w:ilvl="4">
      <w:start w:val="1"/>
      <w:numFmt w:val="bullet"/>
      <w:lvlText w:val="o"/>
      <w:lvlJc w:val="left"/>
      <w:pPr>
        <w:ind w:left="2125" w:hanging="425"/>
      </w:pPr>
      <w:rPr>
        <w:rFonts w:ascii="Courier New" w:hAnsi="Courier New" w:hint="default"/>
      </w:rPr>
    </w:lvl>
    <w:lvl w:ilvl="5">
      <w:start w:val="1"/>
      <w:numFmt w:val="bullet"/>
      <w:lvlText w:val=""/>
      <w:lvlJc w:val="left"/>
      <w:pPr>
        <w:ind w:left="2550" w:hanging="425"/>
      </w:pPr>
      <w:rPr>
        <w:rFonts w:ascii="Symbol" w:hAnsi="Symbol" w:hint="default"/>
      </w:rPr>
    </w:lvl>
    <w:lvl w:ilvl="6">
      <w:start w:val="1"/>
      <w:numFmt w:val="decimal"/>
      <w:lvlText w:val="%7."/>
      <w:lvlJc w:val="left"/>
      <w:pPr>
        <w:ind w:left="2975" w:hanging="425"/>
      </w:pPr>
      <w:rPr>
        <w:rFonts w:hint="default"/>
      </w:rPr>
    </w:lvl>
    <w:lvl w:ilvl="7">
      <w:start w:val="1"/>
      <w:numFmt w:val="lowerLetter"/>
      <w:lvlText w:val="%8."/>
      <w:lvlJc w:val="left"/>
      <w:pPr>
        <w:ind w:left="3400" w:hanging="425"/>
      </w:pPr>
      <w:rPr>
        <w:rFonts w:hint="default"/>
      </w:rPr>
    </w:lvl>
    <w:lvl w:ilvl="8">
      <w:start w:val="1"/>
      <w:numFmt w:val="lowerRoman"/>
      <w:lvlText w:val="%9."/>
      <w:lvlJc w:val="left"/>
      <w:pPr>
        <w:ind w:left="3825" w:hanging="425"/>
      </w:pPr>
      <w:rPr>
        <w:rFonts w:hint="default"/>
      </w:rPr>
    </w:lvl>
  </w:abstractNum>
  <w:abstractNum w:abstractNumId="17" w15:restartNumberingAfterBreak="0">
    <w:nsid w:val="721C61BB"/>
    <w:multiLevelType w:val="hybridMultilevel"/>
    <w:tmpl w:val="0BC0074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22E30DC"/>
    <w:multiLevelType w:val="hybridMultilevel"/>
    <w:tmpl w:val="10E6B3D2"/>
    <w:lvl w:ilvl="0" w:tplc="216467A4">
      <w:start w:val="1"/>
      <w:numFmt w:val="bullet"/>
      <w:pStyle w:val="BulletPoints"/>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4012E27"/>
    <w:multiLevelType w:val="multilevel"/>
    <w:tmpl w:val="FCACE592"/>
    <w:lvl w:ilvl="0">
      <w:start w:val="1"/>
      <w:numFmt w:val="bullet"/>
      <w:lvlText w:val=""/>
      <w:lvlJc w:val="left"/>
      <w:pPr>
        <w:ind w:left="720" w:hanging="360"/>
      </w:pPr>
      <w:rPr>
        <w:rFonts w:ascii="Wingdings" w:hAnsi="Wingdings" w:hint="default"/>
      </w:rPr>
    </w:lvl>
    <w:lvl w:ilvl="1">
      <w:start w:val="1"/>
      <w:numFmt w:val="bullet"/>
      <w:lvlText w:val="o"/>
      <w:lvlJc w:val="left"/>
      <w:pPr>
        <w:ind w:left="850" w:hanging="425"/>
      </w:pPr>
      <w:rPr>
        <w:rFonts w:ascii="Courier New" w:hAnsi="Courier New" w:hint="default"/>
      </w:rPr>
    </w:lvl>
    <w:lvl w:ilvl="2">
      <w:start w:val="1"/>
      <w:numFmt w:val="bullet"/>
      <w:lvlText w:val=""/>
      <w:lvlJc w:val="left"/>
      <w:pPr>
        <w:ind w:left="1275" w:hanging="425"/>
      </w:pPr>
      <w:rPr>
        <w:rFonts w:ascii="Symbol" w:hAnsi="Symbol" w:hint="default"/>
      </w:rPr>
    </w:lvl>
    <w:lvl w:ilvl="3">
      <w:start w:val="1"/>
      <w:numFmt w:val="bullet"/>
      <w:lvlText w:val=""/>
      <w:lvlJc w:val="left"/>
      <w:pPr>
        <w:tabs>
          <w:tab w:val="num" w:pos="425"/>
        </w:tabs>
        <w:ind w:left="1700" w:hanging="425"/>
      </w:pPr>
      <w:rPr>
        <w:rFonts w:ascii="Symbol" w:hAnsi="Symbol" w:hint="default"/>
      </w:rPr>
    </w:lvl>
    <w:lvl w:ilvl="4">
      <w:start w:val="1"/>
      <w:numFmt w:val="bullet"/>
      <w:lvlText w:val="o"/>
      <w:lvlJc w:val="left"/>
      <w:pPr>
        <w:ind w:left="2125" w:hanging="425"/>
      </w:pPr>
      <w:rPr>
        <w:rFonts w:ascii="Courier New" w:hAnsi="Courier New" w:hint="default"/>
      </w:rPr>
    </w:lvl>
    <w:lvl w:ilvl="5">
      <w:start w:val="1"/>
      <w:numFmt w:val="bullet"/>
      <w:lvlText w:val=""/>
      <w:lvlJc w:val="left"/>
      <w:pPr>
        <w:ind w:left="2550" w:hanging="425"/>
      </w:pPr>
      <w:rPr>
        <w:rFonts w:ascii="Symbol" w:hAnsi="Symbol" w:hint="default"/>
      </w:rPr>
    </w:lvl>
    <w:lvl w:ilvl="6">
      <w:start w:val="1"/>
      <w:numFmt w:val="decimal"/>
      <w:lvlText w:val="%7."/>
      <w:lvlJc w:val="left"/>
      <w:pPr>
        <w:ind w:left="2975" w:hanging="425"/>
      </w:pPr>
      <w:rPr>
        <w:rFonts w:hint="default"/>
      </w:rPr>
    </w:lvl>
    <w:lvl w:ilvl="7">
      <w:start w:val="1"/>
      <w:numFmt w:val="lowerLetter"/>
      <w:lvlText w:val="%8."/>
      <w:lvlJc w:val="left"/>
      <w:pPr>
        <w:ind w:left="3400" w:hanging="425"/>
      </w:pPr>
      <w:rPr>
        <w:rFonts w:hint="default"/>
      </w:rPr>
    </w:lvl>
    <w:lvl w:ilvl="8">
      <w:start w:val="1"/>
      <w:numFmt w:val="lowerRoman"/>
      <w:lvlText w:val="%9."/>
      <w:lvlJc w:val="left"/>
      <w:pPr>
        <w:ind w:left="3825" w:hanging="425"/>
      </w:pPr>
      <w:rPr>
        <w:rFonts w:hint="default"/>
      </w:rPr>
    </w:lvl>
  </w:abstractNum>
  <w:abstractNum w:abstractNumId="20" w15:restartNumberingAfterBreak="0">
    <w:nsid w:val="7D0E528E"/>
    <w:multiLevelType w:val="multilevel"/>
    <w:tmpl w:val="4B6CF026"/>
    <w:lvl w:ilvl="0">
      <w:start w:val="1"/>
      <w:numFmt w:val="bullet"/>
      <w:lvlText w:val=""/>
      <w:lvlJc w:val="left"/>
      <w:pPr>
        <w:ind w:left="720" w:hanging="360"/>
      </w:pPr>
      <w:rPr>
        <w:rFonts w:ascii="Wingdings" w:hAnsi="Wingdings" w:hint="default"/>
      </w:rPr>
    </w:lvl>
    <w:lvl w:ilvl="1">
      <w:start w:val="1"/>
      <w:numFmt w:val="bullet"/>
      <w:lvlText w:val="o"/>
      <w:lvlJc w:val="left"/>
      <w:pPr>
        <w:ind w:left="850" w:hanging="425"/>
      </w:pPr>
      <w:rPr>
        <w:rFonts w:ascii="Courier New" w:hAnsi="Courier New" w:hint="default"/>
      </w:rPr>
    </w:lvl>
    <w:lvl w:ilvl="2">
      <w:start w:val="1"/>
      <w:numFmt w:val="bullet"/>
      <w:lvlText w:val=""/>
      <w:lvlJc w:val="left"/>
      <w:pPr>
        <w:ind w:left="1275" w:hanging="425"/>
      </w:pPr>
      <w:rPr>
        <w:rFonts w:ascii="Symbol" w:hAnsi="Symbol" w:hint="default"/>
      </w:rPr>
    </w:lvl>
    <w:lvl w:ilvl="3">
      <w:start w:val="1"/>
      <w:numFmt w:val="bullet"/>
      <w:lvlText w:val=""/>
      <w:lvlJc w:val="left"/>
      <w:pPr>
        <w:tabs>
          <w:tab w:val="num" w:pos="425"/>
        </w:tabs>
        <w:ind w:left="1700" w:hanging="425"/>
      </w:pPr>
      <w:rPr>
        <w:rFonts w:ascii="Symbol" w:hAnsi="Symbol" w:hint="default"/>
      </w:rPr>
    </w:lvl>
    <w:lvl w:ilvl="4">
      <w:start w:val="1"/>
      <w:numFmt w:val="bullet"/>
      <w:lvlText w:val="o"/>
      <w:lvlJc w:val="left"/>
      <w:pPr>
        <w:ind w:left="2125" w:hanging="425"/>
      </w:pPr>
      <w:rPr>
        <w:rFonts w:ascii="Courier New" w:hAnsi="Courier New" w:hint="default"/>
      </w:rPr>
    </w:lvl>
    <w:lvl w:ilvl="5">
      <w:start w:val="1"/>
      <w:numFmt w:val="bullet"/>
      <w:lvlText w:val=""/>
      <w:lvlJc w:val="left"/>
      <w:pPr>
        <w:ind w:left="2550" w:hanging="425"/>
      </w:pPr>
      <w:rPr>
        <w:rFonts w:ascii="Symbol" w:hAnsi="Symbol" w:hint="default"/>
      </w:rPr>
    </w:lvl>
    <w:lvl w:ilvl="6">
      <w:start w:val="1"/>
      <w:numFmt w:val="decimal"/>
      <w:lvlText w:val="%7."/>
      <w:lvlJc w:val="left"/>
      <w:pPr>
        <w:ind w:left="2975" w:hanging="425"/>
      </w:pPr>
      <w:rPr>
        <w:rFonts w:hint="default"/>
      </w:rPr>
    </w:lvl>
    <w:lvl w:ilvl="7">
      <w:start w:val="1"/>
      <w:numFmt w:val="lowerLetter"/>
      <w:lvlText w:val="%8."/>
      <w:lvlJc w:val="left"/>
      <w:pPr>
        <w:ind w:left="3400" w:hanging="425"/>
      </w:pPr>
      <w:rPr>
        <w:rFonts w:hint="default"/>
      </w:rPr>
    </w:lvl>
    <w:lvl w:ilvl="8">
      <w:start w:val="1"/>
      <w:numFmt w:val="lowerRoman"/>
      <w:lvlText w:val="%9."/>
      <w:lvlJc w:val="left"/>
      <w:pPr>
        <w:ind w:left="3825" w:hanging="425"/>
      </w:pPr>
      <w:rPr>
        <w:rFonts w:hint="default"/>
      </w:rPr>
    </w:lvl>
  </w:abstractNum>
  <w:num w:numId="1" w16cid:durableId="665010247">
    <w:abstractNumId w:val="7"/>
  </w:num>
  <w:num w:numId="2" w16cid:durableId="937567236">
    <w:abstractNumId w:val="18"/>
  </w:num>
  <w:num w:numId="3" w16cid:durableId="1516001078">
    <w:abstractNumId w:val="1"/>
  </w:num>
  <w:num w:numId="4" w16cid:durableId="2133016897">
    <w:abstractNumId w:val="9"/>
  </w:num>
  <w:num w:numId="5" w16cid:durableId="729959577">
    <w:abstractNumId w:val="6"/>
  </w:num>
  <w:num w:numId="6" w16cid:durableId="1981380238">
    <w:abstractNumId w:val="5"/>
  </w:num>
  <w:num w:numId="7" w16cid:durableId="665399988">
    <w:abstractNumId w:val="15"/>
  </w:num>
  <w:num w:numId="8" w16cid:durableId="165638554">
    <w:abstractNumId w:val="12"/>
  </w:num>
  <w:num w:numId="9" w16cid:durableId="554776084">
    <w:abstractNumId w:val="14"/>
  </w:num>
  <w:num w:numId="10" w16cid:durableId="113060632">
    <w:abstractNumId w:val="17"/>
  </w:num>
  <w:num w:numId="11" w16cid:durableId="623004233">
    <w:abstractNumId w:val="0"/>
  </w:num>
  <w:num w:numId="12" w16cid:durableId="735399089">
    <w:abstractNumId w:val="16"/>
  </w:num>
  <w:num w:numId="13" w16cid:durableId="792869959">
    <w:abstractNumId w:val="2"/>
  </w:num>
  <w:num w:numId="14" w16cid:durableId="824398346">
    <w:abstractNumId w:val="8"/>
  </w:num>
  <w:num w:numId="15" w16cid:durableId="1911309755">
    <w:abstractNumId w:val="3"/>
  </w:num>
  <w:num w:numId="16" w16cid:durableId="702244587">
    <w:abstractNumId w:val="13"/>
  </w:num>
  <w:num w:numId="17" w16cid:durableId="1510674653">
    <w:abstractNumId w:val="4"/>
  </w:num>
  <w:num w:numId="18" w16cid:durableId="1367288616">
    <w:abstractNumId w:val="11"/>
  </w:num>
  <w:num w:numId="19" w16cid:durableId="643510318">
    <w:abstractNumId w:val="10"/>
  </w:num>
  <w:num w:numId="20" w16cid:durableId="1080058335">
    <w:abstractNumId w:val="19"/>
  </w:num>
  <w:num w:numId="21" w16cid:durableId="1427379582">
    <w:abstractNumId w:val="20"/>
  </w:num>
  <w:numIdMacAtCleanup w:val="1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6F1"/>
    <w:rsid w:val="00000F7A"/>
    <w:rsid w:val="00002E8A"/>
    <w:rsid w:val="00003BFE"/>
    <w:rsid w:val="00014061"/>
    <w:rsid w:val="00021B7D"/>
    <w:rsid w:val="00024283"/>
    <w:rsid w:val="00027E7E"/>
    <w:rsid w:val="000430AF"/>
    <w:rsid w:val="000469AE"/>
    <w:rsid w:val="000524AC"/>
    <w:rsid w:val="00076E97"/>
    <w:rsid w:val="00090109"/>
    <w:rsid w:val="000B3BFA"/>
    <w:rsid w:val="000B504A"/>
    <w:rsid w:val="000B5065"/>
    <w:rsid w:val="000D73D8"/>
    <w:rsid w:val="000E690E"/>
    <w:rsid w:val="000E7AA1"/>
    <w:rsid w:val="000F0D3F"/>
    <w:rsid w:val="000F2C0B"/>
    <w:rsid w:val="001110F9"/>
    <w:rsid w:val="00116EF4"/>
    <w:rsid w:val="001271E4"/>
    <w:rsid w:val="0014367E"/>
    <w:rsid w:val="00144C93"/>
    <w:rsid w:val="001609D5"/>
    <w:rsid w:val="00166C79"/>
    <w:rsid w:val="0017696D"/>
    <w:rsid w:val="00191A01"/>
    <w:rsid w:val="00194BF3"/>
    <w:rsid w:val="00195805"/>
    <w:rsid w:val="001967AC"/>
    <w:rsid w:val="001A4115"/>
    <w:rsid w:val="001C6CEA"/>
    <w:rsid w:val="001D0929"/>
    <w:rsid w:val="001D3340"/>
    <w:rsid w:val="00203093"/>
    <w:rsid w:val="002178DC"/>
    <w:rsid w:val="002318E9"/>
    <w:rsid w:val="00247690"/>
    <w:rsid w:val="002705C7"/>
    <w:rsid w:val="002849F4"/>
    <w:rsid w:val="00284F7F"/>
    <w:rsid w:val="00291B8B"/>
    <w:rsid w:val="002D15BF"/>
    <w:rsid w:val="002D317E"/>
    <w:rsid w:val="002E0840"/>
    <w:rsid w:val="00302696"/>
    <w:rsid w:val="00314508"/>
    <w:rsid w:val="00334CC4"/>
    <w:rsid w:val="003378E1"/>
    <w:rsid w:val="00361AFD"/>
    <w:rsid w:val="00361B0C"/>
    <w:rsid w:val="00366F8C"/>
    <w:rsid w:val="00367B5C"/>
    <w:rsid w:val="00371717"/>
    <w:rsid w:val="00390943"/>
    <w:rsid w:val="003B11FA"/>
    <w:rsid w:val="003B1A63"/>
    <w:rsid w:val="003B7536"/>
    <w:rsid w:val="003C450C"/>
    <w:rsid w:val="003D01F1"/>
    <w:rsid w:val="003D6696"/>
    <w:rsid w:val="003F2134"/>
    <w:rsid w:val="00415209"/>
    <w:rsid w:val="00423092"/>
    <w:rsid w:val="00432251"/>
    <w:rsid w:val="00434DD4"/>
    <w:rsid w:val="00443764"/>
    <w:rsid w:val="00447318"/>
    <w:rsid w:val="004544F8"/>
    <w:rsid w:val="00484CC1"/>
    <w:rsid w:val="004A1E81"/>
    <w:rsid w:val="004C07EE"/>
    <w:rsid w:val="004D7CAF"/>
    <w:rsid w:val="004E7753"/>
    <w:rsid w:val="004F1D03"/>
    <w:rsid w:val="0050548F"/>
    <w:rsid w:val="0050559F"/>
    <w:rsid w:val="00513633"/>
    <w:rsid w:val="00530784"/>
    <w:rsid w:val="0054716F"/>
    <w:rsid w:val="00576388"/>
    <w:rsid w:val="00591826"/>
    <w:rsid w:val="0059624C"/>
    <w:rsid w:val="005A6911"/>
    <w:rsid w:val="005A7A41"/>
    <w:rsid w:val="005B719D"/>
    <w:rsid w:val="005D2E1A"/>
    <w:rsid w:val="005E3E30"/>
    <w:rsid w:val="00614CAB"/>
    <w:rsid w:val="006172F9"/>
    <w:rsid w:val="006500FA"/>
    <w:rsid w:val="006517AF"/>
    <w:rsid w:val="00663679"/>
    <w:rsid w:val="00671985"/>
    <w:rsid w:val="006802C2"/>
    <w:rsid w:val="006949A7"/>
    <w:rsid w:val="006C76A3"/>
    <w:rsid w:val="006C7FA1"/>
    <w:rsid w:val="006D00BD"/>
    <w:rsid w:val="006F24D6"/>
    <w:rsid w:val="006F33B8"/>
    <w:rsid w:val="00714E3F"/>
    <w:rsid w:val="00714F19"/>
    <w:rsid w:val="0071521A"/>
    <w:rsid w:val="00724666"/>
    <w:rsid w:val="007330B1"/>
    <w:rsid w:val="007616F1"/>
    <w:rsid w:val="00767DD9"/>
    <w:rsid w:val="00785584"/>
    <w:rsid w:val="00795853"/>
    <w:rsid w:val="007A321B"/>
    <w:rsid w:val="007A537A"/>
    <w:rsid w:val="007B12EA"/>
    <w:rsid w:val="007C3378"/>
    <w:rsid w:val="007C382E"/>
    <w:rsid w:val="007D0D8A"/>
    <w:rsid w:val="007D21FE"/>
    <w:rsid w:val="007D33BE"/>
    <w:rsid w:val="007F4839"/>
    <w:rsid w:val="00800DBB"/>
    <w:rsid w:val="00800DF0"/>
    <w:rsid w:val="00805048"/>
    <w:rsid w:val="00827951"/>
    <w:rsid w:val="00841015"/>
    <w:rsid w:val="0086686C"/>
    <w:rsid w:val="00876A8E"/>
    <w:rsid w:val="008804A0"/>
    <w:rsid w:val="008D5A3A"/>
    <w:rsid w:val="008D736C"/>
    <w:rsid w:val="008E2987"/>
    <w:rsid w:val="00900058"/>
    <w:rsid w:val="00902A40"/>
    <w:rsid w:val="0090600B"/>
    <w:rsid w:val="00913633"/>
    <w:rsid w:val="00921854"/>
    <w:rsid w:val="00921877"/>
    <w:rsid w:val="009242F6"/>
    <w:rsid w:val="009270D2"/>
    <w:rsid w:val="00927E95"/>
    <w:rsid w:val="00930070"/>
    <w:rsid w:val="009407E6"/>
    <w:rsid w:val="00942C6F"/>
    <w:rsid w:val="00944D41"/>
    <w:rsid w:val="0098393A"/>
    <w:rsid w:val="009926A3"/>
    <w:rsid w:val="009A1BDB"/>
    <w:rsid w:val="009E0846"/>
    <w:rsid w:val="009E570C"/>
    <w:rsid w:val="009F2A42"/>
    <w:rsid w:val="009F41BA"/>
    <w:rsid w:val="00A03C51"/>
    <w:rsid w:val="00A06908"/>
    <w:rsid w:val="00A40E4E"/>
    <w:rsid w:val="00A46AE9"/>
    <w:rsid w:val="00A81C50"/>
    <w:rsid w:val="00A90419"/>
    <w:rsid w:val="00A92039"/>
    <w:rsid w:val="00A93451"/>
    <w:rsid w:val="00A937AF"/>
    <w:rsid w:val="00AB1FC8"/>
    <w:rsid w:val="00AD0638"/>
    <w:rsid w:val="00AD2435"/>
    <w:rsid w:val="00AD716F"/>
    <w:rsid w:val="00AF71BB"/>
    <w:rsid w:val="00B06E9F"/>
    <w:rsid w:val="00B11C0B"/>
    <w:rsid w:val="00B17444"/>
    <w:rsid w:val="00B34303"/>
    <w:rsid w:val="00B6467A"/>
    <w:rsid w:val="00B678E2"/>
    <w:rsid w:val="00B73D46"/>
    <w:rsid w:val="00B75F2E"/>
    <w:rsid w:val="00B77D30"/>
    <w:rsid w:val="00B80047"/>
    <w:rsid w:val="00B857CD"/>
    <w:rsid w:val="00B8752D"/>
    <w:rsid w:val="00B90076"/>
    <w:rsid w:val="00BA1687"/>
    <w:rsid w:val="00BA3497"/>
    <w:rsid w:val="00BE050E"/>
    <w:rsid w:val="00BE195B"/>
    <w:rsid w:val="00BE1B08"/>
    <w:rsid w:val="00BE396D"/>
    <w:rsid w:val="00C014B4"/>
    <w:rsid w:val="00C03620"/>
    <w:rsid w:val="00C04550"/>
    <w:rsid w:val="00C15F3C"/>
    <w:rsid w:val="00C22955"/>
    <w:rsid w:val="00C22DED"/>
    <w:rsid w:val="00C408DA"/>
    <w:rsid w:val="00C57BBD"/>
    <w:rsid w:val="00C6603F"/>
    <w:rsid w:val="00C77ABC"/>
    <w:rsid w:val="00C90F62"/>
    <w:rsid w:val="00CA387D"/>
    <w:rsid w:val="00CB69B7"/>
    <w:rsid w:val="00CC38A3"/>
    <w:rsid w:val="00CD5CDB"/>
    <w:rsid w:val="00CD6BCF"/>
    <w:rsid w:val="00CE6DFF"/>
    <w:rsid w:val="00CF5434"/>
    <w:rsid w:val="00CF6778"/>
    <w:rsid w:val="00D1021A"/>
    <w:rsid w:val="00D1139C"/>
    <w:rsid w:val="00D25244"/>
    <w:rsid w:val="00D46E3A"/>
    <w:rsid w:val="00D61BEA"/>
    <w:rsid w:val="00D63CDB"/>
    <w:rsid w:val="00D73312"/>
    <w:rsid w:val="00DA640A"/>
    <w:rsid w:val="00DB1528"/>
    <w:rsid w:val="00DB699D"/>
    <w:rsid w:val="00DC1D00"/>
    <w:rsid w:val="00DC316B"/>
    <w:rsid w:val="00DD1027"/>
    <w:rsid w:val="00E10DB6"/>
    <w:rsid w:val="00E25A9E"/>
    <w:rsid w:val="00E439B5"/>
    <w:rsid w:val="00E57357"/>
    <w:rsid w:val="00E959F3"/>
    <w:rsid w:val="00ED6BFE"/>
    <w:rsid w:val="00EE12B9"/>
    <w:rsid w:val="00EE1B9E"/>
    <w:rsid w:val="00EF7E8C"/>
    <w:rsid w:val="00F138B8"/>
    <w:rsid w:val="00F15F09"/>
    <w:rsid w:val="00F22E80"/>
    <w:rsid w:val="00F37355"/>
    <w:rsid w:val="00F37783"/>
    <w:rsid w:val="00F631C3"/>
    <w:rsid w:val="00F64E60"/>
    <w:rsid w:val="00F70271"/>
    <w:rsid w:val="00F70D10"/>
    <w:rsid w:val="00F7190B"/>
    <w:rsid w:val="00F832F5"/>
    <w:rsid w:val="00FB10DB"/>
    <w:rsid w:val="00FB1E73"/>
    <w:rsid w:val="00FB47D7"/>
    <w:rsid w:val="00FB6EFC"/>
    <w:rsid w:val="00FD2C3B"/>
    <w:rsid w:val="00FD3BD3"/>
    <w:rsid w:val="00FE4048"/>
    <w:rsid w:val="00FE558C"/>
    <w:rsid w:val="00FF7B3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3D7B5"/>
  <w15:chartTrackingRefBased/>
  <w15:docId w15:val="{5E400F16-884A-E442-8AB8-C67C55012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1C6CEA"/>
    <w:pPr>
      <w:spacing w:line="276" w:lineRule="auto"/>
      <w:outlineLvl w:val="0"/>
    </w:pPr>
    <w:rPr>
      <w:rFonts w:ascii="Arial" w:eastAsia="Times New Roman" w:hAnsi="Arial" w:cs="Arial"/>
      <w:b/>
      <w:bCs/>
      <w:lang w:eastAsia="en-AU"/>
    </w:rPr>
  </w:style>
  <w:style w:type="paragraph" w:styleId="Heading2">
    <w:name w:val="heading 2"/>
    <w:basedOn w:val="Normal"/>
    <w:next w:val="Normal"/>
    <w:link w:val="Heading2Char"/>
    <w:uiPriority w:val="9"/>
    <w:semiHidden/>
    <w:unhideWhenUsed/>
    <w:qFormat/>
    <w:rsid w:val="00B06E9F"/>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616F1"/>
    <w:pPr>
      <w:tabs>
        <w:tab w:val="center" w:pos="4513"/>
        <w:tab w:val="right" w:pos="9026"/>
      </w:tabs>
    </w:pPr>
  </w:style>
  <w:style w:type="character" w:customStyle="1" w:styleId="HeaderChar">
    <w:name w:val="Header Char"/>
    <w:basedOn w:val="DefaultParagraphFont"/>
    <w:link w:val="Header"/>
    <w:uiPriority w:val="99"/>
    <w:rsid w:val="007616F1"/>
  </w:style>
  <w:style w:type="paragraph" w:styleId="Footer">
    <w:name w:val="footer"/>
    <w:basedOn w:val="Normal"/>
    <w:link w:val="FooterChar"/>
    <w:uiPriority w:val="99"/>
    <w:unhideWhenUsed/>
    <w:rsid w:val="007616F1"/>
    <w:pPr>
      <w:tabs>
        <w:tab w:val="center" w:pos="4513"/>
        <w:tab w:val="right" w:pos="9026"/>
      </w:tabs>
    </w:pPr>
  </w:style>
  <w:style w:type="character" w:customStyle="1" w:styleId="FooterChar">
    <w:name w:val="Footer Char"/>
    <w:basedOn w:val="DefaultParagraphFont"/>
    <w:link w:val="Footer"/>
    <w:uiPriority w:val="99"/>
    <w:rsid w:val="007616F1"/>
  </w:style>
  <w:style w:type="paragraph" w:customStyle="1" w:styleId="Questionsbullets">
    <w:name w:val="Questions bullets"/>
    <w:basedOn w:val="Normal"/>
    <w:qFormat/>
    <w:rsid w:val="007616F1"/>
    <w:pPr>
      <w:numPr>
        <w:numId w:val="1"/>
      </w:numPr>
      <w:spacing w:line="276" w:lineRule="auto"/>
      <w:ind w:left="1418"/>
      <w:contextualSpacing/>
    </w:pPr>
    <w:rPr>
      <w:rFonts w:ascii="Arial" w:eastAsia="Times New Roman" w:hAnsi="Arial" w:cs="Arial"/>
      <w:sz w:val="20"/>
      <w:szCs w:val="20"/>
      <w:lang w:eastAsia="en-AU"/>
    </w:rPr>
  </w:style>
  <w:style w:type="paragraph" w:customStyle="1" w:styleId="RTOWorksBodyText">
    <w:name w:val="RTO Works Body Text"/>
    <w:qFormat/>
    <w:rsid w:val="009E0846"/>
    <w:pPr>
      <w:spacing w:before="120" w:after="120" w:line="288" w:lineRule="auto"/>
    </w:pPr>
    <w:rPr>
      <w:rFonts w:ascii="Arial" w:hAnsi="Arial" w:cs="Arial"/>
      <w:sz w:val="20"/>
      <w:szCs w:val="20"/>
    </w:rPr>
  </w:style>
  <w:style w:type="table" w:styleId="TableGrid">
    <w:name w:val="Table Grid"/>
    <w:basedOn w:val="TableNormal"/>
    <w:uiPriority w:val="39"/>
    <w:rsid w:val="009E0846"/>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TOWorksHeading3">
    <w:name w:val="RTO Works Heading 3"/>
    <w:basedOn w:val="Normal"/>
    <w:qFormat/>
    <w:rsid w:val="004D7CAF"/>
    <w:pPr>
      <w:spacing w:before="360" w:after="120" w:line="276" w:lineRule="auto"/>
    </w:pPr>
    <w:rPr>
      <w:rFonts w:ascii="Gulim" w:eastAsia="Gulim" w:hAnsi="Gulim" w:cs="Arial"/>
      <w:b/>
      <w:bCs/>
      <w:color w:val="00667A"/>
      <w:spacing w:val="20"/>
    </w:rPr>
  </w:style>
  <w:style w:type="character" w:styleId="CommentReference">
    <w:name w:val="annotation reference"/>
    <w:basedOn w:val="DefaultParagraphFont"/>
    <w:semiHidden/>
    <w:unhideWhenUsed/>
    <w:rsid w:val="002318E9"/>
    <w:rPr>
      <w:sz w:val="16"/>
      <w:szCs w:val="16"/>
    </w:rPr>
  </w:style>
  <w:style w:type="paragraph" w:styleId="CommentText">
    <w:name w:val="annotation text"/>
    <w:basedOn w:val="Normal"/>
    <w:link w:val="CommentTextChar"/>
    <w:semiHidden/>
    <w:unhideWhenUsed/>
    <w:rsid w:val="002318E9"/>
    <w:rPr>
      <w:sz w:val="20"/>
      <w:szCs w:val="20"/>
    </w:rPr>
  </w:style>
  <w:style w:type="character" w:customStyle="1" w:styleId="CommentTextChar">
    <w:name w:val="Comment Text Char"/>
    <w:basedOn w:val="DefaultParagraphFont"/>
    <w:link w:val="CommentText"/>
    <w:semiHidden/>
    <w:rsid w:val="002318E9"/>
    <w:rPr>
      <w:sz w:val="20"/>
      <w:szCs w:val="20"/>
    </w:rPr>
  </w:style>
  <w:style w:type="paragraph" w:styleId="CommentSubject">
    <w:name w:val="annotation subject"/>
    <w:basedOn w:val="CommentText"/>
    <w:next w:val="CommentText"/>
    <w:link w:val="CommentSubjectChar"/>
    <w:uiPriority w:val="99"/>
    <w:semiHidden/>
    <w:unhideWhenUsed/>
    <w:rsid w:val="002318E9"/>
    <w:rPr>
      <w:b/>
      <w:bCs/>
    </w:rPr>
  </w:style>
  <w:style w:type="character" w:customStyle="1" w:styleId="CommentSubjectChar">
    <w:name w:val="Comment Subject Char"/>
    <w:basedOn w:val="CommentTextChar"/>
    <w:link w:val="CommentSubject"/>
    <w:uiPriority w:val="99"/>
    <w:semiHidden/>
    <w:rsid w:val="002318E9"/>
    <w:rPr>
      <w:b/>
      <w:bCs/>
      <w:sz w:val="20"/>
      <w:szCs w:val="20"/>
    </w:rPr>
  </w:style>
  <w:style w:type="paragraph" w:styleId="BalloonText">
    <w:name w:val="Balloon Text"/>
    <w:basedOn w:val="Normal"/>
    <w:link w:val="BalloonTextChar"/>
    <w:uiPriority w:val="99"/>
    <w:semiHidden/>
    <w:unhideWhenUsed/>
    <w:rsid w:val="002318E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318E9"/>
    <w:rPr>
      <w:rFonts w:ascii="Segoe UI" w:hAnsi="Segoe UI" w:cs="Segoe UI"/>
      <w:sz w:val="18"/>
      <w:szCs w:val="18"/>
    </w:rPr>
  </w:style>
  <w:style w:type="character" w:customStyle="1" w:styleId="Heading1Char">
    <w:name w:val="Heading 1 Char"/>
    <w:basedOn w:val="DefaultParagraphFont"/>
    <w:link w:val="Heading1"/>
    <w:rsid w:val="001C6CEA"/>
    <w:rPr>
      <w:rFonts w:ascii="Arial" w:eastAsia="Times New Roman" w:hAnsi="Arial" w:cs="Arial"/>
      <w:b/>
      <w:bCs/>
      <w:lang w:eastAsia="en-AU"/>
    </w:rPr>
  </w:style>
  <w:style w:type="paragraph" w:styleId="NormalWeb">
    <w:name w:val="Normal (Web)"/>
    <w:basedOn w:val="Normal"/>
    <w:uiPriority w:val="99"/>
    <w:rsid w:val="001C6CEA"/>
    <w:pPr>
      <w:spacing w:before="100" w:beforeAutospacing="1" w:after="100" w:afterAutospacing="1" w:line="276" w:lineRule="auto"/>
    </w:pPr>
    <w:rPr>
      <w:rFonts w:ascii="Arial" w:eastAsia="Times New Roman" w:hAnsi="Arial" w:cs="Arial"/>
      <w:sz w:val="22"/>
      <w:szCs w:val="22"/>
      <w:lang w:eastAsia="en-AU"/>
    </w:rPr>
  </w:style>
  <w:style w:type="paragraph" w:customStyle="1" w:styleId="BulletPoints">
    <w:name w:val="Bullet Points"/>
    <w:basedOn w:val="Normal"/>
    <w:qFormat/>
    <w:rsid w:val="001C6CEA"/>
    <w:pPr>
      <w:numPr>
        <w:numId w:val="2"/>
      </w:numPr>
      <w:spacing w:line="276" w:lineRule="auto"/>
    </w:pPr>
    <w:rPr>
      <w:rFonts w:ascii="Arial" w:eastAsia="Times New Roman" w:hAnsi="Arial" w:cs="Arial"/>
      <w:sz w:val="22"/>
      <w:szCs w:val="22"/>
      <w:lang w:eastAsia="en-AU"/>
    </w:rPr>
  </w:style>
  <w:style w:type="paragraph" w:customStyle="1" w:styleId="N">
    <w:name w:val="N"/>
    <w:basedOn w:val="BodyText3"/>
    <w:qFormat/>
    <w:rsid w:val="001C6CEA"/>
    <w:pPr>
      <w:spacing w:after="0" w:line="276" w:lineRule="auto"/>
    </w:pPr>
    <w:rPr>
      <w:rFonts w:ascii="Arial" w:eastAsia="Times New Roman" w:hAnsi="Arial" w:cs="Arial"/>
      <w:sz w:val="22"/>
      <w:szCs w:val="22"/>
      <w:lang w:eastAsia="en-AU"/>
    </w:rPr>
  </w:style>
  <w:style w:type="paragraph" w:customStyle="1" w:styleId="M">
    <w:name w:val="M"/>
    <w:basedOn w:val="N"/>
    <w:qFormat/>
    <w:rsid w:val="001C6CEA"/>
    <w:pPr>
      <w:ind w:left="720" w:hanging="360"/>
    </w:pPr>
  </w:style>
  <w:style w:type="paragraph" w:customStyle="1" w:styleId="H2">
    <w:name w:val="H2"/>
    <w:basedOn w:val="Normal"/>
    <w:qFormat/>
    <w:rsid w:val="001C6CEA"/>
    <w:rPr>
      <w:rFonts w:ascii="Arial" w:eastAsia="Times New Roman" w:hAnsi="Arial" w:cs="Arial"/>
      <w:b/>
      <w:bCs/>
      <w:lang w:eastAsia="en-AU"/>
    </w:rPr>
  </w:style>
  <w:style w:type="paragraph" w:styleId="BodyText3">
    <w:name w:val="Body Text 3"/>
    <w:basedOn w:val="Normal"/>
    <w:link w:val="BodyText3Char"/>
    <w:uiPriority w:val="99"/>
    <w:semiHidden/>
    <w:unhideWhenUsed/>
    <w:rsid w:val="001C6CEA"/>
    <w:pPr>
      <w:spacing w:after="120"/>
    </w:pPr>
    <w:rPr>
      <w:sz w:val="16"/>
      <w:szCs w:val="16"/>
    </w:rPr>
  </w:style>
  <w:style w:type="character" w:customStyle="1" w:styleId="BodyText3Char">
    <w:name w:val="Body Text 3 Char"/>
    <w:basedOn w:val="DefaultParagraphFont"/>
    <w:link w:val="BodyText3"/>
    <w:uiPriority w:val="99"/>
    <w:semiHidden/>
    <w:rsid w:val="001C6CEA"/>
    <w:rPr>
      <w:sz w:val="16"/>
      <w:szCs w:val="16"/>
    </w:rPr>
  </w:style>
  <w:style w:type="paragraph" w:customStyle="1" w:styleId="RTOWorksBullet1">
    <w:name w:val="RTO Works Bullet 1"/>
    <w:qFormat/>
    <w:rsid w:val="00A03C51"/>
    <w:pPr>
      <w:numPr>
        <w:numId w:val="3"/>
      </w:numPr>
      <w:spacing w:before="120" w:after="120" w:line="288" w:lineRule="auto"/>
    </w:pPr>
    <w:rPr>
      <w:rFonts w:ascii="Arial" w:hAnsi="Arial" w:cs="Arial"/>
      <w:sz w:val="20"/>
      <w:szCs w:val="20"/>
    </w:rPr>
  </w:style>
  <w:style w:type="paragraph" w:customStyle="1" w:styleId="RTOWorksBullet2">
    <w:name w:val="RTO Works Bullet 2"/>
    <w:qFormat/>
    <w:rsid w:val="00A03C51"/>
    <w:pPr>
      <w:numPr>
        <w:ilvl w:val="1"/>
        <w:numId w:val="3"/>
      </w:numPr>
      <w:spacing w:before="120" w:after="120" w:line="288" w:lineRule="auto"/>
    </w:pPr>
    <w:rPr>
      <w:rFonts w:ascii="Arial" w:hAnsi="Arial" w:cs="Arial"/>
      <w:sz w:val="20"/>
      <w:szCs w:val="20"/>
    </w:rPr>
  </w:style>
  <w:style w:type="paragraph" w:customStyle="1" w:styleId="RTOWorksBullet3">
    <w:name w:val="RTO Works Bullet 3"/>
    <w:basedOn w:val="Normal"/>
    <w:qFormat/>
    <w:rsid w:val="00A03C51"/>
    <w:pPr>
      <w:numPr>
        <w:ilvl w:val="2"/>
        <w:numId w:val="3"/>
      </w:numPr>
      <w:spacing w:before="120" w:after="120" w:line="288" w:lineRule="auto"/>
    </w:pPr>
    <w:rPr>
      <w:rFonts w:ascii="Arial" w:hAnsi="Arial" w:cs="Arial"/>
      <w:sz w:val="20"/>
      <w:szCs w:val="20"/>
    </w:rPr>
  </w:style>
  <w:style w:type="paragraph" w:customStyle="1" w:styleId="RTOWorksHeading2">
    <w:name w:val="RTO Works Heading 2"/>
    <w:basedOn w:val="Normal"/>
    <w:next w:val="RTOWorksBodyText"/>
    <w:qFormat/>
    <w:rsid w:val="004D7CAF"/>
    <w:pPr>
      <w:spacing w:before="360" w:after="120" w:line="276" w:lineRule="auto"/>
    </w:pPr>
    <w:rPr>
      <w:rFonts w:ascii="Gulim" w:eastAsia="Gulim" w:hAnsi="Gulim" w:cs="Arial"/>
      <w:b/>
      <w:bCs/>
      <w:color w:val="00667A"/>
      <w:spacing w:val="20"/>
      <w:sz w:val="28"/>
      <w:szCs w:val="28"/>
    </w:rPr>
  </w:style>
  <w:style w:type="paragraph" w:customStyle="1" w:styleId="RTOWorksHeading1">
    <w:name w:val="RTO Works Heading 1"/>
    <w:basedOn w:val="Normal"/>
    <w:next w:val="Normal"/>
    <w:qFormat/>
    <w:rsid w:val="00D61BEA"/>
    <w:pPr>
      <w:spacing w:before="480" w:after="120" w:line="276" w:lineRule="auto"/>
    </w:pPr>
    <w:rPr>
      <w:rFonts w:ascii="Gulim" w:eastAsia="Gulim" w:hAnsi="Gulim" w:cs="Arial"/>
      <w:b/>
      <w:bCs/>
      <w:color w:val="00667A"/>
      <w:spacing w:val="24"/>
      <w:sz w:val="32"/>
      <w:szCs w:val="32"/>
    </w:rPr>
  </w:style>
  <w:style w:type="paragraph" w:styleId="Revision">
    <w:name w:val="Revision"/>
    <w:hidden/>
    <w:uiPriority w:val="99"/>
    <w:semiHidden/>
    <w:rsid w:val="00B17444"/>
  </w:style>
  <w:style w:type="character" w:styleId="Hyperlink">
    <w:name w:val="Hyperlink"/>
    <w:basedOn w:val="DefaultParagraphFont"/>
    <w:uiPriority w:val="99"/>
    <w:unhideWhenUsed/>
    <w:rsid w:val="006C76A3"/>
    <w:rPr>
      <w:color w:val="0563C1" w:themeColor="hyperlink"/>
      <w:u w:val="single"/>
    </w:rPr>
  </w:style>
  <w:style w:type="paragraph" w:customStyle="1" w:styleId="HeadingC">
    <w:name w:val="Heading C"/>
    <w:basedOn w:val="Normal"/>
    <w:qFormat/>
    <w:rsid w:val="006C76A3"/>
    <w:pPr>
      <w:spacing w:line="276" w:lineRule="auto"/>
      <w:outlineLvl w:val="1"/>
    </w:pPr>
    <w:rPr>
      <w:rFonts w:ascii="Arial" w:eastAsia="Calibri" w:hAnsi="Arial" w:cs="Arial"/>
      <w:b/>
      <w:lang w:val="x-none" w:eastAsia="x-none"/>
    </w:rPr>
  </w:style>
  <w:style w:type="paragraph" w:customStyle="1" w:styleId="HeadingD">
    <w:name w:val="Heading D"/>
    <w:basedOn w:val="Normal"/>
    <w:qFormat/>
    <w:rsid w:val="006C76A3"/>
    <w:pPr>
      <w:spacing w:after="60" w:line="276" w:lineRule="auto"/>
      <w:outlineLvl w:val="3"/>
    </w:pPr>
    <w:rPr>
      <w:rFonts w:ascii="Arial" w:eastAsia="Calibri" w:hAnsi="Arial" w:cs="Arial"/>
      <w:b/>
      <w:sz w:val="20"/>
      <w:szCs w:val="20"/>
      <w:lang w:val="x-none" w:eastAsia="x-none"/>
    </w:rPr>
  </w:style>
  <w:style w:type="paragraph" w:customStyle="1" w:styleId="HeadingE">
    <w:name w:val="Heading E"/>
    <w:basedOn w:val="Normal"/>
    <w:qFormat/>
    <w:rsid w:val="006C76A3"/>
    <w:pPr>
      <w:spacing w:before="60" w:after="60" w:line="276" w:lineRule="auto"/>
      <w:ind w:left="709" w:hanging="360"/>
    </w:pPr>
    <w:rPr>
      <w:rFonts w:ascii="Arial" w:eastAsia="Calibri" w:hAnsi="Arial" w:cs="Arial"/>
      <w:color w:val="000000"/>
      <w:sz w:val="20"/>
      <w:szCs w:val="20"/>
      <w:lang w:eastAsia="en-AU"/>
    </w:rPr>
  </w:style>
  <w:style w:type="paragraph" w:customStyle="1" w:styleId="Bullets">
    <w:name w:val="Bullets"/>
    <w:basedOn w:val="Normal"/>
    <w:qFormat/>
    <w:rsid w:val="006C76A3"/>
    <w:pPr>
      <w:spacing w:before="60" w:after="60" w:line="276" w:lineRule="auto"/>
    </w:pPr>
    <w:rPr>
      <w:rFonts w:ascii="Arial" w:eastAsia="Calibri" w:hAnsi="Arial" w:cs="Arial"/>
      <w:sz w:val="20"/>
      <w:szCs w:val="20"/>
      <w:lang w:eastAsia="en-AU"/>
    </w:rPr>
  </w:style>
  <w:style w:type="paragraph" w:customStyle="1" w:styleId="RTOWorksNumbers">
    <w:name w:val="RTO Works Numbers"/>
    <w:basedOn w:val="Normal"/>
    <w:rsid w:val="00FF7B32"/>
    <w:pPr>
      <w:numPr>
        <w:numId w:val="4"/>
      </w:numPr>
    </w:pPr>
  </w:style>
  <w:style w:type="paragraph" w:customStyle="1" w:styleId="RTOWorksElement">
    <w:name w:val="RTO Works Element"/>
    <w:qFormat/>
    <w:rsid w:val="00A93451"/>
    <w:pPr>
      <w:numPr>
        <w:numId w:val="5"/>
      </w:numPr>
      <w:spacing w:before="120" w:after="120" w:line="276" w:lineRule="auto"/>
    </w:pPr>
    <w:rPr>
      <w:rFonts w:ascii="Arial" w:hAnsi="Arial" w:cs="Arial"/>
      <w:sz w:val="20"/>
      <w:szCs w:val="20"/>
    </w:rPr>
  </w:style>
  <w:style w:type="paragraph" w:customStyle="1" w:styleId="RTOWorksPerformanceCritieria">
    <w:name w:val="RTO Works Performance Critieria"/>
    <w:qFormat/>
    <w:rsid w:val="00A93451"/>
    <w:pPr>
      <w:numPr>
        <w:ilvl w:val="1"/>
        <w:numId w:val="5"/>
      </w:numPr>
      <w:spacing w:before="120" w:after="120"/>
    </w:pPr>
    <w:rPr>
      <w:rFonts w:ascii="Arial" w:hAnsi="Arial" w:cs="Arial"/>
      <w:sz w:val="20"/>
      <w:szCs w:val="20"/>
    </w:rPr>
  </w:style>
  <w:style w:type="numbering" w:customStyle="1" w:styleId="Style1">
    <w:name w:val="Style1"/>
    <w:uiPriority w:val="99"/>
    <w:locked/>
    <w:rsid w:val="00A93451"/>
    <w:pPr>
      <w:numPr>
        <w:numId w:val="5"/>
      </w:numPr>
    </w:pPr>
  </w:style>
  <w:style w:type="paragraph" w:customStyle="1" w:styleId="RTOWorksBulletInd1">
    <w:name w:val="RTO Works Bullet Ind 1"/>
    <w:qFormat/>
    <w:rsid w:val="004C07EE"/>
    <w:pPr>
      <w:numPr>
        <w:numId w:val="6"/>
      </w:numPr>
      <w:spacing w:before="120" w:after="120" w:line="288" w:lineRule="auto"/>
    </w:pPr>
    <w:rPr>
      <w:rFonts w:ascii="Arial" w:hAnsi="Arial"/>
      <w:sz w:val="20"/>
      <w:szCs w:val="22"/>
    </w:rPr>
  </w:style>
  <w:style w:type="paragraph" w:customStyle="1" w:styleId="RTOWorksBulletInd2">
    <w:name w:val="RTO Works Bullet Ind 2"/>
    <w:qFormat/>
    <w:rsid w:val="004C07EE"/>
    <w:pPr>
      <w:numPr>
        <w:ilvl w:val="1"/>
        <w:numId w:val="6"/>
      </w:numPr>
      <w:spacing w:before="120" w:after="120" w:line="288" w:lineRule="auto"/>
    </w:pPr>
    <w:rPr>
      <w:rFonts w:ascii="Arial" w:hAnsi="Arial" w:cs="Arial"/>
      <w:sz w:val="20"/>
      <w:szCs w:val="20"/>
    </w:rPr>
  </w:style>
  <w:style w:type="paragraph" w:customStyle="1" w:styleId="RTOWorksBulletInd3">
    <w:name w:val="RTO Works Bullet Ind 3"/>
    <w:qFormat/>
    <w:rsid w:val="004C07EE"/>
    <w:pPr>
      <w:numPr>
        <w:ilvl w:val="2"/>
        <w:numId w:val="6"/>
      </w:numPr>
      <w:spacing w:before="120" w:after="120" w:line="288" w:lineRule="auto"/>
    </w:pPr>
    <w:rPr>
      <w:rFonts w:ascii="Arial" w:hAnsi="Arial" w:cs="Arial"/>
      <w:sz w:val="20"/>
      <w:szCs w:val="20"/>
    </w:rPr>
  </w:style>
  <w:style w:type="paragraph" w:customStyle="1" w:styleId="Bulletstext">
    <w:name w:val="Bullets text"/>
    <w:basedOn w:val="Normal"/>
    <w:autoRedefine/>
    <w:qFormat/>
    <w:rsid w:val="00EE1B9E"/>
    <w:pPr>
      <w:numPr>
        <w:numId w:val="7"/>
      </w:numPr>
      <w:spacing w:before="60" w:after="60" w:line="276" w:lineRule="auto"/>
    </w:pPr>
    <w:rPr>
      <w:rFonts w:ascii="Arial" w:hAnsi="Arial" w:cs="Arial"/>
      <w:color w:val="000000" w:themeColor="text1"/>
      <w:sz w:val="20"/>
      <w:szCs w:val="20"/>
      <w:lang w:eastAsia="en-AU"/>
    </w:rPr>
  </w:style>
  <w:style w:type="paragraph" w:customStyle="1" w:styleId="Tiny">
    <w:name w:val="Tiny"/>
    <w:basedOn w:val="Normal"/>
    <w:qFormat/>
    <w:rsid w:val="00EE1B9E"/>
    <w:pPr>
      <w:spacing w:line="276" w:lineRule="auto"/>
    </w:pPr>
    <w:rPr>
      <w:rFonts w:ascii="Arial" w:eastAsia="Times New Roman" w:hAnsi="Arial" w:cs="Arial"/>
      <w:sz w:val="10"/>
      <w:szCs w:val="10"/>
      <w:lang w:eastAsia="en-AU"/>
    </w:rPr>
  </w:style>
  <w:style w:type="paragraph" w:styleId="ListParagraph">
    <w:name w:val="List Paragraph"/>
    <w:aliases w:val="Bullet points"/>
    <w:basedOn w:val="Normal"/>
    <w:link w:val="ListParagraphChar"/>
    <w:uiPriority w:val="34"/>
    <w:qFormat/>
    <w:rsid w:val="00EE1B9E"/>
    <w:pPr>
      <w:spacing w:line="276" w:lineRule="auto"/>
      <w:ind w:left="720"/>
      <w:contextualSpacing/>
    </w:pPr>
    <w:rPr>
      <w:rFonts w:ascii="Arial" w:eastAsia="Times New Roman" w:hAnsi="Arial" w:cs="Arial"/>
      <w:sz w:val="20"/>
      <w:szCs w:val="20"/>
      <w:lang w:eastAsia="en-AU"/>
    </w:rPr>
  </w:style>
  <w:style w:type="character" w:customStyle="1" w:styleId="ListParagraphChar">
    <w:name w:val="List Paragraph Char"/>
    <w:aliases w:val="Bullet points Char"/>
    <w:basedOn w:val="DefaultParagraphFont"/>
    <w:link w:val="ListParagraph"/>
    <w:uiPriority w:val="34"/>
    <w:locked/>
    <w:rsid w:val="00EE1B9E"/>
    <w:rPr>
      <w:rFonts w:ascii="Arial" w:eastAsia="Times New Roman" w:hAnsi="Arial" w:cs="Arial"/>
      <w:sz w:val="20"/>
      <w:szCs w:val="20"/>
      <w:lang w:eastAsia="en-AU"/>
    </w:rPr>
  </w:style>
  <w:style w:type="paragraph" w:customStyle="1" w:styleId="QMSBodyText">
    <w:name w:val="QMS Body Text"/>
    <w:basedOn w:val="Normal"/>
    <w:qFormat/>
    <w:rsid w:val="00AF71BB"/>
    <w:pPr>
      <w:spacing w:before="60" w:after="60" w:line="276" w:lineRule="auto"/>
    </w:pPr>
    <w:rPr>
      <w:rFonts w:ascii="Arial" w:eastAsia="Calibri" w:hAnsi="Arial" w:cs="Arial"/>
      <w:sz w:val="20"/>
      <w:szCs w:val="20"/>
      <w:lang w:eastAsia="en-AU"/>
    </w:rPr>
  </w:style>
  <w:style w:type="paragraph" w:customStyle="1" w:styleId="HeadingB">
    <w:name w:val="Heading B"/>
    <w:basedOn w:val="Normal"/>
    <w:qFormat/>
    <w:rsid w:val="00AF71BB"/>
    <w:pPr>
      <w:spacing w:line="276" w:lineRule="auto"/>
      <w:outlineLvl w:val="1"/>
    </w:pPr>
    <w:rPr>
      <w:rFonts w:ascii="Arial" w:eastAsia="Calibri" w:hAnsi="Arial" w:cs="Arial"/>
      <w:b/>
      <w:sz w:val="28"/>
      <w:szCs w:val="25"/>
      <w:lang w:val="x-none" w:eastAsia="x-none"/>
    </w:rPr>
  </w:style>
  <w:style w:type="character" w:customStyle="1" w:styleId="Heading2Char">
    <w:name w:val="Heading 2 Char"/>
    <w:basedOn w:val="DefaultParagraphFont"/>
    <w:link w:val="Heading2"/>
    <w:uiPriority w:val="9"/>
    <w:semiHidden/>
    <w:rsid w:val="00B06E9F"/>
    <w:rPr>
      <w:rFonts w:asciiTheme="majorHAnsi" w:eastAsiaTheme="majorEastAsia" w:hAnsiTheme="majorHAnsi" w:cstheme="majorBidi"/>
      <w:color w:val="2F5496" w:themeColor="accent1" w:themeShade="BF"/>
      <w:sz w:val="26"/>
      <w:szCs w:val="26"/>
    </w:rPr>
  </w:style>
  <w:style w:type="paragraph" w:customStyle="1" w:styleId="Bold">
    <w:name w:val="Bold"/>
    <w:basedOn w:val="Normal"/>
    <w:qFormat/>
    <w:rsid w:val="00B06E9F"/>
    <w:pPr>
      <w:spacing w:line="276" w:lineRule="auto"/>
    </w:pPr>
    <w:rPr>
      <w:rFonts w:ascii="Arial" w:eastAsia="Times New Roman" w:hAnsi="Arial" w:cs="Arial"/>
      <w:b/>
      <w:sz w:val="22"/>
      <w:szCs w:val="22"/>
    </w:rPr>
  </w:style>
  <w:style w:type="paragraph" w:customStyle="1" w:styleId="Bulletsslide">
    <w:name w:val="Bullets slide"/>
    <w:basedOn w:val="ListParagraph"/>
    <w:qFormat/>
    <w:rsid w:val="00B06E9F"/>
    <w:pPr>
      <w:numPr>
        <w:numId w:val="8"/>
      </w:numPr>
      <w:ind w:left="1418"/>
    </w:pPr>
    <w:rPr>
      <w:sz w:val="22"/>
      <w:szCs w:val="22"/>
      <w:lang w:eastAsia="en-US"/>
    </w:rPr>
  </w:style>
  <w:style w:type="paragraph" w:customStyle="1" w:styleId="firstmt-15">
    <w:name w:val="first:mt-1.5!"/>
    <w:basedOn w:val="Normal"/>
    <w:rsid w:val="00014061"/>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014061"/>
    <w:rPr>
      <w:b/>
      <w:bCs/>
    </w:rPr>
  </w:style>
  <w:style w:type="character" w:styleId="Emphasis">
    <w:name w:val="Emphasis"/>
    <w:basedOn w:val="DefaultParagraphFont"/>
    <w:uiPriority w:val="20"/>
    <w:qFormat/>
    <w:rsid w:val="00014061"/>
    <w:rPr>
      <w:i/>
      <w:iCs/>
    </w:rPr>
  </w:style>
  <w:style w:type="character" w:styleId="UnresolvedMention">
    <w:name w:val="Unresolved Mention"/>
    <w:basedOn w:val="DefaultParagraphFont"/>
    <w:uiPriority w:val="99"/>
    <w:semiHidden/>
    <w:unhideWhenUsed/>
    <w:rsid w:val="001271E4"/>
    <w:rPr>
      <w:color w:val="605E5C"/>
      <w:shd w:val="clear" w:color="auto" w:fill="E1DFDD"/>
    </w:rPr>
  </w:style>
  <w:style w:type="character" w:customStyle="1" w:styleId="hljs-bullet">
    <w:name w:val="hljs-bullet"/>
    <w:basedOn w:val="DefaultParagraphFont"/>
    <w:rsid w:val="001271E4"/>
  </w:style>
  <w:style w:type="paragraph" w:styleId="FootnoteText">
    <w:name w:val="footnote text"/>
    <w:link w:val="FootnoteTextChar"/>
    <w:uiPriority w:val="99"/>
    <w:semiHidden/>
    <w:unhideWhenUsed/>
    <w:rsid w:val="00E439B5"/>
    <w:rPr>
      <w:rFonts w:ascii="Times New Roman" w:eastAsia="Times New Roman" w:hAnsi="Times New Roman" w:cs="Times New Roman"/>
      <w:sz w:val="20"/>
      <w:szCs w:val="20"/>
      <w:lang w:eastAsia="en-GB"/>
    </w:rPr>
  </w:style>
  <w:style w:type="character" w:customStyle="1" w:styleId="FootnoteTextChar">
    <w:name w:val="Footnote Text Char"/>
    <w:basedOn w:val="DefaultParagraphFont"/>
    <w:link w:val="FootnoteText"/>
    <w:uiPriority w:val="99"/>
    <w:semiHidden/>
    <w:rsid w:val="00E439B5"/>
    <w:rPr>
      <w:rFonts w:ascii="Times New Roman" w:eastAsia="Times New Roman" w:hAnsi="Times New Roman" w:cs="Times New Roman"/>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02635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google.com.au/policies/privacy/"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mailto:j.smith@itbizsolutions.com.au"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5C80B126816A9409F2C6B4A1A06B318" ma:contentTypeVersion="6" ma:contentTypeDescription="Create a new document." ma:contentTypeScope="" ma:versionID="93e6218cc9a5cb33643a587d5c89411d">
  <xsd:schema xmlns:xsd="http://www.w3.org/2001/XMLSchema" xmlns:xs="http://www.w3.org/2001/XMLSchema" xmlns:p="http://schemas.microsoft.com/office/2006/metadata/properties" xmlns:ns2="f892f62c-4428-46cf-8317-3c03dc187ab3" xmlns:ns3="aee44d23-490f-4ef4-bf1f-6297206e59cc" targetNamespace="http://schemas.microsoft.com/office/2006/metadata/properties" ma:root="true" ma:fieldsID="6d6edcab13f742a9104421b1fc1081ba" ns2:_="" ns3:_="">
    <xsd:import namespace="f892f62c-4428-46cf-8317-3c03dc187ab3"/>
    <xsd:import namespace="aee44d23-490f-4ef4-bf1f-6297206e59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92f62c-4428-46cf-8317-3c03dc187a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e44d23-490f-4ef4-bf1f-6297206e59c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70A7BAC-7211-4F21-9982-E506EEE034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92f62c-4428-46cf-8317-3c03dc187ab3"/>
    <ds:schemaRef ds:uri="aee44d23-490f-4ef4-bf1f-6297206e59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4C75EFF-F266-4203-BFC2-70F0F48D449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BB6AA63-3878-4317-BB96-674CC398DF6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16</Pages>
  <Words>4505</Words>
  <Characters>25679</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Manuel Perez</cp:lastModifiedBy>
  <cp:revision>26</cp:revision>
  <cp:lastPrinted>2020-08-12T12:05:00Z</cp:lastPrinted>
  <dcterms:created xsi:type="dcterms:W3CDTF">2020-09-07T01:48:00Z</dcterms:created>
  <dcterms:modified xsi:type="dcterms:W3CDTF">2026-07-09T11:46:00Z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0x01010055C80B126816A9409F2C6B4A1A06B318</vt:lpwstr>
  </property>
  <property fmtid="{D5CDD505-2E9C-101B-9397-08002B2CF9AE}" pid="3" name="Order">
    <vt:r8>3131100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