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1174953</wp:posOffset>
            </wp:positionH>
            <wp:positionV relativeFrom="paragraph">
              <wp:posOffset>205104</wp:posOffset>
            </wp:positionV>
            <wp:extent cx="3253105" cy="787400"/>
            <wp:effectExtent b="0" l="0" r="0" t="0"/>
            <wp:wrapNone/>
            <wp:docPr descr="A close up of a logo&#10;&#10;Description automatically generated" id="14"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3253105" cy="7874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2" name=""/>
                <a:graphic>
                  <a:graphicData uri="http://schemas.microsoft.com/office/word/2010/wordprocessingShape">
                    <wps:wsp>
                      <wps:cNvSpPr/>
                      <wps:cNvPr id="2" name="Shape 2"/>
                      <wps:spPr>
                        <a:xfrm>
                          <a:off x="1512188" y="2038830"/>
                          <a:ext cx="7667700" cy="3482400"/>
                        </a:xfrm>
                        <a:prstGeom prst="rect">
                          <a:avLst/>
                        </a:prstGeom>
                        <a:solidFill>
                          <a:srgbClr val="46BE94"/>
                        </a:solidFill>
                        <a:ln>
                          <a:noFill/>
                        </a:ln>
                      </wps:spPr>
                      <wps:txbx>
                        <w:txbxContent>
                          <w:p w:rsidR="00000000" w:rsidDel="00000000" w:rsidP="00000000" w:rsidRDefault="00000000" w:rsidRPr="00000000">
                            <w:pPr>
                              <w:spacing w:after="160" w:before="0" w:line="1099.999923706054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Technology</w:t>
                            </w:r>
                          </w:p>
                          <w:p w:rsidR="00000000" w:rsidDel="00000000" w:rsidP="00000000" w:rsidRDefault="00000000" w:rsidRPr="00000000">
                            <w:pPr>
                              <w:spacing w:after="16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1"/>
                                <w:smallCaps w:val="0"/>
                                <w:strike w:val="0"/>
                                <w:color w:val="ffffff"/>
                                <w:sz w:val="24"/>
                                <w:vertAlign w:val="baseline"/>
                              </w:rPr>
                              <w:t xml:space="preserve">ICTNWK612 - Plan and manage troubleshooting advanced integrated IP networks</w:t>
                            </w:r>
                          </w:p>
                          <w:p w:rsidR="00000000" w:rsidDel="00000000" w:rsidP="00000000" w:rsidRDefault="00000000" w:rsidRPr="00000000">
                            <w:pPr>
                              <w:spacing w:after="160" w:before="0" w:line="1099.9999237060547"/>
                              <w:ind w:left="1418.0000305175781" w:right="1601.9999694824219" w:firstLine="1418.0000305175781"/>
                              <w:jc w:val="center"/>
                              <w:textDirection w:val="btLr"/>
                            </w:pPr>
                            <w:r w:rsidDel="00000000" w:rsidR="00000000" w:rsidRPr="00000000">
                              <w:rPr>
                                <w:rFonts w:ascii="Arial" w:cs="Arial" w:eastAsia="Arial" w:hAnsi="Arial"/>
                                <w:b w:val="1"/>
                                <w:i w:val="1"/>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32"/>
                                <w:vertAlign w:val="baseline"/>
                              </w:rPr>
                              <w:t xml:space="preserve">Self-Study Guide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677150" cy="3500857"/>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ectPr>
          <w:headerReference r:id="rId9" w:type="default"/>
          <w:footerReference r:id="rId10" w:type="default"/>
          <w:pgSz w:h="16838" w:w="11906" w:orient="portrait"/>
          <w:pgMar w:bottom="1701" w:top="1701" w:left="1559" w:right="1559" w:header="709" w:footer="709"/>
          <w:pgNumType w:start="1"/>
          <w:titlePg w:val="1"/>
        </w:sectPr>
      </w:pPr>
      <w:r w:rsidDel="00000000" w:rsidR="00000000" w:rsidRPr="00000000">
        <w:rPr>
          <w:rtl w:val="0"/>
        </w:rPr>
      </w:r>
    </w:p>
    <w:p w:rsidR="00000000" w:rsidDel="00000000" w:rsidP="00000000" w:rsidRDefault="00000000" w:rsidRPr="00000000" w14:paraId="0000000C">
      <w:pPr>
        <w:spacing w:after="60" w:before="6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n09weqyglvaa" w:id="0"/>
      <w:bookmarkEnd w:id="0"/>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54qz5tssnn8x" w:id="1"/>
      <w:bookmarkEnd w:id="1"/>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21hyjhez4r7m" w:id="2"/>
      <w:bookmarkEnd w:id="2"/>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mvnz21nc4cod" w:id="3"/>
      <w:bookmarkEnd w:id="3"/>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f09sig6uzmja" w:id="4"/>
      <w:bookmarkEnd w:id="4"/>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chapksg8d5wg" w:id="5"/>
      <w:bookmarkEnd w:id="5"/>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pPr>
      <w:bookmarkStart w:colFirst="0" w:colLast="0" w:name="_heading=h.j1i1r1yetwbs" w:id="6"/>
      <w:bookmarkEnd w:id="6"/>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color w:val="00667a"/>
          <w:sz w:val="32"/>
          <w:szCs w:val="32"/>
        </w:rPr>
        <w:sectPr>
          <w:type w:val="continuous"/>
          <w:pgSz w:h="16838" w:w="11906" w:orient="portrait"/>
          <w:pgMar w:bottom="1701" w:top="1701" w:left="1559" w:right="1559" w:header="709" w:footer="709"/>
          <w:titlePg w:val="1"/>
        </w:sectPr>
      </w:pPr>
      <w:bookmarkStart w:colFirst="0" w:colLast="0" w:name="_heading=h.zda4e9q6sps0" w:id="7"/>
      <w:bookmarkEnd w:id="7"/>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bookmarkStart w:colFirst="0" w:colLast="0" w:name="_heading=h.gjdgxs" w:id="8"/>
      <w:bookmarkEnd w:id="8"/>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About this document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to be used as a self-study guide at home/in your own time to complement the formal learning you are doing as part of your classroom or online studies. It is a requirement of your course that you complete the activities in this guide.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will need to take your notes/completed activities to class, or follow your trainer’s direction about how to complete activities.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are unsure about anything, talk to your trainer/assessor. </w:t>
      </w:r>
    </w:p>
    <w:tbl>
      <w:tblPr>
        <w:tblStyle w:val="Table1"/>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373"/>
        <w:tblGridChange w:id="0">
          <w:tblGrid>
            <w:gridCol w:w="2405"/>
            <w:gridCol w:w="6373"/>
          </w:tblGrid>
        </w:tblGridChange>
      </w:tblGrid>
      <w:tr>
        <w:trPr>
          <w:cantSplit w:val="0"/>
          <w:tblHeader w:val="1"/>
        </w:trPr>
        <w:tc>
          <w:tcPr>
            <w:gridSpan w:val="2"/>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Self-study Guide</w:t>
            </w:r>
          </w:p>
        </w:tc>
      </w:tr>
      <w:tr>
        <w:trPr>
          <w:cantSplit w:val="0"/>
          <w:tblHeader w:val="1"/>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 code and title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ICTNWK612 Plan and manage troubleshooting advanced integrated IP networks</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Instructions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are to complete each of the self-study tasks below. Each activity is a mandatory part of your study. After completing each of the tasks, tick the box below to show that you have completed the activity and bring evidence of this to class to share.  </w:t>
            </w:r>
          </w:p>
        </w:tc>
      </w:tr>
    </w:tbl>
    <w:p w:rsidR="00000000" w:rsidDel="00000000" w:rsidP="00000000" w:rsidRDefault="00000000" w:rsidRPr="00000000" w14:paraId="00000021">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2">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3">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4">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5">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6">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27">
      <w:pPr>
        <w:rPr>
          <w:rFonts w:ascii="Arial" w:cs="Arial" w:eastAsia="Arial" w:hAnsi="Arial"/>
          <w:b w:val="1"/>
          <w:sz w:val="32"/>
          <w:szCs w:val="32"/>
        </w:rPr>
      </w:pPr>
      <w:r w:rsidDel="00000000" w:rsidR="00000000" w:rsidRPr="00000000">
        <w:br w:type="page"/>
      </w:r>
      <w:r w:rsidDel="00000000" w:rsidR="00000000" w:rsidRPr="00000000">
        <w:rPr>
          <w:rtl w:val="0"/>
        </w:rPr>
      </w:r>
    </w:p>
    <w:tbl>
      <w:tblPr>
        <w:tblStyle w:val="Table2"/>
        <w:tblW w:w="8787.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7"/>
        <w:gridCol w:w="4569"/>
        <w:gridCol w:w="1133"/>
        <w:gridCol w:w="1279"/>
        <w:tblGridChange w:id="0">
          <w:tblGrid>
            <w:gridCol w:w="1807"/>
            <w:gridCol w:w="4569"/>
            <w:gridCol w:w="1133"/>
            <w:gridCol w:w="1279"/>
          </w:tblGrid>
        </w:tblGridChange>
      </w:tblGrid>
      <w:tr>
        <w:trPr>
          <w:cantSplit w:val="0"/>
          <w:tblHeader w:val="1"/>
        </w:trPr>
        <w:tc>
          <w:tcPr>
            <w:tcBorders>
              <w:right w:color="ffffff" w:space="0" w:sz="4" w:val="single"/>
            </w:tcBorders>
            <w:shd w:fill="003239" w:val="clea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Activity</w:t>
              <w:tab/>
            </w:r>
          </w:p>
        </w:tc>
        <w:tc>
          <w:tcPr>
            <w:tcBorders>
              <w:left w:color="ffffff" w:space="0" w:sz="4" w:val="single"/>
              <w:right w:color="ffffff" w:space="0" w:sz="4" w:val="single"/>
            </w:tcBorders>
            <w:shd w:fill="003239" w:val="cle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Task</w:t>
            </w:r>
          </w:p>
        </w:tc>
        <w:tc>
          <w:tcPr>
            <w:tcBorders>
              <w:left w:color="ffffff" w:space="0" w:sz="4" w:val="single"/>
              <w:right w:color="ffffff" w:space="0" w:sz="4" w:val="single"/>
            </w:tcBorders>
            <w:shd w:fill="003239" w:val="clea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Expected time</w:t>
            </w:r>
          </w:p>
        </w:tc>
        <w:tc>
          <w:tcPr>
            <w:tcBorders>
              <w:left w:color="ffffff" w:space="0" w:sz="4" w:val="single"/>
            </w:tcBorders>
            <w:shd w:fill="003239" w:val="clea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1">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https://www.youtube.com/watch?v=Ca1jnqwqzg0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(09:23)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 How?</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Practical activity</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OSI model to troubleshoot and isolate internetwork operations that are performing at a sub-optimal level. Explain the problems you came across and how you plan to solve these problems at the following layers: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Physical</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Transport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will you address the procedures to protect systems under threat in the mitigation strategy?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Present this information in a professionally structured document. </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hours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the different stages of the private VLAN.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steps do you need to follow to troubleshoot issues? Which commands can you use to heck configurations? Are there various options of virtual machines that can be used for testing ports to test functionality? Give examples.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 notes to share in class. </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hours</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your assessment requirements for this unit and read through your Project Portfolio so you know what you will be required to do. Make sure you review your Student Guide if you need to revisit some areas of your training. Ask your trainer any questions before you begin your assessment to ensure you understand all of the learning and are ready to be assessed.</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hours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Reflection </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 on the following: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learned during your training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main key “takeaways” from this unit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learn that you didn’t know already? How can you apply this in your study/work/life?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challenging or confronting? How did you overcome these challenges or barriers?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6838" w:w="11906" w:orient="portrait"/>
      <w:pgMar w:bottom="1701" w:top="1701" w:left="1559" w:right="1559"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Gulim"/>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center" w:leader="none" w:pos="4513"/>
        <w:tab w:val="right" w:leader="none" w:pos="9026"/>
        <w:tab w:val="right" w:leader="none" w:pos="9356"/>
      </w:tabs>
      <w:spacing w:after="120" w:line="345.6" w:lineRule="auto"/>
      <w:rPr>
        <w:sz w:val="16"/>
        <w:szCs w:val="16"/>
      </w:rPr>
    </w:pPr>
    <w:r w:rsidDel="00000000" w:rsidR="00000000" w:rsidRPr="00000000">
      <w:rPr>
        <w:sz w:val="16"/>
        <w:szCs w:val="16"/>
        <w:rtl w:val="0"/>
      </w:rPr>
      <w:t xml:space="preserve">ICTNWK612|Self-Study Guide|</w:t>
    </w:r>
  </w:p>
  <w:p w:rsidR="00000000" w:rsidDel="00000000" w:rsidP="00000000" w:rsidRDefault="00000000" w:rsidRPr="00000000" w14:paraId="00000056">
    <w:pPr>
      <w:tabs>
        <w:tab w:val="center" w:leader="none" w:pos="4513"/>
        <w:tab w:val="right" w:leader="none" w:pos="9026"/>
        <w:tab w:val="right" w:leader="none" w:pos="9356"/>
      </w:tabs>
      <w:spacing w:after="120" w:line="345.6" w:lineRule="auto"/>
      <w:rPr>
        <w:sz w:val="16"/>
        <w:szCs w:val="16"/>
      </w:rPr>
    </w:pPr>
    <w:r w:rsidDel="00000000" w:rsidR="00000000" w:rsidRPr="00000000">
      <w:rPr>
        <w:sz w:val="16"/>
        <w:szCs w:val="16"/>
        <w:rtl w:val="0"/>
      </w:rPr>
      <w:t xml:space="preserve">|Trident Education Pty Ltd trading as Milestones International College | TOID 45323| |CRICOS 03877M| Level 3,  252 Lygon Street Carlton VIC 3053 | 1300 991 716 | </w:t>
    </w:r>
    <w:r w:rsidDel="00000000" w:rsidR="00000000" w:rsidRPr="00000000">
      <w:rPr>
        <w:color w:val="0563c1"/>
        <w:sz w:val="16"/>
        <w:szCs w:val="16"/>
        <w:u w:val="single"/>
        <w:rtl w:val="0"/>
      </w:rPr>
      <w:t xml:space="preserve">info@milestones.vic.edu.au </w:t>
    </w:r>
    <w:r w:rsidDel="00000000" w:rsidR="00000000" w:rsidRPr="00000000">
      <w:rPr>
        <w:sz w:val="16"/>
        <w:szCs w:val="16"/>
        <w:rtl w:val="0"/>
      </w:rPr>
      <w:t xml:space="preserve">|v1.0|2021|</w:t>
    </w:r>
  </w:p>
  <w:p w:rsidR="00000000" w:rsidDel="00000000" w:rsidP="00000000" w:rsidRDefault="00000000" w:rsidRPr="00000000" w14:paraId="00000057">
    <w:pPr>
      <w:tabs>
        <w:tab w:val="center" w:leader="none" w:pos="4513"/>
        <w:tab w:val="right" w:leader="none" w:pos="9026"/>
        <w:tab w:val="right" w:leader="none" w:pos="9356"/>
      </w:tabs>
      <w:spacing w:after="0" w:line="345.6" w:lineRule="auto"/>
      <w:rPr>
        <w:rFonts w:ascii="Arial" w:cs="Arial" w:eastAsia="Arial" w:hAnsi="Arial"/>
        <w:sz w:val="16"/>
        <w:szCs w:val="16"/>
      </w:rPr>
    </w:pPr>
    <w:r w:rsidDel="00000000" w:rsidR="00000000" w:rsidRPr="00000000">
      <w:rPr>
        <w:rFonts w:ascii="Arial" w:cs="Arial" w:eastAsia="Arial" w:hAnsi="Arial"/>
        <w:b w:val="1"/>
        <w:sz w:val="16"/>
        <w:szCs w:val="16"/>
        <w:rtl w:val="0"/>
      </w:rPr>
      <w:tab/>
      <w:tab/>
      <w:t xml:space="preserve">|</w:t>
    </w:r>
    <w:r w:rsidDel="00000000" w:rsidR="00000000" w:rsidRPr="00000000">
      <w:rPr>
        <w:rFonts w:ascii="Arial" w:cs="Arial" w:eastAsia="Arial" w:hAnsi="Arial"/>
        <w:sz w:val="16"/>
        <w:szCs w:val="16"/>
        <w:rtl w:val="0"/>
      </w:rPr>
      <w:t xml:space="preserve"> Page: 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4210050</wp:posOffset>
          </wp:positionH>
          <wp:positionV relativeFrom="paragraph">
            <wp:posOffset>-238124</wp:posOffset>
          </wp:positionV>
          <wp:extent cx="1866900" cy="459422"/>
          <wp:effectExtent b="0" l="0" r="0" t="0"/>
          <wp:wrapNone/>
          <wp:docPr descr="A close up of a logo&#10;&#10;Description automatically generated" id="13" name="image3.png"/>
          <a:graphic>
            <a:graphicData uri="http://schemas.openxmlformats.org/drawingml/2006/picture">
              <pic:pic>
                <pic:nvPicPr>
                  <pic:cNvPr descr="A close up of a logo&#10;&#10;Description automatically generated" id="0" name="image3.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120" w:before="60" w:line="276" w:lineRule="auto"/>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A02C3"/>
  </w:style>
  <w:style w:type="paragraph" w:styleId="Heading1">
    <w:name w:val="heading 1"/>
    <w:basedOn w:val="Normal"/>
    <w:next w:val="Normal"/>
    <w:link w:val="Heading1Char"/>
    <w:uiPriority w:val="9"/>
    <w:qFormat w:val="1"/>
    <w:rsid w:val="00D0188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autoRedefine w:val="1"/>
    <w:uiPriority w:val="9"/>
    <w:qFormat w:val="1"/>
    <w:rsid w:val="00A932F6"/>
    <w:pPr>
      <w:spacing w:after="120" w:before="60" w:line="276" w:lineRule="auto"/>
      <w:contextualSpacing w:val="1"/>
      <w:outlineLvl w:val="1"/>
    </w:pPr>
    <w:rPr>
      <w:rFonts w:ascii="Arial" w:cs="Arial" w:eastAsia="Calibri" w:hAnsi="Arial"/>
      <w:b w:val="1"/>
      <w:color w:val="000000" w:themeColor="text1"/>
      <w:sz w:val="24"/>
      <w:szCs w:val="20"/>
      <w:lang w:eastAsia="en-AU"/>
    </w:rPr>
  </w:style>
  <w:style w:type="paragraph" w:styleId="Heading3">
    <w:name w:val="heading 3"/>
    <w:basedOn w:val="Normal"/>
    <w:next w:val="Normal"/>
    <w:link w:val="Heading3Char"/>
    <w:uiPriority w:val="9"/>
    <w:semiHidden w:val="1"/>
    <w:unhideWhenUsed w:val="1"/>
    <w:qFormat w:val="1"/>
    <w:rsid w:val="00D01887"/>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TOWorksTitlePage" w:customStyle="1">
    <w:name w:val="RTO Works Title Page"/>
    <w:basedOn w:val="Normal"/>
    <w:qFormat w:val="1"/>
    <w:rsid w:val="00F17074"/>
    <w:pPr>
      <w:spacing w:after="480"/>
      <w:jc w:val="center"/>
    </w:pPr>
    <w:rPr>
      <w:rFonts w:ascii="Arial" w:cs="Arial" w:hAnsi="Arial"/>
      <w:b w:val="1"/>
      <w:bCs w:val="1"/>
      <w:sz w:val="36"/>
      <w:szCs w:val="36"/>
    </w:rPr>
  </w:style>
  <w:style w:type="paragraph" w:styleId="RTOWorksTitleRTOInfo" w:customStyle="1">
    <w:name w:val="RTO Works Title RTO Info"/>
    <w:qFormat w:val="1"/>
    <w:rsid w:val="00F17074"/>
    <w:pPr>
      <w:spacing w:after="60" w:before="60" w:line="276" w:lineRule="auto"/>
      <w:jc w:val="center"/>
    </w:pPr>
    <w:rPr>
      <w:rFonts w:ascii="Arial" w:cs="Arial" w:hAnsi="Arial"/>
      <w:noProof w:val="1"/>
      <w:sz w:val="20"/>
      <w:szCs w:val="20"/>
    </w:rPr>
  </w:style>
  <w:style w:type="paragraph" w:styleId="Header">
    <w:name w:val="header"/>
    <w:aliases w:val="RTO Works Header"/>
    <w:link w:val="HeaderChar"/>
    <w:uiPriority w:val="99"/>
    <w:unhideWhenUsed w:val="1"/>
    <w:rsid w:val="004263B9"/>
    <w:pPr>
      <w:tabs>
        <w:tab w:val="center" w:pos="4513"/>
        <w:tab w:val="right" w:pos="9026"/>
      </w:tabs>
      <w:spacing w:after="0" w:line="240" w:lineRule="auto"/>
    </w:pPr>
  </w:style>
  <w:style w:type="character" w:styleId="HeaderChar" w:customStyle="1">
    <w:name w:val="Header Char"/>
    <w:aliases w:val="RTO Works Header Char"/>
    <w:basedOn w:val="DefaultParagraphFont"/>
    <w:link w:val="Header"/>
    <w:uiPriority w:val="99"/>
    <w:rsid w:val="004263B9"/>
  </w:style>
  <w:style w:type="paragraph" w:styleId="Footer">
    <w:name w:val="footer"/>
    <w:aliases w:val="RTO Works Footer"/>
    <w:link w:val="FooterChar"/>
    <w:uiPriority w:val="99"/>
    <w:unhideWhenUsed w:val="1"/>
    <w:rsid w:val="004263B9"/>
    <w:pPr>
      <w:tabs>
        <w:tab w:val="center" w:pos="4513"/>
        <w:tab w:val="right" w:pos="9026"/>
      </w:tabs>
      <w:spacing w:after="0" w:line="240" w:lineRule="auto"/>
    </w:pPr>
  </w:style>
  <w:style w:type="character" w:styleId="FooterChar" w:customStyle="1">
    <w:name w:val="Footer Char"/>
    <w:aliases w:val="RTO Works Footer Char"/>
    <w:basedOn w:val="DefaultParagraphFont"/>
    <w:link w:val="Footer"/>
    <w:uiPriority w:val="99"/>
    <w:rsid w:val="004263B9"/>
  </w:style>
  <w:style w:type="paragraph" w:styleId="RTOWorksHeading1" w:customStyle="1">
    <w:name w:val="RTO Works Heading 1"/>
    <w:basedOn w:val="Normal"/>
    <w:next w:val="RTOWorksBodyText"/>
    <w:qFormat w:val="1"/>
    <w:rsid w:val="00380783"/>
    <w:pPr>
      <w:spacing w:after="120" w:before="480" w:line="276" w:lineRule="auto"/>
    </w:pPr>
    <w:rPr>
      <w:rFonts w:ascii="Gulim" w:cs="Arial" w:eastAsia="Gulim" w:hAnsi="Gulim"/>
      <w:b w:val="1"/>
      <w:bCs w:val="1"/>
      <w:color w:val="00667a"/>
      <w:spacing w:val="24"/>
      <w:sz w:val="32"/>
      <w:szCs w:val="32"/>
    </w:rPr>
  </w:style>
  <w:style w:type="paragraph" w:styleId="RTOWorksBodyText" w:customStyle="1">
    <w:name w:val="RTO Works Body Text"/>
    <w:qFormat w:val="1"/>
    <w:rsid w:val="00F17074"/>
    <w:pPr>
      <w:spacing w:after="120" w:before="120" w:line="288" w:lineRule="auto"/>
    </w:pPr>
    <w:rPr>
      <w:rFonts w:ascii="Arial" w:cs="Arial" w:hAnsi="Arial"/>
      <w:sz w:val="20"/>
      <w:szCs w:val="20"/>
    </w:rPr>
  </w:style>
  <w:style w:type="paragraph" w:styleId="RTOWorksHeading2" w:customStyle="1">
    <w:name w:val="RTO Works Heading 2"/>
    <w:next w:val="RTOWorksBodyText"/>
    <w:qFormat w:val="1"/>
    <w:rsid w:val="00F17074"/>
    <w:pPr>
      <w:spacing w:after="120" w:before="480"/>
    </w:pPr>
    <w:rPr>
      <w:rFonts w:ascii="Arial" w:cs="Arial" w:hAnsi="Arial"/>
      <w:b w:val="1"/>
      <w:bCs w:val="1"/>
      <w:noProof w:val="1"/>
      <w:sz w:val="28"/>
      <w:szCs w:val="28"/>
    </w:rPr>
  </w:style>
  <w:style w:type="paragraph" w:styleId="RTOWorksHeading3" w:customStyle="1">
    <w:name w:val="RTO Works Heading 3"/>
    <w:qFormat w:val="1"/>
    <w:rsid w:val="00F17074"/>
    <w:pPr>
      <w:spacing w:after="120" w:before="360" w:line="276" w:lineRule="auto"/>
    </w:pPr>
    <w:rPr>
      <w:rFonts w:ascii="Arial" w:cs="Arial" w:hAnsi="Arial"/>
      <w:b w:val="1"/>
      <w:bCs w:val="1"/>
      <w:sz w:val="24"/>
      <w:szCs w:val="24"/>
    </w:rPr>
  </w:style>
  <w:style w:type="table" w:styleId="TableGrid">
    <w:name w:val="Table Grid"/>
    <w:aliases w:val="ARA Table"/>
    <w:basedOn w:val="TableNormal"/>
    <w:uiPriority w:val="59"/>
    <w:rsid w:val="004263B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TOWorksNumbers" w:customStyle="1">
    <w:name w:val="RTO Works Numbers"/>
    <w:qFormat w:val="1"/>
    <w:rsid w:val="00F17074"/>
    <w:pPr>
      <w:numPr>
        <w:numId w:val="37"/>
      </w:numPr>
      <w:spacing w:after="120" w:before="120" w:line="276" w:lineRule="auto"/>
    </w:pPr>
    <w:rPr>
      <w:rFonts w:ascii="Arial" w:cs="Arial" w:hAnsi="Arial"/>
      <w:noProof w:val="1"/>
      <w:sz w:val="20"/>
      <w:szCs w:val="20"/>
    </w:rPr>
  </w:style>
  <w:style w:type="paragraph" w:styleId="RTOWorksBullet1" w:customStyle="1">
    <w:name w:val="RTO Works Bullet 1"/>
    <w:qFormat w:val="1"/>
    <w:rsid w:val="00F17074"/>
    <w:pPr>
      <w:numPr>
        <w:numId w:val="30"/>
      </w:numPr>
      <w:spacing w:after="120" w:before="120" w:line="288" w:lineRule="auto"/>
    </w:pPr>
    <w:rPr>
      <w:rFonts w:ascii="Arial" w:cs="Arial" w:hAnsi="Arial"/>
      <w:noProof w:val="1"/>
      <w:sz w:val="20"/>
      <w:szCs w:val="20"/>
    </w:rPr>
  </w:style>
  <w:style w:type="character" w:styleId="Heading2Char" w:customStyle="1">
    <w:name w:val="Heading 2 Char"/>
    <w:basedOn w:val="DefaultParagraphFont"/>
    <w:link w:val="Heading2"/>
    <w:uiPriority w:val="9"/>
    <w:rsid w:val="00A932F6"/>
    <w:rPr>
      <w:rFonts w:ascii="Arial" w:cs="Arial" w:eastAsia="Calibri" w:hAnsi="Arial"/>
      <w:b w:val="1"/>
      <w:color w:val="000000" w:themeColor="text1"/>
      <w:sz w:val="24"/>
      <w:szCs w:val="20"/>
      <w:lang w:eastAsia="en-AU"/>
    </w:rPr>
  </w:style>
  <w:style w:type="character" w:styleId="Heading1Char" w:customStyle="1">
    <w:name w:val="Heading 1 Char"/>
    <w:basedOn w:val="DefaultParagraphFont"/>
    <w:link w:val="Heading1"/>
    <w:uiPriority w:val="9"/>
    <w:rsid w:val="00D0188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01887"/>
    <w:rPr>
      <w:rFonts w:asciiTheme="majorHAnsi" w:cstheme="majorBidi" w:eastAsiaTheme="majorEastAsia" w:hAnsiTheme="majorHAnsi"/>
      <w:color w:val="1f3763" w:themeColor="accent1" w:themeShade="00007F"/>
      <w:sz w:val="24"/>
      <w:szCs w:val="24"/>
    </w:rPr>
  </w:style>
  <w:style w:type="character" w:styleId="Hyperlink">
    <w:name w:val="Hyperlink"/>
    <w:basedOn w:val="DefaultParagraphFont"/>
    <w:uiPriority w:val="99"/>
    <w:unhideWhenUsed w:val="1"/>
    <w:rsid w:val="00D01887"/>
    <w:rPr>
      <w:color w:val="0563c1" w:themeColor="hyperlink"/>
      <w:u w:val="single"/>
    </w:rPr>
  </w:style>
  <w:style w:type="paragraph" w:styleId="TOC2">
    <w:name w:val="toc 2"/>
    <w:basedOn w:val="Normal"/>
    <w:next w:val="Normal"/>
    <w:autoRedefine w:val="1"/>
    <w:uiPriority w:val="39"/>
    <w:semiHidden w:val="1"/>
    <w:unhideWhenUsed w:val="1"/>
    <w:rsid w:val="00D01887"/>
    <w:pPr>
      <w:spacing w:after="100"/>
      <w:ind w:left="220"/>
    </w:pPr>
  </w:style>
  <w:style w:type="paragraph" w:styleId="RTOWorksBullet2" w:customStyle="1">
    <w:name w:val="RTO Works Bullet 2"/>
    <w:qFormat w:val="1"/>
    <w:rsid w:val="00F17074"/>
    <w:pPr>
      <w:numPr>
        <w:numId w:val="31"/>
      </w:numPr>
      <w:spacing w:after="120" w:before="120" w:line="288" w:lineRule="auto"/>
    </w:pPr>
    <w:rPr>
      <w:rFonts w:ascii="Arial" w:cs="Arial" w:hAnsi="Arial"/>
      <w:noProof w:val="1"/>
      <w:sz w:val="20"/>
      <w:szCs w:val="20"/>
    </w:rPr>
  </w:style>
  <w:style w:type="paragraph" w:styleId="RTOWorksBullet3" w:customStyle="1">
    <w:name w:val="RTO Works Bullet 3"/>
    <w:basedOn w:val="Normal"/>
    <w:qFormat w:val="1"/>
    <w:rsid w:val="00F17074"/>
    <w:pPr>
      <w:numPr>
        <w:numId w:val="32"/>
      </w:numPr>
      <w:spacing w:after="120" w:before="120" w:line="288" w:lineRule="auto"/>
    </w:pPr>
    <w:rPr>
      <w:rFonts w:ascii="Arial" w:cs="Arial" w:hAnsi="Arial"/>
      <w:noProof w:val="1"/>
      <w:sz w:val="20"/>
      <w:szCs w:val="20"/>
    </w:rPr>
  </w:style>
  <w:style w:type="paragraph" w:styleId="RTOWorksBodyTextIndent" w:customStyle="1">
    <w:name w:val="RTO Works Body Text Indent"/>
    <w:qFormat w:val="1"/>
    <w:rsid w:val="00F17074"/>
    <w:pPr>
      <w:spacing w:after="120" w:before="120" w:line="288" w:lineRule="auto"/>
      <w:ind w:left="425"/>
    </w:pPr>
    <w:rPr>
      <w:rFonts w:ascii="Arial" w:cs="Arial" w:hAnsi="Arial"/>
      <w:sz w:val="20"/>
      <w:szCs w:val="20"/>
    </w:rPr>
  </w:style>
  <w:style w:type="paragraph" w:styleId="RTOWorksBulletInd1" w:customStyle="1">
    <w:name w:val="RTO Works Bullet Ind 1"/>
    <w:qFormat w:val="1"/>
    <w:rsid w:val="00F17074"/>
    <w:pPr>
      <w:numPr>
        <w:numId w:val="33"/>
      </w:numPr>
      <w:spacing w:after="120" w:before="120" w:line="288" w:lineRule="auto"/>
    </w:pPr>
    <w:rPr>
      <w:rFonts w:ascii="Arial" w:hAnsi="Arial"/>
      <w:sz w:val="20"/>
    </w:rPr>
  </w:style>
  <w:style w:type="paragraph" w:styleId="RTOWorksBulletInd2" w:customStyle="1">
    <w:name w:val="RTO Works Bullet Ind 2"/>
    <w:qFormat w:val="1"/>
    <w:rsid w:val="00F17074"/>
    <w:pPr>
      <w:numPr>
        <w:numId w:val="34"/>
      </w:numPr>
      <w:spacing w:after="120" w:before="120" w:line="288" w:lineRule="auto"/>
    </w:pPr>
    <w:rPr>
      <w:rFonts w:ascii="Arial" w:cs="Arial" w:hAnsi="Arial"/>
      <w:sz w:val="20"/>
      <w:szCs w:val="20"/>
    </w:rPr>
  </w:style>
  <w:style w:type="paragraph" w:styleId="RTOWorksBulletInd3" w:customStyle="1">
    <w:name w:val="RTO Works Bullet Ind 3"/>
    <w:qFormat w:val="1"/>
    <w:rsid w:val="00F17074"/>
    <w:pPr>
      <w:numPr>
        <w:numId w:val="35"/>
      </w:numPr>
      <w:spacing w:after="120" w:before="120" w:line="288" w:lineRule="auto"/>
    </w:pPr>
    <w:rPr>
      <w:rFonts w:ascii="Arial" w:cs="Arial" w:hAnsi="Arial"/>
      <w:sz w:val="20"/>
      <w:szCs w:val="20"/>
    </w:rPr>
  </w:style>
  <w:style w:type="paragraph" w:styleId="Revision">
    <w:name w:val="Revision"/>
    <w:hidden w:val="1"/>
    <w:uiPriority w:val="99"/>
    <w:semiHidden w:val="1"/>
    <w:rsid w:val="00AB6FE2"/>
    <w:pPr>
      <w:spacing w:after="0" w:line="240" w:lineRule="auto"/>
    </w:pPr>
  </w:style>
  <w:style w:type="paragraph" w:styleId="ListParagraph">
    <w:name w:val="List Paragraph"/>
    <w:basedOn w:val="Normal"/>
    <w:uiPriority w:val="34"/>
    <w:qFormat w:val="1"/>
    <w:rsid w:val="00C06B1A"/>
    <w:pPr>
      <w:spacing w:after="120" w:before="120" w:line="276" w:lineRule="auto"/>
      <w:ind w:left="720"/>
      <w:contextualSpacing w:val="1"/>
    </w:pPr>
    <w:rPr>
      <w:rFonts w:ascii="Arial" w:cs="Arial" w:hAnsi="Arial"/>
      <w:sz w:val="20"/>
      <w:szCs w:val="20"/>
    </w:rPr>
  </w:style>
  <w:style w:type="character" w:styleId="UnresolvedMention">
    <w:name w:val="Unresolved Mention"/>
    <w:basedOn w:val="DefaultParagraphFont"/>
    <w:uiPriority w:val="99"/>
    <w:semiHidden w:val="1"/>
    <w:unhideWhenUsed w:val="1"/>
    <w:rsid w:val="00DA07B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Ca1jnqwqzg0" TargetMode="Externa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PhJ4UYAdS7va5mLbqfkMbRFTQ==">CgMxLjAyDmgubjA5d2VxeWdsdmFhMg5oLjU0cXo1dHNzbm44eDIOaC4yMWh5amhlejRyN20yDmgubXZuejIxbmM0Y29kMg5oLmYwOXNpZzZ1em1qYTIOaC5jaGFwa3NnOGQ1d2cyDmguajFpMXIxeWV0d2JzMg5oLnpkYTRlOXE2c3BzMDIIaC5namRneHM4AHIhMUhNRjJWMUpVQ2dNelRhejcyakppTW9Ob28tc3ZWZHdQ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2021-11-29T04:40:00Z</dcterms:created>
  <dc:creator>RTO Works</dc:creator>
</cp:coreProperties>
</file>