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Troubleshooting and Monitoring Plan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8" w:lineRule="auto"/>
        <w:ind w:left="425" w:right="0" w:hanging="4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an introduction regarding the purpose of the plan.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Isolation of segments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a description of each segment in the IP network and how each will be isolated for testing and troubleshooting.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Outline the frequency and types of testing of the network infrastructure and associated components that should be undertaken and why.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testing and monitoring tools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a list and description of network testing and monitoring tools (including software applications) that will be used and why.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IOS device maintenance plan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Outline an IOS device maintenance plan that can be followed for monitoring routing protocols and router configurations.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Outline a plan for troubleshooting and monitoring the security of the network.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V6 and IP V4 interoperability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Outline a plan for troubleshooting and monitoring IP V6 and IP V4 interoperability.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6840" w:w="11900" w:orient="portrait"/>
      <w:pgMar w:bottom="1247" w:top="1361" w:left="1247" w:right="124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tabs>
        <w:tab w:val="center" w:leader="none" w:pos="4513"/>
        <w:tab w:val="right" w:leader="none" w:pos="9026"/>
        <w:tab w:val="right" w:leader="none" w:pos="9356"/>
      </w:tabs>
      <w:spacing w:after="120" w:line="345.6" w:lineRule="auto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ICTNWK612|Plan and manage troubleshooting advanced integrated IP networks|</w:t>
    </w:r>
  </w:p>
  <w:p w:rsidR="00000000" w:rsidDel="00000000" w:rsidP="00000000" w:rsidRDefault="00000000" w:rsidRPr="00000000" w14:paraId="00000016">
    <w:pPr>
      <w:tabs>
        <w:tab w:val="center" w:leader="none" w:pos="4513"/>
        <w:tab w:val="right" w:leader="none" w:pos="9026"/>
        <w:tab w:val="right" w:leader="none" w:pos="9356"/>
      </w:tabs>
      <w:spacing w:after="120" w:line="345.6" w:lineRule="auto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|Trident Education Pty Ltd trading as Milestones International College | TOID 45323| |CRICOS 03877M| Level 3,  252 Lygon Street Carlton VIC 3053 | 1300 991 716 | </w:t>
    </w:r>
    <w:r w:rsidDel="00000000" w:rsidR="00000000" w:rsidRPr="00000000">
      <w:rPr>
        <w:rFonts w:ascii="Calibri" w:cs="Calibri" w:eastAsia="Calibri" w:hAnsi="Calibri"/>
        <w:color w:val="0563c1"/>
        <w:sz w:val="16"/>
        <w:szCs w:val="16"/>
        <w:u w:val="single"/>
        <w:rtl w:val="0"/>
      </w:rPr>
      <w:t xml:space="preserve">info@milestones.vic.edu.au 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|v1.0|2021|</w:t>
    </w:r>
  </w:p>
  <w:p w:rsidR="00000000" w:rsidDel="00000000" w:rsidP="00000000" w:rsidRDefault="00000000" w:rsidRPr="00000000" w14:paraId="00000017">
    <w:pPr>
      <w:tabs>
        <w:tab w:val="center" w:leader="none" w:pos="4513"/>
        <w:tab w:val="right" w:leader="none" w:pos="9026"/>
        <w:tab w:val="right" w:leader="none" w:pos="9356"/>
      </w:tabs>
      <w:spacing w:line="345.6" w:lineRule="auto"/>
      <w:rPr>
        <w:sz w:val="22"/>
        <w:szCs w:val="22"/>
      </w:rPr>
    </w:pPr>
    <w:r w:rsidDel="00000000" w:rsidR="00000000" w:rsidRPr="00000000">
      <w:rPr>
        <w:b w:val="1"/>
        <w:sz w:val="16"/>
        <w:szCs w:val="16"/>
        <w:rtl w:val="0"/>
      </w:rPr>
      <w:tab/>
      <w:tab/>
      <w:t xml:space="preserve">|</w:t>
    </w:r>
    <w:r w:rsidDel="00000000" w:rsidR="00000000" w:rsidRPr="00000000">
      <w:rPr>
        <w:sz w:val="16"/>
        <w:szCs w:val="16"/>
        <w:rtl w:val="0"/>
      </w:rPr>
      <w:t xml:space="preserve"> Page: 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-285749</wp:posOffset>
          </wp:positionV>
          <wp:extent cx="1866900" cy="459422"/>
          <wp:effectExtent b="0" l="0" r="0" t="0"/>
          <wp:wrapNone/>
          <wp:docPr descr="A close up of a logo&#10;&#10;Description automatically generated" id="1" name="image1.png"/>
          <a:graphic>
            <a:graphicData uri="http://schemas.openxmlformats.org/drawingml/2006/picture">
              <pic:pic>
                <pic:nvPicPr>
                  <pic:cNvPr descr="A close up of a logo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45942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A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sz w:val="28"/>
      <w:szCs w:val="28"/>
    </w:rPr>
  </w:style>
  <w:style w:type="paragraph" w:styleId="Heading3">
    <w:name w:val="heading 3"/>
    <w:basedOn w:val="Normal"/>
    <w:next w:val="Normal"/>
    <w:pPr/>
    <w:rPr>
      <w:b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D243A"/>
    <w:pPr>
      <w:spacing w:line="276" w:lineRule="auto"/>
    </w:pPr>
    <w:rPr>
      <w:rFonts w:ascii="Arial" w:cs="Arial" w:eastAsia="Calibri" w:hAnsi="Arial"/>
      <w:sz w:val="20"/>
      <w:szCs w:val="22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494F0F"/>
    <w:pPr>
      <w:outlineLvl w:val="0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494F0F"/>
    <w:pPr>
      <w:outlineLvl w:val="1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494F0F"/>
    <w:pPr>
      <w:outlineLvl w:val="2"/>
    </w:pPr>
    <w:rPr>
      <w:b w:val="1"/>
      <w:sz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494F0F"/>
    <w:rPr>
      <w:rFonts w:ascii="Arial" w:cs="Times New Roman" w:hAnsi="Arial" w:hint="default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E049C9"/>
    <w:pPr>
      <w:tabs>
        <w:tab w:val="center" w:pos="4320"/>
        <w:tab w:val="right" w:pos="864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049C9"/>
    <w:rPr>
      <w:rFonts w:ascii="Arial" w:cs="Arial" w:eastAsia="Calibri" w:hAnsi="Arial"/>
      <w:sz w:val="20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494F0F"/>
    <w:pPr>
      <w:tabs>
        <w:tab w:val="center" w:pos="4320"/>
        <w:tab w:val="right" w:pos="8640"/>
      </w:tabs>
      <w:spacing w:line="240" w:lineRule="auto"/>
    </w:pPr>
    <w:rPr>
      <w:sz w:val="16"/>
      <w:szCs w:val="16"/>
    </w:rPr>
  </w:style>
  <w:style w:type="character" w:styleId="FooterChar" w:customStyle="1">
    <w:name w:val="Footer Char"/>
    <w:basedOn w:val="DefaultParagraphFont"/>
    <w:link w:val="Footer"/>
    <w:uiPriority w:val="99"/>
    <w:rsid w:val="00494F0F"/>
    <w:rPr>
      <w:rFonts w:ascii="Arial" w:cs="Arial" w:eastAsia="Calibri" w:hAnsi="Arial"/>
      <w:sz w:val="16"/>
      <w:szCs w:val="16"/>
      <w:lang w:val="en-AU"/>
    </w:rPr>
  </w:style>
  <w:style w:type="paragraph" w:styleId="ResponseText" w:customStyle="1">
    <w:name w:val="Response Text"/>
    <w:basedOn w:val="Normal"/>
    <w:uiPriority w:val="99"/>
    <w:qFormat w:val="1"/>
    <w:rsid w:val="005C0100"/>
    <w:pPr>
      <w:spacing w:after="60"/>
    </w:pPr>
    <w:rPr>
      <w:rFonts w:eastAsia="Times New Roman"/>
      <w:color w:val="ff0000"/>
      <w:szCs w:val="20"/>
      <w:lang w:eastAsia="en-AU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6428C"/>
    <w:pPr>
      <w:spacing w:line="240" w:lineRule="auto"/>
    </w:pPr>
    <w:rPr>
      <w:rFonts w:ascii="Lucida Grande" w:cs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6428C"/>
    <w:rPr>
      <w:rFonts w:ascii="Lucida Grande" w:cs="Lucida Grande" w:eastAsia="Calibri" w:hAnsi="Lucida Grande"/>
      <w:sz w:val="18"/>
      <w:szCs w:val="18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7E21EC"/>
    <w:rPr>
      <w:color w:val="800080" w:themeColor="followed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494F0F"/>
    <w:rPr>
      <w:rFonts w:ascii="Arial" w:cs="Arial" w:eastAsia="Calibri" w:hAnsi="Arial"/>
      <w:b w:val="1"/>
      <w:sz w:val="32"/>
      <w:szCs w:val="32"/>
      <w:lang w:val="en-AU"/>
    </w:rPr>
  </w:style>
  <w:style w:type="character" w:styleId="Heading2Char" w:customStyle="1">
    <w:name w:val="Heading 2 Char"/>
    <w:basedOn w:val="DefaultParagraphFont"/>
    <w:link w:val="Heading2"/>
    <w:uiPriority w:val="9"/>
    <w:rsid w:val="00494F0F"/>
    <w:rPr>
      <w:rFonts w:ascii="Arial" w:cs="Arial" w:eastAsia="Calibri" w:hAnsi="Arial"/>
      <w:b w:val="1"/>
      <w:sz w:val="28"/>
      <w:szCs w:val="28"/>
      <w:lang w:val="en-AU"/>
    </w:rPr>
  </w:style>
  <w:style w:type="character" w:styleId="Heading3Char" w:customStyle="1">
    <w:name w:val="Heading 3 Char"/>
    <w:basedOn w:val="DefaultParagraphFont"/>
    <w:link w:val="Heading3"/>
    <w:uiPriority w:val="9"/>
    <w:rsid w:val="00494F0F"/>
    <w:rPr>
      <w:rFonts w:ascii="Arial" w:cs="Arial" w:eastAsia="Calibri" w:hAnsi="Arial"/>
      <w:b w:val="1"/>
      <w:sz w:val="22"/>
      <w:szCs w:val="22"/>
      <w:lang w:val="en-AU"/>
    </w:rPr>
  </w:style>
  <w:style w:type="paragraph" w:styleId="Bullets" w:customStyle="1">
    <w:name w:val="Bullets"/>
    <w:basedOn w:val="Normal"/>
    <w:qFormat w:val="1"/>
    <w:rsid w:val="00494F0F"/>
    <w:pPr>
      <w:numPr>
        <w:numId w:val="5"/>
      </w:numPr>
      <w:ind w:left="709"/>
    </w:pPr>
  </w:style>
  <w:style w:type="character" w:styleId="PageNumber">
    <w:name w:val="page number"/>
    <w:basedOn w:val="DefaultParagraphFont"/>
    <w:uiPriority w:val="99"/>
    <w:semiHidden w:val="1"/>
    <w:unhideWhenUsed w:val="1"/>
    <w:rsid w:val="00494F0F"/>
  </w:style>
  <w:style w:type="paragraph" w:styleId="Questionsbullets" w:customStyle="1">
    <w:name w:val="Questions bullets"/>
    <w:basedOn w:val="Normal"/>
    <w:qFormat w:val="1"/>
    <w:rsid w:val="00B44B90"/>
    <w:pPr>
      <w:numPr>
        <w:numId w:val="10"/>
      </w:numPr>
      <w:ind w:left="1418"/>
      <w:contextualSpacing w:val="1"/>
    </w:pPr>
    <w:rPr>
      <w:rFonts w:eastAsia="Times New Roman"/>
      <w:szCs w:val="20"/>
      <w:lang w:eastAsia="en-AU"/>
    </w:rPr>
  </w:style>
  <w:style w:type="paragraph" w:styleId="Responseblock" w:customStyle="1">
    <w:name w:val="Response block"/>
    <w:basedOn w:val="Normal"/>
    <w:qFormat w:val="1"/>
    <w:rsid w:val="009A5C31"/>
    <w:pPr>
      <w:spacing w:after="120"/>
      <w:ind w:left="709"/>
    </w:pPr>
    <w:rPr>
      <w:rFonts w:eastAsia="Times New Roman"/>
      <w:color w:val="ff0000"/>
      <w:szCs w:val="20"/>
      <w:lang w:eastAsia="en-AU"/>
    </w:rPr>
  </w:style>
  <w:style w:type="table" w:styleId="TableGrid">
    <w:name w:val="Table Grid"/>
    <w:basedOn w:val="TableNormal"/>
    <w:uiPriority w:val="39"/>
    <w:rsid w:val="00C2462F"/>
    <w:rPr>
      <w:rFonts w:eastAsiaTheme="minorHAnsi"/>
      <w:szCs w:val="21"/>
      <w:lang w:bidi="ne-NP"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DD243A"/>
    <w:pPr>
      <w:ind w:left="720"/>
      <w:contextualSpacing w:val="1"/>
    </w:pPr>
  </w:style>
  <w:style w:type="paragraph" w:styleId="NormalQuestions" w:customStyle="1">
    <w:name w:val="Normal Questions"/>
    <w:basedOn w:val="Normal"/>
    <w:qFormat w:val="1"/>
    <w:rsid w:val="00F072FA"/>
    <w:pPr>
      <w:ind w:left="1049"/>
    </w:pPr>
    <w:rPr>
      <w:rFonts w:eastAsia="Times New Roman"/>
      <w:szCs w:val="20"/>
      <w:lang w:eastAsia="en-AU"/>
    </w:rPr>
  </w:style>
  <w:style w:type="paragraph" w:styleId="RTOWorksHeading1" w:customStyle="1">
    <w:name w:val="RTO Works Heading 1"/>
    <w:next w:val="Normal"/>
    <w:qFormat w:val="1"/>
    <w:rsid w:val="00E46845"/>
    <w:pPr>
      <w:spacing w:after="120" w:line="276" w:lineRule="auto"/>
    </w:pPr>
    <w:rPr>
      <w:rFonts w:ascii="Arial" w:cs="Arial" w:hAnsi="Arial" w:eastAsiaTheme="minorHAnsi"/>
      <w:b w:val="1"/>
      <w:bCs w:val="1"/>
      <w:sz w:val="32"/>
      <w:szCs w:val="32"/>
      <w:lang w:val="en-AU"/>
    </w:rPr>
  </w:style>
  <w:style w:type="paragraph" w:styleId="RTOWorksHeading3" w:customStyle="1">
    <w:name w:val="RTO Works Heading 3"/>
    <w:qFormat w:val="1"/>
    <w:rsid w:val="00E46845"/>
    <w:pPr>
      <w:spacing w:after="120" w:before="360" w:line="276" w:lineRule="auto"/>
    </w:pPr>
    <w:rPr>
      <w:rFonts w:ascii="Arial" w:cs="Arial" w:hAnsi="Arial" w:eastAsiaTheme="minorHAnsi"/>
      <w:b w:val="1"/>
      <w:bCs w:val="1"/>
      <w:lang w:val="en-AU"/>
    </w:rPr>
  </w:style>
  <w:style w:type="paragraph" w:styleId="RTOWorksBodyText" w:customStyle="1">
    <w:name w:val="RTO Works Body Text"/>
    <w:qFormat w:val="1"/>
    <w:rsid w:val="00E46845"/>
    <w:pPr>
      <w:spacing w:after="120" w:before="120" w:line="288" w:lineRule="auto"/>
    </w:pPr>
    <w:rPr>
      <w:rFonts w:ascii="Arial" w:cs="Arial" w:hAnsi="Arial" w:eastAsiaTheme="minorHAnsi"/>
      <w:sz w:val="20"/>
      <w:szCs w:val="20"/>
      <w:lang w:val="en-AU"/>
    </w:rPr>
  </w:style>
  <w:style w:type="paragraph" w:styleId="RTOWorksBullet1" w:customStyle="1">
    <w:name w:val="RTO Works Bullet 1"/>
    <w:qFormat w:val="1"/>
    <w:rsid w:val="00E46845"/>
    <w:pPr>
      <w:spacing w:after="120" w:before="120" w:line="288" w:lineRule="auto"/>
      <w:ind w:left="425" w:hanging="425"/>
    </w:pPr>
    <w:rPr>
      <w:rFonts w:ascii="Arial" w:cs="Arial" w:hAnsi="Arial" w:eastAsiaTheme="minorHAnsi"/>
      <w:sz w:val="20"/>
      <w:szCs w:val="20"/>
      <w:lang w:val="en-AU"/>
    </w:rPr>
  </w:style>
  <w:style w:type="paragraph" w:styleId="RTOWorksBullet2" w:customStyle="1">
    <w:name w:val="RTO Works Bullet 2"/>
    <w:qFormat w:val="1"/>
    <w:rsid w:val="00E46845"/>
    <w:pPr>
      <w:spacing w:after="120" w:before="120" w:line="288" w:lineRule="auto"/>
      <w:ind w:left="850" w:hanging="425"/>
    </w:pPr>
    <w:rPr>
      <w:rFonts w:ascii="Arial" w:cs="Arial" w:hAnsi="Arial" w:eastAsiaTheme="minorHAnsi"/>
      <w:sz w:val="20"/>
      <w:szCs w:val="20"/>
      <w:lang w:val="en-AU"/>
    </w:rPr>
  </w:style>
  <w:style w:type="paragraph" w:styleId="RTOWorksBullet3" w:customStyle="1">
    <w:name w:val="RTO Works Bullet 3"/>
    <w:basedOn w:val="Normal"/>
    <w:qFormat w:val="1"/>
    <w:rsid w:val="00E46845"/>
    <w:pPr>
      <w:spacing w:after="120" w:before="120" w:line="288" w:lineRule="auto"/>
      <w:ind w:left="1275" w:hanging="425"/>
    </w:pPr>
    <w:rPr>
      <w:rFonts w:eastAsia="Times New Roman"/>
      <w:szCs w:val="20"/>
      <w:lang w:eastAsia="en-GB"/>
    </w:rPr>
  </w:style>
  <w:style w:type="numbering" w:styleId="BodtTextBullets" w:customStyle="1">
    <w:name w:val="Bodt Text Bullets"/>
    <w:uiPriority w:val="99"/>
    <w:rsid w:val="00E46845"/>
    <w:pPr>
      <w:numPr>
        <w:numId w:val="17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De5v3cvSperzj1G0ooYz/KfWPQ==">CgMxLjA4AHIhMWFqTnJ5dk9fSkdEaWY4bmgzb2dnMUpHNUNSeGJWdkZC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2019-08-20T05:31:00Z</dcterms:created>
  <dc:creator>Microsoft Office User</dc:creator>
</cp:coreProperties>
</file>