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8B041" w14:textId="77777777" w:rsidR="00713DC1" w:rsidRDefault="00713DC1"/>
    <w:p w14:paraId="7C2E52B3" w14:textId="77777777" w:rsidR="00713DC1" w:rsidRDefault="00000000">
      <w:pPr>
        <w:pBdr>
          <w:top w:val="nil"/>
          <w:left w:val="nil"/>
          <w:bottom w:val="nil"/>
          <w:right w:val="nil"/>
          <w:between w:val="nil"/>
        </w:pBdr>
        <w:spacing w:after="120"/>
        <w:rPr>
          <w:rFonts w:eastAsia="Arial"/>
          <w:b/>
          <w:color w:val="000000"/>
          <w:sz w:val="32"/>
          <w:szCs w:val="32"/>
        </w:rPr>
      </w:pPr>
      <w:r>
        <w:rPr>
          <w:rFonts w:eastAsia="Arial"/>
          <w:b/>
          <w:color w:val="000000"/>
          <w:sz w:val="32"/>
          <w:szCs w:val="32"/>
        </w:rPr>
        <w:t>Troubleshooting and Monitoring Plan</w:t>
      </w:r>
    </w:p>
    <w:p w14:paraId="767D7001" w14:textId="77777777" w:rsidR="00850D69" w:rsidRDefault="00850D69">
      <w:pPr>
        <w:pBdr>
          <w:top w:val="nil"/>
          <w:left w:val="nil"/>
          <w:bottom w:val="nil"/>
          <w:right w:val="nil"/>
          <w:between w:val="nil"/>
        </w:pBdr>
        <w:spacing w:after="120"/>
        <w:rPr>
          <w:rFonts w:eastAsia="Arial"/>
          <w:b/>
          <w:color w:val="000000"/>
          <w:sz w:val="32"/>
          <w:szCs w:val="32"/>
        </w:rPr>
      </w:pPr>
    </w:p>
    <w:p w14:paraId="12D1F76E" w14:textId="5851794D" w:rsidR="00850D69" w:rsidRDefault="00850D69">
      <w:pPr>
        <w:pBdr>
          <w:top w:val="nil"/>
          <w:left w:val="nil"/>
          <w:bottom w:val="nil"/>
          <w:right w:val="nil"/>
          <w:between w:val="nil"/>
        </w:pBdr>
        <w:spacing w:after="120"/>
        <w:rPr>
          <w:rFonts w:eastAsia="Arial"/>
          <w:b/>
          <w:color w:val="000000"/>
          <w:sz w:val="32"/>
          <w:szCs w:val="32"/>
        </w:rPr>
      </w:pPr>
      <w:r>
        <w:rPr>
          <w:rFonts w:eastAsia="Arial"/>
          <w:b/>
          <w:color w:val="000000"/>
          <w:sz w:val="32"/>
          <w:szCs w:val="32"/>
        </w:rPr>
        <w:t>My RTO Network</w:t>
      </w:r>
      <w:r w:rsidR="004F05DC">
        <w:rPr>
          <w:rFonts w:eastAsia="Arial"/>
          <w:b/>
          <w:color w:val="000000"/>
          <w:sz w:val="32"/>
          <w:szCs w:val="32"/>
        </w:rPr>
        <w:t xml:space="preserve"> Diagram</w:t>
      </w:r>
      <w:r>
        <w:rPr>
          <w:rFonts w:eastAsia="Arial"/>
          <w:b/>
          <w:color w:val="000000"/>
          <w:sz w:val="32"/>
          <w:szCs w:val="32"/>
        </w:rPr>
        <w:br/>
      </w:r>
      <w:r>
        <w:rPr>
          <w:rFonts w:eastAsia="Arial"/>
          <w:b/>
          <w:color w:val="000000"/>
          <w:sz w:val="32"/>
          <w:szCs w:val="32"/>
        </w:rPr>
        <w:br/>
      </w:r>
      <w:r w:rsidR="00F94F52" w:rsidRPr="00F94F52">
        <w:rPr>
          <w:rFonts w:eastAsia="Arial"/>
          <w:b/>
          <w:color w:val="000000"/>
          <w:sz w:val="32"/>
          <w:szCs w:val="32"/>
        </w:rPr>
        <w:drawing>
          <wp:inline distT="0" distB="0" distL="0" distR="0" wp14:anchorId="48A75D28" wp14:editId="1A0D1625">
            <wp:extent cx="5972810" cy="3642360"/>
            <wp:effectExtent l="0" t="0" r="0" b="2540"/>
            <wp:docPr id="2032594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94810" name=""/>
                    <pic:cNvPicPr/>
                  </pic:nvPicPr>
                  <pic:blipFill>
                    <a:blip r:embed="rId8"/>
                    <a:stretch>
                      <a:fillRect/>
                    </a:stretch>
                  </pic:blipFill>
                  <pic:spPr>
                    <a:xfrm>
                      <a:off x="0" y="0"/>
                      <a:ext cx="5972810" cy="3642360"/>
                    </a:xfrm>
                    <a:prstGeom prst="rect">
                      <a:avLst/>
                    </a:prstGeom>
                  </pic:spPr>
                </pic:pic>
              </a:graphicData>
            </a:graphic>
          </wp:inline>
        </w:drawing>
      </w:r>
    </w:p>
    <w:p w14:paraId="182799DC" w14:textId="77777777" w:rsidR="00713DC1" w:rsidRDefault="00000000">
      <w:pPr>
        <w:pBdr>
          <w:top w:val="nil"/>
          <w:left w:val="nil"/>
          <w:bottom w:val="nil"/>
          <w:right w:val="nil"/>
          <w:between w:val="nil"/>
        </w:pBdr>
        <w:spacing w:before="360" w:after="120"/>
        <w:rPr>
          <w:rFonts w:eastAsia="Arial"/>
          <w:b/>
          <w:color w:val="000000"/>
          <w:sz w:val="24"/>
          <w:szCs w:val="24"/>
        </w:rPr>
      </w:pPr>
      <w:r>
        <w:rPr>
          <w:rFonts w:eastAsia="Arial"/>
          <w:b/>
          <w:color w:val="000000"/>
          <w:sz w:val="24"/>
          <w:szCs w:val="24"/>
        </w:rPr>
        <w:t>Introduction</w:t>
      </w:r>
    </w:p>
    <w:p w14:paraId="5D59409D" w14:textId="67952F83" w:rsidR="00F94F52" w:rsidRDefault="00F94F52" w:rsidP="00F94F52">
      <w:pPr>
        <w:pStyle w:val="font-claude-response-body"/>
        <w:jc w:val="both"/>
      </w:pPr>
      <w:r>
        <w:t>The purpose of this Troubleshooting and Monitoring Plan is to establish a structured and systematic framework for maintaining the operational integrity, performance, and security of the campus network infrastructure. This document serves as a technical reference</w:t>
      </w:r>
      <w:r>
        <w:t xml:space="preserve"> </w:t>
      </w:r>
      <w:r>
        <w:t>for diagnosing faults, responding to incidents, and ensuring continuous service availability across all network segments.</w:t>
      </w:r>
    </w:p>
    <w:p w14:paraId="4410A213" w14:textId="614C9CD0" w:rsidR="00F94F52" w:rsidRDefault="00F94F52" w:rsidP="00F94F52">
      <w:pPr>
        <w:pStyle w:val="font-claude-response-body"/>
        <w:jc w:val="both"/>
      </w:pPr>
      <w:r>
        <w:t>The network is a multi-layer enterprise-grade architecture comprising Layer 2 access switches, Layer 3 distribution switches, a DMZ segment, and a Cisco ASA firewall. The infrastructure supports four distinct user VLANs — LAB1 (VLAN 10), LAB2 (VLAN 20), ADMIN (VLAN 30), and ACADEMIC (VLAN 40) — alongside a dedicated server segment (VLAN 50) isolated within a DMZ and protected by stateful packet inspection and access control policies.</w:t>
      </w:r>
    </w:p>
    <w:p w14:paraId="4D2680FA" w14:textId="77777777" w:rsidR="00F94F52" w:rsidRDefault="00F94F52" w:rsidP="00F94F52">
      <w:pPr>
        <w:pStyle w:val="font-claude-response-body"/>
        <w:jc w:val="both"/>
      </w:pPr>
      <w:r>
        <w:t>Given the critical role this network plays in supporting laboratory, administrative, and academic operations, any unplanned downtime or degradation in network performance can have a direct impact on productivity and service delivery. This plan therefore defines the tools, methodologies, escalation procedures, and monitoring strategies required to proactively detect anomalies, minimise mean time to repair (MTTR), and prevent recurrence of known failure conditions.</w:t>
      </w:r>
    </w:p>
    <w:p w14:paraId="592EDB00" w14:textId="77777777" w:rsidR="00F94F52" w:rsidRDefault="00F94F52" w:rsidP="00F94F52">
      <w:pPr>
        <w:pStyle w:val="font-claude-response-body"/>
        <w:jc w:val="both"/>
      </w:pPr>
      <w:r>
        <w:lastRenderedPageBreak/>
        <w:t>The plan addresses key areas including Layer 2 and Layer 3 fault isolation, VLAN and trunking verification, routing table validation, firewall policy troubleshooting, DHCP relay diagnostics, and end-to-end connectivity testing. It also outlines a continuous monitoring strategy leveraging protocol-level visibility across OSPF adjacencies, STP topology states, and ACL hit counts to ensure the network operates within expected parameters at all times.</w:t>
      </w:r>
    </w:p>
    <w:p w14:paraId="1FA7F21F" w14:textId="77777777" w:rsidR="00713DC1" w:rsidRDefault="00000000">
      <w:pPr>
        <w:pBdr>
          <w:top w:val="nil"/>
          <w:left w:val="nil"/>
          <w:bottom w:val="nil"/>
          <w:right w:val="nil"/>
          <w:between w:val="nil"/>
        </w:pBdr>
        <w:spacing w:before="360" w:after="120"/>
        <w:rPr>
          <w:rFonts w:eastAsia="Arial"/>
          <w:b/>
          <w:color w:val="000000"/>
          <w:sz w:val="24"/>
          <w:szCs w:val="24"/>
        </w:rPr>
      </w:pPr>
      <w:r>
        <w:rPr>
          <w:rFonts w:eastAsia="Arial"/>
          <w:b/>
          <w:color w:val="000000"/>
          <w:sz w:val="24"/>
          <w:szCs w:val="24"/>
        </w:rPr>
        <w:t>Isolation of segments</w:t>
      </w:r>
    </w:p>
    <w:p w14:paraId="09004CA2" w14:textId="77777777" w:rsidR="00713DC1" w:rsidRDefault="00000000">
      <w:pPr>
        <w:pBdr>
          <w:top w:val="nil"/>
          <w:left w:val="nil"/>
          <w:bottom w:val="nil"/>
          <w:right w:val="nil"/>
          <w:between w:val="nil"/>
        </w:pBdr>
        <w:spacing w:before="120" w:after="120" w:line="288" w:lineRule="auto"/>
        <w:rPr>
          <w:rFonts w:eastAsia="Arial"/>
          <w:color w:val="000000"/>
          <w:szCs w:val="20"/>
        </w:rPr>
      </w:pPr>
      <w:r>
        <w:rPr>
          <w:rFonts w:eastAsia="Arial"/>
          <w:color w:val="000000"/>
          <w:szCs w:val="20"/>
        </w:rPr>
        <w:t>Include a description of each segment in the IP network and how each will be isolated for testing and troubleshooting.</w:t>
      </w:r>
    </w:p>
    <w:p w14:paraId="6B888D42" w14:textId="77777777" w:rsidR="00713DC1" w:rsidRDefault="00000000">
      <w:pPr>
        <w:pBdr>
          <w:top w:val="nil"/>
          <w:left w:val="nil"/>
          <w:bottom w:val="nil"/>
          <w:right w:val="nil"/>
          <w:between w:val="nil"/>
        </w:pBdr>
        <w:spacing w:before="360" w:after="120"/>
        <w:rPr>
          <w:rFonts w:eastAsia="Arial"/>
          <w:b/>
          <w:color w:val="000000"/>
          <w:sz w:val="24"/>
          <w:szCs w:val="24"/>
        </w:rPr>
      </w:pPr>
      <w:r>
        <w:rPr>
          <w:rFonts w:eastAsia="Arial"/>
          <w:b/>
          <w:color w:val="000000"/>
          <w:sz w:val="24"/>
          <w:szCs w:val="24"/>
        </w:rPr>
        <w:t>Testing</w:t>
      </w:r>
    </w:p>
    <w:p w14:paraId="70A015D5" w14:textId="77777777" w:rsidR="00713DC1" w:rsidRDefault="00000000">
      <w:pPr>
        <w:pBdr>
          <w:top w:val="nil"/>
          <w:left w:val="nil"/>
          <w:bottom w:val="nil"/>
          <w:right w:val="nil"/>
          <w:between w:val="nil"/>
        </w:pBdr>
        <w:spacing w:before="120" w:after="120" w:line="288" w:lineRule="auto"/>
        <w:rPr>
          <w:rFonts w:eastAsia="Arial"/>
          <w:color w:val="000000"/>
          <w:szCs w:val="20"/>
        </w:rPr>
      </w:pPr>
      <w:r>
        <w:rPr>
          <w:rFonts w:eastAsia="Arial"/>
          <w:color w:val="000000"/>
          <w:szCs w:val="20"/>
        </w:rPr>
        <w:t xml:space="preserve">Outline the frequency and types of testing of the network infrastructure and associated components that should be undertaken and why. </w:t>
      </w:r>
    </w:p>
    <w:p w14:paraId="48728C22" w14:textId="77777777" w:rsidR="00713DC1" w:rsidRDefault="00000000">
      <w:pPr>
        <w:pBdr>
          <w:top w:val="nil"/>
          <w:left w:val="nil"/>
          <w:bottom w:val="nil"/>
          <w:right w:val="nil"/>
          <w:between w:val="nil"/>
        </w:pBdr>
        <w:spacing w:before="360" w:after="120"/>
        <w:rPr>
          <w:rFonts w:eastAsia="Arial"/>
          <w:b/>
          <w:color w:val="000000"/>
          <w:sz w:val="24"/>
          <w:szCs w:val="24"/>
        </w:rPr>
      </w:pPr>
      <w:r>
        <w:rPr>
          <w:rFonts w:eastAsia="Arial"/>
          <w:b/>
          <w:color w:val="000000"/>
          <w:sz w:val="24"/>
          <w:szCs w:val="24"/>
        </w:rPr>
        <w:t>Network testing and monitoring tools</w:t>
      </w:r>
    </w:p>
    <w:p w14:paraId="6D76C2A6" w14:textId="77777777" w:rsidR="00713DC1" w:rsidRDefault="00000000">
      <w:pPr>
        <w:pBdr>
          <w:top w:val="nil"/>
          <w:left w:val="nil"/>
          <w:bottom w:val="nil"/>
          <w:right w:val="nil"/>
          <w:between w:val="nil"/>
        </w:pBdr>
        <w:spacing w:before="120" w:after="120" w:line="288" w:lineRule="auto"/>
        <w:rPr>
          <w:rFonts w:eastAsia="Arial"/>
          <w:color w:val="000000"/>
          <w:szCs w:val="20"/>
        </w:rPr>
      </w:pPr>
      <w:r>
        <w:rPr>
          <w:rFonts w:eastAsia="Arial"/>
          <w:color w:val="000000"/>
          <w:szCs w:val="20"/>
        </w:rPr>
        <w:t>Include a list and description of network testing and monitoring tools (including software applications) that will be used and why.</w:t>
      </w:r>
    </w:p>
    <w:p w14:paraId="00165365" w14:textId="77777777" w:rsidR="00713DC1" w:rsidRDefault="00000000">
      <w:pPr>
        <w:pBdr>
          <w:top w:val="nil"/>
          <w:left w:val="nil"/>
          <w:bottom w:val="nil"/>
          <w:right w:val="nil"/>
          <w:between w:val="nil"/>
        </w:pBdr>
        <w:spacing w:before="360" w:after="120"/>
        <w:rPr>
          <w:rFonts w:eastAsia="Arial"/>
          <w:b/>
          <w:color w:val="000000"/>
          <w:sz w:val="24"/>
          <w:szCs w:val="24"/>
        </w:rPr>
      </w:pPr>
      <w:r>
        <w:rPr>
          <w:rFonts w:eastAsia="Arial"/>
          <w:b/>
          <w:color w:val="000000"/>
          <w:sz w:val="24"/>
          <w:szCs w:val="24"/>
        </w:rPr>
        <w:t>IOS device maintenance plan</w:t>
      </w:r>
    </w:p>
    <w:p w14:paraId="7389EB2E" w14:textId="77777777" w:rsidR="00713DC1" w:rsidRDefault="00000000">
      <w:pPr>
        <w:pBdr>
          <w:top w:val="nil"/>
          <w:left w:val="nil"/>
          <w:bottom w:val="nil"/>
          <w:right w:val="nil"/>
          <w:between w:val="nil"/>
        </w:pBdr>
        <w:spacing w:before="120" w:after="120" w:line="288" w:lineRule="auto"/>
        <w:rPr>
          <w:rFonts w:eastAsia="Arial"/>
          <w:color w:val="000000"/>
          <w:szCs w:val="20"/>
        </w:rPr>
      </w:pPr>
      <w:r>
        <w:rPr>
          <w:rFonts w:eastAsia="Arial"/>
          <w:color w:val="000000"/>
          <w:szCs w:val="20"/>
        </w:rPr>
        <w:t>Outline an IOS device maintenance plan that can be followed for monitoring routing protocols and router configurations.</w:t>
      </w:r>
    </w:p>
    <w:p w14:paraId="0D104B56" w14:textId="77777777" w:rsidR="00713DC1" w:rsidRDefault="00000000">
      <w:pPr>
        <w:pBdr>
          <w:top w:val="nil"/>
          <w:left w:val="nil"/>
          <w:bottom w:val="nil"/>
          <w:right w:val="nil"/>
          <w:between w:val="nil"/>
        </w:pBdr>
        <w:spacing w:before="360" w:after="120"/>
        <w:rPr>
          <w:rFonts w:eastAsia="Arial"/>
          <w:b/>
          <w:color w:val="000000"/>
          <w:sz w:val="24"/>
          <w:szCs w:val="24"/>
        </w:rPr>
      </w:pPr>
      <w:r>
        <w:rPr>
          <w:rFonts w:eastAsia="Arial"/>
          <w:b/>
          <w:color w:val="000000"/>
          <w:sz w:val="24"/>
          <w:szCs w:val="24"/>
        </w:rPr>
        <w:t>Security</w:t>
      </w:r>
    </w:p>
    <w:p w14:paraId="4526DA83" w14:textId="77777777" w:rsidR="00713DC1" w:rsidRDefault="00000000">
      <w:pPr>
        <w:pBdr>
          <w:top w:val="nil"/>
          <w:left w:val="nil"/>
          <w:bottom w:val="nil"/>
          <w:right w:val="nil"/>
          <w:between w:val="nil"/>
        </w:pBdr>
        <w:spacing w:before="120" w:after="120" w:line="288" w:lineRule="auto"/>
        <w:rPr>
          <w:rFonts w:eastAsia="Arial"/>
          <w:color w:val="000000"/>
          <w:szCs w:val="20"/>
        </w:rPr>
      </w:pPr>
      <w:r>
        <w:rPr>
          <w:rFonts w:eastAsia="Arial"/>
          <w:color w:val="000000"/>
          <w:szCs w:val="20"/>
        </w:rPr>
        <w:t>Outline a plan for troubleshooting and monitoring the security of the network.</w:t>
      </w:r>
    </w:p>
    <w:p w14:paraId="7E99BD3C" w14:textId="77777777" w:rsidR="00713DC1" w:rsidRDefault="00000000">
      <w:pPr>
        <w:pBdr>
          <w:top w:val="nil"/>
          <w:left w:val="nil"/>
          <w:bottom w:val="nil"/>
          <w:right w:val="nil"/>
          <w:between w:val="nil"/>
        </w:pBdr>
        <w:spacing w:before="360" w:after="120"/>
        <w:rPr>
          <w:rFonts w:eastAsia="Arial"/>
          <w:b/>
          <w:color w:val="000000"/>
          <w:sz w:val="24"/>
          <w:szCs w:val="24"/>
        </w:rPr>
      </w:pPr>
      <w:r>
        <w:rPr>
          <w:rFonts w:eastAsia="Arial"/>
          <w:b/>
          <w:color w:val="000000"/>
          <w:sz w:val="24"/>
          <w:szCs w:val="24"/>
        </w:rPr>
        <w:t>IP V6 and IP V4 interoperability</w:t>
      </w:r>
    </w:p>
    <w:p w14:paraId="6AFDAB58" w14:textId="77777777" w:rsidR="00713DC1" w:rsidRDefault="00000000">
      <w:pPr>
        <w:pBdr>
          <w:top w:val="nil"/>
          <w:left w:val="nil"/>
          <w:bottom w:val="nil"/>
          <w:right w:val="nil"/>
          <w:between w:val="nil"/>
        </w:pBdr>
        <w:spacing w:before="120" w:after="120" w:line="288" w:lineRule="auto"/>
        <w:rPr>
          <w:rFonts w:eastAsia="Arial"/>
          <w:color w:val="000000"/>
          <w:szCs w:val="20"/>
        </w:rPr>
      </w:pPr>
      <w:r>
        <w:rPr>
          <w:rFonts w:eastAsia="Arial"/>
          <w:color w:val="000000"/>
          <w:szCs w:val="20"/>
        </w:rPr>
        <w:t>Outline a plan for troubleshooting and monitoring IP V6 and IP V4 interoperability.</w:t>
      </w:r>
    </w:p>
    <w:p w14:paraId="20A33540" w14:textId="77777777" w:rsidR="00713DC1" w:rsidRDefault="00713DC1">
      <w:pPr>
        <w:pBdr>
          <w:top w:val="nil"/>
          <w:left w:val="nil"/>
          <w:bottom w:val="nil"/>
          <w:right w:val="nil"/>
          <w:between w:val="nil"/>
        </w:pBdr>
        <w:spacing w:before="120" w:after="120" w:line="288" w:lineRule="auto"/>
        <w:rPr>
          <w:rFonts w:eastAsia="Arial"/>
          <w:color w:val="000000"/>
          <w:szCs w:val="20"/>
        </w:rPr>
      </w:pPr>
    </w:p>
    <w:sectPr w:rsidR="00713DC1">
      <w:headerReference w:type="default" r:id="rId9"/>
      <w:footerReference w:type="even" r:id="rId10"/>
      <w:footerReference w:type="default" r:id="rId11"/>
      <w:pgSz w:w="11900" w:h="16840"/>
      <w:pgMar w:top="1361" w:right="1247" w:bottom="1247" w:left="124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90A6D" w14:textId="77777777" w:rsidR="00C64A68" w:rsidRDefault="00C64A68">
      <w:pPr>
        <w:spacing w:line="240" w:lineRule="auto"/>
      </w:pPr>
      <w:r>
        <w:separator/>
      </w:r>
    </w:p>
  </w:endnote>
  <w:endnote w:type="continuationSeparator" w:id="0">
    <w:p w14:paraId="7F9AC15A" w14:textId="77777777" w:rsidR="00C64A68" w:rsidRDefault="00C64A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mbria">
    <w:panose1 w:val="02040503050406030204"/>
    <w:charset w:val="00"/>
    <w:family w:val="roman"/>
    <w:pitch w:val="variable"/>
    <w:sig w:usb0="E00002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B959C" w14:textId="77777777" w:rsidR="00713DC1" w:rsidRDefault="00000000">
    <w:pPr>
      <w:pBdr>
        <w:top w:val="nil"/>
        <w:left w:val="nil"/>
        <w:bottom w:val="nil"/>
        <w:right w:val="nil"/>
        <w:between w:val="nil"/>
      </w:pBdr>
      <w:tabs>
        <w:tab w:val="center" w:pos="4320"/>
        <w:tab w:val="right" w:pos="8640"/>
      </w:tabs>
      <w:spacing w:line="240" w:lineRule="auto"/>
      <w:jc w:val="right"/>
      <w:rPr>
        <w:rFonts w:eastAsia="Arial"/>
        <w:color w:val="000000"/>
        <w:sz w:val="16"/>
        <w:szCs w:val="16"/>
      </w:rPr>
    </w:pPr>
    <w:r>
      <w:rPr>
        <w:rFonts w:eastAsia="Arial"/>
        <w:color w:val="000000"/>
        <w:sz w:val="16"/>
        <w:szCs w:val="16"/>
      </w:rPr>
      <w:fldChar w:fldCharType="begin"/>
    </w:r>
    <w:r>
      <w:rPr>
        <w:rFonts w:eastAsia="Arial"/>
        <w:color w:val="000000"/>
        <w:sz w:val="16"/>
        <w:szCs w:val="16"/>
      </w:rPr>
      <w:instrText>PAGE</w:instrText>
    </w:r>
    <w:r>
      <w:rPr>
        <w:rFonts w:eastAsia="Arial"/>
        <w:color w:val="000000"/>
        <w:sz w:val="16"/>
        <w:szCs w:val="16"/>
      </w:rPr>
      <w:fldChar w:fldCharType="separate"/>
    </w:r>
    <w:r>
      <w:rPr>
        <w:rFonts w:eastAsia="Arial"/>
        <w:color w:val="000000"/>
        <w:sz w:val="16"/>
        <w:szCs w:val="16"/>
      </w:rPr>
      <w:fldChar w:fldCharType="end"/>
    </w:r>
  </w:p>
  <w:p w14:paraId="34373B5E" w14:textId="77777777" w:rsidR="00713DC1" w:rsidRDefault="00713DC1">
    <w:pPr>
      <w:pBdr>
        <w:top w:val="nil"/>
        <w:left w:val="nil"/>
        <w:bottom w:val="nil"/>
        <w:right w:val="nil"/>
        <w:between w:val="nil"/>
      </w:pBdr>
      <w:tabs>
        <w:tab w:val="center" w:pos="4320"/>
        <w:tab w:val="right" w:pos="8640"/>
      </w:tabs>
      <w:spacing w:line="240" w:lineRule="auto"/>
      <w:ind w:right="360"/>
      <w:rPr>
        <w:rFonts w:eastAsia="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8AAA3" w14:textId="77777777" w:rsidR="00713DC1" w:rsidRDefault="00000000">
    <w:pPr>
      <w:tabs>
        <w:tab w:val="center" w:pos="4513"/>
        <w:tab w:val="right" w:pos="9026"/>
        <w:tab w:val="right" w:pos="9356"/>
      </w:tabs>
      <w:spacing w:after="120" w:line="345" w:lineRule="auto"/>
      <w:rPr>
        <w:rFonts w:ascii="Calibri" w:hAnsi="Calibri" w:cs="Calibri"/>
        <w:sz w:val="16"/>
        <w:szCs w:val="16"/>
      </w:rPr>
    </w:pPr>
    <w:r>
      <w:rPr>
        <w:rFonts w:ascii="Calibri" w:hAnsi="Calibri" w:cs="Calibri"/>
        <w:sz w:val="16"/>
        <w:szCs w:val="16"/>
      </w:rPr>
      <w:t>ICTNWK612|Plan and manage troubleshooting advanced integrated IP networks|</w:t>
    </w:r>
  </w:p>
  <w:p w14:paraId="24D6F62D" w14:textId="77777777" w:rsidR="00713DC1" w:rsidRDefault="00000000">
    <w:pPr>
      <w:tabs>
        <w:tab w:val="center" w:pos="4513"/>
        <w:tab w:val="right" w:pos="9026"/>
        <w:tab w:val="right" w:pos="9356"/>
      </w:tabs>
      <w:spacing w:after="120" w:line="345" w:lineRule="auto"/>
      <w:rPr>
        <w:rFonts w:ascii="Calibri" w:hAnsi="Calibri" w:cs="Calibri"/>
        <w:sz w:val="16"/>
        <w:szCs w:val="16"/>
      </w:rPr>
    </w:pPr>
    <w:r>
      <w:rPr>
        <w:rFonts w:ascii="Calibri" w:hAnsi="Calibri" w:cs="Calibri"/>
        <w:sz w:val="16"/>
        <w:szCs w:val="16"/>
      </w:rPr>
      <w:t xml:space="preserve">|Trident Education Pty Ltd trading as Milestones International College | TOID 45323| |CRICOS 03877M| Level </w:t>
    </w:r>
    <w:proofErr w:type="gramStart"/>
    <w:r>
      <w:rPr>
        <w:rFonts w:ascii="Calibri" w:hAnsi="Calibri" w:cs="Calibri"/>
        <w:sz w:val="16"/>
        <w:szCs w:val="16"/>
      </w:rPr>
      <w:t>3,  252</w:t>
    </w:r>
    <w:proofErr w:type="gramEnd"/>
    <w:r>
      <w:rPr>
        <w:rFonts w:ascii="Calibri" w:hAnsi="Calibri" w:cs="Calibri"/>
        <w:sz w:val="16"/>
        <w:szCs w:val="16"/>
      </w:rPr>
      <w:t xml:space="preserve"> Lygon Street Carlton VIC 3053 | 1300 991 716 | </w:t>
    </w:r>
    <w:r>
      <w:rPr>
        <w:rFonts w:ascii="Calibri" w:hAnsi="Calibri" w:cs="Calibri"/>
        <w:color w:val="0563C1"/>
        <w:sz w:val="16"/>
        <w:szCs w:val="16"/>
        <w:u w:val="single"/>
      </w:rPr>
      <w:t xml:space="preserve">info@milestones.vic.edu.au </w:t>
    </w:r>
    <w:r>
      <w:rPr>
        <w:rFonts w:ascii="Calibri" w:hAnsi="Calibri" w:cs="Calibri"/>
        <w:sz w:val="16"/>
        <w:szCs w:val="16"/>
      </w:rPr>
      <w:t>|v1.0|2021|</w:t>
    </w:r>
  </w:p>
  <w:p w14:paraId="65AED059" w14:textId="77777777" w:rsidR="00713DC1" w:rsidRDefault="00000000">
    <w:pPr>
      <w:tabs>
        <w:tab w:val="center" w:pos="4513"/>
        <w:tab w:val="right" w:pos="9026"/>
        <w:tab w:val="right" w:pos="9356"/>
      </w:tabs>
      <w:spacing w:line="345" w:lineRule="auto"/>
      <w:rPr>
        <w:sz w:val="22"/>
      </w:rPr>
    </w:pPr>
    <w:r>
      <w:rPr>
        <w:b/>
        <w:sz w:val="16"/>
        <w:szCs w:val="16"/>
      </w:rPr>
      <w:tab/>
    </w:r>
    <w:r>
      <w:rPr>
        <w:b/>
        <w:sz w:val="16"/>
        <w:szCs w:val="16"/>
      </w:rPr>
      <w:tab/>
      <w:t>|</w:t>
    </w:r>
    <w:r>
      <w:rPr>
        <w:sz w:val="16"/>
        <w:szCs w:val="16"/>
      </w:rPr>
      <w:t xml:space="preserve"> Page: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3AE10" w14:textId="77777777" w:rsidR="00C64A68" w:rsidRDefault="00C64A68">
      <w:pPr>
        <w:spacing w:line="240" w:lineRule="auto"/>
      </w:pPr>
      <w:r>
        <w:separator/>
      </w:r>
    </w:p>
  </w:footnote>
  <w:footnote w:type="continuationSeparator" w:id="0">
    <w:p w14:paraId="4FABE866" w14:textId="77777777" w:rsidR="00C64A68" w:rsidRDefault="00C64A6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B084F" w14:textId="77777777" w:rsidR="00713DC1" w:rsidRDefault="00000000">
    <w:pPr>
      <w:pBdr>
        <w:top w:val="nil"/>
        <w:left w:val="nil"/>
        <w:bottom w:val="nil"/>
        <w:right w:val="nil"/>
        <w:between w:val="nil"/>
      </w:pBdr>
      <w:tabs>
        <w:tab w:val="center" w:pos="4320"/>
        <w:tab w:val="right" w:pos="8640"/>
      </w:tabs>
      <w:spacing w:line="240" w:lineRule="auto"/>
      <w:rPr>
        <w:rFonts w:eastAsia="Arial"/>
        <w:color w:val="000000"/>
        <w:szCs w:val="20"/>
      </w:rPr>
    </w:pPr>
    <w:r>
      <w:rPr>
        <w:noProof/>
      </w:rPr>
      <w:drawing>
        <wp:anchor distT="0" distB="0" distL="0" distR="0" simplePos="0" relativeHeight="251658240" behindDoc="1" locked="0" layoutInCell="1" hidden="0" allowOverlap="1" wp14:anchorId="2AF35424" wp14:editId="53EFC29E">
          <wp:simplePos x="0" y="0"/>
          <wp:positionH relativeFrom="column">
            <wp:posOffset>4400550</wp:posOffset>
          </wp:positionH>
          <wp:positionV relativeFrom="paragraph">
            <wp:posOffset>-285749</wp:posOffset>
          </wp:positionV>
          <wp:extent cx="1866900" cy="459422"/>
          <wp:effectExtent l="0" t="0" r="0" b="0"/>
          <wp:wrapNone/>
          <wp:docPr id="1" name="image1.pn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 up of a logo&#10;&#10;Description automatically generated"/>
                  <pic:cNvPicPr preferRelativeResize="0"/>
                </pic:nvPicPr>
                <pic:blipFill>
                  <a:blip r:embed="rId1"/>
                  <a:srcRect/>
                  <a:stretch>
                    <a:fillRect/>
                  </a:stretch>
                </pic:blipFill>
                <pic:spPr>
                  <a:xfrm>
                    <a:off x="0" y="0"/>
                    <a:ext cx="1866900" cy="45942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40C4E"/>
    <w:multiLevelType w:val="multilevel"/>
    <w:tmpl w:val="2204501E"/>
    <w:lvl w:ilvl="0">
      <w:start w:val="1"/>
      <w:numFmt w:val="decimal"/>
      <w:pStyle w:val="Bullet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41628506">
    <w:abstractNumId w:val="0"/>
  </w:num>
  <w:num w:numId="2" w16cid:durableId="19281496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111973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DC1"/>
    <w:rsid w:val="0003537D"/>
    <w:rsid w:val="004F05DC"/>
    <w:rsid w:val="00713DC1"/>
    <w:rsid w:val="00850D69"/>
    <w:rsid w:val="00C64A68"/>
    <w:rsid w:val="00EF0238"/>
    <w:rsid w:val="00F94F5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B376ED4"/>
  <w15:docId w15:val="{D1F11841-2C81-0C40-AAF8-4808B9E33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U"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243A"/>
    <w:rPr>
      <w:rFonts w:eastAsia="Calibri"/>
      <w:szCs w:val="22"/>
    </w:rPr>
  </w:style>
  <w:style w:type="paragraph" w:styleId="Heading1">
    <w:name w:val="heading 1"/>
    <w:basedOn w:val="Normal"/>
    <w:next w:val="Normal"/>
    <w:link w:val="Heading1Char"/>
    <w:uiPriority w:val="9"/>
    <w:qFormat/>
    <w:rsid w:val="00494F0F"/>
    <w:pPr>
      <w:outlineLvl w:val="0"/>
    </w:pPr>
    <w:rPr>
      <w:b/>
      <w:sz w:val="32"/>
      <w:szCs w:val="32"/>
    </w:rPr>
  </w:style>
  <w:style w:type="paragraph" w:styleId="Heading2">
    <w:name w:val="heading 2"/>
    <w:basedOn w:val="Normal"/>
    <w:next w:val="Normal"/>
    <w:link w:val="Heading2Char"/>
    <w:uiPriority w:val="9"/>
    <w:semiHidden/>
    <w:unhideWhenUsed/>
    <w:qFormat/>
    <w:rsid w:val="00494F0F"/>
    <w:pPr>
      <w:outlineLvl w:val="1"/>
    </w:pPr>
    <w:rPr>
      <w:b/>
      <w:sz w:val="28"/>
      <w:szCs w:val="28"/>
    </w:rPr>
  </w:style>
  <w:style w:type="paragraph" w:styleId="Heading3">
    <w:name w:val="heading 3"/>
    <w:basedOn w:val="Normal"/>
    <w:next w:val="Normal"/>
    <w:link w:val="Heading3Char"/>
    <w:uiPriority w:val="9"/>
    <w:semiHidden/>
    <w:unhideWhenUsed/>
    <w:qFormat/>
    <w:rsid w:val="00494F0F"/>
    <w:pPr>
      <w:outlineLvl w:val="2"/>
    </w:pPr>
    <w:rPr>
      <w:b/>
      <w:sz w:val="22"/>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rPr>
  </w:style>
  <w:style w:type="paragraph" w:styleId="Heading6">
    <w:name w:val="heading 6"/>
    <w:basedOn w:val="Normal"/>
    <w:next w:val="Normal"/>
    <w:uiPriority w:val="9"/>
    <w:semiHidden/>
    <w:unhideWhenUsed/>
    <w:qFormat/>
    <w:pPr>
      <w:keepNext/>
      <w:keepLines/>
      <w:spacing w:before="200" w:after="40"/>
      <w:outlineLvl w:val="5"/>
    </w:pPr>
    <w:rPr>
      <w:b/>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basedOn w:val="DefaultParagraphFont"/>
    <w:uiPriority w:val="99"/>
    <w:unhideWhenUsed/>
    <w:rsid w:val="00494F0F"/>
    <w:rPr>
      <w:rFonts w:ascii="Arial" w:hAnsi="Arial" w:cs="Times New Roman" w:hint="default"/>
      <w:color w:val="0000FF"/>
      <w:u w:val="single"/>
    </w:rPr>
  </w:style>
  <w:style w:type="paragraph" w:styleId="Header">
    <w:name w:val="header"/>
    <w:basedOn w:val="Normal"/>
    <w:link w:val="HeaderChar"/>
    <w:uiPriority w:val="99"/>
    <w:unhideWhenUsed/>
    <w:rsid w:val="00E049C9"/>
    <w:pPr>
      <w:tabs>
        <w:tab w:val="center" w:pos="4320"/>
        <w:tab w:val="right" w:pos="8640"/>
      </w:tabs>
      <w:spacing w:line="240" w:lineRule="auto"/>
    </w:pPr>
  </w:style>
  <w:style w:type="character" w:customStyle="1" w:styleId="HeaderChar">
    <w:name w:val="Header Char"/>
    <w:basedOn w:val="DefaultParagraphFont"/>
    <w:link w:val="Header"/>
    <w:uiPriority w:val="99"/>
    <w:rsid w:val="00E049C9"/>
    <w:rPr>
      <w:rFonts w:ascii="Arial" w:eastAsia="Calibri" w:hAnsi="Arial" w:cs="Arial"/>
      <w:sz w:val="20"/>
      <w:szCs w:val="22"/>
    </w:rPr>
  </w:style>
  <w:style w:type="paragraph" w:styleId="Footer">
    <w:name w:val="footer"/>
    <w:basedOn w:val="Normal"/>
    <w:link w:val="FooterChar"/>
    <w:uiPriority w:val="99"/>
    <w:unhideWhenUsed/>
    <w:rsid w:val="00494F0F"/>
    <w:pPr>
      <w:tabs>
        <w:tab w:val="center" w:pos="4320"/>
        <w:tab w:val="right" w:pos="8640"/>
      </w:tabs>
      <w:spacing w:line="240" w:lineRule="auto"/>
    </w:pPr>
    <w:rPr>
      <w:sz w:val="16"/>
      <w:szCs w:val="16"/>
    </w:rPr>
  </w:style>
  <w:style w:type="character" w:customStyle="1" w:styleId="FooterChar">
    <w:name w:val="Footer Char"/>
    <w:basedOn w:val="DefaultParagraphFont"/>
    <w:link w:val="Footer"/>
    <w:uiPriority w:val="99"/>
    <w:rsid w:val="00494F0F"/>
    <w:rPr>
      <w:rFonts w:ascii="Arial" w:eastAsia="Calibri" w:hAnsi="Arial" w:cs="Arial"/>
      <w:sz w:val="16"/>
      <w:szCs w:val="16"/>
      <w:lang w:val="en-AU"/>
    </w:rPr>
  </w:style>
  <w:style w:type="paragraph" w:customStyle="1" w:styleId="ResponseText">
    <w:name w:val="Response Text"/>
    <w:basedOn w:val="Normal"/>
    <w:uiPriority w:val="99"/>
    <w:qFormat/>
    <w:rsid w:val="005C0100"/>
    <w:pPr>
      <w:spacing w:after="60"/>
    </w:pPr>
    <w:rPr>
      <w:rFonts w:eastAsia="Times New Roman"/>
      <w:color w:val="FF0000"/>
      <w:szCs w:val="20"/>
      <w:lang w:eastAsia="en-AU"/>
    </w:rPr>
  </w:style>
  <w:style w:type="paragraph" w:styleId="BalloonText">
    <w:name w:val="Balloon Text"/>
    <w:basedOn w:val="Normal"/>
    <w:link w:val="BalloonTextChar"/>
    <w:uiPriority w:val="99"/>
    <w:semiHidden/>
    <w:unhideWhenUsed/>
    <w:rsid w:val="0006428C"/>
    <w:pPr>
      <w:spacing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428C"/>
    <w:rPr>
      <w:rFonts w:ascii="Lucida Grande" w:eastAsia="Calibri" w:hAnsi="Lucida Grande" w:cs="Lucida Grande"/>
      <w:sz w:val="18"/>
      <w:szCs w:val="18"/>
    </w:rPr>
  </w:style>
  <w:style w:type="character" w:styleId="FollowedHyperlink">
    <w:name w:val="FollowedHyperlink"/>
    <w:basedOn w:val="DefaultParagraphFont"/>
    <w:uiPriority w:val="99"/>
    <w:semiHidden/>
    <w:unhideWhenUsed/>
    <w:rsid w:val="007E21EC"/>
    <w:rPr>
      <w:color w:val="800080" w:themeColor="followedHyperlink"/>
      <w:u w:val="single"/>
    </w:rPr>
  </w:style>
  <w:style w:type="character" w:customStyle="1" w:styleId="Heading1Char">
    <w:name w:val="Heading 1 Char"/>
    <w:basedOn w:val="DefaultParagraphFont"/>
    <w:link w:val="Heading1"/>
    <w:uiPriority w:val="9"/>
    <w:rsid w:val="00494F0F"/>
    <w:rPr>
      <w:rFonts w:ascii="Arial" w:eastAsia="Calibri" w:hAnsi="Arial" w:cs="Arial"/>
      <w:b/>
      <w:sz w:val="32"/>
      <w:szCs w:val="32"/>
      <w:lang w:val="en-AU"/>
    </w:rPr>
  </w:style>
  <w:style w:type="character" w:customStyle="1" w:styleId="Heading2Char">
    <w:name w:val="Heading 2 Char"/>
    <w:basedOn w:val="DefaultParagraphFont"/>
    <w:link w:val="Heading2"/>
    <w:uiPriority w:val="9"/>
    <w:rsid w:val="00494F0F"/>
    <w:rPr>
      <w:rFonts w:ascii="Arial" w:eastAsia="Calibri" w:hAnsi="Arial" w:cs="Arial"/>
      <w:b/>
      <w:sz w:val="28"/>
      <w:szCs w:val="28"/>
      <w:lang w:val="en-AU"/>
    </w:rPr>
  </w:style>
  <w:style w:type="character" w:customStyle="1" w:styleId="Heading3Char">
    <w:name w:val="Heading 3 Char"/>
    <w:basedOn w:val="DefaultParagraphFont"/>
    <w:link w:val="Heading3"/>
    <w:uiPriority w:val="9"/>
    <w:rsid w:val="00494F0F"/>
    <w:rPr>
      <w:rFonts w:ascii="Arial" w:eastAsia="Calibri" w:hAnsi="Arial" w:cs="Arial"/>
      <w:b/>
      <w:sz w:val="22"/>
      <w:szCs w:val="22"/>
      <w:lang w:val="en-AU"/>
    </w:rPr>
  </w:style>
  <w:style w:type="paragraph" w:customStyle="1" w:styleId="Bullets">
    <w:name w:val="Bullets"/>
    <w:basedOn w:val="Normal"/>
    <w:qFormat/>
    <w:rsid w:val="00494F0F"/>
    <w:pPr>
      <w:numPr>
        <w:numId w:val="1"/>
      </w:numPr>
      <w:ind w:left="709"/>
    </w:pPr>
  </w:style>
  <w:style w:type="character" w:styleId="PageNumber">
    <w:name w:val="page number"/>
    <w:basedOn w:val="DefaultParagraphFont"/>
    <w:uiPriority w:val="99"/>
    <w:semiHidden/>
    <w:unhideWhenUsed/>
    <w:rsid w:val="00494F0F"/>
  </w:style>
  <w:style w:type="paragraph" w:customStyle="1" w:styleId="Questionsbullets">
    <w:name w:val="Questions bullets"/>
    <w:basedOn w:val="Normal"/>
    <w:qFormat/>
    <w:rsid w:val="00B44B90"/>
    <w:pPr>
      <w:tabs>
        <w:tab w:val="num" w:pos="720"/>
      </w:tabs>
      <w:ind w:left="1418" w:hanging="720"/>
      <w:contextualSpacing/>
    </w:pPr>
    <w:rPr>
      <w:rFonts w:eastAsia="Times New Roman"/>
      <w:szCs w:val="20"/>
      <w:lang w:eastAsia="en-AU"/>
    </w:rPr>
  </w:style>
  <w:style w:type="paragraph" w:customStyle="1" w:styleId="Responseblock">
    <w:name w:val="Response block"/>
    <w:basedOn w:val="Normal"/>
    <w:qFormat/>
    <w:rsid w:val="009A5C31"/>
    <w:pPr>
      <w:spacing w:after="120"/>
      <w:ind w:left="709"/>
    </w:pPr>
    <w:rPr>
      <w:rFonts w:eastAsia="Times New Roman"/>
      <w:color w:val="FF0000"/>
      <w:szCs w:val="20"/>
      <w:lang w:eastAsia="en-AU"/>
    </w:rPr>
  </w:style>
  <w:style w:type="table" w:styleId="TableGrid">
    <w:name w:val="Table Grid"/>
    <w:basedOn w:val="TableNormal"/>
    <w:uiPriority w:val="39"/>
    <w:rsid w:val="00C2462F"/>
    <w:rPr>
      <w:rFonts w:eastAsiaTheme="minorHAnsi"/>
      <w:szCs w:val="21"/>
      <w:lang w:val="en-GB" w:bidi="ne-N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D243A"/>
    <w:pPr>
      <w:ind w:left="720"/>
      <w:contextualSpacing/>
    </w:pPr>
  </w:style>
  <w:style w:type="paragraph" w:customStyle="1" w:styleId="NormalQuestions">
    <w:name w:val="Normal Questions"/>
    <w:basedOn w:val="Normal"/>
    <w:qFormat/>
    <w:rsid w:val="00F072FA"/>
    <w:pPr>
      <w:ind w:left="1049"/>
    </w:pPr>
    <w:rPr>
      <w:rFonts w:eastAsia="Times New Roman"/>
      <w:szCs w:val="20"/>
      <w:lang w:eastAsia="en-AU"/>
    </w:rPr>
  </w:style>
  <w:style w:type="paragraph" w:customStyle="1" w:styleId="RTOWorksHeading1">
    <w:name w:val="RTO Works Heading 1"/>
    <w:next w:val="Normal"/>
    <w:qFormat/>
    <w:rsid w:val="00E46845"/>
    <w:pPr>
      <w:spacing w:after="120"/>
    </w:pPr>
    <w:rPr>
      <w:rFonts w:eastAsiaTheme="minorHAnsi"/>
      <w:b/>
      <w:bCs/>
      <w:sz w:val="32"/>
      <w:szCs w:val="32"/>
    </w:rPr>
  </w:style>
  <w:style w:type="paragraph" w:customStyle="1" w:styleId="RTOWorksHeading3">
    <w:name w:val="RTO Works Heading 3"/>
    <w:qFormat/>
    <w:rsid w:val="00E46845"/>
    <w:pPr>
      <w:spacing w:before="360" w:after="120"/>
    </w:pPr>
    <w:rPr>
      <w:rFonts w:eastAsiaTheme="minorHAnsi"/>
      <w:b/>
      <w:bCs/>
    </w:rPr>
  </w:style>
  <w:style w:type="paragraph" w:customStyle="1" w:styleId="RTOWorksBodyText">
    <w:name w:val="RTO Works Body Text"/>
    <w:qFormat/>
    <w:rsid w:val="00E46845"/>
    <w:pPr>
      <w:spacing w:before="120" w:after="120" w:line="288" w:lineRule="auto"/>
    </w:pPr>
    <w:rPr>
      <w:rFonts w:eastAsiaTheme="minorHAnsi"/>
    </w:rPr>
  </w:style>
  <w:style w:type="paragraph" w:customStyle="1" w:styleId="RTOWorksBullet1">
    <w:name w:val="RTO Works Bullet 1"/>
    <w:qFormat/>
    <w:rsid w:val="00E46845"/>
    <w:pPr>
      <w:spacing w:before="120" w:after="120" w:line="288" w:lineRule="auto"/>
      <w:ind w:left="425" w:hanging="425"/>
    </w:pPr>
    <w:rPr>
      <w:rFonts w:eastAsiaTheme="minorHAnsi"/>
    </w:rPr>
  </w:style>
  <w:style w:type="paragraph" w:customStyle="1" w:styleId="RTOWorksBullet2">
    <w:name w:val="RTO Works Bullet 2"/>
    <w:qFormat/>
    <w:rsid w:val="00E46845"/>
    <w:pPr>
      <w:spacing w:before="120" w:after="120" w:line="288" w:lineRule="auto"/>
      <w:ind w:left="850" w:hanging="425"/>
    </w:pPr>
    <w:rPr>
      <w:rFonts w:eastAsiaTheme="minorHAnsi"/>
    </w:rPr>
  </w:style>
  <w:style w:type="paragraph" w:customStyle="1" w:styleId="RTOWorksBullet3">
    <w:name w:val="RTO Works Bullet 3"/>
    <w:basedOn w:val="Normal"/>
    <w:qFormat/>
    <w:rsid w:val="00E46845"/>
    <w:pPr>
      <w:spacing w:before="120" w:after="120" w:line="288" w:lineRule="auto"/>
      <w:ind w:left="1275" w:hanging="425"/>
    </w:pPr>
    <w:rPr>
      <w:rFonts w:eastAsia="Times New Roman"/>
      <w:szCs w:val="20"/>
    </w:rPr>
  </w:style>
  <w:style w:type="numbering" w:customStyle="1" w:styleId="BodtTextBullets">
    <w:name w:val="Bodt Text Bullets"/>
    <w:uiPriority w:val="99"/>
    <w:rsid w:val="00E46845"/>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font-claude-response-body">
    <w:name w:val="font-claude-response-body"/>
    <w:basedOn w:val="Normal"/>
    <w:rsid w:val="00F94F5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De5v3cvSperzj1G0ooYz/KfWPQ==">CgMxLjA4AHIhMWFqTnJ5dk9fSkdEaWY4bmgzb2dnMUpHNUNSeGJWdkZC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Pages>
  <Words>392</Words>
  <Characters>2235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Manuel Perez</cp:lastModifiedBy>
  <cp:revision>2</cp:revision>
  <dcterms:created xsi:type="dcterms:W3CDTF">2019-08-20T05:31:00Z</dcterms:created>
  <dcterms:modified xsi:type="dcterms:W3CDTF">2026-03-11T09:00:00Z</dcterms:modified>
</cp:coreProperties>
</file>