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Style w:val="971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Style w:val="971"/>
        <w:pBdr/>
        <w:spacing/>
        <w:ind/>
        <w:outlineLvl w:val="1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0"/>
        <w:pBdr/>
        <w:spacing/>
        <w:ind/>
        <w:outlineLvl w:val="2"/>
        <w:rPr>
          <w14:ligatures w14:val="none"/>
        </w:rPr>
      </w:pPr>
      <w:r>
        <w:rPr>
          <w:lang w:eastAsia="en-GB"/>
        </w:rPr>
        <w:t xml:space="preserve">Simulation </w:t>
      </w:r>
      <w:r>
        <w:rPr>
          <w:lang w:eastAsia="en-GB"/>
        </w:rPr>
        <w:t xml:space="preserve">Software &amp; Tools: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0"/>
        <w:pBdr/>
        <w:spacing/>
        <w:ind/>
        <w:outlineLvl w:val="2"/>
        <w:rPr>
          <w:highlight w:val="none"/>
          <w14:ligatures w14:val="none"/>
        </w:rPr>
      </w:pPr>
      <w:r>
        <w:rPr>
          <w:highlight w:val="none"/>
          <w:lang w:eastAsia="en-GB"/>
        </w:rPr>
      </w:r>
      <w:r>
        <w:rPr>
          <w:lang w:eastAsia="en-GB"/>
        </w:rPr>
        <w:t xml:space="preserve">Network </w:t>
      </w:r>
      <w:r>
        <w:rPr>
          <w:lang w:eastAsia="en-GB"/>
        </w:rPr>
        <w:t xml:space="preserve">Design </w:t>
      </w:r>
      <w:r>
        <w:rPr>
          <w:lang w:eastAsia="en-GB"/>
        </w:rPr>
        <w:t xml:space="preserve">Review &amp; Planning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Network Details 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Topology</w:t>
      </w:r>
      <w:r>
        <w:rPr>
          <w:rFonts w:ascii="Arial" w:hAnsi="Arial" w:eastAsia="Arial" w:cs="Arial"/>
          <w:lang w:eastAsia="en-GB"/>
        </w:rPr>
        <w:t xml:space="preserve"> and type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Sydney Branch: LAN - </w:t>
      </w:r>
      <w:r>
        <w:rPr>
          <w:rFonts w:ascii="Arial" w:hAnsi="Arial" w:eastAsia="Arial" w:cs="Arial"/>
        </w:rPr>
        <w:t xml:space="preserve">Dual-Star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Brisbane Branch: LAN - 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2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Network Nodes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tbl>
      <w:tblPr>
        <w:tblStyle w:val="8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281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Type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Quantity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Branch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PC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Printer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 Multi-layer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Cloud Cluster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ABC Enterprises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Installation Plan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50"/>
        <w:pBdr/>
        <w:spacing/>
        <w:ind/>
        <w:outlineLvl w:val="2"/>
        <w:rPr>
          <w:highlight w:val="none"/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Wan </w:t>
      </w:r>
      <w:r>
        <w:rPr>
          <w:lang w:eastAsia="en-GB"/>
        </w:rPr>
        <w:t xml:space="preserve">Configuration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</w:rPr>
      </w:pPr>
      <w:r>
        <w:t xml:space="preserve">General Implementations</w:t>
      </w:r>
      <w:r>
        <w:rPr>
          <w:highlight w:val="none"/>
        </w:rPr>
      </w:r>
    </w:p>
    <w:p>
      <w:pPr>
        <w:pStyle w:val="977"/>
        <w:numPr>
          <w:ilvl w:val="0"/>
          <w:numId w:val="33"/>
        </w:numPr>
        <w:pBdr/>
        <w:spacing/>
        <w:ind/>
        <w:rPr/>
      </w:pPr>
      <w:r>
        <w:t xml:space="preserve">Install 2 firewall on Sydney Branch and 1 firewall on Brisbane Branch</w:t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Interconnect Firewalls and Routers</w:t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Interconnect Firewalls and Switches multi-layer</w:t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Install 2 servers to: DHCP, DNS and (1) its own switch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Interconnect server’s switch and both switch multi-layer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Implement Secure Access by SSH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Implement Firewalls</w:t>
      </w: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eastAsia="en-GB"/>
        </w:rPr>
        <w:t xml:space="preserve"> PPP, VPN Site-To-Site, ADSL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Additional Protocols: DHCP Router, IPV6, NAT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Implement Network Topology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0"/>
        <w:pBdr/>
        <w:spacing/>
        <w:ind/>
        <w:outlineLvl w:val="2"/>
        <w:rPr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Network Security Implementation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Secure Access By SSH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hostname sw1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eastAsia="Terminal" w:cs="Terminal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eastAsia="Terminal" w:cs="Terminal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3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sw3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0"/>
        <w:pBdr/>
        <w:spacing/>
        <w:ind/>
        <w:rPr>
          <w14:ligatures w14:val="none"/>
        </w:rPr>
      </w:pPr>
      <w:r>
        <w:rPr>
          <w:lang w:eastAsia="en-GB"/>
        </w:rPr>
        <w:t xml:space="preserve">Troubleshooting &amp; Testing: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Testing WAN Connectivity.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9">
    <w:name w:val="Table Grid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Table Grid Light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1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2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3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5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6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5">
    <w:name w:val="No Spacing"/>
    <w:basedOn w:val="949"/>
    <w:uiPriority w:val="1"/>
    <w:qFormat/>
    <w:pPr>
      <w:pBdr/>
      <w:spacing w:after="0" w:line="240" w:lineRule="auto"/>
      <w:ind/>
    </w:pPr>
  </w:style>
  <w:style w:type="character" w:styleId="926">
    <w:name w:val="Subtle Emphasis"/>
    <w:basedOn w:val="9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7">
    <w:name w:val="Emphasis"/>
    <w:basedOn w:val="959"/>
    <w:uiPriority w:val="20"/>
    <w:qFormat/>
    <w:pPr>
      <w:pBdr/>
      <w:spacing/>
      <w:ind/>
    </w:pPr>
    <w:rPr>
      <w:i/>
      <w:iCs/>
    </w:rPr>
  </w:style>
  <w:style w:type="character" w:styleId="928">
    <w:name w:val="Subtle Reference"/>
    <w:basedOn w:val="9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9">
    <w:name w:val="Book Title"/>
    <w:basedOn w:val="9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0">
    <w:name w:val="Caption"/>
    <w:basedOn w:val="949"/>
    <w:next w:val="94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1">
    <w:name w:val="footnote text"/>
    <w:basedOn w:val="949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Footnote Text Char"/>
    <w:basedOn w:val="959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foot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endnote text"/>
    <w:basedOn w:val="949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Endnote Text Char"/>
    <w:basedOn w:val="959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end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character" w:styleId="937">
    <w:name w:val="FollowedHyperlink"/>
    <w:basedOn w:val="9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8">
    <w:name w:val="toc 1"/>
    <w:basedOn w:val="949"/>
    <w:next w:val="949"/>
    <w:uiPriority w:val="39"/>
    <w:unhideWhenUsed/>
    <w:pPr>
      <w:pBdr/>
      <w:spacing w:after="100"/>
      <w:ind/>
    </w:pPr>
  </w:style>
  <w:style w:type="paragraph" w:styleId="939">
    <w:name w:val="toc 2"/>
    <w:basedOn w:val="949"/>
    <w:next w:val="949"/>
    <w:uiPriority w:val="39"/>
    <w:unhideWhenUsed/>
    <w:pPr>
      <w:pBdr/>
      <w:spacing w:after="100"/>
      <w:ind w:left="220"/>
    </w:pPr>
  </w:style>
  <w:style w:type="paragraph" w:styleId="940">
    <w:name w:val="toc 3"/>
    <w:basedOn w:val="949"/>
    <w:next w:val="949"/>
    <w:uiPriority w:val="39"/>
    <w:unhideWhenUsed/>
    <w:pPr>
      <w:pBdr/>
      <w:spacing w:after="100"/>
      <w:ind w:left="440"/>
    </w:pPr>
  </w:style>
  <w:style w:type="paragraph" w:styleId="941">
    <w:name w:val="toc 4"/>
    <w:basedOn w:val="949"/>
    <w:next w:val="949"/>
    <w:uiPriority w:val="39"/>
    <w:unhideWhenUsed/>
    <w:pPr>
      <w:pBdr/>
      <w:spacing w:after="100"/>
      <w:ind w:left="660"/>
    </w:pPr>
  </w:style>
  <w:style w:type="paragraph" w:styleId="942">
    <w:name w:val="toc 5"/>
    <w:basedOn w:val="949"/>
    <w:next w:val="949"/>
    <w:uiPriority w:val="39"/>
    <w:unhideWhenUsed/>
    <w:pPr>
      <w:pBdr/>
      <w:spacing w:after="100"/>
      <w:ind w:left="880"/>
    </w:pPr>
  </w:style>
  <w:style w:type="paragraph" w:styleId="943">
    <w:name w:val="toc 6"/>
    <w:basedOn w:val="949"/>
    <w:next w:val="949"/>
    <w:uiPriority w:val="39"/>
    <w:unhideWhenUsed/>
    <w:pPr>
      <w:pBdr/>
      <w:spacing w:after="100"/>
      <w:ind w:left="1100"/>
    </w:pPr>
  </w:style>
  <w:style w:type="paragraph" w:styleId="944">
    <w:name w:val="toc 7"/>
    <w:basedOn w:val="949"/>
    <w:next w:val="949"/>
    <w:uiPriority w:val="39"/>
    <w:unhideWhenUsed/>
    <w:pPr>
      <w:pBdr/>
      <w:spacing w:after="100"/>
      <w:ind w:left="1320"/>
    </w:pPr>
  </w:style>
  <w:style w:type="paragraph" w:styleId="945">
    <w:name w:val="toc 8"/>
    <w:basedOn w:val="949"/>
    <w:next w:val="949"/>
    <w:uiPriority w:val="39"/>
    <w:unhideWhenUsed/>
    <w:pPr>
      <w:pBdr/>
      <w:spacing w:after="100"/>
      <w:ind w:left="1540"/>
    </w:pPr>
  </w:style>
  <w:style w:type="paragraph" w:styleId="946">
    <w:name w:val="toc 9"/>
    <w:basedOn w:val="949"/>
    <w:next w:val="949"/>
    <w:uiPriority w:val="39"/>
    <w:unhideWhenUsed/>
    <w:pPr>
      <w:pBdr/>
      <w:spacing w:after="100"/>
      <w:ind w:left="1760"/>
    </w:pPr>
  </w:style>
  <w:style w:type="paragraph" w:styleId="947">
    <w:name w:val="TOC Heading"/>
    <w:uiPriority w:val="39"/>
    <w:unhideWhenUsed/>
    <w:pPr>
      <w:pBdr/>
      <w:spacing/>
      <w:ind/>
    </w:pPr>
  </w:style>
  <w:style w:type="paragraph" w:styleId="948">
    <w:name w:val="table of figures"/>
    <w:basedOn w:val="949"/>
    <w:next w:val="949"/>
    <w:uiPriority w:val="99"/>
    <w:unhideWhenUsed/>
    <w:pPr>
      <w:pBdr/>
      <w:spacing w:after="0" w:afterAutospacing="0"/>
      <w:ind/>
    </w:pPr>
  </w:style>
  <w:style w:type="paragraph" w:styleId="949" w:default="1">
    <w:name w:val="Normal"/>
    <w:qFormat/>
    <w:pPr>
      <w:pBdr/>
      <w:spacing/>
      <w:ind/>
    </w:pPr>
  </w:style>
  <w:style w:type="paragraph" w:styleId="950">
    <w:name w:val="Heading 1"/>
    <w:basedOn w:val="949"/>
    <w:next w:val="949"/>
    <w:link w:val="9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51">
    <w:name w:val="Heading 2"/>
    <w:basedOn w:val="949"/>
    <w:next w:val="949"/>
    <w:link w:val="9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52">
    <w:name w:val="Heading 3"/>
    <w:basedOn w:val="949"/>
    <w:next w:val="949"/>
    <w:link w:val="9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53">
    <w:name w:val="Heading 4"/>
    <w:basedOn w:val="949"/>
    <w:next w:val="949"/>
    <w:link w:val="9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54">
    <w:name w:val="Heading 5"/>
    <w:basedOn w:val="949"/>
    <w:next w:val="949"/>
    <w:link w:val="96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55">
    <w:name w:val="Heading 6"/>
    <w:basedOn w:val="949"/>
    <w:next w:val="949"/>
    <w:link w:val="96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56">
    <w:name w:val="Heading 7"/>
    <w:basedOn w:val="949"/>
    <w:next w:val="949"/>
    <w:link w:val="96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57">
    <w:name w:val="Heading 8"/>
    <w:basedOn w:val="949"/>
    <w:next w:val="949"/>
    <w:link w:val="96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58">
    <w:name w:val="Heading 9"/>
    <w:basedOn w:val="949"/>
    <w:next w:val="949"/>
    <w:link w:val="97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59" w:default="1">
    <w:name w:val="Default Paragraph Font"/>
    <w:uiPriority w:val="1"/>
    <w:semiHidden/>
    <w:unhideWhenUsed/>
    <w:pPr>
      <w:pBdr/>
      <w:spacing/>
      <w:ind/>
    </w:pPr>
  </w:style>
  <w:style w:type="table" w:styleId="9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1" w:default="1">
    <w:name w:val="No List"/>
    <w:uiPriority w:val="99"/>
    <w:semiHidden/>
    <w:unhideWhenUsed/>
    <w:pPr>
      <w:pBdr/>
      <w:spacing/>
      <w:ind/>
    </w:pPr>
  </w:style>
  <w:style w:type="character" w:styleId="962" w:customStyle="1">
    <w:name w:val="Heading 1 Char"/>
    <w:basedOn w:val="959"/>
    <w:link w:val="95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63" w:customStyle="1">
    <w:name w:val="Heading 2 Char"/>
    <w:basedOn w:val="959"/>
    <w:link w:val="95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64" w:customStyle="1">
    <w:name w:val="Heading 3 Char"/>
    <w:basedOn w:val="959"/>
    <w:link w:val="95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65" w:customStyle="1">
    <w:name w:val="Heading 4 Char"/>
    <w:basedOn w:val="959"/>
    <w:link w:val="95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66" w:customStyle="1">
    <w:name w:val="Heading 5 Char"/>
    <w:basedOn w:val="959"/>
    <w:link w:val="95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67" w:customStyle="1">
    <w:name w:val="Heading 6 Char"/>
    <w:basedOn w:val="959"/>
    <w:link w:val="95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68" w:customStyle="1">
    <w:name w:val="Heading 7 Char"/>
    <w:basedOn w:val="959"/>
    <w:link w:val="95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69" w:customStyle="1">
    <w:name w:val="Heading 8 Char"/>
    <w:basedOn w:val="959"/>
    <w:link w:val="95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70" w:customStyle="1">
    <w:name w:val="Heading 9 Char"/>
    <w:basedOn w:val="959"/>
    <w:link w:val="95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71">
    <w:name w:val="Title"/>
    <w:basedOn w:val="949"/>
    <w:next w:val="949"/>
    <w:link w:val="97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2" w:customStyle="1">
    <w:name w:val="Title Char"/>
    <w:basedOn w:val="959"/>
    <w:link w:val="97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73">
    <w:name w:val="Subtitle"/>
    <w:basedOn w:val="949"/>
    <w:next w:val="949"/>
    <w:link w:val="97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74" w:customStyle="1">
    <w:name w:val="Subtitle Char"/>
    <w:basedOn w:val="959"/>
    <w:link w:val="97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75">
    <w:name w:val="Quote"/>
    <w:basedOn w:val="949"/>
    <w:next w:val="949"/>
    <w:link w:val="9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6" w:customStyle="1">
    <w:name w:val="Quote Char"/>
    <w:basedOn w:val="959"/>
    <w:link w:val="97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7">
    <w:name w:val="List Paragraph"/>
    <w:basedOn w:val="949"/>
    <w:uiPriority w:val="34"/>
    <w:qFormat/>
    <w:pPr>
      <w:pBdr/>
      <w:spacing/>
      <w:ind w:left="720"/>
      <w:contextualSpacing w:val="true"/>
    </w:pPr>
  </w:style>
  <w:style w:type="character" w:styleId="978">
    <w:name w:val="Intense Emphasis"/>
    <w:basedOn w:val="9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9">
    <w:name w:val="Intense Quote"/>
    <w:basedOn w:val="949"/>
    <w:next w:val="949"/>
    <w:link w:val="9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0" w:customStyle="1">
    <w:name w:val="Intense Quote Char"/>
    <w:basedOn w:val="959"/>
    <w:link w:val="9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1">
    <w:name w:val="Intense Reference"/>
    <w:basedOn w:val="9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2">
    <w:name w:val="Normal (Web)"/>
    <w:basedOn w:val="94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983">
    <w:name w:val="Strong"/>
    <w:basedOn w:val="959"/>
    <w:uiPriority w:val="22"/>
    <w:qFormat/>
    <w:pPr>
      <w:pBdr/>
      <w:spacing/>
      <w:ind/>
    </w:pPr>
    <w:rPr>
      <w:b/>
      <w:bCs/>
    </w:rPr>
  </w:style>
  <w:style w:type="character" w:styleId="984">
    <w:name w:val="Hyperlink"/>
    <w:basedOn w:val="95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985">
    <w:name w:val="Header"/>
    <w:basedOn w:val="949"/>
    <w:link w:val="98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6" w:customStyle="1">
    <w:name w:val="Header Char"/>
    <w:basedOn w:val="959"/>
    <w:link w:val="985"/>
    <w:uiPriority w:val="99"/>
    <w:pPr>
      <w:pBdr/>
      <w:spacing/>
      <w:ind/>
    </w:pPr>
  </w:style>
  <w:style w:type="paragraph" w:styleId="987">
    <w:name w:val="Footer"/>
    <w:basedOn w:val="949"/>
    <w:link w:val="98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8" w:customStyle="1">
    <w:name w:val="Footer Char"/>
    <w:basedOn w:val="959"/>
    <w:link w:val="98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8</cp:revision>
  <dcterms:created xsi:type="dcterms:W3CDTF">2025-03-13T00:36:00Z</dcterms:created>
  <dcterms:modified xsi:type="dcterms:W3CDTF">2025-03-28T14:02:53Z</dcterms:modified>
</cp:coreProperties>
</file>