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/>
      <w:r>
        <w:t xml:space="preserve">high availability</w:t>
      </w:r>
      <w:r/>
      <w:r/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highlight w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/>
      <w:r/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/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–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: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: 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eastAsia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lang w:val="en-AU"/>
        </w:rPr>
      </w:r>
      <w:r/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6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7" w:tooltip="Packet Tracer Network - ACLs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www.packettracernetwork.com/tutorials/packet-tracer-acl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2025-04-01T15:53:07Z</dcterms:modified>
</cp:coreProperties>
</file>