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7A14AD" w:rsidRDefault="0073294B" w:rsidP="007A14AD">
      <w:pPr>
        <w:pStyle w:val="Title"/>
      </w:pPr>
      <w:r w:rsidRPr="007A14AD">
        <w:t>ICTSAD609 Assessment Task 2</w:t>
      </w:r>
    </w:p>
    <w:p w14:paraId="304608CE" w14:textId="77FF6499" w:rsidR="00BF65CA" w:rsidRPr="007A14AD" w:rsidRDefault="0073294B" w:rsidP="007A14AD">
      <w:pPr>
        <w:pStyle w:val="Title"/>
      </w:pPr>
      <w:r w:rsidRPr="007A14AD">
        <w:t>Project Portfolio</w:t>
      </w:r>
    </w:p>
    <w:p w14:paraId="0D61F5B1" w14:textId="77777777" w:rsidR="0073294B" w:rsidRPr="007A14AD" w:rsidRDefault="0073294B">
      <w:pPr>
        <w:rPr>
          <w:rFonts w:ascii="Arial" w:hAnsi="Arial" w:cs="Arial"/>
          <w:color w:val="000000" w:themeColor="text1"/>
        </w:rPr>
      </w:pPr>
    </w:p>
    <w:p w14:paraId="67888E89" w14:textId="77777777" w:rsidR="0073294B" w:rsidRPr="007A14AD" w:rsidRDefault="0073294B">
      <w:pPr>
        <w:rPr>
          <w:rFonts w:ascii="Arial" w:hAnsi="Arial" w:cs="Arial"/>
          <w:color w:val="000000" w:themeColor="text1"/>
        </w:rPr>
      </w:pPr>
    </w:p>
    <w:p w14:paraId="7A0269F6" w14:textId="5BDC34DC" w:rsidR="0073294B" w:rsidRPr="007A14AD" w:rsidRDefault="0073294B">
      <w:pPr>
        <w:rPr>
          <w:rFonts w:ascii="Arial" w:hAnsi="Arial" w:cs="Arial"/>
          <w:color w:val="000000" w:themeColor="text1"/>
        </w:rPr>
      </w:pPr>
      <w:r w:rsidRPr="007A14AD">
        <w:rPr>
          <w:rFonts w:ascii="Arial" w:hAnsi="Arial" w:cs="Arial"/>
          <w:color w:val="000000" w:themeColor="text1"/>
        </w:rPr>
        <w:t>Hi teacher, this project is based on "</w:t>
      </w:r>
      <w:proofErr w:type="spellStart"/>
      <w:r w:rsidRPr="007A14AD">
        <w:rPr>
          <w:rFonts w:ascii="Arial" w:hAnsi="Arial" w:cs="Arial"/>
          <w:color w:val="000000" w:themeColor="text1"/>
        </w:rPr>
        <w:t>Applying_critical_thinking</w:t>
      </w:r>
      <w:proofErr w:type="spellEnd"/>
      <w:r w:rsidRPr="007A14AD">
        <w:rPr>
          <w:rFonts w:ascii="Arial" w:hAnsi="Arial" w:cs="Arial"/>
          <w:color w:val="000000" w:themeColor="text1"/>
        </w:rPr>
        <w:t xml:space="preserve"> MANUEL_PEREZ TASK2" from the module "BSBCRT611 - Apply critical thinking for complex problem solving"</w:t>
      </w:r>
    </w:p>
    <w:p w14:paraId="5EA211B7" w14:textId="77777777" w:rsidR="0073294B" w:rsidRPr="007A14AD" w:rsidRDefault="0073294B">
      <w:pPr>
        <w:rPr>
          <w:rFonts w:ascii="Arial" w:hAnsi="Arial" w:cs="Arial"/>
          <w:color w:val="000000" w:themeColor="text1"/>
        </w:rPr>
      </w:pPr>
    </w:p>
    <w:p w14:paraId="16E4F736" w14:textId="6BFB1A83" w:rsidR="0073294B" w:rsidRPr="007A14AD" w:rsidRDefault="0073294B" w:rsidP="0073294B">
      <w:pPr>
        <w:rPr>
          <w:rFonts w:ascii="Arial" w:hAnsi="Arial" w:cs="Arial"/>
          <w:color w:val="000000" w:themeColor="text1"/>
        </w:rPr>
      </w:pPr>
      <w:r w:rsidRPr="007A14AD">
        <w:rPr>
          <w:rFonts w:ascii="Arial" w:hAnsi="Arial" w:cs="Arial"/>
          <w:color w:val="000000" w:themeColor="text1"/>
        </w:rPr>
        <w:t xml:space="preserve">I have considered these business alternatives: </w:t>
      </w:r>
      <w:r w:rsidRPr="007A14AD">
        <w:rPr>
          <w:rFonts w:ascii="Arial" w:hAnsi="Arial" w:cs="Arial"/>
          <w:color w:val="000000" w:themeColor="text1"/>
        </w:rPr>
        <w:br/>
        <w:t>1. Cloud-First SaaS and B2C Model</w:t>
      </w:r>
      <w:r w:rsidRPr="007A14AD">
        <w:rPr>
          <w:rFonts w:ascii="Arial" w:hAnsi="Arial" w:cs="Arial"/>
          <w:color w:val="000000" w:themeColor="text1"/>
        </w:rPr>
        <w:br/>
        <w:t>2. Strategic Hardware Partnerships and Outsourced Distribution</w:t>
      </w:r>
    </w:p>
    <w:p w14:paraId="58E50830" w14:textId="065510BA" w:rsidR="0073294B" w:rsidRPr="007A14AD" w:rsidRDefault="0073294B" w:rsidP="0073294B">
      <w:pPr>
        <w:rPr>
          <w:rFonts w:ascii="Arial" w:hAnsi="Arial" w:cs="Arial"/>
          <w:b/>
          <w:bCs/>
          <w:color w:val="000000" w:themeColor="text1"/>
        </w:rPr>
      </w:pPr>
    </w:p>
    <w:p w14:paraId="347C91EE" w14:textId="60DAE7B3"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Section 1:</w:t>
      </w:r>
    </w:p>
    <w:p w14:paraId="6163E4F6" w14:textId="77777777" w:rsidR="002306F0" w:rsidRPr="007A14AD" w:rsidRDefault="002306F0" w:rsidP="0073294B">
      <w:pPr>
        <w:rPr>
          <w:rFonts w:ascii="Arial" w:hAnsi="Arial" w:cs="Arial"/>
          <w:b/>
          <w:bCs/>
          <w:color w:val="000000" w:themeColor="text1"/>
        </w:rPr>
      </w:pPr>
    </w:p>
    <w:p w14:paraId="60DE77D2" w14:textId="41130283"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Business Overview</w:t>
      </w:r>
    </w:p>
    <w:p w14:paraId="65EEB601" w14:textId="77777777" w:rsidR="002306F0" w:rsidRPr="007A14AD" w:rsidRDefault="002306F0" w:rsidP="0073294B">
      <w:pPr>
        <w:rPr>
          <w:rFonts w:ascii="Arial" w:hAnsi="Arial" w:cs="Arial"/>
          <w:b/>
          <w:bCs/>
          <w:color w:val="000000" w:themeColor="text1"/>
        </w:rPr>
      </w:pPr>
    </w:p>
    <w:p w14:paraId="30E2187C" w14:textId="6C07ADD9"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Worlducation</w:t>
      </w:r>
    </w:p>
    <w:p w14:paraId="4B6642D0" w14:textId="2352A483" w:rsidR="002306F0" w:rsidRPr="007A14AD" w:rsidRDefault="007A14AD" w:rsidP="002306F0">
      <w:pPr>
        <w:rPr>
          <w:rFonts w:ascii="Arial" w:hAnsi="Arial" w:cs="Arial"/>
          <w:color w:val="000000" w:themeColor="text1"/>
        </w:rPr>
      </w:pPr>
      <w:r>
        <w:rPr>
          <w:rFonts w:ascii="Arial" w:hAnsi="Arial" w:cs="Arial"/>
          <w:color w:val="000000" w:themeColor="text1"/>
        </w:rPr>
        <w:t>It i</w:t>
      </w:r>
      <w:r w:rsidR="002306F0" w:rsidRPr="007A14AD">
        <w:rPr>
          <w:rFonts w:ascii="Arial" w:hAnsi="Arial" w:cs="Arial"/>
          <w:color w:val="000000" w:themeColor="text1"/>
        </w:rPr>
        <w:t>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7A14AD" w:rsidRDefault="002306F0" w:rsidP="002306F0">
      <w:pPr>
        <w:rPr>
          <w:rFonts w:ascii="Arial" w:hAnsi="Arial" w:cs="Arial"/>
          <w:color w:val="000000" w:themeColor="text1"/>
        </w:rPr>
      </w:pPr>
      <w:r w:rsidRPr="007A14AD">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7A14AD" w:rsidRDefault="002306F0" w:rsidP="002306F0">
      <w:pPr>
        <w:rPr>
          <w:rFonts w:ascii="Arial" w:hAnsi="Arial" w:cs="Arial"/>
          <w:color w:val="000000" w:themeColor="text1"/>
        </w:rPr>
      </w:pPr>
      <w:r w:rsidRPr="007A14AD">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7A14AD" w:rsidRDefault="002306F0" w:rsidP="002306F0">
      <w:pPr>
        <w:rPr>
          <w:rFonts w:ascii="Arial" w:hAnsi="Arial" w:cs="Arial"/>
          <w:color w:val="000000" w:themeColor="text1"/>
        </w:rPr>
      </w:pPr>
    </w:p>
    <w:p w14:paraId="6C3C5B30" w14:textId="77777777" w:rsidR="002306F0" w:rsidRPr="007A14AD" w:rsidRDefault="002306F0">
      <w:pPr>
        <w:rPr>
          <w:rFonts w:ascii="Arial" w:hAnsi="Arial" w:cs="Arial"/>
          <w:b/>
          <w:bCs/>
          <w:color w:val="000000" w:themeColor="text1"/>
        </w:rPr>
      </w:pPr>
      <w:r w:rsidRPr="007A14AD">
        <w:rPr>
          <w:rFonts w:ascii="Arial" w:hAnsi="Arial" w:cs="Arial"/>
          <w:b/>
          <w:bCs/>
          <w:color w:val="000000" w:themeColor="text1"/>
        </w:rPr>
        <w:br w:type="page"/>
      </w:r>
    </w:p>
    <w:p w14:paraId="729F223C" w14:textId="77777777" w:rsidR="002306F0" w:rsidRPr="007A14AD" w:rsidRDefault="002306F0" w:rsidP="002306F0">
      <w:pPr>
        <w:rPr>
          <w:rFonts w:ascii="Arial" w:hAnsi="Arial" w:cs="Arial"/>
          <w:b/>
          <w:bCs/>
          <w:color w:val="000000" w:themeColor="text1"/>
        </w:rPr>
      </w:pPr>
      <w:r w:rsidRPr="007A14AD">
        <w:rPr>
          <w:rFonts w:ascii="Arial" w:hAnsi="Arial" w:cs="Arial"/>
          <w:b/>
          <w:bCs/>
          <w:color w:val="000000" w:themeColor="text1"/>
        </w:rPr>
        <w:lastRenderedPageBreak/>
        <w:t xml:space="preserve">ICT business analysis initiatives </w:t>
      </w:r>
    </w:p>
    <w:p w14:paraId="4E0E9E5B" w14:textId="54FFC115" w:rsidR="002306F0" w:rsidRPr="007A14AD" w:rsidRDefault="002306F0" w:rsidP="002306F0">
      <w:pPr>
        <w:rPr>
          <w:rFonts w:ascii="Arial" w:hAnsi="Arial" w:cs="Arial"/>
          <w:color w:val="000000" w:themeColor="text1"/>
        </w:rPr>
      </w:pPr>
      <w:r w:rsidRPr="007A14AD">
        <w:rPr>
          <w:rFonts w:ascii="Arial" w:hAnsi="Arial" w:cs="Arial"/>
          <w:color w:val="000000" w:themeColor="text1"/>
        </w:rPr>
        <w:t>1. Cloud-First SaaS and B2C Model</w:t>
      </w:r>
    </w:p>
    <w:p w14:paraId="5F8D4E2C" w14:textId="7665896D" w:rsidR="002306F0" w:rsidRPr="007A14AD" w:rsidRDefault="002306F0" w:rsidP="002306F0">
      <w:pPr>
        <w:rPr>
          <w:rFonts w:ascii="Arial" w:hAnsi="Arial" w:cs="Arial"/>
          <w:color w:val="000000" w:themeColor="text1"/>
        </w:rPr>
      </w:pPr>
      <w:r w:rsidRPr="007A14AD">
        <w:rPr>
          <w:rFonts w:ascii="Arial" w:hAnsi="Arial" w:cs="Arial"/>
          <w:color w:val="000000" w:themeColor="text1"/>
        </w:rPr>
        <w:t>2. Strategic Hardware Partnerships and Outsourced Distribution</w:t>
      </w:r>
    </w:p>
    <w:p w14:paraId="1000AA69" w14:textId="77777777" w:rsidR="002306F0" w:rsidRPr="007A14AD" w:rsidRDefault="002306F0" w:rsidP="002306F0">
      <w:pPr>
        <w:rPr>
          <w:rFonts w:ascii="Arial" w:hAnsi="Arial" w:cs="Arial"/>
          <w:color w:val="000000" w:themeColor="text1"/>
        </w:rPr>
      </w:pPr>
    </w:p>
    <w:p w14:paraId="192A3B21" w14:textId="04964016" w:rsidR="002306F0" w:rsidRPr="007A14AD" w:rsidRDefault="002306F0" w:rsidP="002306F0">
      <w:pPr>
        <w:rPr>
          <w:rFonts w:ascii="Arial" w:hAnsi="Arial" w:cs="Arial"/>
          <w:b/>
          <w:bCs/>
          <w:color w:val="000000" w:themeColor="text1"/>
        </w:rPr>
      </w:pPr>
      <w:r w:rsidRPr="007A14AD">
        <w:rPr>
          <w:rFonts w:ascii="Arial" w:hAnsi="Arial" w:cs="Arial"/>
          <w:b/>
          <w:bCs/>
          <w:color w:val="000000" w:themeColor="text1"/>
        </w:rPr>
        <w:t>Cloud-First SaaS and B2C Model</w:t>
      </w:r>
    </w:p>
    <w:p w14:paraId="6A9B9585" w14:textId="33ABC110" w:rsidR="002306F0" w:rsidRPr="007A14AD" w:rsidRDefault="002306F0" w:rsidP="002306F0">
      <w:pPr>
        <w:rPr>
          <w:rFonts w:ascii="Arial" w:hAnsi="Arial" w:cs="Arial"/>
          <w:color w:val="000000" w:themeColor="text1"/>
        </w:rPr>
      </w:pPr>
      <w:r w:rsidRPr="007A14AD">
        <w:rPr>
          <w:rFonts w:ascii="Arial" w:hAnsi="Arial" w:cs="Arial"/>
          <w:color w:val="000000" w:themeColor="text1"/>
        </w:rPr>
        <w:t>This is a Software Transformation/Digital Business Model Transition</w:t>
      </w:r>
    </w:p>
    <w:p w14:paraId="0EEEA089" w14:textId="77777777" w:rsidR="002A68F5" w:rsidRPr="007A14AD" w:rsidRDefault="002A68F5" w:rsidP="002306F0">
      <w:pPr>
        <w:rPr>
          <w:rFonts w:ascii="Arial" w:hAnsi="Arial" w:cs="Arial"/>
          <w:color w:val="000000" w:themeColor="text1"/>
        </w:rPr>
      </w:pPr>
    </w:p>
    <w:p w14:paraId="70750143" w14:textId="78ECE8CC" w:rsidR="002A68F5" w:rsidRPr="007A14AD" w:rsidRDefault="002A68F5" w:rsidP="002A68F5">
      <w:pPr>
        <w:rPr>
          <w:rFonts w:ascii="Arial" w:hAnsi="Arial" w:cs="Arial"/>
          <w:color w:val="000000" w:themeColor="text1"/>
        </w:rPr>
      </w:pPr>
      <w:r w:rsidRPr="007A14AD">
        <w:rPr>
          <w:rFonts w:ascii="Arial" w:hAnsi="Arial" w:cs="Arial"/>
          <w:color w:val="000000" w:themeColor="text1"/>
        </w:rPr>
        <w:t xml:space="preserve">This initiative proposes transitioning the delivery of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7A14AD" w:rsidRDefault="002A68F5" w:rsidP="002A68F5">
      <w:pPr>
        <w:rPr>
          <w:rFonts w:ascii="Arial" w:hAnsi="Arial" w:cs="Arial"/>
          <w:color w:val="000000" w:themeColor="text1"/>
        </w:rPr>
      </w:pPr>
      <w:r w:rsidRPr="007A14AD">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7A14AD">
        <w:rPr>
          <w:rFonts w:ascii="Arial" w:hAnsi="Arial" w:cs="Arial"/>
          <w:color w:val="000000" w:themeColor="text1"/>
        </w:rPr>
        <w:t>favorably</w:t>
      </w:r>
      <w:proofErr w:type="spellEnd"/>
      <w:r w:rsidRPr="007A14AD">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7A14AD" w:rsidRDefault="002A68F5" w:rsidP="002A68F5">
      <w:pPr>
        <w:rPr>
          <w:rFonts w:ascii="Arial" w:hAnsi="Arial" w:cs="Arial"/>
          <w:color w:val="000000" w:themeColor="text1"/>
        </w:rPr>
      </w:pPr>
    </w:p>
    <w:p w14:paraId="7E3B6601" w14:textId="20400041" w:rsidR="002A68F5" w:rsidRPr="007A14AD" w:rsidRDefault="002A68F5" w:rsidP="002A68F5">
      <w:pPr>
        <w:rPr>
          <w:rFonts w:ascii="Arial" w:hAnsi="Arial" w:cs="Arial"/>
          <w:b/>
          <w:bCs/>
          <w:color w:val="000000" w:themeColor="text1"/>
          <w:shd w:val="clear" w:color="auto" w:fill="FFFFFF"/>
        </w:rPr>
      </w:pPr>
      <w:r w:rsidRPr="007A14AD">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7A14AD" w14:paraId="498FEB53" w14:textId="77777777" w:rsidTr="002A68F5">
        <w:tc>
          <w:tcPr>
            <w:tcW w:w="0" w:type="auto"/>
            <w:hideMark/>
          </w:tcPr>
          <w:p w14:paraId="7ED07455" w14:textId="7F72ADA4" w:rsidR="002A68F5" w:rsidRPr="007A14AD" w:rsidRDefault="002A68F5" w:rsidP="002A68F5">
            <w:pPr>
              <w:spacing w:after="160" w:line="278" w:lineRule="auto"/>
              <w:rPr>
                <w:rFonts w:ascii="Arial" w:hAnsi="Arial" w:cs="Arial"/>
                <w:b/>
                <w:bCs/>
                <w:color w:val="000000" w:themeColor="text1"/>
              </w:rPr>
            </w:pPr>
            <w:r w:rsidRPr="007A14AD">
              <w:rPr>
                <w:rFonts w:ascii="Arial" w:hAnsi="Arial" w:cs="Arial"/>
                <w:b/>
                <w:bCs/>
                <w:color w:val="000000" w:themeColor="text1"/>
              </w:rPr>
              <w:t>Strengths</w:t>
            </w:r>
          </w:p>
        </w:tc>
        <w:tc>
          <w:tcPr>
            <w:tcW w:w="0" w:type="auto"/>
            <w:hideMark/>
          </w:tcPr>
          <w:p w14:paraId="1E0BE654" w14:textId="36AF9630" w:rsidR="002A68F5" w:rsidRPr="007A14AD" w:rsidRDefault="002A68F5" w:rsidP="002A68F5">
            <w:pPr>
              <w:spacing w:after="160" w:line="278" w:lineRule="auto"/>
              <w:rPr>
                <w:rFonts w:ascii="Arial" w:hAnsi="Arial" w:cs="Arial"/>
                <w:b/>
                <w:bCs/>
                <w:color w:val="000000" w:themeColor="text1"/>
              </w:rPr>
            </w:pPr>
            <w:r w:rsidRPr="007A14AD">
              <w:rPr>
                <w:rFonts w:ascii="Arial" w:hAnsi="Arial" w:cs="Arial"/>
                <w:b/>
                <w:bCs/>
                <w:color w:val="000000" w:themeColor="text1"/>
              </w:rPr>
              <w:t>Weaknesses</w:t>
            </w:r>
          </w:p>
        </w:tc>
      </w:tr>
      <w:tr w:rsidR="002A68F5" w:rsidRPr="007A14AD" w14:paraId="67FDB7DF" w14:textId="77777777" w:rsidTr="002A68F5">
        <w:tc>
          <w:tcPr>
            <w:tcW w:w="0" w:type="auto"/>
            <w:hideMark/>
          </w:tcPr>
          <w:p w14:paraId="54A1E0A2"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Strong in-house AI and software development capabilities (development team in Bulgaria)</w:t>
            </w:r>
          </w:p>
          <w:p w14:paraId="613390A6"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Established relationships with clients in over 550 schools across 23 countries</w:t>
            </w:r>
          </w:p>
          <w:p w14:paraId="12411C6E"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Strong management team with available investment funding</w:t>
            </w:r>
          </w:p>
          <w:p w14:paraId="31439B95" w14:textId="66EC5F8E"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Proven AI learning platform with demonstrated educational outcomes</w:t>
            </w:r>
          </w:p>
        </w:tc>
        <w:tc>
          <w:tcPr>
            <w:tcW w:w="0" w:type="auto"/>
            <w:hideMark/>
          </w:tcPr>
          <w:p w14:paraId="45F13998"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Lack of a B2C platform or digital subscription infrastructure</w:t>
            </w:r>
          </w:p>
          <w:p w14:paraId="523B5EF9"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Staff skills gaps in SaaS operations, digital marketing, and B2C customer service</w:t>
            </w:r>
          </w:p>
          <w:p w14:paraId="4AB75FBB"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Growing organization with limited internal capacity for large-scale ICT transformations</w:t>
            </w:r>
          </w:p>
          <w:p w14:paraId="09B46119" w14:textId="77E06AA3"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Brand not yet widely recognized by end consumers</w:t>
            </w:r>
          </w:p>
        </w:tc>
      </w:tr>
      <w:tr w:rsidR="002A68F5" w:rsidRPr="007A14AD" w14:paraId="643D27E6" w14:textId="77777777" w:rsidTr="002A68F5">
        <w:tc>
          <w:tcPr>
            <w:tcW w:w="0" w:type="auto"/>
            <w:hideMark/>
          </w:tcPr>
          <w:p w14:paraId="0B83E445" w14:textId="61D1ED73" w:rsidR="002A68F5" w:rsidRPr="007A14AD" w:rsidRDefault="002A68F5" w:rsidP="002A68F5">
            <w:pPr>
              <w:spacing w:after="160" w:line="278" w:lineRule="auto"/>
              <w:rPr>
                <w:rFonts w:ascii="Arial" w:hAnsi="Arial" w:cs="Arial"/>
                <w:color w:val="000000" w:themeColor="text1"/>
              </w:rPr>
            </w:pPr>
            <w:r w:rsidRPr="007A14AD">
              <w:rPr>
                <w:rFonts w:ascii="Arial" w:hAnsi="Arial" w:cs="Arial"/>
                <w:b/>
                <w:bCs/>
                <w:color w:val="000000" w:themeColor="text1"/>
              </w:rPr>
              <w:t>Opportunities</w:t>
            </w:r>
          </w:p>
        </w:tc>
        <w:tc>
          <w:tcPr>
            <w:tcW w:w="0" w:type="auto"/>
            <w:hideMark/>
          </w:tcPr>
          <w:p w14:paraId="5DD8E103" w14:textId="7EF293C3" w:rsidR="002A68F5" w:rsidRPr="007A14AD" w:rsidRDefault="002A68F5" w:rsidP="002A68F5">
            <w:pPr>
              <w:spacing w:after="160" w:line="278" w:lineRule="auto"/>
              <w:rPr>
                <w:rFonts w:ascii="Arial" w:hAnsi="Arial" w:cs="Arial"/>
                <w:color w:val="000000" w:themeColor="text1"/>
              </w:rPr>
            </w:pPr>
            <w:r w:rsidRPr="007A14AD">
              <w:rPr>
                <w:rFonts w:ascii="Arial" w:hAnsi="Arial" w:cs="Arial"/>
                <w:b/>
                <w:bCs/>
                <w:color w:val="000000" w:themeColor="text1"/>
              </w:rPr>
              <w:t>Threats</w:t>
            </w:r>
          </w:p>
        </w:tc>
      </w:tr>
      <w:tr w:rsidR="002A68F5" w:rsidRPr="007A14AD" w14:paraId="7987AE5A" w14:textId="77777777" w:rsidTr="002A68F5">
        <w:tc>
          <w:tcPr>
            <w:tcW w:w="0" w:type="auto"/>
            <w:hideMark/>
          </w:tcPr>
          <w:p w14:paraId="03E9645E"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COVID-19 accelerating the adoption of remote and digital learning solutions globally</w:t>
            </w:r>
          </w:p>
          <w:p w14:paraId="2BBC24D2"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Schools and families seeking accessible, device-independent educational technology</w:t>
            </w:r>
          </w:p>
          <w:p w14:paraId="6BDD4861"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Opportunity to scale globally without increasing manufacturing capacity</w:t>
            </w:r>
          </w:p>
          <w:p w14:paraId="19308D68" w14:textId="153F4320"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Cybersecurity risks associated with storing and processing student data in the cloud</w:t>
            </w:r>
          </w:p>
          <w:p w14:paraId="37EB36C8"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Established SaaS competitors (Google Classroom, Microsoft Education, Duolingo) with a stronger market presence</w:t>
            </w:r>
          </w:p>
          <w:p w14:paraId="55A16A5A"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The initial transition period may put greater pressure on short-term cash flow before subscription revenue stabilizes</w:t>
            </w:r>
          </w:p>
          <w:p w14:paraId="76AD8301" w14:textId="6D53A7FB"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Regulatory requirements regarding the privacy of minors' data under applicable legislation</w:t>
            </w:r>
          </w:p>
        </w:tc>
      </w:tr>
    </w:tbl>
    <w:p w14:paraId="6538AF99" w14:textId="77777777" w:rsidR="002A68F5" w:rsidRPr="007A14AD" w:rsidRDefault="002A68F5" w:rsidP="002A68F5">
      <w:pPr>
        <w:spacing w:after="160" w:line="278" w:lineRule="auto"/>
        <w:rPr>
          <w:rFonts w:ascii="Arial" w:hAnsi="Arial" w:cs="Arial"/>
          <w:color w:val="000000" w:themeColor="text1"/>
        </w:rPr>
      </w:pPr>
    </w:p>
    <w:p w14:paraId="4125000E" w14:textId="77777777" w:rsidR="002A68F5" w:rsidRPr="007A14AD" w:rsidRDefault="002A68F5" w:rsidP="002A68F5">
      <w:pPr>
        <w:rPr>
          <w:rFonts w:ascii="Arial" w:hAnsi="Arial" w:cs="Arial"/>
          <w:color w:val="000000" w:themeColor="text1"/>
        </w:rPr>
      </w:pPr>
    </w:p>
    <w:p w14:paraId="42F52ED6" w14:textId="59925075" w:rsidR="002A68F5" w:rsidRPr="007A14AD" w:rsidRDefault="002A68F5" w:rsidP="002A68F5">
      <w:pPr>
        <w:rPr>
          <w:rFonts w:ascii="Arial" w:hAnsi="Arial" w:cs="Arial"/>
          <w:b/>
          <w:bCs/>
          <w:color w:val="000000" w:themeColor="text1"/>
        </w:rPr>
      </w:pPr>
      <w:r w:rsidRPr="007A14AD">
        <w:rPr>
          <w:rFonts w:ascii="Arial" w:hAnsi="Arial" w:cs="Arial"/>
          <w:b/>
          <w:bCs/>
          <w:color w:val="000000" w:themeColor="text1"/>
        </w:rPr>
        <w:t>Alignment with the Organization's Vision and Strategy</w:t>
      </w:r>
    </w:p>
    <w:p w14:paraId="011EE5F4" w14:textId="77777777" w:rsidR="00D23775" w:rsidRPr="007A14AD" w:rsidRDefault="00D23775" w:rsidP="002A68F5">
      <w:pPr>
        <w:rPr>
          <w:rFonts w:ascii="Arial" w:hAnsi="Arial" w:cs="Arial"/>
          <w:b/>
          <w:bCs/>
          <w:color w:val="000000" w:themeColor="text1"/>
        </w:rPr>
      </w:pPr>
    </w:p>
    <w:p w14:paraId="531299F0" w14:textId="77777777" w:rsidR="002A68F5" w:rsidRPr="007A14AD" w:rsidRDefault="002A68F5" w:rsidP="002A68F5">
      <w:pPr>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7A14AD" w:rsidRDefault="002A68F5" w:rsidP="002A68F5">
      <w:pPr>
        <w:rPr>
          <w:rFonts w:ascii="Arial" w:hAnsi="Arial" w:cs="Arial"/>
          <w:color w:val="000000" w:themeColor="text1"/>
        </w:rPr>
      </w:pPr>
      <w:r w:rsidRPr="007A14AD">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AI-powered learning platform from their own device. This initiative also aligns with </w:t>
      </w:r>
      <w:r w:rsidRPr="007A14AD">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7A14AD" w:rsidRDefault="00D23775" w:rsidP="00D23775">
      <w:pPr>
        <w:rPr>
          <w:rFonts w:ascii="Arial" w:hAnsi="Arial" w:cs="Arial"/>
          <w:color w:val="000000" w:themeColor="text1"/>
        </w:rPr>
      </w:pPr>
    </w:p>
    <w:p w14:paraId="57066B5F" w14:textId="26C5A510" w:rsidR="00D23775" w:rsidRPr="007A14AD" w:rsidRDefault="00D23775" w:rsidP="00D23775">
      <w:pPr>
        <w:rPr>
          <w:rFonts w:ascii="Arial" w:hAnsi="Arial" w:cs="Arial"/>
          <w:color w:val="000000" w:themeColor="text1"/>
        </w:rPr>
      </w:pPr>
      <w:r w:rsidRPr="007A14AD">
        <w:rPr>
          <w:rFonts w:ascii="Arial" w:hAnsi="Arial" w:cs="Arial"/>
          <w:b/>
          <w:bCs/>
          <w:color w:val="000000" w:themeColor="text1"/>
        </w:rPr>
        <w:t>Objectives</w:t>
      </w:r>
      <w:r w:rsidRPr="007A14AD">
        <w:rPr>
          <w:rFonts w:ascii="Arial" w:hAnsi="Arial" w:cs="Arial"/>
          <w:color w:val="000000" w:themeColor="text1"/>
        </w:rPr>
        <w:t>:</w:t>
      </w:r>
    </w:p>
    <w:p w14:paraId="5E2A5BC8" w14:textId="2C8D8CDF" w:rsidR="00D23775" w:rsidRPr="007A14AD" w:rsidRDefault="00D23775" w:rsidP="00D23775">
      <w:pPr>
        <w:pStyle w:val="ListParagraph"/>
        <w:numPr>
          <w:ilvl w:val="0"/>
          <w:numId w:val="18"/>
        </w:numPr>
        <w:rPr>
          <w:rFonts w:ascii="Arial" w:hAnsi="Arial" w:cs="Arial"/>
          <w:color w:val="000000" w:themeColor="text1"/>
        </w:rPr>
      </w:pPr>
      <w:r w:rsidRPr="007A14AD">
        <w:rPr>
          <w:rFonts w:ascii="Arial" w:hAnsi="Arial" w:cs="Arial"/>
          <w:color w:val="000000" w:themeColor="text1"/>
        </w:rPr>
        <w:t xml:space="preserve">Design and implement a cloud-based SaaS learning platform by the third quarter of 2026, enabling access to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7A14AD" w:rsidRDefault="00D23775" w:rsidP="00D23775">
      <w:pPr>
        <w:pStyle w:val="ListParagraph"/>
        <w:numPr>
          <w:ilvl w:val="0"/>
          <w:numId w:val="18"/>
        </w:numPr>
        <w:rPr>
          <w:rFonts w:ascii="Arial" w:hAnsi="Arial" w:cs="Arial"/>
          <w:color w:val="000000" w:themeColor="text1"/>
        </w:rPr>
      </w:pPr>
      <w:r w:rsidRPr="007A14AD">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7A14AD" w:rsidRDefault="00D23775">
      <w:pPr>
        <w:rPr>
          <w:rFonts w:ascii="Arial" w:hAnsi="Arial" w:cs="Arial"/>
          <w:color w:val="000000" w:themeColor="text1"/>
        </w:rPr>
      </w:pPr>
      <w:r w:rsidRPr="007A14AD">
        <w:rPr>
          <w:rFonts w:ascii="Arial" w:hAnsi="Arial" w:cs="Arial"/>
          <w:color w:val="000000" w:themeColor="text1"/>
        </w:rPr>
        <w:br w:type="page"/>
      </w:r>
    </w:p>
    <w:p w14:paraId="483A12AC" w14:textId="76EB278C" w:rsidR="002306F0" w:rsidRPr="007A14AD" w:rsidRDefault="00D23775" w:rsidP="002306F0">
      <w:pPr>
        <w:rPr>
          <w:rFonts w:ascii="Arial" w:hAnsi="Arial" w:cs="Arial"/>
          <w:b/>
          <w:bCs/>
          <w:color w:val="000000" w:themeColor="text1"/>
        </w:rPr>
      </w:pPr>
      <w:r w:rsidRPr="007A14AD">
        <w:rPr>
          <w:rFonts w:ascii="Arial" w:hAnsi="Arial" w:cs="Arial"/>
          <w:b/>
          <w:bCs/>
          <w:color w:val="000000" w:themeColor="text1"/>
        </w:rPr>
        <w:lastRenderedPageBreak/>
        <w:t>Strategic Hardware Partnerships and Outsourced Distribution</w:t>
      </w:r>
    </w:p>
    <w:p w14:paraId="58E3003E" w14:textId="77777777" w:rsidR="00D23775" w:rsidRPr="007A14AD" w:rsidRDefault="00D23775" w:rsidP="002306F0">
      <w:pPr>
        <w:rPr>
          <w:rFonts w:ascii="Arial" w:hAnsi="Arial" w:cs="Arial"/>
          <w:b/>
          <w:bCs/>
          <w:color w:val="000000" w:themeColor="text1"/>
        </w:rPr>
      </w:pPr>
    </w:p>
    <w:p w14:paraId="1C1C2C8C" w14:textId="2862BB50" w:rsidR="00D23775" w:rsidRPr="007A14AD" w:rsidRDefault="00D23775" w:rsidP="00D23775">
      <w:pPr>
        <w:rPr>
          <w:rFonts w:ascii="Arial" w:hAnsi="Arial" w:cs="Arial"/>
          <w:color w:val="000000" w:themeColor="text1"/>
        </w:rPr>
      </w:pPr>
      <w:r w:rsidRPr="007A14AD">
        <w:rPr>
          <w:rFonts w:ascii="Arial" w:hAnsi="Arial" w:cs="Arial"/>
          <w:color w:val="000000" w:themeColor="text1"/>
        </w:rPr>
        <w:t>This is a Supply Chain Transformation / Strategic Acquisition and Distribution of ICT Hardware.</w:t>
      </w:r>
    </w:p>
    <w:p w14:paraId="3F7C1863" w14:textId="77777777" w:rsidR="00D23775" w:rsidRPr="007A14AD" w:rsidRDefault="00D23775" w:rsidP="00D23775">
      <w:pPr>
        <w:rPr>
          <w:rFonts w:ascii="Arial" w:hAnsi="Arial" w:cs="Arial"/>
          <w:color w:val="000000" w:themeColor="text1"/>
        </w:rPr>
      </w:pPr>
    </w:p>
    <w:p w14:paraId="6A5E40B4" w14:textId="5A83C455" w:rsidR="00D23775" w:rsidRPr="007A14AD" w:rsidRDefault="00D23775" w:rsidP="00D23775">
      <w:pPr>
        <w:rPr>
          <w:rFonts w:ascii="Arial" w:hAnsi="Arial" w:cs="Arial"/>
          <w:color w:val="000000" w:themeColor="text1"/>
        </w:rPr>
      </w:pPr>
      <w:r w:rsidRPr="007A14AD">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dependence on its single factory in Hong Kong.</w:t>
      </w:r>
    </w:p>
    <w:p w14:paraId="3F2781AE" w14:textId="0C0FEA0B" w:rsidR="00D23775" w:rsidRPr="007A14AD" w:rsidRDefault="00D23775" w:rsidP="00D23775">
      <w:pPr>
        <w:rPr>
          <w:rFonts w:ascii="Arial" w:hAnsi="Arial" w:cs="Arial"/>
          <w:color w:val="000000" w:themeColor="text1"/>
        </w:rPr>
      </w:pPr>
      <w:r w:rsidRPr="007A14AD">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and establishing a scalable, third-party distribution network.</w:t>
      </w:r>
    </w:p>
    <w:p w14:paraId="1577C12A" w14:textId="69A6B3F2" w:rsidR="00D23775" w:rsidRPr="007A14AD" w:rsidRDefault="00D23775" w:rsidP="00D23775">
      <w:pPr>
        <w:rPr>
          <w:rFonts w:ascii="Arial" w:hAnsi="Arial" w:cs="Arial"/>
          <w:color w:val="000000" w:themeColor="text1"/>
        </w:rPr>
      </w:pPr>
      <w:r w:rsidRPr="007A14AD">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7A14AD" w:rsidRDefault="002306F0" w:rsidP="002306F0">
      <w:pPr>
        <w:rPr>
          <w:rFonts w:ascii="Arial" w:hAnsi="Arial" w:cs="Arial"/>
          <w:color w:val="000000" w:themeColor="text1"/>
        </w:rPr>
      </w:pPr>
    </w:p>
    <w:p w14:paraId="6CF0EBCD" w14:textId="07FA1707" w:rsidR="00D23775" w:rsidRPr="007A14AD" w:rsidRDefault="00D23775" w:rsidP="002306F0">
      <w:pPr>
        <w:rPr>
          <w:rFonts w:ascii="Arial" w:hAnsi="Arial" w:cs="Arial"/>
          <w:b/>
          <w:bCs/>
          <w:color w:val="000000" w:themeColor="text1"/>
        </w:rPr>
      </w:pPr>
      <w:r w:rsidRPr="007A14AD">
        <w:rPr>
          <w:rFonts w:ascii="Arial" w:hAnsi="Arial" w:cs="Arial"/>
          <w:b/>
          <w:bCs/>
          <w:color w:val="000000" w:themeColor="text1"/>
        </w:rPr>
        <w:t>PESLE Analysis</w:t>
      </w:r>
    </w:p>
    <w:p w14:paraId="07599236" w14:textId="77777777" w:rsidR="00D23775" w:rsidRPr="007A14AD"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7A14AD" w14:paraId="72AA0382" w14:textId="77777777" w:rsidTr="00B83EB8">
        <w:tc>
          <w:tcPr>
            <w:tcW w:w="0" w:type="auto"/>
          </w:tcPr>
          <w:p w14:paraId="08FB5B31" w14:textId="41CCC6C3" w:rsidR="00825F8C" w:rsidRPr="007A14AD" w:rsidRDefault="00B83EB8" w:rsidP="006C54A7">
            <w:pPr>
              <w:spacing w:after="160" w:line="278" w:lineRule="auto"/>
              <w:rPr>
                <w:rFonts w:ascii="Arial" w:hAnsi="Arial" w:cs="Arial"/>
                <w:b/>
                <w:bCs/>
                <w:color w:val="000000" w:themeColor="text1"/>
              </w:rPr>
            </w:pPr>
            <w:r w:rsidRPr="007A14AD">
              <w:rPr>
                <w:rFonts w:ascii="Arial" w:hAnsi="Arial" w:cs="Arial"/>
                <w:b/>
                <w:bCs/>
                <w:color w:val="000000" w:themeColor="text1"/>
              </w:rPr>
              <w:t>Factor</w:t>
            </w:r>
          </w:p>
        </w:tc>
        <w:tc>
          <w:tcPr>
            <w:tcW w:w="0" w:type="auto"/>
          </w:tcPr>
          <w:p w14:paraId="2DE62F1C" w14:textId="6BD138CF" w:rsidR="00825F8C" w:rsidRPr="007A14AD" w:rsidRDefault="00B83EB8" w:rsidP="006C54A7">
            <w:pPr>
              <w:spacing w:after="160" w:line="278" w:lineRule="auto"/>
              <w:rPr>
                <w:rFonts w:ascii="Arial" w:hAnsi="Arial" w:cs="Arial"/>
                <w:b/>
                <w:bCs/>
                <w:color w:val="000000" w:themeColor="text1"/>
              </w:rPr>
            </w:pPr>
            <w:r w:rsidRPr="007A14AD">
              <w:rPr>
                <w:rFonts w:ascii="Arial" w:hAnsi="Arial" w:cs="Arial"/>
                <w:b/>
                <w:bCs/>
                <w:color w:val="000000" w:themeColor="text1"/>
              </w:rPr>
              <w:t>Analysis</w:t>
            </w:r>
          </w:p>
        </w:tc>
      </w:tr>
      <w:tr w:rsidR="00825F8C" w:rsidRPr="007A14AD" w14:paraId="4E048BBE" w14:textId="77777777" w:rsidTr="00B83EB8">
        <w:tc>
          <w:tcPr>
            <w:tcW w:w="0" w:type="auto"/>
          </w:tcPr>
          <w:p w14:paraId="47465E7D" w14:textId="0556047E"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Political</w:t>
            </w:r>
          </w:p>
        </w:tc>
        <w:tc>
          <w:tcPr>
            <w:tcW w:w="0" w:type="auto"/>
          </w:tcPr>
          <w:p w14:paraId="108B6092" w14:textId="5CE929C5"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 xml:space="preserve">Rising geopolitical tensions between mainland China and Hong Kong create systemic risk in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7A14AD" w14:paraId="0E7FC10A" w14:textId="77777777" w:rsidTr="00B83EB8">
        <w:tc>
          <w:tcPr>
            <w:tcW w:w="0" w:type="auto"/>
          </w:tcPr>
          <w:p w14:paraId="1F71D589" w14:textId="4496784E"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Economic</w:t>
            </w:r>
          </w:p>
        </w:tc>
        <w:tc>
          <w:tcPr>
            <w:tcW w:w="0" w:type="auto"/>
          </w:tcPr>
          <w:p w14:paraId="6D19B69E" w14:textId="4EAD30DC" w:rsidR="00825F8C" w:rsidRPr="007A14AD" w:rsidRDefault="00B83EB8" w:rsidP="006C54A7">
            <w:pPr>
              <w:spacing w:after="160" w:line="278" w:lineRule="auto"/>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7A14AD" w14:paraId="23C2E00B" w14:textId="77777777" w:rsidTr="00B83EB8">
        <w:tc>
          <w:tcPr>
            <w:tcW w:w="0" w:type="auto"/>
          </w:tcPr>
          <w:p w14:paraId="6B3DDE65" w14:textId="11782D19"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Social</w:t>
            </w:r>
          </w:p>
        </w:tc>
        <w:tc>
          <w:tcPr>
            <w:tcW w:w="0" w:type="auto"/>
          </w:tcPr>
          <w:p w14:paraId="51D998AC" w14:textId="0101796C"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7A14AD" w14:paraId="06389B71" w14:textId="77777777" w:rsidTr="006C54A7">
        <w:tc>
          <w:tcPr>
            <w:tcW w:w="0" w:type="auto"/>
          </w:tcPr>
          <w:p w14:paraId="1F3B5F6E" w14:textId="1B77FE5F" w:rsidR="00825F8C" w:rsidRPr="007A14AD" w:rsidRDefault="00B83EB8" w:rsidP="006C54A7">
            <w:pPr>
              <w:rPr>
                <w:rFonts w:ascii="Arial" w:hAnsi="Arial" w:cs="Arial"/>
                <w:color w:val="000000" w:themeColor="text1"/>
              </w:rPr>
            </w:pPr>
            <w:r w:rsidRPr="007A14AD">
              <w:rPr>
                <w:rFonts w:ascii="Arial" w:hAnsi="Arial" w:cs="Arial"/>
                <w:color w:val="000000" w:themeColor="text1"/>
              </w:rPr>
              <w:t>Tech</w:t>
            </w:r>
          </w:p>
        </w:tc>
        <w:tc>
          <w:tcPr>
            <w:tcW w:w="0" w:type="auto"/>
          </w:tcPr>
          <w:p w14:paraId="43C8B79B" w14:textId="51489D87" w:rsidR="00825F8C" w:rsidRPr="007A14AD" w:rsidRDefault="00B83EB8" w:rsidP="006C54A7">
            <w:pPr>
              <w:rPr>
                <w:rFonts w:ascii="Arial" w:hAnsi="Arial" w:cs="Arial"/>
                <w:color w:val="000000" w:themeColor="text1"/>
              </w:rPr>
            </w:pPr>
            <w:r w:rsidRPr="007A14AD">
              <w:rPr>
                <w:rFonts w:ascii="Arial" w:hAnsi="Arial" w:cs="Arial"/>
                <w:color w:val="000000" w:themeColor="text1"/>
              </w:rPr>
              <w:t xml:space="preserve">The initiative requires integration between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7A14AD" w14:paraId="7C2F3FD6" w14:textId="77777777" w:rsidTr="006C54A7">
        <w:tc>
          <w:tcPr>
            <w:tcW w:w="0" w:type="auto"/>
          </w:tcPr>
          <w:p w14:paraId="0653189A" w14:textId="7AA31A49" w:rsidR="00825F8C" w:rsidRPr="007A14AD" w:rsidRDefault="00B83EB8" w:rsidP="006C54A7">
            <w:pPr>
              <w:rPr>
                <w:rFonts w:ascii="Arial" w:hAnsi="Arial" w:cs="Arial"/>
                <w:color w:val="000000" w:themeColor="text1"/>
              </w:rPr>
            </w:pPr>
            <w:r w:rsidRPr="007A14AD">
              <w:rPr>
                <w:rFonts w:ascii="Arial" w:hAnsi="Arial" w:cs="Arial"/>
                <w:color w:val="000000" w:themeColor="text1"/>
              </w:rPr>
              <w:t>Legal</w:t>
            </w:r>
          </w:p>
        </w:tc>
        <w:tc>
          <w:tcPr>
            <w:tcW w:w="0" w:type="auto"/>
          </w:tcPr>
          <w:p w14:paraId="3CE36F3D" w14:textId="2FACDF8B" w:rsidR="00825F8C" w:rsidRPr="007A14AD" w:rsidRDefault="00B83EB8" w:rsidP="006C54A7">
            <w:pPr>
              <w:rPr>
                <w:rFonts w:ascii="Arial" w:hAnsi="Arial" w:cs="Arial"/>
                <w:color w:val="000000" w:themeColor="text1"/>
              </w:rPr>
            </w:pPr>
            <w:r w:rsidRPr="007A14AD">
              <w:rPr>
                <w:rFonts w:ascii="Arial" w:hAnsi="Arial" w:cs="Arial"/>
                <w:color w:val="000000" w:themeColor="text1"/>
              </w:rPr>
              <w:t xml:space="preserve">Contracts with hardware partners must comply with Australian trade laws, including the 30-day minimum payment terms required by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7A14AD" w14:paraId="23EE6275" w14:textId="77777777" w:rsidTr="006C54A7">
        <w:tc>
          <w:tcPr>
            <w:tcW w:w="0" w:type="auto"/>
          </w:tcPr>
          <w:p w14:paraId="77BDF258" w14:textId="48B0201A" w:rsidR="00B83EB8" w:rsidRPr="007A14AD" w:rsidRDefault="00B83EB8" w:rsidP="006C54A7">
            <w:pPr>
              <w:rPr>
                <w:rFonts w:ascii="Arial" w:hAnsi="Arial" w:cs="Arial"/>
                <w:color w:val="000000" w:themeColor="text1"/>
              </w:rPr>
            </w:pPr>
            <w:r w:rsidRPr="007A14AD">
              <w:rPr>
                <w:rFonts w:ascii="Arial" w:hAnsi="Arial" w:cs="Arial"/>
                <w:color w:val="000000" w:themeColor="text1"/>
              </w:rPr>
              <w:t>Environmental</w:t>
            </w:r>
          </w:p>
        </w:tc>
        <w:tc>
          <w:tcPr>
            <w:tcW w:w="0" w:type="auto"/>
          </w:tcPr>
          <w:p w14:paraId="4D071646" w14:textId="777A024C" w:rsidR="00B83EB8" w:rsidRPr="007A14AD" w:rsidRDefault="00B83EB8" w:rsidP="006C54A7">
            <w:pPr>
              <w:rPr>
                <w:rFonts w:ascii="Arial" w:hAnsi="Arial" w:cs="Arial"/>
                <w:color w:val="000000" w:themeColor="text1"/>
              </w:rPr>
            </w:pPr>
            <w:r w:rsidRPr="007A14AD">
              <w:rPr>
                <w:rFonts w:ascii="Arial" w:hAnsi="Arial" w:cs="Arial"/>
                <w:color w:val="000000" w:themeColor="text1"/>
              </w:rPr>
              <w:t xml:space="preserve">Purchasing hardware through partners raises considerations around e-waste management, ethical sourcing, and environmental compliance across multiple </w:t>
            </w:r>
            <w:r w:rsidRPr="007A14AD">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7A14AD" w:rsidRDefault="00825F8C" w:rsidP="002306F0">
      <w:pPr>
        <w:rPr>
          <w:rFonts w:ascii="Arial" w:hAnsi="Arial" w:cs="Arial"/>
          <w:color w:val="000000" w:themeColor="text1"/>
        </w:rPr>
      </w:pPr>
    </w:p>
    <w:p w14:paraId="2AEBF2D3" w14:textId="77777777" w:rsidR="00DF3851" w:rsidRPr="007A14AD" w:rsidRDefault="00DF3851" w:rsidP="00DF3851">
      <w:pPr>
        <w:rPr>
          <w:rFonts w:ascii="Arial" w:hAnsi="Arial" w:cs="Arial"/>
          <w:b/>
          <w:bCs/>
          <w:color w:val="000000" w:themeColor="text1"/>
        </w:rPr>
      </w:pPr>
      <w:r w:rsidRPr="007A14AD">
        <w:rPr>
          <w:rFonts w:ascii="Arial" w:hAnsi="Arial" w:cs="Arial"/>
          <w:b/>
          <w:bCs/>
          <w:color w:val="000000" w:themeColor="text1"/>
        </w:rPr>
        <w:t>Alignment with the Organization's Vision and Strategy</w:t>
      </w:r>
    </w:p>
    <w:p w14:paraId="07693FAA" w14:textId="77777777" w:rsidR="00DF3851" w:rsidRPr="007A14AD" w:rsidRDefault="00DF3851" w:rsidP="00DF3851">
      <w:pPr>
        <w:rPr>
          <w:rFonts w:ascii="Arial" w:hAnsi="Arial" w:cs="Arial"/>
          <w:color w:val="000000" w:themeColor="text1"/>
        </w:rPr>
      </w:pPr>
    </w:p>
    <w:p w14:paraId="4BD5564A" w14:textId="1562B93E" w:rsidR="00DF3851" w:rsidRPr="007A14AD" w:rsidRDefault="00DF3851" w:rsidP="00DF3851">
      <w:pPr>
        <w:rPr>
          <w:rFonts w:ascii="Arial" w:hAnsi="Arial" w:cs="Arial"/>
          <w:color w:val="000000" w:themeColor="text1"/>
        </w:rPr>
      </w:pPr>
      <w:r w:rsidRPr="007A14AD">
        <w:rPr>
          <w:rFonts w:ascii="Arial" w:hAnsi="Arial" w:cs="Arial"/>
          <w:color w:val="000000" w:themeColor="text1"/>
        </w:rPr>
        <w:t xml:space="preserve">The Strategic Hardware Partnerships initiative supports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7A14AD" w:rsidRDefault="00DF3851" w:rsidP="00DF3851">
      <w:pPr>
        <w:rPr>
          <w:rFonts w:ascii="Arial" w:hAnsi="Arial" w:cs="Arial"/>
          <w:color w:val="000000" w:themeColor="text1"/>
        </w:rPr>
      </w:pPr>
    </w:p>
    <w:p w14:paraId="001F40E0" w14:textId="6BBC22D0" w:rsidR="00DF3851" w:rsidRPr="007A14AD" w:rsidRDefault="00DF3851" w:rsidP="00DF3851">
      <w:pPr>
        <w:rPr>
          <w:rFonts w:ascii="Arial" w:hAnsi="Arial" w:cs="Arial"/>
          <w:color w:val="000000" w:themeColor="text1"/>
        </w:rPr>
      </w:pPr>
      <w:r w:rsidRPr="007A14AD">
        <w:rPr>
          <w:rFonts w:ascii="Arial" w:hAnsi="Arial" w:cs="Arial"/>
          <w:b/>
          <w:bCs/>
          <w:color w:val="000000" w:themeColor="text1"/>
        </w:rPr>
        <w:t>Objectives</w:t>
      </w:r>
      <w:r w:rsidRPr="007A14AD">
        <w:rPr>
          <w:rFonts w:ascii="Arial" w:hAnsi="Arial" w:cs="Arial"/>
          <w:color w:val="000000" w:themeColor="text1"/>
        </w:rPr>
        <w:t>:</w:t>
      </w:r>
    </w:p>
    <w:p w14:paraId="4589BD99" w14:textId="6E2087F1" w:rsidR="00DF3851" w:rsidRPr="007A14AD" w:rsidRDefault="00DF3851" w:rsidP="00DF3851">
      <w:pPr>
        <w:pStyle w:val="ListParagraph"/>
        <w:numPr>
          <w:ilvl w:val="0"/>
          <w:numId w:val="19"/>
        </w:numPr>
        <w:rPr>
          <w:rFonts w:ascii="Arial" w:hAnsi="Arial" w:cs="Arial"/>
          <w:color w:val="000000" w:themeColor="text1"/>
        </w:rPr>
      </w:pPr>
      <w:r w:rsidRPr="007A14AD">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7A14AD" w:rsidRDefault="00DF3851" w:rsidP="00DF3851">
      <w:pPr>
        <w:pStyle w:val="ListParagraph"/>
        <w:numPr>
          <w:ilvl w:val="0"/>
          <w:numId w:val="19"/>
        </w:numPr>
        <w:rPr>
          <w:rFonts w:ascii="Arial" w:hAnsi="Arial" w:cs="Arial"/>
          <w:color w:val="000000" w:themeColor="text1"/>
        </w:rPr>
      </w:pPr>
      <w:r w:rsidRPr="007A14AD">
        <w:rPr>
          <w:rFonts w:ascii="Arial" w:hAnsi="Arial" w:cs="Arial"/>
          <w:color w:val="000000" w:themeColor="text1"/>
        </w:rPr>
        <w:t xml:space="preserve">Integrate the partners' hardware systems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7A14AD" w:rsidRDefault="00DF3851" w:rsidP="00DF3851">
      <w:pPr>
        <w:rPr>
          <w:rFonts w:ascii="Arial" w:hAnsi="Arial" w:cs="Arial"/>
          <w:color w:val="000000" w:themeColor="text1"/>
        </w:rPr>
      </w:pPr>
    </w:p>
    <w:p w14:paraId="7AEEA0FF" w14:textId="77777777" w:rsidR="00DF3851" w:rsidRPr="007A14AD" w:rsidRDefault="00DF3851" w:rsidP="00DF3851">
      <w:pPr>
        <w:rPr>
          <w:rFonts w:ascii="Arial" w:hAnsi="Arial" w:cs="Arial"/>
          <w:color w:val="000000" w:themeColor="text1"/>
        </w:rPr>
      </w:pPr>
    </w:p>
    <w:p w14:paraId="444A4498" w14:textId="77777777" w:rsidR="00DF3851" w:rsidRPr="007A14AD" w:rsidRDefault="00DF3851">
      <w:pPr>
        <w:rPr>
          <w:rFonts w:ascii="Arial" w:hAnsi="Arial" w:cs="Arial"/>
          <w:b/>
          <w:bCs/>
          <w:color w:val="000000" w:themeColor="text1"/>
        </w:rPr>
      </w:pPr>
      <w:r w:rsidRPr="007A14AD">
        <w:rPr>
          <w:rFonts w:ascii="Arial" w:hAnsi="Arial" w:cs="Arial"/>
          <w:b/>
          <w:bCs/>
          <w:color w:val="000000" w:themeColor="text1"/>
        </w:rPr>
        <w:br w:type="page"/>
      </w:r>
    </w:p>
    <w:p w14:paraId="7C7C69A9" w14:textId="14BD7BFD" w:rsidR="00DF3851" w:rsidRPr="007A14AD" w:rsidRDefault="00DF3851" w:rsidP="00DF3851">
      <w:pPr>
        <w:rPr>
          <w:rFonts w:ascii="Arial" w:hAnsi="Arial" w:cs="Arial"/>
          <w:b/>
          <w:bCs/>
          <w:color w:val="000000" w:themeColor="text1"/>
        </w:rPr>
      </w:pPr>
      <w:r w:rsidRPr="007A14AD">
        <w:rPr>
          <w:rFonts w:ascii="Arial" w:hAnsi="Arial" w:cs="Arial"/>
          <w:b/>
          <w:bCs/>
          <w:color w:val="000000" w:themeColor="text1"/>
        </w:rPr>
        <w:lastRenderedPageBreak/>
        <w:t>Legislative and Organisational Requirements</w:t>
      </w:r>
    </w:p>
    <w:p w14:paraId="40E71578" w14:textId="61448166"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7A14AD" w14:paraId="6E618EEA" w14:textId="77777777" w:rsidTr="006C54A7">
        <w:tc>
          <w:tcPr>
            <w:tcW w:w="0" w:type="auto"/>
          </w:tcPr>
          <w:p w14:paraId="1E4256FE" w14:textId="1186B9F3" w:rsidR="00A305CF" w:rsidRPr="007A14AD" w:rsidRDefault="00A305CF" w:rsidP="006C54A7">
            <w:pPr>
              <w:rPr>
                <w:rFonts w:ascii="Arial" w:hAnsi="Arial" w:cs="Arial"/>
                <w:b/>
                <w:bCs/>
                <w:color w:val="000000" w:themeColor="text1"/>
              </w:rPr>
            </w:pPr>
            <w:r w:rsidRPr="007A14AD">
              <w:rPr>
                <w:rFonts w:ascii="Arial" w:hAnsi="Arial" w:cs="Arial"/>
                <w:b/>
                <w:bCs/>
                <w:color w:val="000000" w:themeColor="text1"/>
              </w:rPr>
              <w:t>Legislation</w:t>
            </w:r>
          </w:p>
        </w:tc>
        <w:tc>
          <w:tcPr>
            <w:tcW w:w="0" w:type="auto"/>
          </w:tcPr>
          <w:p w14:paraId="7210177A" w14:textId="2194D304" w:rsidR="00A305CF" w:rsidRPr="007A14AD" w:rsidRDefault="001A1627" w:rsidP="006C54A7">
            <w:pPr>
              <w:rPr>
                <w:rFonts w:ascii="Arial" w:hAnsi="Arial" w:cs="Arial"/>
                <w:b/>
                <w:bCs/>
                <w:color w:val="000000" w:themeColor="text1"/>
              </w:rPr>
            </w:pPr>
            <w:r w:rsidRPr="007A14AD">
              <w:rPr>
                <w:rFonts w:ascii="Arial" w:hAnsi="Arial" w:cs="Arial"/>
                <w:b/>
                <w:bCs/>
                <w:color w:val="000000" w:themeColor="text1"/>
              </w:rPr>
              <w:t>How it applies to the initiatives</w:t>
            </w:r>
          </w:p>
        </w:tc>
      </w:tr>
      <w:tr w:rsidR="00DF3851" w:rsidRPr="007A14AD" w14:paraId="79E67C85" w14:textId="77777777" w:rsidTr="006C54A7">
        <w:tc>
          <w:tcPr>
            <w:tcW w:w="0" w:type="auto"/>
          </w:tcPr>
          <w:p w14:paraId="70365115" w14:textId="04F7447E" w:rsidR="00DF3851" w:rsidRPr="007A14AD" w:rsidRDefault="00DF3851" w:rsidP="006C54A7">
            <w:pPr>
              <w:spacing w:after="160" w:line="278" w:lineRule="auto"/>
              <w:rPr>
                <w:rFonts w:ascii="Arial" w:hAnsi="Arial" w:cs="Arial"/>
                <w:color w:val="000000" w:themeColor="text1"/>
              </w:rPr>
            </w:pPr>
            <w:r w:rsidRPr="007A14AD">
              <w:rPr>
                <w:rFonts w:ascii="Arial" w:hAnsi="Arial" w:cs="Arial"/>
                <w:color w:val="000000" w:themeColor="text1"/>
              </w:rPr>
              <w:t>Privacy Act 1988</w:t>
            </w:r>
            <w:r w:rsidR="00A305CF" w:rsidRPr="007A14AD">
              <w:rPr>
                <w:rFonts w:ascii="Arial" w:hAnsi="Arial" w:cs="Arial"/>
                <w:color w:val="000000" w:themeColor="text1"/>
              </w:rPr>
              <w:t xml:space="preserve"> - APPs</w:t>
            </w:r>
          </w:p>
        </w:tc>
        <w:tc>
          <w:tcPr>
            <w:tcW w:w="0" w:type="auto"/>
          </w:tcPr>
          <w:p w14:paraId="6ED198F9" w14:textId="38EF5512"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7A14AD" w14:paraId="39BB77D1" w14:textId="77777777" w:rsidTr="006C54A7">
        <w:tc>
          <w:tcPr>
            <w:tcW w:w="0" w:type="auto"/>
          </w:tcPr>
          <w:p w14:paraId="1A43E218" w14:textId="631BF88C"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w:t>
            </w:r>
          </w:p>
        </w:tc>
        <w:tc>
          <w:tcPr>
            <w:tcW w:w="0" w:type="auto"/>
          </w:tcPr>
          <w:p w14:paraId="39457C39" w14:textId="776D02E1"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7A14AD">
              <w:rPr>
                <w:rFonts w:ascii="Arial" w:hAnsi="Arial" w:cs="Arial"/>
                <w:color w:val="000000" w:themeColor="text1"/>
              </w:rPr>
              <w:t>behavior</w:t>
            </w:r>
            <w:proofErr w:type="spellEnd"/>
            <w:r w:rsidRPr="007A14AD">
              <w:rPr>
                <w:rFonts w:ascii="Arial" w:hAnsi="Arial" w:cs="Arial"/>
                <w:color w:val="000000" w:themeColor="text1"/>
              </w:rPr>
              <w:t>.</w:t>
            </w:r>
          </w:p>
        </w:tc>
      </w:tr>
      <w:tr w:rsidR="00DF3851" w:rsidRPr="007A14AD" w14:paraId="7A123200" w14:textId="77777777" w:rsidTr="006C54A7">
        <w:tc>
          <w:tcPr>
            <w:tcW w:w="0" w:type="auto"/>
          </w:tcPr>
          <w:p w14:paraId="67F04FFC" w14:textId="1245C86C"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Spam Act 2003</w:t>
            </w:r>
          </w:p>
        </w:tc>
        <w:tc>
          <w:tcPr>
            <w:tcW w:w="0" w:type="auto"/>
          </w:tcPr>
          <w:p w14:paraId="09396632" w14:textId="5E1E107D"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7A14AD" w14:paraId="462B94E6" w14:textId="77777777" w:rsidTr="006C54A7">
        <w:tc>
          <w:tcPr>
            <w:tcW w:w="0" w:type="auto"/>
          </w:tcPr>
          <w:p w14:paraId="27151FCA" w14:textId="498F2651"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Copyright Act 1968</w:t>
            </w:r>
          </w:p>
        </w:tc>
        <w:tc>
          <w:tcPr>
            <w:tcW w:w="0" w:type="auto"/>
          </w:tcPr>
          <w:p w14:paraId="70715089" w14:textId="06D2D3A4"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7A14AD" w:rsidRDefault="00DF3851" w:rsidP="00DF3851">
      <w:pPr>
        <w:rPr>
          <w:rFonts w:ascii="Arial" w:hAnsi="Arial" w:cs="Arial"/>
          <w:color w:val="000000" w:themeColor="text1"/>
        </w:rPr>
      </w:pPr>
    </w:p>
    <w:p w14:paraId="3894B339" w14:textId="77777777" w:rsidR="001A1627" w:rsidRPr="007A14AD" w:rsidRDefault="001A1627" w:rsidP="00DF3851">
      <w:pPr>
        <w:rPr>
          <w:rFonts w:ascii="Arial" w:hAnsi="Arial" w:cs="Arial"/>
          <w:color w:val="000000" w:themeColor="text1"/>
        </w:rPr>
      </w:pPr>
    </w:p>
    <w:p w14:paraId="60956C4E" w14:textId="3867222E" w:rsidR="001A1627" w:rsidRPr="007A14AD" w:rsidRDefault="001A1627" w:rsidP="00DF3851">
      <w:pPr>
        <w:rPr>
          <w:rFonts w:ascii="Arial" w:hAnsi="Arial" w:cs="Arial"/>
          <w:b/>
          <w:bCs/>
          <w:color w:val="000000" w:themeColor="text1"/>
        </w:rPr>
      </w:pPr>
      <w:r w:rsidRPr="007A14AD">
        <w:rPr>
          <w:rFonts w:ascii="Arial" w:hAnsi="Arial" w:cs="Arial"/>
          <w:b/>
          <w:bCs/>
          <w:color w:val="000000" w:themeColor="text1"/>
        </w:rPr>
        <w:t>Standards</w:t>
      </w:r>
    </w:p>
    <w:p w14:paraId="571A1094" w14:textId="0F78F7AF"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7A14AD" w14:paraId="25B98188" w14:textId="77777777" w:rsidTr="006C54A7">
        <w:tc>
          <w:tcPr>
            <w:tcW w:w="0" w:type="auto"/>
          </w:tcPr>
          <w:p w14:paraId="5F35B10F" w14:textId="0B111CCE" w:rsidR="001A1627" w:rsidRPr="007A14AD" w:rsidRDefault="001A1627" w:rsidP="001A1627">
            <w:pPr>
              <w:rPr>
                <w:rFonts w:ascii="Arial" w:hAnsi="Arial" w:cs="Arial"/>
                <w:b/>
                <w:bCs/>
                <w:color w:val="000000" w:themeColor="text1"/>
              </w:rPr>
            </w:pPr>
          </w:p>
        </w:tc>
        <w:tc>
          <w:tcPr>
            <w:tcW w:w="0" w:type="auto"/>
          </w:tcPr>
          <w:p w14:paraId="29D68503" w14:textId="574482AE" w:rsidR="001A1627" w:rsidRPr="007A14AD" w:rsidRDefault="001A1627" w:rsidP="001A162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A1627" w:rsidRPr="007A14AD" w14:paraId="075E8467" w14:textId="77777777" w:rsidTr="006C54A7">
        <w:tc>
          <w:tcPr>
            <w:tcW w:w="0" w:type="auto"/>
          </w:tcPr>
          <w:p w14:paraId="58AB1625" w14:textId="3D4FCB4F"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ISO/IEC 27001:2022 – Information Security Management Systems</w:t>
            </w:r>
          </w:p>
        </w:tc>
        <w:tc>
          <w:tcPr>
            <w:tcW w:w="0" w:type="auto"/>
          </w:tcPr>
          <w:p w14:paraId="367D7E2E" w14:textId="18A9961C"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7A14AD">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7A14AD" w14:paraId="283259F3" w14:textId="77777777" w:rsidTr="006C54A7">
        <w:tc>
          <w:tcPr>
            <w:tcW w:w="0" w:type="auto"/>
          </w:tcPr>
          <w:p w14:paraId="500A2727" w14:textId="1FFA3FF4"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7A14AD" w14:paraId="72D809B4" w14:textId="77777777" w:rsidTr="006C54A7">
        <w:tc>
          <w:tcPr>
            <w:tcW w:w="0" w:type="auto"/>
          </w:tcPr>
          <w:p w14:paraId="2EB19213" w14:textId="06B4D912"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BABOK v3 – Business Analysis Body of Knowledge</w:t>
            </w:r>
          </w:p>
        </w:tc>
        <w:tc>
          <w:tcPr>
            <w:tcW w:w="0" w:type="auto"/>
          </w:tcPr>
          <w:p w14:paraId="6D3DB1B9" w14:textId="470E9C9F"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7A14AD" w:rsidRDefault="001A1627" w:rsidP="00DF3851">
      <w:pPr>
        <w:rPr>
          <w:rFonts w:ascii="Arial" w:hAnsi="Arial" w:cs="Arial"/>
          <w:color w:val="000000" w:themeColor="text1"/>
        </w:rPr>
      </w:pPr>
    </w:p>
    <w:p w14:paraId="2B2E040B" w14:textId="4476788D" w:rsidR="001A1627" w:rsidRPr="007A14AD" w:rsidRDefault="001A1627" w:rsidP="00DF3851">
      <w:pPr>
        <w:rPr>
          <w:rFonts w:ascii="Arial" w:hAnsi="Arial" w:cs="Arial"/>
          <w:b/>
          <w:bCs/>
          <w:color w:val="000000" w:themeColor="text1"/>
        </w:rPr>
      </w:pPr>
      <w:r w:rsidRPr="007A14AD">
        <w:rPr>
          <w:rFonts w:ascii="Arial" w:hAnsi="Arial" w:cs="Arial"/>
          <w:b/>
          <w:bCs/>
          <w:color w:val="000000" w:themeColor="text1"/>
        </w:rPr>
        <w:t>Policies &amp; Procedures</w:t>
      </w:r>
    </w:p>
    <w:p w14:paraId="7EB8553E" w14:textId="0173535E"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7A14AD" w14:paraId="7BBA3373" w14:textId="77777777" w:rsidTr="006C54A7">
        <w:tc>
          <w:tcPr>
            <w:tcW w:w="0" w:type="auto"/>
          </w:tcPr>
          <w:p w14:paraId="52DD258F" w14:textId="77777777" w:rsidR="001A1627" w:rsidRPr="007A14AD" w:rsidRDefault="001A1627" w:rsidP="001A1627">
            <w:pPr>
              <w:rPr>
                <w:rFonts w:ascii="Arial" w:hAnsi="Arial" w:cs="Arial"/>
                <w:b/>
                <w:bCs/>
                <w:color w:val="000000" w:themeColor="text1"/>
              </w:rPr>
            </w:pPr>
          </w:p>
        </w:tc>
        <w:tc>
          <w:tcPr>
            <w:tcW w:w="0" w:type="auto"/>
          </w:tcPr>
          <w:p w14:paraId="08F6B63F" w14:textId="2AAEEE8D" w:rsidR="001A1627" w:rsidRPr="007A14AD" w:rsidRDefault="001A1627" w:rsidP="001A162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A1627" w:rsidRPr="007A14AD" w14:paraId="4300B6F0" w14:textId="77777777" w:rsidTr="006C54A7">
        <w:tc>
          <w:tcPr>
            <w:tcW w:w="0" w:type="auto"/>
          </w:tcPr>
          <w:p w14:paraId="3154B532" w14:textId="363CD8C0"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Cloud / Hosting / SaaS Policy</w:t>
            </w:r>
          </w:p>
        </w:tc>
        <w:tc>
          <w:tcPr>
            <w:tcW w:w="0" w:type="auto"/>
          </w:tcPr>
          <w:p w14:paraId="19B800BB" w14:textId="23108653"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7A14AD" w14:paraId="06BF8BF7" w14:textId="77777777" w:rsidTr="006C54A7">
        <w:tc>
          <w:tcPr>
            <w:tcW w:w="0" w:type="auto"/>
          </w:tcPr>
          <w:p w14:paraId="0D76E716" w14:textId="0B902024"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Software Development Policy</w:t>
            </w:r>
          </w:p>
        </w:tc>
        <w:tc>
          <w:tcPr>
            <w:tcW w:w="0" w:type="auto"/>
          </w:tcPr>
          <w:p w14:paraId="258BFEED" w14:textId="362A1EE2" w:rsidR="001A1627" w:rsidRPr="007A14AD" w:rsidRDefault="00691649" w:rsidP="001A1627">
            <w:pPr>
              <w:spacing w:after="160" w:line="278" w:lineRule="auto"/>
              <w:rPr>
                <w:rFonts w:ascii="Arial" w:hAnsi="Arial" w:cs="Arial"/>
                <w:color w:val="000000" w:themeColor="text1"/>
              </w:rPr>
            </w:pPr>
            <w:r w:rsidRPr="007A14AD">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7A14AD" w14:paraId="6F6AAE7A" w14:textId="77777777" w:rsidTr="006C54A7">
        <w:tc>
          <w:tcPr>
            <w:tcW w:w="0" w:type="auto"/>
          </w:tcPr>
          <w:p w14:paraId="7D69293D" w14:textId="39C22AEB"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Privacy Policy and Procedures</w:t>
            </w:r>
          </w:p>
        </w:tc>
        <w:tc>
          <w:tcPr>
            <w:tcW w:w="0" w:type="auto"/>
          </w:tcPr>
          <w:p w14:paraId="4660174D" w14:textId="34DEA671" w:rsidR="001A1627" w:rsidRPr="007A14AD" w:rsidRDefault="00691649" w:rsidP="001A1627">
            <w:pPr>
              <w:spacing w:after="160" w:line="278" w:lineRule="auto"/>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7A14AD" w14:paraId="1EC92976" w14:textId="77777777" w:rsidTr="006C54A7">
        <w:tc>
          <w:tcPr>
            <w:tcW w:w="0" w:type="auto"/>
          </w:tcPr>
          <w:p w14:paraId="6AB45F6D" w14:textId="1755B6C5"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Financial Authorization Policy</w:t>
            </w:r>
          </w:p>
        </w:tc>
        <w:tc>
          <w:tcPr>
            <w:tcW w:w="0" w:type="auto"/>
          </w:tcPr>
          <w:p w14:paraId="24BDC206" w14:textId="59956E62" w:rsidR="001A1627" w:rsidRPr="007A14AD" w:rsidRDefault="00691649" w:rsidP="001A1627">
            <w:pPr>
              <w:spacing w:after="160" w:line="278" w:lineRule="auto"/>
              <w:rPr>
                <w:rFonts w:ascii="Arial" w:hAnsi="Arial" w:cs="Arial"/>
                <w:color w:val="000000" w:themeColor="text1"/>
              </w:rPr>
            </w:pPr>
            <w:r w:rsidRPr="007A14AD">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7A14AD" w14:paraId="009EFDC6" w14:textId="77777777" w:rsidTr="006C54A7">
        <w:tc>
          <w:tcPr>
            <w:tcW w:w="0" w:type="auto"/>
          </w:tcPr>
          <w:p w14:paraId="10683C73" w14:textId="0EBABEC8" w:rsidR="00124A73" w:rsidRPr="007A14AD" w:rsidRDefault="00124A73" w:rsidP="001A1627">
            <w:pPr>
              <w:rPr>
                <w:rFonts w:ascii="Arial" w:hAnsi="Arial" w:cs="Arial"/>
                <w:color w:val="000000" w:themeColor="text1"/>
                <w:highlight w:val="yellow"/>
              </w:rPr>
            </w:pPr>
            <w:r w:rsidRPr="007A14AD">
              <w:rPr>
                <w:rFonts w:ascii="Arial" w:hAnsi="Arial" w:cs="Arial"/>
                <w:color w:val="000000" w:themeColor="text1"/>
              </w:rPr>
              <w:lastRenderedPageBreak/>
              <w:t>Documentation Policy and Procedures</w:t>
            </w:r>
          </w:p>
        </w:tc>
        <w:tc>
          <w:tcPr>
            <w:tcW w:w="0" w:type="auto"/>
          </w:tcPr>
          <w:p w14:paraId="09E3BB8E" w14:textId="56DBF528" w:rsidR="00124A73" w:rsidRPr="007A14AD" w:rsidRDefault="00691649" w:rsidP="001A1627">
            <w:pPr>
              <w:rPr>
                <w:rFonts w:ascii="Arial" w:hAnsi="Arial" w:cs="Arial"/>
                <w:color w:val="000000" w:themeColor="text1"/>
              </w:rPr>
            </w:pPr>
            <w:r w:rsidRPr="007A14AD">
              <w:rPr>
                <w:rFonts w:ascii="Arial" w:hAnsi="Arial" w:cs="Arial"/>
                <w:color w:val="000000" w:themeColor="text1"/>
              </w:rPr>
              <w:t>All project documents, requirements artifacts, and deliverables must use Worlducation templates and be named in the format [</w:t>
            </w:r>
            <w:proofErr w:type="spellStart"/>
            <w:r w:rsidRPr="007A14AD">
              <w:rPr>
                <w:rFonts w:ascii="Arial" w:hAnsi="Arial" w:cs="Arial"/>
                <w:color w:val="000000" w:themeColor="text1"/>
              </w:rPr>
              <w:t>Department_Type_Detail_Version</w:t>
            </w:r>
            <w:proofErr w:type="spellEnd"/>
            <w:r w:rsidRPr="007A14AD">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7A14AD" w:rsidRDefault="001A1627" w:rsidP="00DF3851">
      <w:pPr>
        <w:rPr>
          <w:rFonts w:ascii="Arial" w:hAnsi="Arial" w:cs="Arial"/>
          <w:color w:val="000000" w:themeColor="text1"/>
        </w:rPr>
      </w:pPr>
    </w:p>
    <w:p w14:paraId="215B2961" w14:textId="77777777" w:rsidR="00124A73" w:rsidRPr="007A14AD" w:rsidRDefault="00124A73" w:rsidP="00DF3851">
      <w:pPr>
        <w:rPr>
          <w:rFonts w:ascii="Arial" w:hAnsi="Arial" w:cs="Arial"/>
          <w:color w:val="000000" w:themeColor="text1"/>
        </w:rPr>
      </w:pPr>
    </w:p>
    <w:p w14:paraId="39A25530" w14:textId="3675CA89" w:rsidR="00124A73" w:rsidRPr="007A14AD" w:rsidRDefault="00A158FF" w:rsidP="00A158FF">
      <w:pPr>
        <w:spacing w:after="160" w:line="278" w:lineRule="auto"/>
        <w:rPr>
          <w:rFonts w:ascii="Arial" w:hAnsi="Arial" w:cs="Arial"/>
          <w:b/>
          <w:bCs/>
          <w:color w:val="000000" w:themeColor="text1"/>
        </w:rPr>
      </w:pPr>
      <w:r w:rsidRPr="007A14AD">
        <w:rPr>
          <w:rFonts w:ascii="Arial" w:hAnsi="Arial" w:cs="Arial"/>
          <w:b/>
          <w:bCs/>
          <w:color w:val="000000" w:themeColor="text1"/>
        </w:rPr>
        <w:br w:type="page"/>
      </w:r>
    </w:p>
    <w:p w14:paraId="13F71E8D" w14:textId="6A7585FE"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lastRenderedPageBreak/>
        <w:t>Legislative and Organisational Requirements</w:t>
      </w:r>
    </w:p>
    <w:p w14:paraId="6F345197"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7A14AD" w14:paraId="1BC383AE" w14:textId="77777777" w:rsidTr="006C54A7">
        <w:tc>
          <w:tcPr>
            <w:tcW w:w="0" w:type="auto"/>
          </w:tcPr>
          <w:p w14:paraId="7AE58468" w14:textId="74A01EE6" w:rsidR="00E93EC5" w:rsidRPr="007A14AD" w:rsidRDefault="00E93EC5" w:rsidP="00E93EC5">
            <w:pPr>
              <w:rPr>
                <w:rFonts w:ascii="Arial" w:hAnsi="Arial" w:cs="Arial"/>
                <w:b/>
                <w:bCs/>
                <w:color w:val="000000" w:themeColor="text1"/>
              </w:rPr>
            </w:pPr>
            <w:r w:rsidRPr="007A14AD">
              <w:rPr>
                <w:rFonts w:ascii="Arial" w:hAnsi="Arial" w:cs="Arial"/>
                <w:b/>
                <w:bCs/>
                <w:color w:val="000000" w:themeColor="text1"/>
              </w:rPr>
              <w:t>Legislation</w:t>
            </w:r>
          </w:p>
        </w:tc>
        <w:tc>
          <w:tcPr>
            <w:tcW w:w="0" w:type="auto"/>
          </w:tcPr>
          <w:p w14:paraId="52157201" w14:textId="3DCE4794" w:rsidR="00E93EC5" w:rsidRPr="007A14AD" w:rsidRDefault="00E93EC5" w:rsidP="00E93EC5">
            <w:pPr>
              <w:rPr>
                <w:rFonts w:ascii="Arial" w:hAnsi="Arial" w:cs="Arial"/>
                <w:b/>
                <w:bCs/>
                <w:color w:val="000000" w:themeColor="text1"/>
              </w:rPr>
            </w:pPr>
            <w:r w:rsidRPr="007A14AD">
              <w:rPr>
                <w:rFonts w:ascii="Arial" w:hAnsi="Arial" w:cs="Arial"/>
                <w:b/>
                <w:bCs/>
                <w:color w:val="000000" w:themeColor="text1"/>
              </w:rPr>
              <w:t>How it applies to the initiatives</w:t>
            </w:r>
          </w:p>
        </w:tc>
      </w:tr>
      <w:tr w:rsidR="00E93EC5" w:rsidRPr="007A14AD" w14:paraId="662D738E" w14:textId="77777777" w:rsidTr="006C54A7">
        <w:tc>
          <w:tcPr>
            <w:tcW w:w="0" w:type="auto"/>
          </w:tcPr>
          <w:p w14:paraId="369F7298" w14:textId="6A881B03"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2010 - ACL</w:t>
            </w:r>
          </w:p>
        </w:tc>
        <w:tc>
          <w:tcPr>
            <w:tcW w:w="0" w:type="auto"/>
          </w:tcPr>
          <w:p w14:paraId="1DFBF688" w14:textId="01E358AD"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7A14AD" w14:paraId="3CC5DBD7" w14:textId="77777777" w:rsidTr="006C54A7">
        <w:tc>
          <w:tcPr>
            <w:tcW w:w="0" w:type="auto"/>
          </w:tcPr>
          <w:p w14:paraId="78B6F89B" w14:textId="1C560120"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Privacy Act 1988 - APPs</w:t>
            </w:r>
          </w:p>
        </w:tc>
        <w:tc>
          <w:tcPr>
            <w:tcW w:w="0" w:type="auto"/>
          </w:tcPr>
          <w:p w14:paraId="1E6C5356" w14:textId="25D2C1E1"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7A14AD" w14:paraId="2EBFA1B5" w14:textId="77777777" w:rsidTr="006C54A7">
        <w:tc>
          <w:tcPr>
            <w:tcW w:w="0" w:type="auto"/>
          </w:tcPr>
          <w:p w14:paraId="0D8F9988" w14:textId="3517ADD9"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Australian Contract Law</w:t>
            </w:r>
          </w:p>
        </w:tc>
        <w:tc>
          <w:tcPr>
            <w:tcW w:w="0" w:type="auto"/>
          </w:tcPr>
          <w:p w14:paraId="5901A263" w14:textId="09B80EED"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7A14AD" w14:paraId="3C75CD4E" w14:textId="77777777" w:rsidTr="006C54A7">
        <w:tc>
          <w:tcPr>
            <w:tcW w:w="0" w:type="auto"/>
          </w:tcPr>
          <w:p w14:paraId="08AB6C42" w14:textId="4D3A7EEB"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w:t>
            </w:r>
          </w:p>
        </w:tc>
        <w:tc>
          <w:tcPr>
            <w:tcW w:w="0" w:type="auto"/>
          </w:tcPr>
          <w:p w14:paraId="3364C8BD" w14:textId="6B3B1DFF"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7A14AD" w:rsidRDefault="00124A73" w:rsidP="00124A73">
      <w:pPr>
        <w:rPr>
          <w:rFonts w:ascii="Arial" w:hAnsi="Arial" w:cs="Arial"/>
          <w:color w:val="000000" w:themeColor="text1"/>
        </w:rPr>
      </w:pPr>
    </w:p>
    <w:p w14:paraId="7D532FDE" w14:textId="77777777" w:rsidR="00124A73" w:rsidRPr="007A14AD" w:rsidRDefault="00124A73" w:rsidP="00124A73">
      <w:pPr>
        <w:rPr>
          <w:rFonts w:ascii="Arial" w:hAnsi="Arial" w:cs="Arial"/>
          <w:color w:val="000000" w:themeColor="text1"/>
        </w:rPr>
      </w:pPr>
    </w:p>
    <w:p w14:paraId="7B604EA2" w14:textId="77777777"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t>Standards</w:t>
      </w:r>
    </w:p>
    <w:p w14:paraId="205400C9"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7A14AD" w14:paraId="3493AD2E" w14:textId="77777777" w:rsidTr="00E93EC5">
        <w:tc>
          <w:tcPr>
            <w:tcW w:w="2122" w:type="dxa"/>
          </w:tcPr>
          <w:p w14:paraId="27269890" w14:textId="77777777" w:rsidR="00124A73" w:rsidRPr="007A14AD" w:rsidRDefault="00124A73" w:rsidP="006C54A7">
            <w:pPr>
              <w:rPr>
                <w:rFonts w:ascii="Arial" w:hAnsi="Arial" w:cs="Arial"/>
                <w:b/>
                <w:bCs/>
                <w:color w:val="000000" w:themeColor="text1"/>
              </w:rPr>
            </w:pPr>
          </w:p>
        </w:tc>
        <w:tc>
          <w:tcPr>
            <w:tcW w:w="7488" w:type="dxa"/>
          </w:tcPr>
          <w:p w14:paraId="0EB799CB" w14:textId="77777777" w:rsidR="00124A73" w:rsidRPr="007A14AD" w:rsidRDefault="00124A73" w:rsidP="006C54A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24A73" w:rsidRPr="007A14AD" w14:paraId="42D1D5A7" w14:textId="77777777" w:rsidTr="00E93EC5">
        <w:tc>
          <w:tcPr>
            <w:tcW w:w="2122" w:type="dxa"/>
          </w:tcPr>
          <w:p w14:paraId="20678C8A" w14:textId="507D5617"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ISO 9001:2015 – Quality Management Systems</w:t>
            </w:r>
          </w:p>
        </w:tc>
        <w:tc>
          <w:tcPr>
            <w:tcW w:w="7488" w:type="dxa"/>
          </w:tcPr>
          <w:p w14:paraId="3F8740E8" w14:textId="3216A459"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7A14AD" w14:paraId="2CAC634B" w14:textId="77777777" w:rsidTr="00E93EC5">
        <w:tc>
          <w:tcPr>
            <w:tcW w:w="2122" w:type="dxa"/>
          </w:tcPr>
          <w:p w14:paraId="06FE4B8D" w14:textId="0DF7A20A"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ISO 28000:2022 – Supply Chain Security Management</w:t>
            </w:r>
          </w:p>
        </w:tc>
        <w:tc>
          <w:tcPr>
            <w:tcW w:w="7488" w:type="dxa"/>
          </w:tcPr>
          <w:p w14:paraId="64A51891" w14:textId="7BF67FC6"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7A14AD" w14:paraId="2356405F" w14:textId="77777777" w:rsidTr="00E93EC5">
        <w:tc>
          <w:tcPr>
            <w:tcW w:w="2122" w:type="dxa"/>
          </w:tcPr>
          <w:p w14:paraId="7D4A8281" w14:textId="7F886786"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BABOK v3 – Business Analysis Body of Knowledge</w:t>
            </w:r>
          </w:p>
        </w:tc>
        <w:tc>
          <w:tcPr>
            <w:tcW w:w="7488" w:type="dxa"/>
          </w:tcPr>
          <w:p w14:paraId="2E7D98A8" w14:textId="60085E8B"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7A14AD">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7A14AD" w:rsidRDefault="00124A73" w:rsidP="00124A73">
      <w:pPr>
        <w:rPr>
          <w:rFonts w:ascii="Arial" w:hAnsi="Arial" w:cs="Arial"/>
          <w:color w:val="000000" w:themeColor="text1"/>
        </w:rPr>
      </w:pPr>
    </w:p>
    <w:p w14:paraId="21D7D2C7" w14:textId="77777777"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t>Policies &amp; Procedures</w:t>
      </w:r>
    </w:p>
    <w:p w14:paraId="3EF893D4"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7A14AD" w14:paraId="2DD13EFC" w14:textId="77777777" w:rsidTr="00E93EC5">
        <w:tc>
          <w:tcPr>
            <w:tcW w:w="2263" w:type="dxa"/>
          </w:tcPr>
          <w:p w14:paraId="64FA2F22" w14:textId="77777777" w:rsidR="00124A73" w:rsidRPr="007A14AD" w:rsidRDefault="00124A73" w:rsidP="006C54A7">
            <w:pPr>
              <w:rPr>
                <w:rFonts w:ascii="Arial" w:hAnsi="Arial" w:cs="Arial"/>
                <w:b/>
                <w:bCs/>
                <w:color w:val="000000" w:themeColor="text1"/>
              </w:rPr>
            </w:pPr>
          </w:p>
        </w:tc>
        <w:tc>
          <w:tcPr>
            <w:tcW w:w="6253" w:type="dxa"/>
          </w:tcPr>
          <w:p w14:paraId="6CEF27A8" w14:textId="77777777" w:rsidR="00124A73" w:rsidRPr="007A14AD" w:rsidRDefault="00124A73" w:rsidP="006C54A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24A73" w:rsidRPr="007A14AD" w14:paraId="7A314070" w14:textId="77777777" w:rsidTr="00E93EC5">
        <w:tc>
          <w:tcPr>
            <w:tcW w:w="2263" w:type="dxa"/>
          </w:tcPr>
          <w:p w14:paraId="4F6A130D" w14:textId="6B633EC0"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New providers policy</w:t>
            </w:r>
          </w:p>
        </w:tc>
        <w:tc>
          <w:tcPr>
            <w:tcW w:w="6253" w:type="dxa"/>
          </w:tcPr>
          <w:p w14:paraId="3369BAD5" w14:textId="7CB4C59F"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7A14AD" w14:paraId="5DD0720D" w14:textId="77777777" w:rsidTr="00E93EC5">
        <w:tc>
          <w:tcPr>
            <w:tcW w:w="2263" w:type="dxa"/>
          </w:tcPr>
          <w:p w14:paraId="4E81F855" w14:textId="57662F7B"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Financial Authorization Policy</w:t>
            </w:r>
          </w:p>
        </w:tc>
        <w:tc>
          <w:tcPr>
            <w:tcW w:w="6253" w:type="dxa"/>
          </w:tcPr>
          <w:p w14:paraId="6B20A114" w14:textId="75285201"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7A14AD" w14:paraId="78F5DDC2" w14:textId="77777777" w:rsidTr="00E93EC5">
        <w:tc>
          <w:tcPr>
            <w:tcW w:w="2263" w:type="dxa"/>
          </w:tcPr>
          <w:p w14:paraId="20B44B3E" w14:textId="75246E48"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Privacy Policy and Procedures</w:t>
            </w:r>
          </w:p>
        </w:tc>
        <w:tc>
          <w:tcPr>
            <w:tcW w:w="6253" w:type="dxa"/>
          </w:tcPr>
          <w:p w14:paraId="3FB7604A" w14:textId="0D8EDF9C"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Sharing customer order data with distribution partners must comply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7A14AD" w14:paraId="30645A7F" w14:textId="77777777" w:rsidTr="00E93EC5">
        <w:tc>
          <w:tcPr>
            <w:tcW w:w="2263" w:type="dxa"/>
          </w:tcPr>
          <w:p w14:paraId="0B494461" w14:textId="15A97FFF"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Documentation Policy and Procedures</w:t>
            </w:r>
          </w:p>
        </w:tc>
        <w:tc>
          <w:tcPr>
            <w:tcW w:w="6253" w:type="dxa"/>
          </w:tcPr>
          <w:p w14:paraId="14D0FC1B" w14:textId="3F08AC60"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7A14AD">
              <w:rPr>
                <w:rFonts w:ascii="Arial" w:hAnsi="Arial" w:cs="Arial"/>
                <w:color w:val="000000" w:themeColor="text1"/>
              </w:rPr>
              <w:t>Department_Type_Detail_Version</w:t>
            </w:r>
            <w:proofErr w:type="spellEnd"/>
            <w:r w:rsidRPr="007A14AD">
              <w:rPr>
                <w:rFonts w:ascii="Arial" w:hAnsi="Arial" w:cs="Arial"/>
                <w:color w:val="000000" w:themeColor="text1"/>
              </w:rPr>
              <w:t>] naming convention, with feedback records maintained throughout the process.</w:t>
            </w:r>
          </w:p>
        </w:tc>
      </w:tr>
    </w:tbl>
    <w:p w14:paraId="7116D505" w14:textId="77777777" w:rsidR="00124A73" w:rsidRPr="007A14AD" w:rsidRDefault="00124A73" w:rsidP="00DF3851">
      <w:pPr>
        <w:rPr>
          <w:rFonts w:ascii="Arial" w:hAnsi="Arial" w:cs="Arial"/>
          <w:color w:val="000000" w:themeColor="text1"/>
        </w:rPr>
      </w:pPr>
    </w:p>
    <w:p w14:paraId="7DEEBADA" w14:textId="77777777" w:rsidR="007A14AD" w:rsidRDefault="007A14AD" w:rsidP="00A158FF">
      <w:pPr>
        <w:spacing w:after="160" w:line="278" w:lineRule="auto"/>
        <w:rPr>
          <w:rFonts w:ascii="Arial" w:hAnsi="Arial" w:cs="Arial"/>
          <w:color w:val="000000" w:themeColor="text1"/>
        </w:rPr>
      </w:pPr>
    </w:p>
    <w:p w14:paraId="24F484F7" w14:textId="77777777" w:rsidR="007A14AD" w:rsidRDefault="007A14AD" w:rsidP="00A158FF">
      <w:pPr>
        <w:spacing w:after="160" w:line="278" w:lineRule="auto"/>
        <w:rPr>
          <w:rFonts w:ascii="Arial" w:hAnsi="Arial" w:cs="Arial"/>
          <w:color w:val="000000" w:themeColor="text1"/>
        </w:rPr>
      </w:pPr>
    </w:p>
    <w:p w14:paraId="662A9A7B" w14:textId="77777777" w:rsidR="007A14AD" w:rsidRDefault="007A14AD" w:rsidP="00A158FF">
      <w:pPr>
        <w:spacing w:after="160" w:line="278" w:lineRule="auto"/>
        <w:rPr>
          <w:rFonts w:ascii="Arial" w:hAnsi="Arial" w:cs="Arial"/>
          <w:color w:val="000000" w:themeColor="text1"/>
        </w:rPr>
      </w:pPr>
    </w:p>
    <w:p w14:paraId="2C9D897B" w14:textId="77777777" w:rsidR="007A14AD" w:rsidRDefault="007A14AD" w:rsidP="00A158FF">
      <w:pPr>
        <w:spacing w:after="160" w:line="278" w:lineRule="auto"/>
        <w:rPr>
          <w:rFonts w:ascii="Arial" w:hAnsi="Arial" w:cs="Arial"/>
          <w:color w:val="000000" w:themeColor="text1"/>
        </w:rPr>
      </w:pPr>
    </w:p>
    <w:p w14:paraId="37C2F606" w14:textId="32AFFF83" w:rsidR="00A158FF" w:rsidRPr="007A14AD" w:rsidRDefault="00A158FF" w:rsidP="00A158FF">
      <w:pPr>
        <w:spacing w:after="160" w:line="278" w:lineRule="auto"/>
        <w:rPr>
          <w:rFonts w:ascii="Arial" w:hAnsi="Arial" w:cs="Arial"/>
          <w:color w:val="000000" w:themeColor="text1"/>
        </w:rPr>
      </w:pPr>
      <w:r w:rsidRPr="007A14AD">
        <w:rPr>
          <w:rFonts w:ascii="Arial" w:hAnsi="Arial" w:cs="Arial"/>
          <w:color w:val="000000" w:themeColor="text1"/>
        </w:rPr>
        <w:br w:type="page"/>
      </w:r>
    </w:p>
    <w:p w14:paraId="54C67CE0" w14:textId="2EFF1E46" w:rsidR="007A14AD" w:rsidRDefault="007A14AD" w:rsidP="007A14AD">
      <w:pPr>
        <w:pStyle w:val="Heading1"/>
      </w:pPr>
      <w:r w:rsidRPr="007A14AD">
        <w:lastRenderedPageBreak/>
        <w:t>STAKEHOLDER REGISTER</w:t>
      </w:r>
      <w:r>
        <w:t xml:space="preserve"> &amp; </w:t>
      </w:r>
      <w:r w:rsidRPr="007A14AD">
        <w:t>STAKEHOLDER ANALYSIS</w:t>
      </w:r>
    </w:p>
    <w:p w14:paraId="62E1994C" w14:textId="77777777" w:rsidR="007A14AD" w:rsidRDefault="007A14AD" w:rsidP="00A158FF">
      <w:pPr>
        <w:rPr>
          <w:rFonts w:ascii="Arial" w:hAnsi="Arial" w:cs="Arial"/>
          <w:b/>
          <w:bCs/>
          <w:color w:val="000000" w:themeColor="text1"/>
        </w:rPr>
      </w:pPr>
    </w:p>
    <w:p w14:paraId="36BE50B9" w14:textId="07F1729C" w:rsidR="00A158FF" w:rsidRPr="007A14AD" w:rsidRDefault="00A158FF" w:rsidP="00A158FF">
      <w:pPr>
        <w:rPr>
          <w:rFonts w:ascii="Arial" w:hAnsi="Arial" w:cs="Arial"/>
          <w:b/>
          <w:bCs/>
          <w:color w:val="000000" w:themeColor="text1"/>
        </w:rPr>
      </w:pPr>
      <w:r w:rsidRPr="007A14AD">
        <w:rPr>
          <w:rFonts w:ascii="Arial" w:hAnsi="Arial" w:cs="Arial"/>
          <w:b/>
          <w:bCs/>
          <w:color w:val="000000" w:themeColor="text1"/>
        </w:rPr>
        <w:t>Identification of stakeholders</w:t>
      </w:r>
    </w:p>
    <w:p w14:paraId="79569477" w14:textId="77777777" w:rsidR="00A158FF" w:rsidRPr="007A14AD" w:rsidRDefault="00A158FF" w:rsidP="00A158FF">
      <w:pPr>
        <w:rPr>
          <w:rFonts w:ascii="Arial" w:hAnsi="Arial" w:cs="Arial"/>
          <w:b/>
          <w:bCs/>
          <w:color w:val="000000" w:themeColor="text1"/>
        </w:rPr>
      </w:pPr>
    </w:p>
    <w:p w14:paraId="3E2B884C" w14:textId="77777777" w:rsidR="00A158FF" w:rsidRPr="007A14AD" w:rsidRDefault="00A158FF" w:rsidP="00A158FF">
      <w:pPr>
        <w:rPr>
          <w:rFonts w:ascii="Arial" w:hAnsi="Arial" w:cs="Arial"/>
          <w:i/>
          <w:iCs/>
          <w:color w:val="000000" w:themeColor="text1"/>
        </w:rPr>
      </w:pPr>
      <w:r w:rsidRPr="007A14AD">
        <w:rPr>
          <w:rFonts w:ascii="Arial" w:hAnsi="Arial" w:cs="Arial"/>
          <w:i/>
          <w:iCs/>
          <w:color w:val="000000" w:themeColor="text1"/>
        </w:rPr>
        <w:t>Affinity Diagram technique</w:t>
      </w:r>
    </w:p>
    <w:p w14:paraId="2718A334" w14:textId="77777777" w:rsidR="00A158FF" w:rsidRPr="007A14AD" w:rsidRDefault="00A158FF" w:rsidP="00A158FF">
      <w:pPr>
        <w:spacing w:before="100" w:beforeAutospacing="1" w:after="100" w:afterAutospacing="1"/>
        <w:outlineLvl w:val="2"/>
        <w:rPr>
          <w:rFonts w:ascii="Arial" w:hAnsi="Arial" w:cs="Arial"/>
          <w:b/>
          <w:bCs/>
          <w:color w:val="000000" w:themeColor="text1"/>
        </w:rPr>
      </w:pPr>
      <w:r w:rsidRPr="007A14AD">
        <w:rPr>
          <w:rFonts w:ascii="Arial" w:hAnsi="Arial" w:cs="Arial"/>
          <w:b/>
          <w:bCs/>
          <w:color w:val="000000" w:themeColor="text1"/>
        </w:rPr>
        <w:t>Complete Stakeholder List (Affinity Diagram Groups)</w:t>
      </w:r>
    </w:p>
    <w:p w14:paraId="7739C253"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7A14AD" w14:paraId="5F0E4975" w14:textId="77777777" w:rsidTr="006C54A7">
        <w:tc>
          <w:tcPr>
            <w:tcW w:w="0" w:type="auto"/>
            <w:hideMark/>
          </w:tcPr>
          <w:p w14:paraId="7DE0F272"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39C1E8D7"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0C9B20B9" w14:textId="77777777" w:rsidTr="006C54A7">
        <w:tc>
          <w:tcPr>
            <w:tcW w:w="0" w:type="auto"/>
            <w:hideMark/>
          </w:tcPr>
          <w:p w14:paraId="4225070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Lucas Lopez (CEO and Founder)</w:t>
            </w:r>
          </w:p>
        </w:tc>
        <w:tc>
          <w:tcPr>
            <w:tcW w:w="0" w:type="auto"/>
            <w:hideMark/>
          </w:tcPr>
          <w:p w14:paraId="218BD5F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6A334EE5" w14:textId="77777777" w:rsidTr="006C54A7">
        <w:tc>
          <w:tcPr>
            <w:tcW w:w="0" w:type="auto"/>
            <w:hideMark/>
          </w:tcPr>
          <w:p w14:paraId="3643061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Anna Armstrong (Finance Manager)</w:t>
            </w:r>
          </w:p>
        </w:tc>
        <w:tc>
          <w:tcPr>
            <w:tcW w:w="0" w:type="auto"/>
            <w:hideMark/>
          </w:tcPr>
          <w:p w14:paraId="444D72A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018A3741" w14:textId="77777777" w:rsidTr="006C54A7">
        <w:tc>
          <w:tcPr>
            <w:tcW w:w="0" w:type="auto"/>
            <w:hideMark/>
          </w:tcPr>
          <w:p w14:paraId="4D66A12D"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Divya Sapra (IT Professional Supervisor)</w:t>
            </w:r>
          </w:p>
        </w:tc>
        <w:tc>
          <w:tcPr>
            <w:tcW w:w="0" w:type="auto"/>
            <w:hideMark/>
          </w:tcPr>
          <w:p w14:paraId="75420A1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bl>
    <w:p w14:paraId="2E7667BF"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7A14AD" w14:paraId="30536070" w14:textId="77777777" w:rsidTr="006C54A7">
        <w:tc>
          <w:tcPr>
            <w:tcW w:w="0" w:type="auto"/>
            <w:hideMark/>
          </w:tcPr>
          <w:p w14:paraId="0F76C788"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5AD173C6"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370A159F" w14:textId="77777777" w:rsidTr="006C54A7">
        <w:tc>
          <w:tcPr>
            <w:tcW w:w="0" w:type="auto"/>
            <w:hideMark/>
          </w:tcPr>
          <w:p w14:paraId="09A7815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Noah Jones (Operations Team Manager)</w:t>
            </w:r>
          </w:p>
        </w:tc>
        <w:tc>
          <w:tcPr>
            <w:tcW w:w="0" w:type="auto"/>
            <w:hideMark/>
          </w:tcPr>
          <w:p w14:paraId="7A1948C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37EF2B60" w14:textId="77777777" w:rsidTr="006C54A7">
        <w:tc>
          <w:tcPr>
            <w:tcW w:w="0" w:type="auto"/>
            <w:hideMark/>
          </w:tcPr>
          <w:p w14:paraId="18EC3D12"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w:t>
            </w:r>
          </w:p>
        </w:tc>
        <w:tc>
          <w:tcPr>
            <w:tcW w:w="0" w:type="auto"/>
            <w:hideMark/>
          </w:tcPr>
          <w:p w14:paraId="39EF99E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530CA98B" w14:textId="77777777" w:rsidTr="006C54A7">
        <w:tc>
          <w:tcPr>
            <w:tcW w:w="0" w:type="auto"/>
            <w:hideMark/>
          </w:tcPr>
          <w:p w14:paraId="6D5FC52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Luiz Ricardo (Operations and Business Analyst)</w:t>
            </w:r>
          </w:p>
        </w:tc>
        <w:tc>
          <w:tcPr>
            <w:tcW w:w="0" w:type="auto"/>
            <w:hideMark/>
          </w:tcPr>
          <w:p w14:paraId="0E1B941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34E666CA" w14:textId="77777777" w:rsidTr="006C54A7">
        <w:tc>
          <w:tcPr>
            <w:tcW w:w="0" w:type="auto"/>
            <w:hideMark/>
          </w:tcPr>
          <w:p w14:paraId="27D11104"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1A867FED"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bl>
    <w:p w14:paraId="060215FF"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7A14AD" w14:paraId="1B1E86DC" w14:textId="77777777" w:rsidTr="006C54A7">
        <w:tc>
          <w:tcPr>
            <w:tcW w:w="0" w:type="auto"/>
            <w:hideMark/>
          </w:tcPr>
          <w:p w14:paraId="19129D79"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7A2FE985"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664412EE" w14:textId="77777777" w:rsidTr="006C54A7">
        <w:tc>
          <w:tcPr>
            <w:tcW w:w="0" w:type="auto"/>
            <w:hideMark/>
          </w:tcPr>
          <w:p w14:paraId="7D285CD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Manuel Perez (IT Professional / Business Analyst)</w:t>
            </w:r>
          </w:p>
        </w:tc>
        <w:tc>
          <w:tcPr>
            <w:tcW w:w="0" w:type="auto"/>
            <w:hideMark/>
          </w:tcPr>
          <w:p w14:paraId="107EA9C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0911A622" w14:textId="77777777" w:rsidTr="006C54A7">
        <w:tc>
          <w:tcPr>
            <w:tcW w:w="0" w:type="auto"/>
            <w:hideMark/>
          </w:tcPr>
          <w:p w14:paraId="5C9713EB"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Bulgaria Development Team</w:t>
            </w:r>
          </w:p>
        </w:tc>
        <w:tc>
          <w:tcPr>
            <w:tcW w:w="0" w:type="auto"/>
            <w:hideMark/>
          </w:tcPr>
          <w:p w14:paraId="2AE407F2"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bl>
    <w:p w14:paraId="051F2A51"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7A14AD" w14:paraId="4B474959" w14:textId="77777777" w:rsidTr="006C54A7">
        <w:tc>
          <w:tcPr>
            <w:tcW w:w="0" w:type="auto"/>
            <w:hideMark/>
          </w:tcPr>
          <w:p w14:paraId="17A70F3D"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7F005845"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11D1EFEF" w14:textId="77777777" w:rsidTr="006C54A7">
        <w:tc>
          <w:tcPr>
            <w:tcW w:w="0" w:type="auto"/>
            <w:hideMark/>
          </w:tcPr>
          <w:p w14:paraId="08D5C5F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Educational Institutions and Schools (existing B2B customers)</w:t>
            </w:r>
          </w:p>
        </w:tc>
        <w:tc>
          <w:tcPr>
            <w:tcW w:w="0" w:type="auto"/>
            <w:hideMark/>
          </w:tcPr>
          <w:p w14:paraId="0C180DB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25A389C9" w14:textId="77777777" w:rsidTr="006C54A7">
        <w:tc>
          <w:tcPr>
            <w:tcW w:w="0" w:type="auto"/>
            <w:hideMark/>
          </w:tcPr>
          <w:p w14:paraId="3DEE52E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B2C End Users (individual students and parents)</w:t>
            </w:r>
          </w:p>
        </w:tc>
        <w:tc>
          <w:tcPr>
            <w:tcW w:w="0" w:type="auto"/>
            <w:hideMark/>
          </w:tcPr>
          <w:p w14:paraId="7AEE5E4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6EE3E7CF" w14:textId="77777777" w:rsidTr="006C54A7">
        <w:tc>
          <w:tcPr>
            <w:tcW w:w="0" w:type="auto"/>
            <w:hideMark/>
          </w:tcPr>
          <w:p w14:paraId="0DE99C2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Cloud Infrastructure Provider (e.g., AWS, Microsoft Azure, or Google Cloud)</w:t>
            </w:r>
          </w:p>
        </w:tc>
        <w:tc>
          <w:tcPr>
            <w:tcW w:w="0" w:type="auto"/>
            <w:hideMark/>
          </w:tcPr>
          <w:p w14:paraId="5617ECC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09F4ADC8" w14:textId="77777777" w:rsidTr="006C54A7">
        <w:tc>
          <w:tcPr>
            <w:tcW w:w="0" w:type="auto"/>
            <w:hideMark/>
          </w:tcPr>
          <w:p w14:paraId="3840D5A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386CDAC3" w14:textId="77777777" w:rsidTr="006C54A7">
        <w:tc>
          <w:tcPr>
            <w:tcW w:w="0" w:type="auto"/>
            <w:hideMark/>
          </w:tcPr>
          <w:p w14:paraId="0ABB8D3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A158FF" w:rsidRPr="007A14AD" w14:paraId="2CFB6761" w14:textId="77777777" w:rsidTr="006C54A7">
        <w:tc>
          <w:tcPr>
            <w:tcW w:w="0" w:type="auto"/>
            <w:hideMark/>
          </w:tcPr>
          <w:p w14:paraId="43113B2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Distribution and Logistics Partners</w:t>
            </w:r>
          </w:p>
        </w:tc>
        <w:tc>
          <w:tcPr>
            <w:tcW w:w="0" w:type="auto"/>
            <w:hideMark/>
          </w:tcPr>
          <w:p w14:paraId="0717895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A158FF" w:rsidRPr="007A14AD" w14:paraId="145120FA" w14:textId="77777777" w:rsidTr="006C54A7">
        <w:tc>
          <w:tcPr>
            <w:tcW w:w="0" w:type="auto"/>
            <w:hideMark/>
          </w:tcPr>
          <w:p w14:paraId="43B9B93F" w14:textId="7EA353A6" w:rsidR="00CC0C5D" w:rsidRPr="007A14AD" w:rsidRDefault="00A158FF" w:rsidP="006C54A7">
            <w:pPr>
              <w:rPr>
                <w:rFonts w:ascii="Arial" w:hAnsi="Arial" w:cs="Arial"/>
                <w:color w:val="000000" w:themeColor="text1"/>
              </w:rPr>
            </w:pPr>
            <w:r w:rsidRPr="007A14AD">
              <w:rPr>
                <w:rFonts w:ascii="Arial" w:hAnsi="Arial" w:cs="Arial"/>
                <w:color w:val="000000" w:themeColor="text1"/>
              </w:rPr>
              <w:t>Finance Team and Investors</w:t>
            </w:r>
          </w:p>
        </w:tc>
        <w:tc>
          <w:tcPr>
            <w:tcW w:w="0" w:type="auto"/>
            <w:hideMark/>
          </w:tcPr>
          <w:p w14:paraId="47048AE4"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CC0C5D" w:rsidRPr="007A14AD" w14:paraId="700F764F" w14:textId="77777777" w:rsidTr="00371332">
        <w:tc>
          <w:tcPr>
            <w:tcW w:w="0" w:type="auto"/>
          </w:tcPr>
          <w:p w14:paraId="42969E21" w14:textId="16C39652" w:rsidR="00CC0C5D" w:rsidRPr="00CC0C5D" w:rsidRDefault="00F34968" w:rsidP="00371332">
            <w:pPr>
              <w:rPr>
                <w:rFonts w:ascii="Arial" w:hAnsi="Arial" w:cs="Arial"/>
                <w:color w:val="000000" w:themeColor="text1"/>
                <w:highlight w:val="yellow"/>
              </w:rPr>
            </w:pPr>
            <w:r>
              <w:rPr>
                <w:rFonts w:ascii="Calibri" w:hAnsi="Calibri" w:cs="Calibri"/>
                <w:color w:val="000000"/>
                <w:highlight w:val="yellow"/>
              </w:rPr>
              <w:t xml:space="preserve">Change added: </w:t>
            </w:r>
            <w:r>
              <w:rPr>
                <w:rFonts w:ascii="Calibri" w:hAnsi="Calibri" w:cs="Calibri"/>
                <w:color w:val="000000"/>
                <w:highlight w:val="yellow"/>
              </w:rPr>
              <w:t xml:space="preserve"> </w:t>
            </w:r>
            <w:r w:rsidR="00CC0C5D" w:rsidRPr="00CC0C5D">
              <w:rPr>
                <w:rFonts w:ascii="Arial" w:hAnsi="Arial" w:cs="Arial"/>
                <w:color w:val="000000" w:themeColor="text1"/>
                <w:highlight w:val="yellow"/>
              </w:rPr>
              <w:t xml:space="preserve">Sarah Jenkins (Lead GRC Consultant - </w:t>
            </w:r>
            <w:proofErr w:type="spellStart"/>
            <w:r w:rsidR="00CC0C5D" w:rsidRPr="00CC0C5D">
              <w:rPr>
                <w:rFonts w:ascii="Arial" w:hAnsi="Arial" w:cs="Arial"/>
                <w:color w:val="000000" w:themeColor="text1"/>
                <w:highlight w:val="yellow"/>
              </w:rPr>
              <w:t>Sentrient</w:t>
            </w:r>
            <w:proofErr w:type="spellEnd"/>
            <w:r w:rsidR="00CC0C5D" w:rsidRPr="00CC0C5D">
              <w:rPr>
                <w:rFonts w:ascii="Arial" w:hAnsi="Arial" w:cs="Arial"/>
                <w:color w:val="000000" w:themeColor="text1"/>
                <w:highlight w:val="yellow"/>
              </w:rPr>
              <w:t>)</w:t>
            </w:r>
          </w:p>
        </w:tc>
        <w:tc>
          <w:tcPr>
            <w:tcW w:w="0" w:type="auto"/>
          </w:tcPr>
          <w:p w14:paraId="273D270A" w14:textId="5A509C11" w:rsidR="00CC0C5D" w:rsidRPr="00CC0C5D" w:rsidRDefault="00CC0C5D" w:rsidP="00371332">
            <w:pPr>
              <w:rPr>
                <w:rFonts w:ascii="Arial" w:hAnsi="Arial" w:cs="Arial"/>
                <w:color w:val="000000" w:themeColor="text1"/>
                <w:highlight w:val="yellow"/>
              </w:rPr>
            </w:pPr>
            <w:r w:rsidRPr="00CC0C5D">
              <w:rPr>
                <w:rFonts w:ascii="Arial" w:hAnsi="Arial" w:cs="Arial"/>
                <w:color w:val="000000" w:themeColor="text1"/>
                <w:highlight w:val="yellow"/>
              </w:rPr>
              <w:t>Both</w:t>
            </w:r>
          </w:p>
        </w:tc>
      </w:tr>
      <w:tr w:rsidR="00CC0C5D" w:rsidRPr="007A14AD" w14:paraId="46B1C60E" w14:textId="77777777" w:rsidTr="006C54A7">
        <w:tc>
          <w:tcPr>
            <w:tcW w:w="0" w:type="auto"/>
          </w:tcPr>
          <w:p w14:paraId="6838C335" w14:textId="3C67CF9F" w:rsidR="00CC0C5D" w:rsidRPr="00CC0C5D" w:rsidRDefault="00F34968" w:rsidP="006C54A7">
            <w:pPr>
              <w:rPr>
                <w:rFonts w:ascii="Arial" w:hAnsi="Arial" w:cs="Arial"/>
                <w:color w:val="000000" w:themeColor="text1"/>
                <w:highlight w:val="yellow"/>
              </w:rPr>
            </w:pPr>
            <w:r>
              <w:rPr>
                <w:rFonts w:ascii="Calibri" w:hAnsi="Calibri" w:cs="Calibri"/>
                <w:color w:val="000000"/>
                <w:highlight w:val="yellow"/>
              </w:rPr>
              <w:t xml:space="preserve">Change added: </w:t>
            </w:r>
            <w:r>
              <w:rPr>
                <w:rFonts w:ascii="Calibri" w:hAnsi="Calibri" w:cs="Calibri"/>
                <w:color w:val="000000"/>
                <w:highlight w:val="yellow"/>
              </w:rPr>
              <w:t xml:space="preserve"> </w:t>
            </w:r>
            <w:r w:rsidR="00CC0C5D" w:rsidRPr="00CC0C5D">
              <w:rPr>
                <w:rFonts w:ascii="Arial" w:hAnsi="Arial" w:cs="Arial"/>
                <w:color w:val="000000" w:themeColor="text1"/>
                <w:highlight w:val="yellow"/>
              </w:rPr>
              <w:t xml:space="preserve">David Chen (Systems Integration Specialist - </w:t>
            </w:r>
            <w:proofErr w:type="spellStart"/>
            <w:r w:rsidR="00CC0C5D" w:rsidRPr="00CC0C5D">
              <w:rPr>
                <w:rFonts w:ascii="Arial" w:hAnsi="Arial" w:cs="Arial"/>
                <w:color w:val="000000" w:themeColor="text1"/>
                <w:highlight w:val="yellow"/>
              </w:rPr>
              <w:t>Sentrient</w:t>
            </w:r>
            <w:proofErr w:type="spellEnd"/>
            <w:r w:rsidR="00CC0C5D" w:rsidRPr="00CC0C5D">
              <w:rPr>
                <w:rFonts w:ascii="Arial" w:hAnsi="Arial" w:cs="Arial"/>
                <w:color w:val="000000" w:themeColor="text1"/>
                <w:highlight w:val="yellow"/>
              </w:rPr>
              <w:t>)</w:t>
            </w:r>
          </w:p>
        </w:tc>
        <w:tc>
          <w:tcPr>
            <w:tcW w:w="0" w:type="auto"/>
          </w:tcPr>
          <w:p w14:paraId="64A5C635" w14:textId="618016F5" w:rsidR="00CC0C5D" w:rsidRPr="00CC0C5D" w:rsidRDefault="00CC0C5D" w:rsidP="006C54A7">
            <w:pPr>
              <w:rPr>
                <w:rFonts w:ascii="Arial" w:hAnsi="Arial" w:cs="Arial"/>
                <w:color w:val="000000" w:themeColor="text1"/>
                <w:highlight w:val="yellow"/>
              </w:rPr>
            </w:pPr>
            <w:r w:rsidRPr="00CC0C5D">
              <w:rPr>
                <w:rFonts w:ascii="Arial" w:hAnsi="Arial" w:cs="Arial"/>
                <w:color w:val="000000" w:themeColor="text1"/>
                <w:highlight w:val="yellow"/>
              </w:rPr>
              <w:t>Both</w:t>
            </w:r>
          </w:p>
        </w:tc>
      </w:tr>
    </w:tbl>
    <w:p w14:paraId="076AC9A0" w14:textId="77777777" w:rsidR="00A158FF" w:rsidRPr="007A14AD" w:rsidRDefault="00A158FF" w:rsidP="00A158FF">
      <w:pPr>
        <w:rPr>
          <w:rFonts w:ascii="Arial" w:hAnsi="Arial" w:cs="Arial"/>
          <w:color w:val="000000" w:themeColor="text1"/>
        </w:rPr>
      </w:pPr>
    </w:p>
    <w:p w14:paraId="667878C7" w14:textId="77777777" w:rsidR="00A158FF" w:rsidRPr="007A14AD" w:rsidRDefault="00A158FF" w:rsidP="00DF3851">
      <w:pPr>
        <w:rPr>
          <w:rFonts w:ascii="Arial" w:hAnsi="Arial" w:cs="Arial"/>
          <w:color w:val="000000" w:themeColor="text1"/>
        </w:rPr>
      </w:pPr>
    </w:p>
    <w:p w14:paraId="7295E89A" w14:textId="77777777" w:rsidR="00A158FF" w:rsidRPr="007A14AD" w:rsidRDefault="00A158FF" w:rsidP="00A158FF">
      <w:pPr>
        <w:rPr>
          <w:rFonts w:ascii="Arial" w:hAnsi="Arial" w:cs="Arial"/>
          <w:b/>
          <w:bCs/>
          <w:color w:val="000000" w:themeColor="text1"/>
        </w:rPr>
      </w:pPr>
      <w:r w:rsidRPr="007A14AD">
        <w:rPr>
          <w:rFonts w:ascii="Arial" w:hAnsi="Arial" w:cs="Arial"/>
          <w:b/>
          <w:bCs/>
          <w:color w:val="000000" w:themeColor="text1"/>
        </w:rPr>
        <w:t>Key Stakeholders: Power/Interest Matrix</w:t>
      </w:r>
    </w:p>
    <w:p w14:paraId="449EB28A" w14:textId="77777777" w:rsidR="00A158FF" w:rsidRPr="007A14AD"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7A14AD" w14:paraId="1F99BDED" w14:textId="77777777" w:rsidTr="00A158FF">
        <w:tc>
          <w:tcPr>
            <w:tcW w:w="0" w:type="auto"/>
            <w:hideMark/>
          </w:tcPr>
          <w:p w14:paraId="497CF03A"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5918AAB9"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Power</w:t>
            </w:r>
          </w:p>
        </w:tc>
        <w:tc>
          <w:tcPr>
            <w:tcW w:w="0" w:type="auto"/>
            <w:hideMark/>
          </w:tcPr>
          <w:p w14:paraId="225A6A41"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Interest</w:t>
            </w:r>
          </w:p>
        </w:tc>
        <w:tc>
          <w:tcPr>
            <w:tcW w:w="0" w:type="auto"/>
            <w:hideMark/>
          </w:tcPr>
          <w:p w14:paraId="01AAFA70"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Grid Quadrant</w:t>
            </w:r>
          </w:p>
        </w:tc>
        <w:tc>
          <w:tcPr>
            <w:tcW w:w="0" w:type="auto"/>
            <w:hideMark/>
          </w:tcPr>
          <w:p w14:paraId="17563E5B"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Initiative</w:t>
            </w:r>
          </w:p>
        </w:tc>
        <w:tc>
          <w:tcPr>
            <w:tcW w:w="0" w:type="auto"/>
            <w:hideMark/>
          </w:tcPr>
          <w:p w14:paraId="62A2EE38"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Role</w:t>
            </w:r>
          </w:p>
        </w:tc>
      </w:tr>
      <w:tr w:rsidR="00A158FF" w:rsidRPr="007A14AD" w14:paraId="0AE2B029" w14:textId="77777777" w:rsidTr="00A158FF">
        <w:tc>
          <w:tcPr>
            <w:tcW w:w="0" w:type="auto"/>
            <w:hideMark/>
          </w:tcPr>
          <w:p w14:paraId="6817EFEE" w14:textId="77777777" w:rsidR="00A158FF" w:rsidRPr="007A14AD" w:rsidRDefault="00A158FF">
            <w:pPr>
              <w:rPr>
                <w:rFonts w:ascii="Arial" w:hAnsi="Arial" w:cs="Arial"/>
                <w:color w:val="000000" w:themeColor="text1"/>
              </w:rPr>
            </w:pPr>
            <w:r w:rsidRPr="007A14AD">
              <w:rPr>
                <w:rFonts w:ascii="Arial" w:hAnsi="Arial" w:cs="Arial"/>
                <w:color w:val="000000" w:themeColor="text1"/>
              </w:rPr>
              <w:t>Lucas Lopez (CEO/Founder)</w:t>
            </w:r>
          </w:p>
        </w:tc>
        <w:tc>
          <w:tcPr>
            <w:tcW w:w="0" w:type="auto"/>
            <w:hideMark/>
          </w:tcPr>
          <w:p w14:paraId="795C7E8F"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6C7032E0"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5CB00A"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29DA426E"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353344C9" w14:textId="77777777" w:rsidR="00A158FF" w:rsidRPr="007A14AD" w:rsidRDefault="00A158FF">
            <w:pPr>
              <w:rPr>
                <w:rFonts w:ascii="Arial" w:hAnsi="Arial" w:cs="Arial"/>
                <w:color w:val="000000" w:themeColor="text1"/>
              </w:rPr>
            </w:pPr>
            <w:r w:rsidRPr="007A14AD">
              <w:rPr>
                <w:rFonts w:ascii="Arial" w:hAnsi="Arial" w:cs="Arial"/>
                <w:color w:val="000000" w:themeColor="text1"/>
              </w:rPr>
              <w:t>Approves strategic direction and all major initiative decisions; provides final authorisation</w:t>
            </w:r>
          </w:p>
        </w:tc>
      </w:tr>
      <w:tr w:rsidR="00A158FF" w:rsidRPr="007A14AD" w14:paraId="30D861F6" w14:textId="77777777" w:rsidTr="00A158FF">
        <w:tc>
          <w:tcPr>
            <w:tcW w:w="0" w:type="auto"/>
            <w:hideMark/>
          </w:tcPr>
          <w:p w14:paraId="358CBFE8" w14:textId="77777777" w:rsidR="00A158FF" w:rsidRPr="007A14AD" w:rsidRDefault="00A158FF">
            <w:pPr>
              <w:rPr>
                <w:rFonts w:ascii="Arial" w:hAnsi="Arial" w:cs="Arial"/>
                <w:color w:val="000000" w:themeColor="text1"/>
              </w:rPr>
            </w:pPr>
            <w:r w:rsidRPr="007A14AD">
              <w:rPr>
                <w:rFonts w:ascii="Arial" w:hAnsi="Arial" w:cs="Arial"/>
                <w:color w:val="000000" w:themeColor="text1"/>
              </w:rPr>
              <w:lastRenderedPageBreak/>
              <w:t>Anna Armstrong (Finance Manager)</w:t>
            </w:r>
          </w:p>
        </w:tc>
        <w:tc>
          <w:tcPr>
            <w:tcW w:w="0" w:type="auto"/>
            <w:hideMark/>
          </w:tcPr>
          <w:p w14:paraId="73AAE4CB"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E1844D1"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0414F68C"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33430CA3"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2E489066" w14:textId="77777777" w:rsidR="00A158FF" w:rsidRPr="007A14AD" w:rsidRDefault="00A158FF">
            <w:pPr>
              <w:rPr>
                <w:rFonts w:ascii="Arial" w:hAnsi="Arial" w:cs="Arial"/>
                <w:color w:val="000000" w:themeColor="text1"/>
              </w:rPr>
            </w:pPr>
            <w:r w:rsidRPr="007A14AD">
              <w:rPr>
                <w:rFonts w:ascii="Arial" w:hAnsi="Arial" w:cs="Arial"/>
                <w:color w:val="000000" w:themeColor="text1"/>
              </w:rPr>
              <w:t>Authorises all financial transactions per Finance Authorisation Policy; approves $2M cloud investment (Init. 1) and all supplier commitments (Init. 2)</w:t>
            </w:r>
          </w:p>
        </w:tc>
      </w:tr>
      <w:tr w:rsidR="00A158FF" w:rsidRPr="007A14AD" w14:paraId="097073F1" w14:textId="77777777" w:rsidTr="00A158FF">
        <w:tc>
          <w:tcPr>
            <w:tcW w:w="0" w:type="auto"/>
            <w:hideMark/>
          </w:tcPr>
          <w:p w14:paraId="7832EA16" w14:textId="77777777" w:rsidR="00A158FF" w:rsidRPr="007A14AD" w:rsidRDefault="00A158FF">
            <w:pPr>
              <w:rPr>
                <w:rFonts w:ascii="Arial" w:hAnsi="Arial" w:cs="Arial"/>
                <w:color w:val="000000" w:themeColor="text1"/>
              </w:rPr>
            </w:pPr>
            <w:r w:rsidRPr="007A14AD">
              <w:rPr>
                <w:rFonts w:ascii="Arial" w:hAnsi="Arial" w:cs="Arial"/>
                <w:color w:val="000000" w:themeColor="text1"/>
              </w:rPr>
              <w:t>Divya Sapra (IT Supervisor)</w:t>
            </w:r>
          </w:p>
        </w:tc>
        <w:tc>
          <w:tcPr>
            <w:tcW w:w="0" w:type="auto"/>
            <w:hideMark/>
          </w:tcPr>
          <w:p w14:paraId="544B5862"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698A9452"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0468FD23"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4AC3D80B"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643FDE7" w14:textId="77777777" w:rsidR="00A158FF" w:rsidRPr="007A14AD" w:rsidRDefault="00A158FF">
            <w:pPr>
              <w:rPr>
                <w:rFonts w:ascii="Arial" w:hAnsi="Arial" w:cs="Arial"/>
                <w:color w:val="000000" w:themeColor="text1"/>
              </w:rPr>
            </w:pPr>
            <w:r w:rsidRPr="007A14AD">
              <w:rPr>
                <w:rFonts w:ascii="Arial" w:hAnsi="Arial" w:cs="Arial"/>
                <w:color w:val="000000" w:themeColor="text1"/>
              </w:rPr>
              <w:t>Direct supervisory authority over BA activities; reviews and approves BA deliverables; oversees technical requirements and ERP integration</w:t>
            </w:r>
          </w:p>
        </w:tc>
      </w:tr>
      <w:tr w:rsidR="00A158FF" w:rsidRPr="007A14AD" w14:paraId="3EF75187" w14:textId="77777777" w:rsidTr="00A158FF">
        <w:tc>
          <w:tcPr>
            <w:tcW w:w="0" w:type="auto"/>
            <w:hideMark/>
          </w:tcPr>
          <w:p w14:paraId="3A1CA30B" w14:textId="77777777" w:rsidR="00A158FF" w:rsidRPr="007A14AD" w:rsidRDefault="00A158FF">
            <w:pPr>
              <w:rPr>
                <w:rFonts w:ascii="Arial" w:hAnsi="Arial" w:cs="Arial"/>
                <w:color w:val="000000" w:themeColor="text1"/>
              </w:rPr>
            </w:pPr>
            <w:r w:rsidRPr="007A14AD">
              <w:rPr>
                <w:rFonts w:ascii="Arial" w:hAnsi="Arial" w:cs="Arial"/>
                <w:color w:val="000000" w:themeColor="text1"/>
              </w:rPr>
              <w:t>Noah Jones (Operations Manager)</w:t>
            </w:r>
          </w:p>
        </w:tc>
        <w:tc>
          <w:tcPr>
            <w:tcW w:w="0" w:type="auto"/>
            <w:hideMark/>
          </w:tcPr>
          <w:p w14:paraId="77A7A333"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52CE34B"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618B98B"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0D92E8BC"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7F7229A" w14:textId="77777777" w:rsidR="00A158FF" w:rsidRPr="007A14AD" w:rsidRDefault="00A158FF">
            <w:pPr>
              <w:rPr>
                <w:rFonts w:ascii="Arial" w:hAnsi="Arial" w:cs="Arial"/>
                <w:color w:val="000000" w:themeColor="text1"/>
              </w:rPr>
            </w:pPr>
            <w:r w:rsidRPr="007A14AD">
              <w:rPr>
                <w:rFonts w:ascii="Arial" w:hAnsi="Arial" w:cs="Arial"/>
                <w:color w:val="000000" w:themeColor="text1"/>
              </w:rPr>
              <w:t>Owns supply chain and workforce transition (Init. 1); leads operational transition to outsourced model (Init. 2)</w:t>
            </w:r>
          </w:p>
        </w:tc>
      </w:tr>
      <w:tr w:rsidR="00A158FF" w:rsidRPr="007A14AD" w14:paraId="06D5E7E7" w14:textId="77777777" w:rsidTr="00A158FF">
        <w:tc>
          <w:tcPr>
            <w:tcW w:w="0" w:type="auto"/>
            <w:hideMark/>
          </w:tcPr>
          <w:p w14:paraId="30FF6AE1" w14:textId="77777777" w:rsidR="00A158FF" w:rsidRPr="007A14AD" w:rsidRDefault="00A158FF">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Manager)</w:t>
            </w:r>
          </w:p>
        </w:tc>
        <w:tc>
          <w:tcPr>
            <w:tcW w:w="0" w:type="auto"/>
            <w:hideMark/>
          </w:tcPr>
          <w:p w14:paraId="51B4147A"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048264E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196526C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588CFFEC"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3442EEF4" w14:textId="77777777" w:rsidR="00A158FF" w:rsidRPr="007A14AD" w:rsidRDefault="00A158FF">
            <w:pPr>
              <w:rPr>
                <w:rFonts w:ascii="Arial" w:hAnsi="Arial" w:cs="Arial"/>
                <w:color w:val="000000" w:themeColor="text1"/>
              </w:rPr>
            </w:pPr>
            <w:r w:rsidRPr="007A14AD">
              <w:rPr>
                <w:rFonts w:ascii="Arial" w:hAnsi="Arial" w:cs="Arial"/>
                <w:color w:val="000000" w:themeColor="text1"/>
              </w:rPr>
              <w:t>Sales model transformation and training needs (Init. 1); customer commitments and order fulfilment (Init. 2)</w:t>
            </w:r>
          </w:p>
        </w:tc>
      </w:tr>
      <w:tr w:rsidR="00A158FF" w:rsidRPr="007A14AD" w14:paraId="61516BE2" w14:textId="77777777" w:rsidTr="00A158FF">
        <w:tc>
          <w:tcPr>
            <w:tcW w:w="0" w:type="auto"/>
            <w:hideMark/>
          </w:tcPr>
          <w:p w14:paraId="572E338D" w14:textId="77777777" w:rsidR="00A158FF" w:rsidRPr="007A14AD" w:rsidRDefault="00A158FF">
            <w:pPr>
              <w:rPr>
                <w:rFonts w:ascii="Arial" w:hAnsi="Arial" w:cs="Arial"/>
                <w:color w:val="000000" w:themeColor="text1"/>
              </w:rPr>
            </w:pPr>
            <w:r w:rsidRPr="007A14AD">
              <w:rPr>
                <w:rFonts w:ascii="Arial" w:hAnsi="Arial" w:cs="Arial"/>
                <w:color w:val="000000" w:themeColor="text1"/>
              </w:rPr>
              <w:t>Luiz Ricardo (Operations &amp; BA)</w:t>
            </w:r>
          </w:p>
        </w:tc>
        <w:tc>
          <w:tcPr>
            <w:tcW w:w="0" w:type="auto"/>
            <w:hideMark/>
          </w:tcPr>
          <w:p w14:paraId="227C8FA0"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1F9EBA1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5559A6"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05CFA9E"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A07338C" w14:textId="77777777" w:rsidR="00A158FF" w:rsidRPr="007A14AD" w:rsidRDefault="00A158FF">
            <w:pPr>
              <w:rPr>
                <w:rFonts w:ascii="Arial" w:hAnsi="Arial" w:cs="Arial"/>
                <w:color w:val="000000" w:themeColor="text1"/>
              </w:rPr>
            </w:pPr>
            <w:r w:rsidRPr="007A14AD">
              <w:rPr>
                <w:rFonts w:ascii="Arial" w:hAnsi="Arial" w:cs="Arial"/>
                <w:color w:val="000000" w:themeColor="text1"/>
              </w:rPr>
              <w:t>Provides operational and financial data; supports transition planning for both initiatives</w:t>
            </w:r>
          </w:p>
        </w:tc>
      </w:tr>
      <w:tr w:rsidR="00A158FF" w:rsidRPr="007A14AD" w14:paraId="4AA2D77B" w14:textId="77777777" w:rsidTr="00A158FF">
        <w:tc>
          <w:tcPr>
            <w:tcW w:w="0" w:type="auto"/>
            <w:hideMark/>
          </w:tcPr>
          <w:p w14:paraId="0BA497C5" w14:textId="77777777" w:rsidR="00A158FF" w:rsidRPr="007A14AD" w:rsidRDefault="00A158FF">
            <w:pPr>
              <w:rPr>
                <w:rFonts w:ascii="Arial" w:hAnsi="Arial" w:cs="Arial"/>
                <w:color w:val="000000" w:themeColor="text1"/>
              </w:rPr>
            </w:pPr>
            <w:r w:rsidRPr="007A14AD">
              <w:rPr>
                <w:rFonts w:ascii="Arial" w:hAnsi="Arial" w:cs="Arial"/>
                <w:color w:val="000000" w:themeColor="text1"/>
              </w:rPr>
              <w:t>Bulgaria Development Team</w:t>
            </w:r>
          </w:p>
        </w:tc>
        <w:tc>
          <w:tcPr>
            <w:tcW w:w="0" w:type="auto"/>
            <w:hideMark/>
          </w:tcPr>
          <w:p w14:paraId="445F0BCD"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0D5489E6"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F3AE889"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1F7C184"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68C78E16" w14:textId="77777777" w:rsidR="00A158FF" w:rsidRPr="007A14AD" w:rsidRDefault="00A158FF">
            <w:pPr>
              <w:rPr>
                <w:rFonts w:ascii="Arial" w:hAnsi="Arial" w:cs="Arial"/>
                <w:color w:val="000000" w:themeColor="text1"/>
              </w:rPr>
            </w:pPr>
            <w:r w:rsidRPr="007A14AD">
              <w:rPr>
                <w:rFonts w:ascii="Arial" w:hAnsi="Arial" w:cs="Arial"/>
                <w:color w:val="000000" w:themeColor="text1"/>
              </w:rPr>
              <w:t>Responsible for cloud SaaS platform development</w:t>
            </w:r>
          </w:p>
        </w:tc>
      </w:tr>
      <w:tr w:rsidR="00A158FF" w:rsidRPr="007A14AD" w14:paraId="6A5B715F" w14:textId="77777777" w:rsidTr="00A158FF">
        <w:tc>
          <w:tcPr>
            <w:tcW w:w="0" w:type="auto"/>
            <w:hideMark/>
          </w:tcPr>
          <w:p w14:paraId="64315C54"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54AFE9C4"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7BA7E99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3B8C9C0"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320B5AD"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68E6691D" w14:textId="77777777" w:rsidR="00A158FF" w:rsidRPr="007A14AD" w:rsidRDefault="00A158FF">
            <w:pPr>
              <w:rPr>
                <w:rFonts w:ascii="Arial" w:hAnsi="Arial" w:cs="Arial"/>
                <w:color w:val="000000" w:themeColor="text1"/>
              </w:rPr>
            </w:pPr>
            <w:r w:rsidRPr="007A14AD">
              <w:rPr>
                <w:rFonts w:ascii="Arial" w:hAnsi="Arial" w:cs="Arial"/>
                <w:color w:val="000000" w:themeColor="text1"/>
              </w:rPr>
              <w:t>Directly impacted by transition to outsourced hardware partners</w:t>
            </w:r>
          </w:p>
        </w:tc>
      </w:tr>
      <w:tr w:rsidR="00A158FF" w:rsidRPr="007A14AD" w14:paraId="11A45C9A" w14:textId="77777777" w:rsidTr="00A158FF">
        <w:tc>
          <w:tcPr>
            <w:tcW w:w="0" w:type="auto"/>
            <w:hideMark/>
          </w:tcPr>
          <w:p w14:paraId="511942AC" w14:textId="77777777" w:rsidR="00A158FF" w:rsidRPr="007A14AD" w:rsidRDefault="00A158FF">
            <w:pPr>
              <w:rPr>
                <w:rFonts w:ascii="Arial" w:hAnsi="Arial" w:cs="Arial"/>
                <w:color w:val="000000" w:themeColor="text1"/>
              </w:rPr>
            </w:pPr>
            <w:r w:rsidRPr="007A14AD">
              <w:rPr>
                <w:rFonts w:ascii="Arial" w:hAnsi="Arial" w:cs="Arial"/>
                <w:color w:val="000000" w:themeColor="text1"/>
              </w:rPr>
              <w:t>Cloud Infrastructure Provider</w:t>
            </w:r>
          </w:p>
        </w:tc>
        <w:tc>
          <w:tcPr>
            <w:tcW w:w="0" w:type="auto"/>
            <w:hideMark/>
          </w:tcPr>
          <w:p w14:paraId="511F8F4F"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42C9A6D6"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4D12311D"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4DF3096A"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7FBD0637" w14:textId="77777777" w:rsidR="00A158FF" w:rsidRPr="007A14AD" w:rsidRDefault="00A158FF">
            <w:pPr>
              <w:rPr>
                <w:rFonts w:ascii="Arial" w:hAnsi="Arial" w:cs="Arial"/>
                <w:color w:val="000000" w:themeColor="text1"/>
              </w:rPr>
            </w:pPr>
            <w:r w:rsidRPr="007A14AD">
              <w:rPr>
                <w:rFonts w:ascii="Arial" w:hAnsi="Arial" w:cs="Arial"/>
                <w:color w:val="000000" w:themeColor="text1"/>
              </w:rPr>
              <w:t>Technology partner for cloud platform deployment</w:t>
            </w:r>
          </w:p>
        </w:tc>
      </w:tr>
      <w:tr w:rsidR="00A158FF" w:rsidRPr="007A14AD" w14:paraId="26A7CE6A" w14:textId="77777777" w:rsidTr="00A158FF">
        <w:tc>
          <w:tcPr>
            <w:tcW w:w="0" w:type="auto"/>
            <w:hideMark/>
          </w:tcPr>
          <w:p w14:paraId="698133B8" w14:textId="77777777" w:rsidR="00A158FF" w:rsidRPr="007A14AD" w:rsidRDefault="00A158FF">
            <w:pPr>
              <w:rPr>
                <w:rFonts w:ascii="Arial" w:hAnsi="Arial" w:cs="Arial"/>
                <w:color w:val="000000" w:themeColor="text1"/>
              </w:rPr>
            </w:pPr>
            <w:r w:rsidRPr="007A14AD">
              <w:rPr>
                <w:rFonts w:ascii="Arial" w:hAnsi="Arial" w:cs="Arial"/>
                <w:color w:val="000000" w:themeColor="text1"/>
              </w:rPr>
              <w:t>Hardware Manufacturing Partners</w:t>
            </w:r>
          </w:p>
        </w:tc>
        <w:tc>
          <w:tcPr>
            <w:tcW w:w="0" w:type="auto"/>
            <w:hideMark/>
          </w:tcPr>
          <w:p w14:paraId="1CAA0764"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41EA503C"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514DD8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C831B59"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6CBCEB9D" w14:textId="77777777" w:rsidR="00A158FF" w:rsidRPr="007A14AD" w:rsidRDefault="00A158FF">
            <w:pPr>
              <w:rPr>
                <w:rFonts w:ascii="Arial" w:hAnsi="Arial" w:cs="Arial"/>
                <w:color w:val="000000" w:themeColor="text1"/>
              </w:rPr>
            </w:pPr>
            <w:r w:rsidRPr="007A14AD">
              <w:rPr>
                <w:rFonts w:ascii="Arial" w:hAnsi="Arial" w:cs="Arial"/>
                <w:color w:val="000000" w:themeColor="text1"/>
              </w:rPr>
              <w:t>Core delivery partners under the new outsourced supply chain model</w:t>
            </w:r>
          </w:p>
        </w:tc>
      </w:tr>
      <w:tr w:rsidR="00A158FF" w:rsidRPr="007A14AD" w14:paraId="76DED604" w14:textId="77777777" w:rsidTr="00A158FF">
        <w:tc>
          <w:tcPr>
            <w:tcW w:w="0" w:type="auto"/>
            <w:hideMark/>
          </w:tcPr>
          <w:p w14:paraId="0EA66D09" w14:textId="77777777" w:rsidR="00A158FF" w:rsidRPr="007A14AD" w:rsidRDefault="00A158FF">
            <w:pPr>
              <w:rPr>
                <w:rFonts w:ascii="Arial" w:hAnsi="Arial" w:cs="Arial"/>
                <w:color w:val="000000" w:themeColor="text1"/>
              </w:rPr>
            </w:pPr>
            <w:r w:rsidRPr="007A14AD">
              <w:rPr>
                <w:rFonts w:ascii="Arial" w:hAnsi="Arial" w:cs="Arial"/>
                <w:color w:val="000000" w:themeColor="text1"/>
              </w:rPr>
              <w:t>Distribution and Logistics Partners</w:t>
            </w:r>
          </w:p>
        </w:tc>
        <w:tc>
          <w:tcPr>
            <w:tcW w:w="0" w:type="auto"/>
            <w:hideMark/>
          </w:tcPr>
          <w:p w14:paraId="21B1B269"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39162C3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2AA9A5D"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05F0A29A"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7B9AA5FD" w14:textId="77777777" w:rsidR="00A158FF" w:rsidRPr="007A14AD" w:rsidRDefault="00A158FF">
            <w:pPr>
              <w:rPr>
                <w:rFonts w:ascii="Arial" w:hAnsi="Arial" w:cs="Arial"/>
                <w:color w:val="000000" w:themeColor="text1"/>
              </w:rPr>
            </w:pPr>
            <w:r w:rsidRPr="007A14AD">
              <w:rPr>
                <w:rFonts w:ascii="Arial" w:hAnsi="Arial" w:cs="Arial"/>
                <w:color w:val="000000" w:themeColor="text1"/>
              </w:rPr>
              <w:t>Responsible for order fulfilment to educational customers</w:t>
            </w:r>
          </w:p>
        </w:tc>
      </w:tr>
      <w:tr w:rsidR="00A158FF" w:rsidRPr="007A14AD" w14:paraId="66A72E13" w14:textId="77777777" w:rsidTr="00A158FF">
        <w:tc>
          <w:tcPr>
            <w:tcW w:w="0" w:type="auto"/>
            <w:hideMark/>
          </w:tcPr>
          <w:p w14:paraId="5DC54213" w14:textId="77777777" w:rsidR="00A158FF" w:rsidRPr="007A14AD" w:rsidRDefault="00A158FF">
            <w:pPr>
              <w:rPr>
                <w:rFonts w:ascii="Arial" w:hAnsi="Arial" w:cs="Arial"/>
                <w:color w:val="000000" w:themeColor="text1"/>
              </w:rPr>
            </w:pPr>
            <w:r w:rsidRPr="007A14AD">
              <w:rPr>
                <w:rFonts w:ascii="Arial" w:hAnsi="Arial" w:cs="Arial"/>
                <w:color w:val="000000" w:themeColor="text1"/>
              </w:rPr>
              <w:t>Educational Institutions and Schools</w:t>
            </w:r>
          </w:p>
        </w:tc>
        <w:tc>
          <w:tcPr>
            <w:tcW w:w="0" w:type="auto"/>
            <w:hideMark/>
          </w:tcPr>
          <w:p w14:paraId="7384BF05"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46A1272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F676160"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2C0F7CCA"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69330DD9" w14:textId="77777777" w:rsidR="00A158FF" w:rsidRPr="007A14AD" w:rsidRDefault="00A158FF">
            <w:pPr>
              <w:rPr>
                <w:rFonts w:ascii="Arial" w:hAnsi="Arial" w:cs="Arial"/>
                <w:color w:val="000000" w:themeColor="text1"/>
              </w:rPr>
            </w:pPr>
            <w:r w:rsidRPr="007A14AD">
              <w:rPr>
                <w:rFonts w:ascii="Arial" w:hAnsi="Arial" w:cs="Arial"/>
                <w:color w:val="000000" w:themeColor="text1"/>
              </w:rPr>
              <w:t>Affected by transition to cloud access (Init. 1) and delivery timelines (Init. 2); require proactive communication</w:t>
            </w:r>
          </w:p>
        </w:tc>
      </w:tr>
      <w:tr w:rsidR="00A158FF" w:rsidRPr="007A14AD" w14:paraId="63422A85" w14:textId="77777777" w:rsidTr="00A158FF">
        <w:tc>
          <w:tcPr>
            <w:tcW w:w="0" w:type="auto"/>
            <w:hideMark/>
          </w:tcPr>
          <w:p w14:paraId="369F6C7D" w14:textId="77777777" w:rsidR="00A158FF" w:rsidRPr="007A14AD" w:rsidRDefault="00A158FF">
            <w:pPr>
              <w:rPr>
                <w:rFonts w:ascii="Arial" w:hAnsi="Arial" w:cs="Arial"/>
                <w:color w:val="000000" w:themeColor="text1"/>
              </w:rPr>
            </w:pPr>
            <w:r w:rsidRPr="007A14AD">
              <w:rPr>
                <w:rFonts w:ascii="Arial" w:hAnsi="Arial" w:cs="Arial"/>
                <w:color w:val="000000" w:themeColor="text1"/>
              </w:rPr>
              <w:t>B2C End Users (students and parents)</w:t>
            </w:r>
          </w:p>
        </w:tc>
        <w:tc>
          <w:tcPr>
            <w:tcW w:w="0" w:type="auto"/>
            <w:hideMark/>
          </w:tcPr>
          <w:p w14:paraId="1D11CC3B"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4ED4BE96"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52A06173" w14:textId="77777777" w:rsidR="00A158FF" w:rsidRPr="007A14AD" w:rsidRDefault="00A158FF">
            <w:pPr>
              <w:rPr>
                <w:rFonts w:ascii="Arial" w:hAnsi="Arial" w:cs="Arial"/>
                <w:color w:val="000000" w:themeColor="text1"/>
              </w:rPr>
            </w:pPr>
            <w:r w:rsidRPr="007A14AD">
              <w:rPr>
                <w:rFonts w:ascii="Arial" w:hAnsi="Arial" w:cs="Arial"/>
                <w:color w:val="000000" w:themeColor="text1"/>
              </w:rPr>
              <w:t>Monitor</w:t>
            </w:r>
          </w:p>
        </w:tc>
        <w:tc>
          <w:tcPr>
            <w:tcW w:w="0" w:type="auto"/>
            <w:hideMark/>
          </w:tcPr>
          <w:p w14:paraId="6DC75443"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12F8863A" w14:textId="77777777" w:rsidR="00A158FF" w:rsidRPr="007A14AD" w:rsidRDefault="00A158FF">
            <w:pPr>
              <w:rPr>
                <w:rFonts w:ascii="Arial" w:hAnsi="Arial" w:cs="Arial"/>
                <w:color w:val="000000" w:themeColor="text1"/>
              </w:rPr>
            </w:pPr>
            <w:r w:rsidRPr="007A14AD">
              <w:rPr>
                <w:rFonts w:ascii="Arial" w:hAnsi="Arial" w:cs="Arial"/>
                <w:color w:val="000000" w:themeColor="text1"/>
              </w:rPr>
              <w:t>New customer segment; adoption of the B2C subscription platform</w:t>
            </w:r>
          </w:p>
        </w:tc>
      </w:tr>
      <w:tr w:rsidR="00A158FF" w:rsidRPr="007A14AD" w14:paraId="719A35DA" w14:textId="77777777" w:rsidTr="00A158FF">
        <w:tc>
          <w:tcPr>
            <w:tcW w:w="0" w:type="auto"/>
            <w:hideMark/>
          </w:tcPr>
          <w:p w14:paraId="7C662D25" w14:textId="77777777" w:rsidR="00A158FF" w:rsidRPr="007A14AD" w:rsidRDefault="00A158FF">
            <w:pPr>
              <w:rPr>
                <w:rFonts w:ascii="Arial" w:hAnsi="Arial" w:cs="Arial"/>
                <w:color w:val="000000" w:themeColor="text1"/>
              </w:rPr>
            </w:pPr>
            <w:r w:rsidRPr="007A14AD">
              <w:rPr>
                <w:rFonts w:ascii="Arial" w:hAnsi="Arial" w:cs="Arial"/>
                <w:color w:val="000000" w:themeColor="text1"/>
              </w:rPr>
              <w:t>Finance Team and Investors</w:t>
            </w:r>
          </w:p>
        </w:tc>
        <w:tc>
          <w:tcPr>
            <w:tcW w:w="0" w:type="auto"/>
            <w:hideMark/>
          </w:tcPr>
          <w:p w14:paraId="76DED5CE"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DBD394B"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3F4BDD0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Satisfied</w:t>
            </w:r>
          </w:p>
        </w:tc>
        <w:tc>
          <w:tcPr>
            <w:tcW w:w="0" w:type="auto"/>
            <w:hideMark/>
          </w:tcPr>
          <w:p w14:paraId="5C6ADC6F"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0A978371" w14:textId="77777777" w:rsidR="00A158FF" w:rsidRPr="007A14AD" w:rsidRDefault="00A158FF">
            <w:pPr>
              <w:rPr>
                <w:rFonts w:ascii="Arial" w:hAnsi="Arial" w:cs="Arial"/>
                <w:color w:val="000000" w:themeColor="text1"/>
              </w:rPr>
            </w:pPr>
            <w:r w:rsidRPr="007A14AD">
              <w:rPr>
                <w:rFonts w:ascii="Arial" w:hAnsi="Arial" w:cs="Arial"/>
                <w:color w:val="000000" w:themeColor="text1"/>
              </w:rPr>
              <w:t>Monitor financial impact of $200/unit lost margin; investment and liquidity decisions</w:t>
            </w:r>
          </w:p>
        </w:tc>
      </w:tr>
      <w:tr w:rsidR="00A158FF" w:rsidRPr="007A14AD" w14:paraId="103DB828" w14:textId="77777777" w:rsidTr="00A158FF">
        <w:tc>
          <w:tcPr>
            <w:tcW w:w="0" w:type="auto"/>
            <w:hideMark/>
          </w:tcPr>
          <w:p w14:paraId="4410E80D" w14:textId="77777777" w:rsidR="00A158FF" w:rsidRPr="007A14AD" w:rsidRDefault="00A158FF">
            <w:pPr>
              <w:rPr>
                <w:rFonts w:ascii="Arial" w:hAnsi="Arial" w:cs="Arial"/>
                <w:color w:val="000000" w:themeColor="text1"/>
              </w:rPr>
            </w:pPr>
            <w:r w:rsidRPr="007A14AD">
              <w:rPr>
                <w:rFonts w:ascii="Arial" w:hAnsi="Arial" w:cs="Arial"/>
                <w:color w:val="000000" w:themeColor="text1"/>
              </w:rPr>
              <w:t>OAIC (regulatory body)</w:t>
            </w:r>
          </w:p>
        </w:tc>
        <w:tc>
          <w:tcPr>
            <w:tcW w:w="0" w:type="auto"/>
            <w:hideMark/>
          </w:tcPr>
          <w:p w14:paraId="57A31E4D"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CE592C"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323FC7B9"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Satisfied</w:t>
            </w:r>
          </w:p>
        </w:tc>
        <w:tc>
          <w:tcPr>
            <w:tcW w:w="0" w:type="auto"/>
            <w:hideMark/>
          </w:tcPr>
          <w:p w14:paraId="53DDDCC5"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016B663C" w14:textId="77777777" w:rsidR="00A158FF" w:rsidRPr="007A14AD" w:rsidRDefault="00A158FF">
            <w:pPr>
              <w:rPr>
                <w:rFonts w:ascii="Arial" w:hAnsi="Arial" w:cs="Arial"/>
                <w:color w:val="000000" w:themeColor="text1"/>
              </w:rPr>
            </w:pPr>
            <w:r w:rsidRPr="007A14AD">
              <w:rPr>
                <w:rFonts w:ascii="Arial" w:hAnsi="Arial" w:cs="Arial"/>
                <w:color w:val="000000" w:themeColor="text1"/>
              </w:rPr>
              <w:t xml:space="preserve">Regulatory compliance oversight for student data </w:t>
            </w:r>
            <w:r w:rsidRPr="007A14AD">
              <w:rPr>
                <w:rFonts w:ascii="Arial" w:hAnsi="Arial" w:cs="Arial"/>
                <w:color w:val="000000" w:themeColor="text1"/>
              </w:rPr>
              <w:lastRenderedPageBreak/>
              <w:t>privacy under the Privacy Act 1988</w:t>
            </w:r>
          </w:p>
        </w:tc>
      </w:tr>
    </w:tbl>
    <w:p w14:paraId="469F23F3" w14:textId="77777777" w:rsidR="00A158FF" w:rsidRPr="007A14AD" w:rsidRDefault="00A158FF" w:rsidP="00A158FF">
      <w:pPr>
        <w:rPr>
          <w:rFonts w:ascii="Arial" w:hAnsi="Arial" w:cs="Arial"/>
          <w:color w:val="000000" w:themeColor="text1"/>
        </w:rPr>
      </w:pPr>
    </w:p>
    <w:p w14:paraId="5A794CD1" w14:textId="77777777" w:rsidR="00A158FF" w:rsidRPr="007A14AD" w:rsidRDefault="00A158FF" w:rsidP="00A158FF">
      <w:pPr>
        <w:rPr>
          <w:rFonts w:ascii="Arial" w:hAnsi="Arial" w:cs="Arial"/>
          <w:color w:val="000000" w:themeColor="text1"/>
        </w:rPr>
      </w:pPr>
    </w:p>
    <w:p w14:paraId="40132745" w14:textId="77777777" w:rsidR="007A14AD" w:rsidRDefault="007A14AD">
      <w:pPr>
        <w:spacing w:after="160" w:line="278" w:lineRule="auto"/>
        <w:rPr>
          <w:rFonts w:ascii="Arial" w:hAnsi="Arial" w:cs="Arial"/>
          <w:b/>
          <w:bCs/>
          <w:color w:val="000000" w:themeColor="text1"/>
        </w:rPr>
      </w:pPr>
      <w:r>
        <w:rPr>
          <w:rFonts w:ascii="Arial" w:hAnsi="Arial" w:cs="Arial"/>
          <w:b/>
          <w:bCs/>
          <w:color w:val="000000" w:themeColor="text1"/>
        </w:rPr>
        <w:br w:type="page"/>
      </w:r>
    </w:p>
    <w:p w14:paraId="156123D3" w14:textId="42F159E9" w:rsidR="00C4746E" w:rsidRPr="007A14AD" w:rsidRDefault="00C4746E" w:rsidP="00C4746E">
      <w:pPr>
        <w:rPr>
          <w:rFonts w:ascii="Arial" w:hAnsi="Arial" w:cs="Arial"/>
          <w:b/>
          <w:bCs/>
          <w:color w:val="000000" w:themeColor="text1"/>
        </w:rPr>
      </w:pPr>
      <w:r w:rsidRPr="007A14AD">
        <w:rPr>
          <w:rFonts w:ascii="Arial" w:hAnsi="Arial" w:cs="Arial"/>
          <w:b/>
          <w:bCs/>
          <w:color w:val="000000" w:themeColor="text1"/>
        </w:rPr>
        <w:lastRenderedPageBreak/>
        <w:t>Stakeholders with Authority Over Business Analysis Activities</w:t>
      </w:r>
    </w:p>
    <w:p w14:paraId="4AA809E1"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The following stakeholders have formal authority over business analysis activities in both initiatives:</w:t>
      </w:r>
    </w:p>
    <w:p w14:paraId="2B8FC75E" w14:textId="77777777" w:rsidR="00C4746E" w:rsidRPr="007A14AD" w:rsidRDefault="00C4746E" w:rsidP="00C4746E">
      <w:pPr>
        <w:rPr>
          <w:rFonts w:ascii="Arial" w:hAnsi="Arial" w:cs="Arial"/>
          <w:color w:val="000000" w:themeColor="text1"/>
        </w:rPr>
      </w:pPr>
    </w:p>
    <w:p w14:paraId="45E037B1" w14:textId="161D1902"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Lucas López (CEO/Founder) – Both initiatives</w:t>
      </w:r>
    </w:p>
    <w:p w14:paraId="45C55346"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7A14AD" w:rsidRDefault="00C4746E" w:rsidP="00C4746E">
      <w:pPr>
        <w:rPr>
          <w:rFonts w:ascii="Arial" w:hAnsi="Arial" w:cs="Arial"/>
          <w:color w:val="000000" w:themeColor="text1"/>
        </w:rPr>
      </w:pPr>
    </w:p>
    <w:p w14:paraId="4B0D419F" w14:textId="2D64721D"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Anna Armstrong (Finance Manager) – Both initiatives</w:t>
      </w:r>
    </w:p>
    <w:p w14:paraId="569B3E03"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7A14AD" w:rsidRDefault="00C4746E" w:rsidP="00C4746E">
      <w:pPr>
        <w:rPr>
          <w:rFonts w:ascii="Arial" w:hAnsi="Arial" w:cs="Arial"/>
          <w:color w:val="000000" w:themeColor="text1"/>
        </w:rPr>
      </w:pPr>
    </w:p>
    <w:p w14:paraId="48865428" w14:textId="146A05CB"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Divya Sapra (IT Supervisor) – Both initiatives</w:t>
      </w:r>
    </w:p>
    <w:p w14:paraId="64575E8B"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7A14AD" w:rsidRDefault="00C4746E" w:rsidP="00C4746E">
      <w:pPr>
        <w:rPr>
          <w:rFonts w:ascii="Arial" w:hAnsi="Arial" w:cs="Arial"/>
          <w:color w:val="000000" w:themeColor="text1"/>
        </w:rPr>
      </w:pPr>
    </w:p>
    <w:p w14:paraId="6179354B" w14:textId="7FB64F2A"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Noah Jones (Operations Manager) – Initiative 2</w:t>
      </w:r>
    </w:p>
    <w:p w14:paraId="7421037A" w14:textId="01FE5757" w:rsidR="00A158FF" w:rsidRPr="007A14AD" w:rsidRDefault="00C4746E" w:rsidP="00C4746E">
      <w:pPr>
        <w:rPr>
          <w:rFonts w:ascii="Arial" w:hAnsi="Arial" w:cs="Arial"/>
          <w:color w:val="000000" w:themeColor="text1"/>
        </w:rPr>
      </w:pPr>
      <w:r w:rsidRPr="007A14AD">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7A14AD" w:rsidRDefault="00C4746E" w:rsidP="00C4746E">
      <w:pPr>
        <w:rPr>
          <w:rFonts w:ascii="Arial" w:hAnsi="Arial" w:cs="Arial"/>
          <w:color w:val="000000" w:themeColor="text1"/>
        </w:rPr>
      </w:pPr>
    </w:p>
    <w:p w14:paraId="7FF8A0F7" w14:textId="43FA08BA" w:rsidR="00C4746E" w:rsidRPr="007A14AD" w:rsidRDefault="00C4746E" w:rsidP="00C4746E">
      <w:pPr>
        <w:rPr>
          <w:rFonts w:ascii="Arial" w:hAnsi="Arial" w:cs="Arial"/>
          <w:b/>
          <w:bCs/>
          <w:color w:val="000000" w:themeColor="text1"/>
        </w:rPr>
      </w:pPr>
      <w:r w:rsidRPr="007A14AD">
        <w:rPr>
          <w:rFonts w:ascii="Arial" w:hAnsi="Arial" w:cs="Arial"/>
          <w:b/>
          <w:bCs/>
          <w:color w:val="000000" w:themeColor="text1"/>
        </w:rPr>
        <w:t>Identifying and Dealing with New Stakeholders</w:t>
      </w:r>
    </w:p>
    <w:p w14:paraId="75FD2F23" w14:textId="77777777" w:rsidR="00C4746E" w:rsidRPr="007A14AD" w:rsidRDefault="00C4746E" w:rsidP="00C4746E">
      <w:pPr>
        <w:rPr>
          <w:rFonts w:ascii="Arial" w:hAnsi="Arial" w:cs="Arial"/>
          <w:color w:val="000000" w:themeColor="text1"/>
        </w:rPr>
      </w:pPr>
    </w:p>
    <w:p w14:paraId="580514B2"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Horizon Scan at Phase Closure:</w:t>
      </w:r>
      <w:r w:rsidRPr="007A14AD">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Immediate Registration:</w:t>
      </w:r>
      <w:r w:rsidRPr="007A14AD">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Communication Plan Update:</w:t>
      </w:r>
      <w:r w:rsidRPr="007A14AD">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Initial Engagement:</w:t>
      </w:r>
      <w:r w:rsidRPr="007A14AD">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Feedback Register Entry:</w:t>
      </w:r>
      <w:r w:rsidRPr="007A14AD">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7A14AD" w:rsidRDefault="00C4746E" w:rsidP="00C4746E">
      <w:pPr>
        <w:rPr>
          <w:rFonts w:ascii="Arial" w:hAnsi="Arial" w:cs="Arial"/>
          <w:color w:val="000000" w:themeColor="text1"/>
        </w:rPr>
      </w:pPr>
    </w:p>
    <w:p w14:paraId="271AF0DF" w14:textId="77777777" w:rsidR="00CC0C5D" w:rsidRDefault="00CC0C5D">
      <w:pPr>
        <w:spacing w:after="160" w:line="278" w:lineRule="auto"/>
        <w:rPr>
          <w:rFonts w:ascii="Arial" w:hAnsi="Arial" w:cs="Arial"/>
          <w:b/>
          <w:bCs/>
          <w:color w:val="000000" w:themeColor="text1"/>
        </w:rPr>
      </w:pPr>
      <w:r>
        <w:rPr>
          <w:rFonts w:ascii="Arial" w:hAnsi="Arial" w:cs="Arial"/>
          <w:b/>
          <w:bCs/>
          <w:color w:val="000000" w:themeColor="text1"/>
        </w:rPr>
        <w:br w:type="page"/>
      </w:r>
    </w:p>
    <w:p w14:paraId="700FF79B" w14:textId="14E16CE3" w:rsidR="00515DE7" w:rsidRPr="007A14AD" w:rsidRDefault="00515DE7" w:rsidP="00C4746E">
      <w:pPr>
        <w:rPr>
          <w:rFonts w:ascii="Arial" w:hAnsi="Arial" w:cs="Arial"/>
          <w:b/>
          <w:bCs/>
          <w:color w:val="000000" w:themeColor="text1"/>
        </w:rPr>
      </w:pPr>
      <w:r w:rsidRPr="007A14AD">
        <w:rPr>
          <w:rFonts w:ascii="Arial" w:hAnsi="Arial" w:cs="Arial"/>
          <w:b/>
          <w:bCs/>
          <w:color w:val="000000" w:themeColor="text1"/>
        </w:rPr>
        <w:lastRenderedPageBreak/>
        <w:t>Establish Process Needs</w:t>
      </w:r>
    </w:p>
    <w:p w14:paraId="6DB2F05D" w14:textId="77777777" w:rsidR="00515DE7" w:rsidRPr="007A14AD" w:rsidRDefault="00515DE7" w:rsidP="00C4746E">
      <w:pPr>
        <w:rPr>
          <w:rFonts w:ascii="Arial" w:hAnsi="Arial" w:cs="Arial"/>
          <w:color w:val="000000" w:themeColor="text1"/>
        </w:rPr>
      </w:pPr>
    </w:p>
    <w:p w14:paraId="3C6C8964" w14:textId="064DEB52" w:rsidR="00515DE7" w:rsidRPr="007A14AD" w:rsidRDefault="00515DE7" w:rsidP="00C4746E">
      <w:pPr>
        <w:rPr>
          <w:rFonts w:ascii="Arial" w:hAnsi="Arial" w:cs="Arial"/>
          <w:b/>
          <w:bCs/>
          <w:color w:val="000000" w:themeColor="text1"/>
        </w:rPr>
      </w:pPr>
      <w:r w:rsidRPr="007A14AD">
        <w:rPr>
          <w:rFonts w:ascii="Arial" w:hAnsi="Arial" w:cs="Arial"/>
          <w:b/>
          <w:bCs/>
          <w:color w:val="000000" w:themeColor="text1"/>
        </w:rPr>
        <w:t>Relevant Personnel</w:t>
      </w:r>
    </w:p>
    <w:p w14:paraId="311FD0F8" w14:textId="77777777" w:rsidR="00515DE7" w:rsidRPr="007A14AD"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7A14AD" w14:paraId="3ADFFEB0" w14:textId="77777777" w:rsidTr="007A0A37">
        <w:tc>
          <w:tcPr>
            <w:tcW w:w="0" w:type="auto"/>
            <w:hideMark/>
          </w:tcPr>
          <w:p w14:paraId="14700B2C"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Role</w:t>
            </w:r>
          </w:p>
        </w:tc>
        <w:tc>
          <w:tcPr>
            <w:tcW w:w="0" w:type="auto"/>
            <w:hideMark/>
          </w:tcPr>
          <w:p w14:paraId="29694A03"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Person</w:t>
            </w:r>
          </w:p>
        </w:tc>
        <w:tc>
          <w:tcPr>
            <w:tcW w:w="0" w:type="auto"/>
            <w:hideMark/>
          </w:tcPr>
          <w:p w14:paraId="47492351"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Initiative</w:t>
            </w:r>
          </w:p>
        </w:tc>
        <w:tc>
          <w:tcPr>
            <w:tcW w:w="0" w:type="auto"/>
            <w:hideMark/>
          </w:tcPr>
          <w:p w14:paraId="5BDCA62D"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Responsibility</w:t>
            </w:r>
          </w:p>
        </w:tc>
      </w:tr>
      <w:tr w:rsidR="007A0A37" w:rsidRPr="007A14AD" w14:paraId="6AEEC5D9" w14:textId="77777777" w:rsidTr="007A0A37">
        <w:tc>
          <w:tcPr>
            <w:tcW w:w="0" w:type="auto"/>
            <w:hideMark/>
          </w:tcPr>
          <w:p w14:paraId="3E3A86D2" w14:textId="77777777" w:rsidR="007A0A37" w:rsidRPr="007A14AD" w:rsidRDefault="007A0A37">
            <w:pPr>
              <w:rPr>
                <w:rFonts w:ascii="Arial" w:hAnsi="Arial" w:cs="Arial"/>
                <w:color w:val="000000" w:themeColor="text1"/>
              </w:rPr>
            </w:pPr>
            <w:r w:rsidRPr="007A14AD">
              <w:rPr>
                <w:rFonts w:ascii="Arial" w:hAnsi="Arial" w:cs="Arial"/>
                <w:color w:val="000000" w:themeColor="text1"/>
              </w:rPr>
              <w:t>IT Professional / Business Analyst</w:t>
            </w:r>
          </w:p>
        </w:tc>
        <w:tc>
          <w:tcPr>
            <w:tcW w:w="0" w:type="auto"/>
            <w:hideMark/>
          </w:tcPr>
          <w:p w14:paraId="6652FACE" w14:textId="77777777" w:rsidR="007A0A37" w:rsidRPr="007A14AD" w:rsidRDefault="007A0A37">
            <w:pPr>
              <w:rPr>
                <w:rFonts w:ascii="Arial" w:hAnsi="Arial" w:cs="Arial"/>
                <w:color w:val="000000" w:themeColor="text1"/>
              </w:rPr>
            </w:pPr>
            <w:r w:rsidRPr="007A14AD">
              <w:rPr>
                <w:rFonts w:ascii="Arial" w:hAnsi="Arial" w:cs="Arial"/>
                <w:color w:val="000000" w:themeColor="text1"/>
              </w:rPr>
              <w:t>Manuel Perez</w:t>
            </w:r>
          </w:p>
        </w:tc>
        <w:tc>
          <w:tcPr>
            <w:tcW w:w="0" w:type="auto"/>
            <w:hideMark/>
          </w:tcPr>
          <w:p w14:paraId="186CACD8"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1C2FA58D" w14:textId="77777777" w:rsidR="007A0A37" w:rsidRPr="007A14AD" w:rsidRDefault="007A0A37">
            <w:pPr>
              <w:rPr>
                <w:rFonts w:ascii="Arial" w:hAnsi="Arial" w:cs="Arial"/>
                <w:color w:val="000000" w:themeColor="text1"/>
              </w:rPr>
            </w:pPr>
            <w:r w:rsidRPr="007A14AD">
              <w:rPr>
                <w:rFonts w:ascii="Arial" w:hAnsi="Arial" w:cs="Arial"/>
                <w:color w:val="000000" w:themeColor="text1"/>
              </w:rPr>
              <w:t>Plans and executes all business analysis activities; elicits and documents requirements; manages stakeholder engagement across both initiatives</w:t>
            </w:r>
          </w:p>
        </w:tc>
      </w:tr>
      <w:tr w:rsidR="007A0A37" w:rsidRPr="007A14AD" w14:paraId="190EF589" w14:textId="77777777" w:rsidTr="007A0A37">
        <w:tc>
          <w:tcPr>
            <w:tcW w:w="0" w:type="auto"/>
            <w:hideMark/>
          </w:tcPr>
          <w:p w14:paraId="6528F570" w14:textId="77777777" w:rsidR="007A0A37" w:rsidRPr="007A14AD" w:rsidRDefault="007A0A37">
            <w:pPr>
              <w:rPr>
                <w:rFonts w:ascii="Arial" w:hAnsi="Arial" w:cs="Arial"/>
                <w:color w:val="000000" w:themeColor="text1"/>
              </w:rPr>
            </w:pPr>
            <w:r w:rsidRPr="007A14AD">
              <w:rPr>
                <w:rFonts w:ascii="Arial" w:hAnsi="Arial" w:cs="Arial"/>
                <w:color w:val="000000" w:themeColor="text1"/>
              </w:rPr>
              <w:t>IT Professional Supervisor</w:t>
            </w:r>
          </w:p>
        </w:tc>
        <w:tc>
          <w:tcPr>
            <w:tcW w:w="0" w:type="auto"/>
            <w:hideMark/>
          </w:tcPr>
          <w:p w14:paraId="6F5CC132" w14:textId="77777777" w:rsidR="007A0A37" w:rsidRPr="007A14AD" w:rsidRDefault="007A0A37">
            <w:pPr>
              <w:rPr>
                <w:rFonts w:ascii="Arial" w:hAnsi="Arial" w:cs="Arial"/>
                <w:color w:val="000000" w:themeColor="text1"/>
              </w:rPr>
            </w:pPr>
            <w:r w:rsidRPr="007A14AD">
              <w:rPr>
                <w:rFonts w:ascii="Arial" w:hAnsi="Arial" w:cs="Arial"/>
                <w:color w:val="000000" w:themeColor="text1"/>
              </w:rPr>
              <w:t>Divya Sapra</w:t>
            </w:r>
          </w:p>
        </w:tc>
        <w:tc>
          <w:tcPr>
            <w:tcW w:w="0" w:type="auto"/>
            <w:hideMark/>
          </w:tcPr>
          <w:p w14:paraId="546C9080"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63F06992"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7A14AD" w14:paraId="03E9FC45" w14:textId="77777777" w:rsidTr="007A0A37">
        <w:tc>
          <w:tcPr>
            <w:tcW w:w="0" w:type="auto"/>
            <w:hideMark/>
          </w:tcPr>
          <w:p w14:paraId="6DEE4708" w14:textId="77777777" w:rsidR="007A0A37" w:rsidRPr="007A14AD" w:rsidRDefault="007A0A37">
            <w:pPr>
              <w:rPr>
                <w:rFonts w:ascii="Arial" w:hAnsi="Arial" w:cs="Arial"/>
                <w:color w:val="000000" w:themeColor="text1"/>
              </w:rPr>
            </w:pPr>
            <w:r w:rsidRPr="007A14AD">
              <w:rPr>
                <w:rFonts w:ascii="Arial" w:hAnsi="Arial" w:cs="Arial"/>
                <w:color w:val="000000" w:themeColor="text1"/>
              </w:rPr>
              <w:t>CEO / Founder</w:t>
            </w:r>
          </w:p>
        </w:tc>
        <w:tc>
          <w:tcPr>
            <w:tcW w:w="0" w:type="auto"/>
            <w:hideMark/>
          </w:tcPr>
          <w:p w14:paraId="6927FBEF" w14:textId="77777777" w:rsidR="007A0A37" w:rsidRPr="007A14AD" w:rsidRDefault="007A0A37">
            <w:pPr>
              <w:rPr>
                <w:rFonts w:ascii="Arial" w:hAnsi="Arial" w:cs="Arial"/>
                <w:color w:val="000000" w:themeColor="text1"/>
              </w:rPr>
            </w:pPr>
            <w:r w:rsidRPr="007A14AD">
              <w:rPr>
                <w:rFonts w:ascii="Arial" w:hAnsi="Arial" w:cs="Arial"/>
                <w:color w:val="000000" w:themeColor="text1"/>
              </w:rPr>
              <w:t>Lucas Lopez</w:t>
            </w:r>
          </w:p>
        </w:tc>
        <w:tc>
          <w:tcPr>
            <w:tcW w:w="0" w:type="auto"/>
            <w:hideMark/>
          </w:tcPr>
          <w:p w14:paraId="3DF8ED98"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11BFBE08"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strategic direction; approves initiative scope, investment, and partner contracts</w:t>
            </w:r>
          </w:p>
        </w:tc>
      </w:tr>
      <w:tr w:rsidR="007A0A37" w:rsidRPr="007A14AD" w14:paraId="47CF2BE5" w14:textId="77777777" w:rsidTr="007A0A37">
        <w:tc>
          <w:tcPr>
            <w:tcW w:w="0" w:type="auto"/>
            <w:hideMark/>
          </w:tcPr>
          <w:p w14:paraId="427FA1DB" w14:textId="77777777" w:rsidR="007A0A37" w:rsidRPr="007A14AD" w:rsidRDefault="007A0A37">
            <w:pPr>
              <w:rPr>
                <w:rFonts w:ascii="Arial" w:hAnsi="Arial" w:cs="Arial"/>
                <w:color w:val="000000" w:themeColor="text1"/>
              </w:rPr>
            </w:pPr>
            <w:r w:rsidRPr="007A14AD">
              <w:rPr>
                <w:rFonts w:ascii="Arial" w:hAnsi="Arial" w:cs="Arial"/>
                <w:color w:val="000000" w:themeColor="text1"/>
              </w:rPr>
              <w:t>Finance Manager</w:t>
            </w:r>
          </w:p>
        </w:tc>
        <w:tc>
          <w:tcPr>
            <w:tcW w:w="0" w:type="auto"/>
            <w:hideMark/>
          </w:tcPr>
          <w:p w14:paraId="357130A4" w14:textId="77777777" w:rsidR="007A0A37" w:rsidRPr="007A14AD" w:rsidRDefault="007A0A37">
            <w:pPr>
              <w:rPr>
                <w:rFonts w:ascii="Arial" w:hAnsi="Arial" w:cs="Arial"/>
                <w:color w:val="000000" w:themeColor="text1"/>
              </w:rPr>
            </w:pPr>
            <w:r w:rsidRPr="007A14AD">
              <w:rPr>
                <w:rFonts w:ascii="Arial" w:hAnsi="Arial" w:cs="Arial"/>
                <w:color w:val="000000" w:themeColor="text1"/>
              </w:rPr>
              <w:t>Anna Armstrong</w:t>
            </w:r>
          </w:p>
        </w:tc>
        <w:tc>
          <w:tcPr>
            <w:tcW w:w="0" w:type="auto"/>
            <w:hideMark/>
          </w:tcPr>
          <w:p w14:paraId="5263D480"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ADC12EE" w14:textId="77777777" w:rsidR="007A0A37" w:rsidRPr="007A14AD" w:rsidRDefault="007A0A37">
            <w:pPr>
              <w:rPr>
                <w:rFonts w:ascii="Arial" w:hAnsi="Arial" w:cs="Arial"/>
                <w:color w:val="000000" w:themeColor="text1"/>
              </w:rPr>
            </w:pPr>
            <w:r w:rsidRPr="007A14AD">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7A14AD" w14:paraId="61ABFA55" w14:textId="77777777" w:rsidTr="007A0A37">
        <w:tc>
          <w:tcPr>
            <w:tcW w:w="0" w:type="auto"/>
            <w:hideMark/>
          </w:tcPr>
          <w:p w14:paraId="71D3DE8F" w14:textId="77777777" w:rsidR="007A0A37" w:rsidRPr="007A14AD" w:rsidRDefault="007A0A37">
            <w:pPr>
              <w:rPr>
                <w:rFonts w:ascii="Arial" w:hAnsi="Arial" w:cs="Arial"/>
                <w:color w:val="000000" w:themeColor="text1"/>
              </w:rPr>
            </w:pPr>
            <w:r w:rsidRPr="007A14AD">
              <w:rPr>
                <w:rFonts w:ascii="Arial" w:hAnsi="Arial" w:cs="Arial"/>
                <w:color w:val="000000" w:themeColor="text1"/>
              </w:rPr>
              <w:t>Operations Manager</w:t>
            </w:r>
          </w:p>
        </w:tc>
        <w:tc>
          <w:tcPr>
            <w:tcW w:w="0" w:type="auto"/>
            <w:hideMark/>
          </w:tcPr>
          <w:p w14:paraId="680E0324" w14:textId="77777777" w:rsidR="007A0A37" w:rsidRPr="007A14AD" w:rsidRDefault="007A0A37">
            <w:pPr>
              <w:rPr>
                <w:rFonts w:ascii="Arial" w:hAnsi="Arial" w:cs="Arial"/>
                <w:color w:val="000000" w:themeColor="text1"/>
              </w:rPr>
            </w:pPr>
            <w:r w:rsidRPr="007A14AD">
              <w:rPr>
                <w:rFonts w:ascii="Arial" w:hAnsi="Arial" w:cs="Arial"/>
                <w:color w:val="000000" w:themeColor="text1"/>
              </w:rPr>
              <w:t>Noah Jones</w:t>
            </w:r>
          </w:p>
        </w:tc>
        <w:tc>
          <w:tcPr>
            <w:tcW w:w="0" w:type="auto"/>
            <w:hideMark/>
          </w:tcPr>
          <w:p w14:paraId="7C9B6B32"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716C4550"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operational context and reviews workforce impact (Init. 1); leads supply chain transition and owns partner relationship management (Init. 2)</w:t>
            </w:r>
          </w:p>
        </w:tc>
      </w:tr>
      <w:tr w:rsidR="007A0A37" w:rsidRPr="007A14AD" w14:paraId="66B94C15" w14:textId="77777777" w:rsidTr="007A0A37">
        <w:tc>
          <w:tcPr>
            <w:tcW w:w="0" w:type="auto"/>
            <w:hideMark/>
          </w:tcPr>
          <w:p w14:paraId="1DAF7ADA" w14:textId="77777777" w:rsidR="007A0A37" w:rsidRPr="007A14AD" w:rsidRDefault="007A0A37">
            <w:pPr>
              <w:rPr>
                <w:rFonts w:ascii="Arial" w:hAnsi="Arial" w:cs="Arial"/>
                <w:color w:val="000000" w:themeColor="text1"/>
              </w:rPr>
            </w:pPr>
            <w:r w:rsidRPr="007A14AD">
              <w:rPr>
                <w:rFonts w:ascii="Arial" w:hAnsi="Arial" w:cs="Arial"/>
                <w:color w:val="000000" w:themeColor="text1"/>
              </w:rPr>
              <w:t>Sales Manager</w:t>
            </w:r>
          </w:p>
        </w:tc>
        <w:tc>
          <w:tcPr>
            <w:tcW w:w="0" w:type="auto"/>
            <w:hideMark/>
          </w:tcPr>
          <w:p w14:paraId="7008CD37" w14:textId="77777777" w:rsidR="007A0A37" w:rsidRPr="007A14AD" w:rsidRDefault="007A0A37">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p>
        </w:tc>
        <w:tc>
          <w:tcPr>
            <w:tcW w:w="0" w:type="auto"/>
            <w:hideMark/>
          </w:tcPr>
          <w:p w14:paraId="1CB5B6E3"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0235D858" w14:textId="77777777" w:rsidR="007A0A37" w:rsidRPr="007A14AD" w:rsidRDefault="007A0A37">
            <w:pPr>
              <w:rPr>
                <w:rFonts w:ascii="Arial" w:hAnsi="Arial" w:cs="Arial"/>
                <w:color w:val="000000" w:themeColor="text1"/>
              </w:rPr>
            </w:pPr>
            <w:r w:rsidRPr="007A14AD">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7A14AD" w14:paraId="188339BD" w14:textId="77777777" w:rsidTr="007A0A37">
        <w:tc>
          <w:tcPr>
            <w:tcW w:w="0" w:type="auto"/>
            <w:hideMark/>
          </w:tcPr>
          <w:p w14:paraId="6DA8B099" w14:textId="77777777" w:rsidR="007A0A37" w:rsidRPr="007A14AD" w:rsidRDefault="007A0A37">
            <w:pPr>
              <w:rPr>
                <w:rFonts w:ascii="Arial" w:hAnsi="Arial" w:cs="Arial"/>
                <w:color w:val="000000" w:themeColor="text1"/>
              </w:rPr>
            </w:pPr>
            <w:r w:rsidRPr="007A14AD">
              <w:rPr>
                <w:rFonts w:ascii="Arial" w:hAnsi="Arial" w:cs="Arial"/>
                <w:color w:val="000000" w:themeColor="text1"/>
              </w:rPr>
              <w:t>Operations &amp; Business Analyst</w:t>
            </w:r>
          </w:p>
        </w:tc>
        <w:tc>
          <w:tcPr>
            <w:tcW w:w="0" w:type="auto"/>
            <w:hideMark/>
          </w:tcPr>
          <w:p w14:paraId="7B8BCECC" w14:textId="77777777" w:rsidR="007A0A37" w:rsidRPr="007A14AD" w:rsidRDefault="007A0A37">
            <w:pPr>
              <w:rPr>
                <w:rFonts w:ascii="Arial" w:hAnsi="Arial" w:cs="Arial"/>
                <w:color w:val="000000" w:themeColor="text1"/>
              </w:rPr>
            </w:pPr>
            <w:r w:rsidRPr="007A14AD">
              <w:rPr>
                <w:rFonts w:ascii="Arial" w:hAnsi="Arial" w:cs="Arial"/>
                <w:color w:val="000000" w:themeColor="text1"/>
              </w:rPr>
              <w:t>Luiz Ricardo</w:t>
            </w:r>
          </w:p>
        </w:tc>
        <w:tc>
          <w:tcPr>
            <w:tcW w:w="0" w:type="auto"/>
            <w:hideMark/>
          </w:tcPr>
          <w:p w14:paraId="3D8953A2"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85A3A81"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financial and operational data; supports analysis and transition planning for both initiatives</w:t>
            </w:r>
          </w:p>
        </w:tc>
      </w:tr>
      <w:tr w:rsidR="007A0A37" w:rsidRPr="007A14AD" w14:paraId="5394BD58" w14:textId="77777777" w:rsidTr="007A0A37">
        <w:tc>
          <w:tcPr>
            <w:tcW w:w="0" w:type="auto"/>
            <w:hideMark/>
          </w:tcPr>
          <w:p w14:paraId="7D4AB716" w14:textId="77777777" w:rsidR="007A0A37" w:rsidRPr="007A14AD" w:rsidRDefault="007A0A37">
            <w:pPr>
              <w:rPr>
                <w:rFonts w:ascii="Arial" w:hAnsi="Arial" w:cs="Arial"/>
                <w:color w:val="000000" w:themeColor="text1"/>
              </w:rPr>
            </w:pPr>
            <w:r w:rsidRPr="007A14AD">
              <w:rPr>
                <w:rFonts w:ascii="Arial" w:hAnsi="Arial" w:cs="Arial"/>
                <w:color w:val="000000" w:themeColor="text1"/>
              </w:rPr>
              <w:t>Development Team (Bulgaria)</w:t>
            </w:r>
          </w:p>
        </w:tc>
        <w:tc>
          <w:tcPr>
            <w:tcW w:w="0" w:type="auto"/>
            <w:hideMark/>
          </w:tcPr>
          <w:p w14:paraId="365EC65F" w14:textId="77777777" w:rsidR="007A0A37" w:rsidRPr="007A14AD" w:rsidRDefault="007A0A37">
            <w:pPr>
              <w:rPr>
                <w:rFonts w:ascii="Arial" w:hAnsi="Arial" w:cs="Arial"/>
                <w:color w:val="000000" w:themeColor="text1"/>
              </w:rPr>
            </w:pPr>
            <w:r w:rsidRPr="007A14AD">
              <w:rPr>
                <w:rFonts w:ascii="Arial" w:hAnsi="Arial" w:cs="Arial"/>
                <w:color w:val="000000" w:themeColor="text1"/>
              </w:rPr>
              <w:t>Development Leads</w:t>
            </w:r>
          </w:p>
        </w:tc>
        <w:tc>
          <w:tcPr>
            <w:tcW w:w="0" w:type="auto"/>
            <w:hideMark/>
          </w:tcPr>
          <w:p w14:paraId="6CECFC42" w14:textId="77777777" w:rsidR="007A0A37" w:rsidRPr="007A14AD" w:rsidRDefault="007A0A37">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5A965055" w14:textId="77777777" w:rsidR="007A0A37" w:rsidRPr="007A14AD" w:rsidRDefault="007A0A37">
            <w:pPr>
              <w:rPr>
                <w:rFonts w:ascii="Arial" w:hAnsi="Arial" w:cs="Arial"/>
                <w:color w:val="000000" w:themeColor="text1"/>
              </w:rPr>
            </w:pPr>
            <w:r w:rsidRPr="007A14AD">
              <w:rPr>
                <w:rFonts w:ascii="Arial" w:hAnsi="Arial" w:cs="Arial"/>
                <w:color w:val="000000" w:themeColor="text1"/>
              </w:rPr>
              <w:t>Implements the cloud SaaS platform; provides technical feasibility input during design and development phases</w:t>
            </w:r>
          </w:p>
        </w:tc>
      </w:tr>
      <w:tr w:rsidR="007A0A37" w:rsidRPr="007A14AD" w14:paraId="5A1C5B18" w14:textId="77777777" w:rsidTr="007A0A37">
        <w:tc>
          <w:tcPr>
            <w:tcW w:w="0" w:type="auto"/>
            <w:hideMark/>
          </w:tcPr>
          <w:p w14:paraId="0C30CB76" w14:textId="77777777" w:rsidR="007A0A37" w:rsidRPr="007A14AD" w:rsidRDefault="007A0A37">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46FA3653" w14:textId="77777777" w:rsidR="007A0A37" w:rsidRPr="007A14AD" w:rsidRDefault="007A0A37">
            <w:pPr>
              <w:rPr>
                <w:rFonts w:ascii="Arial" w:hAnsi="Arial" w:cs="Arial"/>
                <w:color w:val="000000" w:themeColor="text1"/>
              </w:rPr>
            </w:pPr>
            <w:r w:rsidRPr="007A14AD">
              <w:rPr>
                <w:rFonts w:ascii="Arial" w:hAnsi="Arial" w:cs="Arial"/>
                <w:color w:val="000000" w:themeColor="text1"/>
              </w:rPr>
              <w:t>Team Leads</w:t>
            </w:r>
          </w:p>
        </w:tc>
        <w:tc>
          <w:tcPr>
            <w:tcW w:w="0" w:type="auto"/>
            <w:hideMark/>
          </w:tcPr>
          <w:p w14:paraId="0802DA6F" w14:textId="77777777" w:rsidR="007A0A37" w:rsidRPr="007A14AD" w:rsidRDefault="007A0A37">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7082845A" w14:textId="77777777" w:rsidR="007A0A37" w:rsidRPr="007A14AD" w:rsidRDefault="007A0A37">
            <w:pPr>
              <w:rPr>
                <w:rFonts w:ascii="Arial" w:hAnsi="Arial" w:cs="Arial"/>
                <w:color w:val="000000" w:themeColor="text1"/>
              </w:rPr>
            </w:pPr>
            <w:r w:rsidRPr="007A14AD">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7A14AD" w:rsidRDefault="00515DE7" w:rsidP="00C4746E">
      <w:pPr>
        <w:rPr>
          <w:rFonts w:ascii="Arial" w:hAnsi="Arial" w:cs="Arial"/>
          <w:color w:val="000000" w:themeColor="text1"/>
        </w:rPr>
      </w:pPr>
    </w:p>
    <w:p w14:paraId="76F5536A" w14:textId="77777777" w:rsidR="00515DE7" w:rsidRPr="007A14AD" w:rsidRDefault="00515DE7" w:rsidP="00C4746E">
      <w:pPr>
        <w:rPr>
          <w:rFonts w:ascii="Arial" w:hAnsi="Arial" w:cs="Arial"/>
          <w:color w:val="000000" w:themeColor="text1"/>
        </w:rPr>
      </w:pPr>
    </w:p>
    <w:p w14:paraId="0A9526D2" w14:textId="77777777" w:rsidR="00DA0B18" w:rsidRPr="007A14AD" w:rsidRDefault="00DA0B18" w:rsidP="00C4746E">
      <w:pPr>
        <w:rPr>
          <w:rFonts w:ascii="Arial" w:hAnsi="Arial" w:cs="Arial"/>
          <w:b/>
          <w:bCs/>
          <w:color w:val="000000" w:themeColor="text1"/>
        </w:rPr>
      </w:pPr>
    </w:p>
    <w:p w14:paraId="0B731CC3" w14:textId="703DB6A7" w:rsidR="007A0A37" w:rsidRPr="007A14AD" w:rsidRDefault="007A0A37" w:rsidP="00C4746E">
      <w:pPr>
        <w:rPr>
          <w:rFonts w:ascii="Arial" w:hAnsi="Arial" w:cs="Arial"/>
          <w:b/>
          <w:bCs/>
          <w:color w:val="000000" w:themeColor="text1"/>
        </w:rPr>
      </w:pPr>
      <w:r w:rsidRPr="007A14AD">
        <w:rPr>
          <w:rFonts w:ascii="Arial" w:hAnsi="Arial" w:cs="Arial"/>
          <w:b/>
          <w:bCs/>
          <w:color w:val="000000" w:themeColor="text1"/>
        </w:rPr>
        <w:t>Engagement with Personnel</w:t>
      </w:r>
    </w:p>
    <w:p w14:paraId="7DEBBDDF" w14:textId="77777777" w:rsidR="007A0A37" w:rsidRPr="007A14AD" w:rsidRDefault="007A0A37" w:rsidP="00C4746E">
      <w:pPr>
        <w:rPr>
          <w:rFonts w:ascii="Arial" w:hAnsi="Arial" w:cs="Arial"/>
          <w:color w:val="000000" w:themeColor="text1"/>
        </w:rPr>
      </w:pPr>
    </w:p>
    <w:p w14:paraId="6F9E3979" w14:textId="41DBFD31" w:rsidR="00450AE1" w:rsidRPr="007A14AD" w:rsidRDefault="00450AE1" w:rsidP="00450AE1">
      <w:pPr>
        <w:pStyle w:val="ListParagraph"/>
        <w:numPr>
          <w:ilvl w:val="0"/>
          <w:numId w:val="25"/>
        </w:numPr>
        <w:rPr>
          <w:rFonts w:ascii="Arial" w:hAnsi="Arial" w:cs="Arial"/>
          <w:b/>
          <w:bCs/>
          <w:color w:val="000000" w:themeColor="text1"/>
        </w:rPr>
      </w:pPr>
      <w:r w:rsidRPr="007A14AD">
        <w:rPr>
          <w:rFonts w:ascii="Arial" w:hAnsi="Arial" w:cs="Arial"/>
          <w:b/>
          <w:bCs/>
          <w:color w:val="000000" w:themeColor="text1"/>
        </w:rPr>
        <w:t xml:space="preserve"> Cloud-Prioritized SaaS and B2C Model</w:t>
      </w:r>
    </w:p>
    <w:p w14:paraId="78D6B84C" w14:textId="77777777" w:rsidR="00450AE1" w:rsidRPr="007A14AD" w:rsidRDefault="00450AE1" w:rsidP="00450AE1">
      <w:pPr>
        <w:rPr>
          <w:rFonts w:ascii="Arial" w:hAnsi="Arial" w:cs="Arial"/>
          <w:color w:val="000000" w:themeColor="text1"/>
        </w:rPr>
      </w:pPr>
      <w:r w:rsidRPr="007A14AD">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7A14AD" w:rsidRDefault="00450AE1" w:rsidP="00450AE1">
      <w:pPr>
        <w:rPr>
          <w:rFonts w:ascii="Arial" w:hAnsi="Arial" w:cs="Arial"/>
          <w:color w:val="000000" w:themeColor="text1"/>
        </w:rPr>
      </w:pPr>
    </w:p>
    <w:p w14:paraId="240FC70D" w14:textId="60693045" w:rsidR="00450AE1" w:rsidRPr="007A14AD" w:rsidRDefault="00450AE1" w:rsidP="00450AE1">
      <w:pPr>
        <w:rPr>
          <w:rFonts w:ascii="Arial" w:hAnsi="Arial" w:cs="Arial"/>
          <w:color w:val="000000" w:themeColor="text1"/>
        </w:rPr>
      </w:pPr>
      <w:r w:rsidRPr="007A14AD">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7A14AD" w:rsidRDefault="00450AE1" w:rsidP="00450AE1">
      <w:pPr>
        <w:rPr>
          <w:rFonts w:ascii="Arial" w:hAnsi="Arial" w:cs="Arial"/>
          <w:color w:val="000000" w:themeColor="text1"/>
        </w:rPr>
      </w:pPr>
    </w:p>
    <w:p w14:paraId="0F91D293" w14:textId="35104AFB" w:rsidR="00450AE1" w:rsidRPr="007A14AD" w:rsidRDefault="00450AE1" w:rsidP="00450AE1">
      <w:pPr>
        <w:rPr>
          <w:rFonts w:ascii="Arial" w:hAnsi="Arial" w:cs="Arial"/>
          <w:color w:val="000000" w:themeColor="text1"/>
        </w:rPr>
      </w:pPr>
      <w:r w:rsidRPr="007A14AD">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7A14AD" w:rsidRDefault="00450AE1" w:rsidP="00450AE1">
      <w:pPr>
        <w:rPr>
          <w:rFonts w:ascii="Arial" w:hAnsi="Arial" w:cs="Arial"/>
          <w:color w:val="000000" w:themeColor="text1"/>
        </w:rPr>
      </w:pPr>
    </w:p>
    <w:p w14:paraId="3433CF93" w14:textId="42C456CF" w:rsidR="00450AE1" w:rsidRPr="007A14AD" w:rsidRDefault="00450AE1" w:rsidP="00450AE1">
      <w:pPr>
        <w:rPr>
          <w:rFonts w:ascii="Arial" w:hAnsi="Arial" w:cs="Arial"/>
          <w:b/>
          <w:bCs/>
          <w:color w:val="000000" w:themeColor="text1"/>
        </w:rPr>
      </w:pPr>
      <w:r w:rsidRPr="007A14AD">
        <w:rPr>
          <w:rFonts w:ascii="Arial" w:hAnsi="Arial" w:cs="Arial"/>
          <w:b/>
          <w:bCs/>
          <w:color w:val="000000" w:themeColor="text1"/>
        </w:rPr>
        <w:t>Feedback Summary:</w:t>
      </w:r>
    </w:p>
    <w:p w14:paraId="68481BCE" w14:textId="77777777" w:rsidR="00450AE1" w:rsidRPr="007A14AD" w:rsidRDefault="00450AE1" w:rsidP="00450AE1">
      <w:pPr>
        <w:rPr>
          <w:rFonts w:ascii="Arial" w:hAnsi="Arial" w:cs="Arial"/>
          <w:color w:val="000000" w:themeColor="text1"/>
        </w:rPr>
      </w:pPr>
    </w:p>
    <w:p w14:paraId="315F95D6" w14:textId="524557E9"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Noah Jones (Operations Manager) expressed concerns regarding workforce transition, operating cost projections and requested a Workforce Impact Analysis, a B2C Cost Audit, and a Risk Mitigation Plan.</w:t>
      </w:r>
    </w:p>
    <w:p w14:paraId="3B041114" w14:textId="77777777" w:rsidR="00450AE1" w:rsidRPr="007A14AD" w:rsidRDefault="00450AE1" w:rsidP="00450AE1">
      <w:pPr>
        <w:rPr>
          <w:rFonts w:ascii="Arial" w:hAnsi="Arial" w:cs="Arial"/>
          <w:color w:val="000000" w:themeColor="text1"/>
        </w:rPr>
      </w:pPr>
    </w:p>
    <w:p w14:paraId="260FFA0B" w14:textId="0287CE8B"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7A14AD" w:rsidRDefault="00450AE1" w:rsidP="00450AE1">
      <w:pPr>
        <w:pStyle w:val="ListParagraph"/>
        <w:rPr>
          <w:rFonts w:ascii="Arial" w:hAnsi="Arial" w:cs="Arial"/>
          <w:color w:val="000000" w:themeColor="text1"/>
        </w:rPr>
      </w:pPr>
    </w:p>
    <w:p w14:paraId="4DF8404D" w14:textId="5F880804"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7A14AD" w:rsidRDefault="00450AE1" w:rsidP="00450AE1">
      <w:pPr>
        <w:rPr>
          <w:rFonts w:ascii="Arial" w:hAnsi="Arial" w:cs="Arial"/>
          <w:color w:val="000000" w:themeColor="text1"/>
        </w:rPr>
      </w:pPr>
    </w:p>
    <w:p w14:paraId="5285017B" w14:textId="66268461" w:rsidR="00450AE1" w:rsidRPr="007A14AD" w:rsidRDefault="00450AE1" w:rsidP="00450AE1">
      <w:pPr>
        <w:rPr>
          <w:rFonts w:ascii="Arial" w:hAnsi="Arial" w:cs="Arial"/>
          <w:color w:val="000000" w:themeColor="text1"/>
        </w:rPr>
      </w:pPr>
      <w:r w:rsidRPr="007A14AD">
        <w:rPr>
          <w:rFonts w:ascii="Arial" w:hAnsi="Arial" w:cs="Arial"/>
          <w:color w:val="000000" w:themeColor="text1"/>
        </w:rPr>
        <w:t>Please find the email in “Initiative1_Engagement_email”.</w:t>
      </w:r>
    </w:p>
    <w:p w14:paraId="5396B555" w14:textId="77777777" w:rsidR="00450AE1" w:rsidRPr="007A14AD" w:rsidRDefault="00450AE1" w:rsidP="00450AE1">
      <w:pPr>
        <w:rPr>
          <w:rFonts w:ascii="Arial" w:hAnsi="Arial" w:cs="Arial"/>
          <w:color w:val="000000" w:themeColor="text1"/>
        </w:rPr>
      </w:pPr>
    </w:p>
    <w:p w14:paraId="57B75C10" w14:textId="13BBFF73" w:rsidR="00450AE1" w:rsidRPr="007A14AD" w:rsidRDefault="00450AE1" w:rsidP="00450AE1">
      <w:pPr>
        <w:pStyle w:val="ListParagraph"/>
        <w:numPr>
          <w:ilvl w:val="0"/>
          <w:numId w:val="25"/>
        </w:numPr>
        <w:rPr>
          <w:rFonts w:ascii="Arial" w:hAnsi="Arial" w:cs="Arial"/>
          <w:b/>
          <w:bCs/>
          <w:color w:val="000000" w:themeColor="text1"/>
        </w:rPr>
      </w:pPr>
      <w:r w:rsidRPr="007A14AD">
        <w:rPr>
          <w:rFonts w:ascii="Arial" w:hAnsi="Arial" w:cs="Arial"/>
          <w:b/>
          <w:bCs/>
          <w:color w:val="000000" w:themeColor="text1"/>
        </w:rPr>
        <w:t xml:space="preserve"> Strategic Hardware and Outsourced Distribution Alliances</w:t>
      </w:r>
    </w:p>
    <w:p w14:paraId="3053B804" w14:textId="254451D4" w:rsidR="00450AE1" w:rsidRPr="007A14AD" w:rsidRDefault="00450AE1" w:rsidP="00450AE1">
      <w:pPr>
        <w:rPr>
          <w:rFonts w:ascii="Arial" w:hAnsi="Arial" w:cs="Arial"/>
          <w:color w:val="000000" w:themeColor="text1"/>
        </w:rPr>
      </w:pPr>
      <w:r w:rsidRPr="007A14AD">
        <w:rPr>
          <w:rFonts w:ascii="Arial" w:hAnsi="Arial" w:cs="Arial"/>
          <w:color w:val="000000" w:themeColor="text1"/>
        </w:rPr>
        <w:t xml:space="preserve">Staff involvement in Initiative 1 began with a formal approval request sent to Noah Jones (Operations Team Manager) and 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7A14AD" w:rsidRDefault="00450AE1" w:rsidP="00450AE1">
      <w:pPr>
        <w:rPr>
          <w:rFonts w:ascii="Arial" w:hAnsi="Arial" w:cs="Arial"/>
          <w:color w:val="000000" w:themeColor="text1"/>
        </w:rPr>
      </w:pPr>
    </w:p>
    <w:p w14:paraId="4C1C257A" w14:textId="44AD2263" w:rsidR="00450AE1" w:rsidRPr="007A14AD" w:rsidRDefault="00450AE1" w:rsidP="00450AE1">
      <w:pPr>
        <w:rPr>
          <w:rFonts w:ascii="Arial" w:hAnsi="Arial" w:cs="Arial"/>
          <w:color w:val="000000" w:themeColor="text1"/>
        </w:rPr>
      </w:pPr>
      <w:r w:rsidRPr="007A14AD">
        <w:rPr>
          <w:rFonts w:ascii="Arial" w:hAnsi="Arial" w:cs="Arial"/>
          <w:color w:val="000000" w:themeColor="text1"/>
        </w:rPr>
        <w:t>Email summary:</w:t>
      </w:r>
    </w:p>
    <w:p w14:paraId="16C74201" w14:textId="77777777" w:rsidR="00450AE1" w:rsidRPr="007A14AD" w:rsidRDefault="00450AE1" w:rsidP="00450AE1">
      <w:pPr>
        <w:rPr>
          <w:rFonts w:ascii="Arial" w:hAnsi="Arial" w:cs="Arial"/>
          <w:color w:val="000000" w:themeColor="text1"/>
        </w:rPr>
      </w:pPr>
    </w:p>
    <w:p w14:paraId="753BDDF4"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Current operational issues in the supply chain and fulfillment process.</w:t>
      </w:r>
    </w:p>
    <w:p w14:paraId="14BEBF52"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Requirements for integrating partner systems with the Worlducation ERP platform.</w:t>
      </w:r>
    </w:p>
    <w:p w14:paraId="74BE72FE" w14:textId="77777777" w:rsidR="00450AE1" w:rsidRPr="007A14AD" w:rsidRDefault="00450AE1" w:rsidP="00450AE1">
      <w:pPr>
        <w:rPr>
          <w:rFonts w:ascii="Arial" w:hAnsi="Arial" w:cs="Arial"/>
          <w:color w:val="000000" w:themeColor="text1"/>
        </w:rPr>
      </w:pPr>
    </w:p>
    <w:p w14:paraId="494E820B"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Operational criteria for partner selection (delivery times, quality standards, customer service expectations).</w:t>
      </w:r>
    </w:p>
    <w:p w14:paraId="63DFBEEE" w14:textId="77777777" w:rsidR="00450AE1" w:rsidRPr="007A14AD" w:rsidRDefault="00450AE1" w:rsidP="00450AE1">
      <w:pPr>
        <w:rPr>
          <w:rFonts w:ascii="Arial" w:hAnsi="Arial" w:cs="Arial"/>
          <w:color w:val="000000" w:themeColor="text1"/>
        </w:rPr>
      </w:pPr>
    </w:p>
    <w:p w14:paraId="19AC8F9F"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Impact on the sales process and managing commitments to existing customers.</w:t>
      </w:r>
    </w:p>
    <w:p w14:paraId="0C0E9477" w14:textId="77777777" w:rsidR="00450AE1" w:rsidRPr="007A14AD" w:rsidRDefault="00450AE1" w:rsidP="00450AE1">
      <w:pPr>
        <w:rPr>
          <w:rFonts w:ascii="Arial" w:hAnsi="Arial" w:cs="Arial"/>
          <w:color w:val="000000" w:themeColor="text1"/>
        </w:rPr>
      </w:pPr>
    </w:p>
    <w:p w14:paraId="26625A92"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Staff transition considerations for employees involved in production coordination.</w:t>
      </w:r>
    </w:p>
    <w:p w14:paraId="6A85D796" w14:textId="77777777" w:rsidR="00897768" w:rsidRPr="007A14AD" w:rsidRDefault="00897768" w:rsidP="00897768">
      <w:pPr>
        <w:pStyle w:val="ListParagraph"/>
        <w:rPr>
          <w:rFonts w:ascii="Arial" w:hAnsi="Arial" w:cs="Arial"/>
          <w:color w:val="000000" w:themeColor="text1"/>
        </w:rPr>
      </w:pPr>
    </w:p>
    <w:p w14:paraId="3A11035D" w14:textId="77777777" w:rsidR="00897768" w:rsidRPr="007A14AD" w:rsidRDefault="00897768" w:rsidP="00897768">
      <w:pPr>
        <w:rPr>
          <w:rFonts w:ascii="Arial" w:hAnsi="Arial" w:cs="Arial"/>
          <w:b/>
          <w:bCs/>
          <w:color w:val="000000" w:themeColor="text1"/>
        </w:rPr>
      </w:pPr>
      <w:r w:rsidRPr="007A14AD">
        <w:rPr>
          <w:rFonts w:ascii="Arial" w:hAnsi="Arial" w:cs="Arial"/>
          <w:b/>
          <w:bCs/>
          <w:color w:val="000000" w:themeColor="text1"/>
        </w:rPr>
        <w:t>Feedback Summary:</w:t>
      </w:r>
    </w:p>
    <w:p w14:paraId="54FAF189" w14:textId="77777777" w:rsidR="00897768" w:rsidRPr="007A14AD" w:rsidRDefault="00897768" w:rsidP="00897768">
      <w:pPr>
        <w:rPr>
          <w:rFonts w:ascii="Arial" w:hAnsi="Arial" w:cs="Arial"/>
          <w:color w:val="000000" w:themeColor="text1"/>
        </w:rPr>
      </w:pPr>
    </w:p>
    <w:p w14:paraId="58EBFFE7" w14:textId="70E26C52" w:rsidR="00897768" w:rsidRPr="007A14AD" w:rsidRDefault="00897768" w:rsidP="00897768">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Noah Jones (Operations Team Manager): Supports the move to bypass the production blockade in Hong Kong and fulfill pending orders, but warns of serious technical risks. It required that the business analysis establish exactly how order routing between the new manufacturers and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system will be mapped and automated. Likewise, he stressed that all parties must submit to the New Supplier Policy to guarantee minimum payment terms of 30 days.</w:t>
      </w:r>
      <w:r w:rsidRPr="007A14AD">
        <w:rPr>
          <w:rFonts w:ascii="Arial" w:hAnsi="Arial" w:cs="Arial"/>
          <w:color w:val="000000" w:themeColor="text1"/>
        </w:rPr>
        <w:br/>
      </w:r>
    </w:p>
    <w:p w14:paraId="51DDA512" w14:textId="40A0EACE" w:rsidR="00897768" w:rsidRPr="007A14AD" w:rsidRDefault="00897768" w:rsidP="00897768">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 She was concerned about quality assurance to the more than 550 schools that are current clients. He agreed that the lost margin of $200 per </w:t>
      </w:r>
      <w:r w:rsidRPr="007A14AD">
        <w:rPr>
          <w:rFonts w:ascii="Arial" w:hAnsi="Arial" w:cs="Arial"/>
          <w:color w:val="000000" w:themeColor="text1"/>
        </w:rPr>
        <w:lastRenderedPageBreak/>
        <w:t>outsourced unit is preferable to losing customers, but it required strict countermeasures. It demanded the design of Service Level Agreements (SLA) for hardware quality control, as well as definitive and reliable delivery schedules for the 1,500 tablets that are still backlogged from 2020.</w:t>
      </w:r>
    </w:p>
    <w:p w14:paraId="26395581" w14:textId="77777777" w:rsidR="00450AE1" w:rsidRPr="007A14AD" w:rsidRDefault="00450AE1" w:rsidP="00450AE1">
      <w:pPr>
        <w:rPr>
          <w:rFonts w:ascii="Arial" w:hAnsi="Arial" w:cs="Arial"/>
          <w:color w:val="000000" w:themeColor="text1"/>
        </w:rPr>
      </w:pPr>
    </w:p>
    <w:p w14:paraId="29793CD3" w14:textId="64B99F50" w:rsidR="00450AE1" w:rsidRPr="007A14AD" w:rsidRDefault="00450AE1" w:rsidP="00450AE1">
      <w:pPr>
        <w:rPr>
          <w:rFonts w:ascii="Arial" w:hAnsi="Arial" w:cs="Arial"/>
          <w:color w:val="000000" w:themeColor="text1"/>
        </w:rPr>
      </w:pPr>
      <w:r w:rsidRPr="007A14AD">
        <w:rPr>
          <w:rFonts w:ascii="Arial" w:hAnsi="Arial" w:cs="Arial"/>
          <w:color w:val="000000" w:themeColor="text1"/>
        </w:rPr>
        <w:t>Please find the email in “Initiative2_Engagement_email”.</w:t>
      </w:r>
    </w:p>
    <w:p w14:paraId="21BB1720" w14:textId="77777777" w:rsidR="007A0A37" w:rsidRPr="007A14AD" w:rsidRDefault="007A0A37" w:rsidP="00C4746E">
      <w:pPr>
        <w:rPr>
          <w:rFonts w:ascii="Arial" w:hAnsi="Arial" w:cs="Arial"/>
          <w:color w:val="000000" w:themeColor="text1"/>
        </w:rPr>
      </w:pPr>
    </w:p>
    <w:p w14:paraId="7508DE1B" w14:textId="77777777" w:rsidR="00DA0B18" w:rsidRPr="007A14AD" w:rsidRDefault="00DA0B18" w:rsidP="00C4746E">
      <w:pPr>
        <w:rPr>
          <w:rFonts w:ascii="Arial" w:hAnsi="Arial" w:cs="Arial"/>
          <w:b/>
          <w:bCs/>
          <w:color w:val="000000" w:themeColor="text1"/>
        </w:rPr>
      </w:pPr>
    </w:p>
    <w:p w14:paraId="4DF22B72" w14:textId="4A8896AA" w:rsidR="007A0A37" w:rsidRPr="007A14AD" w:rsidRDefault="00CA7C85" w:rsidP="00C4746E">
      <w:pPr>
        <w:rPr>
          <w:rFonts w:ascii="Arial" w:hAnsi="Arial" w:cs="Arial"/>
          <w:b/>
          <w:bCs/>
          <w:color w:val="000000" w:themeColor="text1"/>
        </w:rPr>
      </w:pPr>
      <w:r w:rsidRPr="007A14AD">
        <w:rPr>
          <w:rFonts w:ascii="Arial" w:hAnsi="Arial" w:cs="Arial"/>
          <w:b/>
          <w:bCs/>
          <w:color w:val="000000" w:themeColor="text1"/>
        </w:rPr>
        <w:t>Project Management Method</w:t>
      </w:r>
    </w:p>
    <w:p w14:paraId="665EAA77" w14:textId="77777777" w:rsidR="00450AE1" w:rsidRPr="007A14AD" w:rsidRDefault="00450AE1" w:rsidP="00C4746E">
      <w:pPr>
        <w:rPr>
          <w:rFonts w:ascii="Arial" w:hAnsi="Arial" w:cs="Arial"/>
          <w:b/>
          <w:bCs/>
          <w:color w:val="000000" w:themeColor="text1"/>
        </w:rPr>
      </w:pPr>
    </w:p>
    <w:p w14:paraId="1A0C06DE" w14:textId="794A231B" w:rsidR="00450AE1" w:rsidRPr="007A14AD" w:rsidRDefault="00450AE1" w:rsidP="00450AE1">
      <w:pPr>
        <w:pStyle w:val="ListParagraph"/>
        <w:numPr>
          <w:ilvl w:val="0"/>
          <w:numId w:val="28"/>
        </w:numPr>
        <w:rPr>
          <w:rFonts w:ascii="Arial" w:hAnsi="Arial" w:cs="Arial"/>
          <w:b/>
          <w:bCs/>
          <w:color w:val="000000" w:themeColor="text1"/>
        </w:rPr>
      </w:pPr>
      <w:r w:rsidRPr="007A14AD">
        <w:rPr>
          <w:rFonts w:ascii="Arial" w:hAnsi="Arial" w:cs="Arial"/>
          <w:b/>
          <w:bCs/>
          <w:color w:val="000000" w:themeColor="text1"/>
        </w:rPr>
        <w:t xml:space="preserve"> </w:t>
      </w:r>
      <w:r w:rsidR="004D2660" w:rsidRPr="007A14AD">
        <w:rPr>
          <w:rFonts w:ascii="Arial" w:hAnsi="Arial" w:cs="Arial"/>
          <w:b/>
          <w:bCs/>
          <w:color w:val="000000" w:themeColor="text1"/>
        </w:rPr>
        <w:t>Cloud-First SaaS and B2C Model</w:t>
      </w:r>
      <w:r w:rsidRPr="007A14AD">
        <w:rPr>
          <w:rFonts w:ascii="Arial" w:hAnsi="Arial" w:cs="Arial"/>
          <w:b/>
          <w:bCs/>
          <w:color w:val="000000" w:themeColor="text1"/>
        </w:rPr>
        <w:t xml:space="preserve"> -&gt; Agile Methodology (Scrum)</w:t>
      </w:r>
    </w:p>
    <w:p w14:paraId="5A702167" w14:textId="2A27431F" w:rsidR="00450AE1" w:rsidRPr="007A14AD" w:rsidRDefault="00450AE1" w:rsidP="00450AE1">
      <w:pPr>
        <w:rPr>
          <w:rFonts w:ascii="Arial" w:hAnsi="Arial" w:cs="Arial"/>
          <w:color w:val="000000" w:themeColor="text1"/>
        </w:rPr>
      </w:pPr>
      <w:r w:rsidRPr="007A14AD">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7A14AD" w:rsidRDefault="00450AE1" w:rsidP="00450AE1">
      <w:pPr>
        <w:rPr>
          <w:rFonts w:ascii="Arial" w:hAnsi="Arial" w:cs="Arial"/>
          <w:color w:val="000000" w:themeColor="text1"/>
        </w:rPr>
      </w:pPr>
    </w:p>
    <w:p w14:paraId="12940CE4" w14:textId="71643117" w:rsidR="00450AE1" w:rsidRPr="007A14AD" w:rsidRDefault="00450AE1" w:rsidP="00450AE1">
      <w:pPr>
        <w:rPr>
          <w:rFonts w:ascii="Arial" w:hAnsi="Arial" w:cs="Arial"/>
          <w:color w:val="000000" w:themeColor="text1"/>
        </w:rPr>
      </w:pPr>
      <w:r w:rsidRPr="007A14AD">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7A14AD" w:rsidRDefault="00450AE1" w:rsidP="00450AE1">
      <w:pPr>
        <w:rPr>
          <w:rFonts w:ascii="Arial" w:hAnsi="Arial" w:cs="Arial"/>
          <w:color w:val="000000" w:themeColor="text1"/>
        </w:rPr>
      </w:pPr>
    </w:p>
    <w:p w14:paraId="47A54E93" w14:textId="77777777" w:rsidR="00450AE1" w:rsidRPr="007A14AD" w:rsidRDefault="00450AE1" w:rsidP="00450AE1">
      <w:pPr>
        <w:rPr>
          <w:rFonts w:ascii="Arial" w:hAnsi="Arial" w:cs="Arial"/>
          <w:color w:val="000000" w:themeColor="text1"/>
        </w:rPr>
      </w:pPr>
      <w:r w:rsidRPr="007A14AD">
        <w:rPr>
          <w:rFonts w:ascii="Arial" w:hAnsi="Arial" w:cs="Arial"/>
          <w:color w:val="000000" w:themeColor="text1"/>
        </w:rPr>
        <w:t xml:space="preserve">This approach aligns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backlog refinement sessions.</w:t>
      </w:r>
    </w:p>
    <w:p w14:paraId="2BC44987" w14:textId="77777777" w:rsidR="00450AE1" w:rsidRPr="007A14AD" w:rsidRDefault="00450AE1" w:rsidP="00450AE1">
      <w:pPr>
        <w:rPr>
          <w:rFonts w:ascii="Arial" w:hAnsi="Arial" w:cs="Arial"/>
          <w:color w:val="000000" w:themeColor="text1"/>
        </w:rPr>
      </w:pPr>
    </w:p>
    <w:p w14:paraId="244577A4" w14:textId="5B6BB42F" w:rsidR="00450AE1" w:rsidRPr="007A14AD" w:rsidRDefault="00450AE1" w:rsidP="00450AE1">
      <w:pPr>
        <w:pStyle w:val="ListParagraph"/>
        <w:numPr>
          <w:ilvl w:val="0"/>
          <w:numId w:val="29"/>
        </w:numPr>
        <w:rPr>
          <w:rFonts w:ascii="Arial" w:hAnsi="Arial" w:cs="Arial"/>
          <w:b/>
          <w:bCs/>
          <w:color w:val="000000" w:themeColor="text1"/>
        </w:rPr>
      </w:pPr>
      <w:r w:rsidRPr="007A14AD">
        <w:rPr>
          <w:rFonts w:ascii="Arial" w:hAnsi="Arial" w:cs="Arial"/>
          <w:b/>
          <w:bCs/>
          <w:color w:val="000000" w:themeColor="text1"/>
        </w:rPr>
        <w:t xml:space="preserve"> </w:t>
      </w:r>
      <w:r w:rsidR="004D2660" w:rsidRPr="007A14AD">
        <w:rPr>
          <w:rFonts w:ascii="Arial" w:hAnsi="Arial" w:cs="Arial"/>
          <w:b/>
          <w:bCs/>
          <w:color w:val="000000" w:themeColor="text1"/>
        </w:rPr>
        <w:t>Strategic Hardware Partnerships and Outsourced Distribution</w:t>
      </w:r>
      <w:r w:rsidRPr="007A14AD">
        <w:rPr>
          <w:rFonts w:ascii="Arial" w:hAnsi="Arial" w:cs="Arial"/>
          <w:b/>
          <w:bCs/>
          <w:color w:val="000000" w:themeColor="text1"/>
        </w:rPr>
        <w:t xml:space="preserve"> -&gt; Staged Structured Methodology (PRINCE2)</w:t>
      </w:r>
    </w:p>
    <w:p w14:paraId="180B9FE1" w14:textId="6F7D6717" w:rsidR="00450AE1" w:rsidRPr="007A14AD" w:rsidRDefault="00450AE1" w:rsidP="00450AE1">
      <w:pPr>
        <w:rPr>
          <w:rFonts w:ascii="Arial" w:hAnsi="Arial" w:cs="Arial"/>
          <w:color w:val="000000" w:themeColor="text1"/>
        </w:rPr>
      </w:pPr>
      <w:r w:rsidRPr="007A14AD">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7A14AD" w:rsidRDefault="00450AE1" w:rsidP="00450AE1">
      <w:pPr>
        <w:rPr>
          <w:rFonts w:ascii="Arial" w:hAnsi="Arial" w:cs="Arial"/>
          <w:color w:val="000000" w:themeColor="text1"/>
        </w:rPr>
      </w:pPr>
    </w:p>
    <w:p w14:paraId="0107CE16" w14:textId="75CCA059" w:rsidR="00FE776D" w:rsidRPr="007A14AD" w:rsidRDefault="00450AE1" w:rsidP="00450AE1">
      <w:pPr>
        <w:rPr>
          <w:rFonts w:ascii="Arial" w:hAnsi="Arial" w:cs="Arial"/>
          <w:color w:val="000000" w:themeColor="text1"/>
        </w:rPr>
      </w:pPr>
      <w:r w:rsidRPr="007A14AD">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7A14AD" w:rsidRDefault="004D2660">
      <w:pPr>
        <w:spacing w:after="160" w:line="278" w:lineRule="auto"/>
        <w:rPr>
          <w:rFonts w:ascii="Arial" w:hAnsi="Arial" w:cs="Arial"/>
          <w:color w:val="000000" w:themeColor="text1"/>
        </w:rPr>
      </w:pPr>
      <w:r w:rsidRPr="007A14AD">
        <w:rPr>
          <w:rFonts w:ascii="Arial" w:hAnsi="Arial" w:cs="Arial"/>
          <w:color w:val="000000" w:themeColor="text1"/>
        </w:rPr>
        <w:br w:type="page"/>
      </w:r>
    </w:p>
    <w:p w14:paraId="0075065D" w14:textId="76311D53" w:rsidR="00FE776D" w:rsidRPr="007A14AD" w:rsidRDefault="004D2660" w:rsidP="00FE776D">
      <w:pPr>
        <w:rPr>
          <w:rFonts w:ascii="Arial" w:hAnsi="Arial" w:cs="Arial"/>
          <w:b/>
          <w:bCs/>
          <w:color w:val="000000" w:themeColor="text1"/>
        </w:rPr>
      </w:pPr>
      <w:r w:rsidRPr="007A14AD">
        <w:rPr>
          <w:rFonts w:ascii="Arial" w:hAnsi="Arial" w:cs="Arial"/>
          <w:b/>
          <w:bCs/>
          <w:color w:val="000000" w:themeColor="text1"/>
        </w:rPr>
        <w:lastRenderedPageBreak/>
        <w:t>Plan The Execution of Business Analysis Activities</w:t>
      </w:r>
    </w:p>
    <w:p w14:paraId="0EB1F796" w14:textId="77777777" w:rsidR="002B4BFF" w:rsidRPr="007A14AD" w:rsidRDefault="002B4BFF" w:rsidP="00FE776D">
      <w:pPr>
        <w:rPr>
          <w:rFonts w:ascii="Arial" w:hAnsi="Arial" w:cs="Arial"/>
          <w:color w:val="000000" w:themeColor="text1"/>
        </w:rPr>
      </w:pPr>
    </w:p>
    <w:p w14:paraId="63E2F91A" w14:textId="2D3AC072" w:rsidR="002B4BFF" w:rsidRPr="007A14AD" w:rsidRDefault="002B4BFF" w:rsidP="002B4BFF">
      <w:pPr>
        <w:rPr>
          <w:rFonts w:ascii="Arial" w:hAnsi="Arial" w:cs="Arial"/>
          <w:color w:val="000000" w:themeColor="text1"/>
        </w:rPr>
      </w:pPr>
      <w:r w:rsidRPr="007A14AD">
        <w:rPr>
          <w:rFonts w:ascii="Arial" w:hAnsi="Arial" w:cs="Arial"/>
          <w:color w:val="000000" w:themeColor="text1"/>
        </w:rPr>
        <w:t>Planned execution of business analysis activities according to Worlducation requirements:</w:t>
      </w:r>
    </w:p>
    <w:p w14:paraId="6D2D1B94" w14:textId="77777777" w:rsidR="004D2660" w:rsidRPr="007A14AD" w:rsidRDefault="004D2660" w:rsidP="00FE776D">
      <w:pPr>
        <w:rPr>
          <w:rFonts w:ascii="Arial" w:hAnsi="Arial" w:cs="Arial"/>
          <w:color w:val="000000" w:themeColor="text1"/>
        </w:rPr>
      </w:pPr>
    </w:p>
    <w:p w14:paraId="56491292" w14:textId="5115C43B" w:rsidR="004D2660" w:rsidRPr="007A14AD" w:rsidRDefault="002B4BFF" w:rsidP="002B4BFF">
      <w:pPr>
        <w:pStyle w:val="ListParagraph"/>
        <w:numPr>
          <w:ilvl w:val="0"/>
          <w:numId w:val="30"/>
        </w:numPr>
        <w:rPr>
          <w:rFonts w:ascii="Arial" w:hAnsi="Arial" w:cs="Arial"/>
          <w:b/>
          <w:bCs/>
          <w:color w:val="000000" w:themeColor="text1"/>
        </w:rPr>
      </w:pPr>
      <w:r w:rsidRPr="007A14AD">
        <w:rPr>
          <w:rFonts w:ascii="Arial" w:hAnsi="Arial" w:cs="Arial"/>
          <w:b/>
          <w:bCs/>
          <w:color w:val="000000" w:themeColor="text1"/>
        </w:rPr>
        <w:t>Cloud-First SaaS and B2C Model</w:t>
      </w:r>
    </w:p>
    <w:tbl>
      <w:tblPr>
        <w:tblStyle w:val="TableGrid"/>
        <w:tblW w:w="0" w:type="auto"/>
        <w:tblLook w:val="04A0" w:firstRow="1" w:lastRow="0" w:firstColumn="1" w:lastColumn="0" w:noHBand="0" w:noVBand="1"/>
      </w:tblPr>
      <w:tblGrid>
        <w:gridCol w:w="1817"/>
        <w:gridCol w:w="2592"/>
        <w:gridCol w:w="1872"/>
        <w:gridCol w:w="1728"/>
        <w:gridCol w:w="1884"/>
      </w:tblGrid>
      <w:tr w:rsidR="009A1ACD" w:rsidRPr="007A14AD" w14:paraId="38D1D1E5" w14:textId="77777777" w:rsidTr="009A1ACD">
        <w:tc>
          <w:tcPr>
            <w:tcW w:w="1728" w:type="dxa"/>
          </w:tcPr>
          <w:p w14:paraId="12505BBD"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Phase</w:t>
            </w:r>
          </w:p>
        </w:tc>
        <w:tc>
          <w:tcPr>
            <w:tcW w:w="1728" w:type="dxa"/>
          </w:tcPr>
          <w:p w14:paraId="2FDC13A3"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Activity</w:t>
            </w:r>
          </w:p>
        </w:tc>
        <w:tc>
          <w:tcPr>
            <w:tcW w:w="1728" w:type="dxa"/>
          </w:tcPr>
          <w:p w14:paraId="28EA33FA"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Responsible</w:t>
            </w:r>
          </w:p>
        </w:tc>
        <w:tc>
          <w:tcPr>
            <w:tcW w:w="1728" w:type="dxa"/>
          </w:tcPr>
          <w:p w14:paraId="3BD8B68B"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Timeframe</w:t>
            </w:r>
          </w:p>
        </w:tc>
        <w:tc>
          <w:tcPr>
            <w:tcW w:w="1728" w:type="dxa"/>
          </w:tcPr>
          <w:p w14:paraId="03DFB93B"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Deliverable</w:t>
            </w:r>
          </w:p>
        </w:tc>
      </w:tr>
      <w:tr w:rsidR="009A1ACD" w:rsidRPr="007A14AD" w14:paraId="67BD4688" w14:textId="77777777" w:rsidTr="009A1ACD">
        <w:tc>
          <w:tcPr>
            <w:tcW w:w="1728" w:type="dxa"/>
          </w:tcPr>
          <w:p w14:paraId="646E0047"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1. Initiation and Scoping</w:t>
            </w:r>
          </w:p>
        </w:tc>
        <w:tc>
          <w:tcPr>
            <w:tcW w:w="2592" w:type="dxa"/>
          </w:tcPr>
          <w:p w14:paraId="6B0D859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Obtain formal approval; define initiative scope; establish BA plan; set up requirements repository</w:t>
            </w:r>
          </w:p>
        </w:tc>
        <w:tc>
          <w:tcPr>
            <w:tcW w:w="1872" w:type="dxa"/>
          </w:tcPr>
          <w:p w14:paraId="00CA33D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6832A37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79B6754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Approved BA plan; Scope document</w:t>
            </w:r>
          </w:p>
        </w:tc>
      </w:tr>
      <w:tr w:rsidR="009A1ACD" w:rsidRPr="007A14AD" w14:paraId="44464AA4" w14:textId="77777777" w:rsidTr="009A1ACD">
        <w:tc>
          <w:tcPr>
            <w:tcW w:w="1728" w:type="dxa"/>
          </w:tcPr>
          <w:p w14:paraId="6347BC46"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1. Initiation and Scoping</w:t>
            </w:r>
          </w:p>
        </w:tc>
        <w:tc>
          <w:tcPr>
            <w:tcW w:w="2592" w:type="dxa"/>
          </w:tcPr>
          <w:p w14:paraId="520EC6B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Confirm stakeholder register; assign communication plan; initiate feedback register</w:t>
            </w:r>
          </w:p>
        </w:tc>
        <w:tc>
          <w:tcPr>
            <w:tcW w:w="1872" w:type="dxa"/>
          </w:tcPr>
          <w:p w14:paraId="1BEA029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7B71555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45E383DB"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Stakeholder register; Communication plan</w:t>
            </w:r>
          </w:p>
        </w:tc>
      </w:tr>
      <w:tr w:rsidR="009A1ACD" w:rsidRPr="007A14AD" w14:paraId="168DD512" w14:textId="77777777" w:rsidTr="009A1ACD">
        <w:tc>
          <w:tcPr>
            <w:tcW w:w="1728" w:type="dxa"/>
          </w:tcPr>
          <w:p w14:paraId="57AA4680"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3A5F7CE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stakeholder workshops with Operations, Sales, and Development teams</w:t>
            </w:r>
          </w:p>
        </w:tc>
        <w:tc>
          <w:tcPr>
            <w:tcW w:w="1872" w:type="dxa"/>
          </w:tcPr>
          <w:p w14:paraId="7C48ADE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0B44189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w:t>
            </w:r>
          </w:p>
        </w:tc>
        <w:tc>
          <w:tcPr>
            <w:tcW w:w="1728" w:type="dxa"/>
          </w:tcPr>
          <w:p w14:paraId="4E6F153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Workshop notes; Requirements list</w:t>
            </w:r>
          </w:p>
        </w:tc>
      </w:tr>
      <w:tr w:rsidR="009A1ACD" w:rsidRPr="007A14AD" w14:paraId="247DAEFC" w14:textId="77777777" w:rsidTr="009A1ACD">
        <w:tc>
          <w:tcPr>
            <w:tcW w:w="1728" w:type="dxa"/>
          </w:tcPr>
          <w:p w14:paraId="5A33D13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10EDA48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0581DA4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2–3</w:t>
            </w:r>
          </w:p>
        </w:tc>
        <w:tc>
          <w:tcPr>
            <w:tcW w:w="1728" w:type="dxa"/>
          </w:tcPr>
          <w:p w14:paraId="619ECF2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Requirements specification</w:t>
            </w:r>
          </w:p>
        </w:tc>
      </w:tr>
      <w:tr w:rsidR="009A1ACD" w:rsidRPr="007A14AD" w14:paraId="72C8D613" w14:textId="77777777" w:rsidTr="009A1ACD">
        <w:tc>
          <w:tcPr>
            <w:tcW w:w="1728" w:type="dxa"/>
          </w:tcPr>
          <w:p w14:paraId="04AECCA5"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40ED9A4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Review Cloud/SaaS Policy compliance requirements; confirm privacy and security requirements with ICT department</w:t>
            </w:r>
          </w:p>
        </w:tc>
        <w:tc>
          <w:tcPr>
            <w:tcW w:w="1872" w:type="dxa"/>
          </w:tcPr>
          <w:p w14:paraId="7644627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38818249"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w:t>
            </w:r>
          </w:p>
        </w:tc>
        <w:tc>
          <w:tcPr>
            <w:tcW w:w="1728" w:type="dxa"/>
          </w:tcPr>
          <w:p w14:paraId="5B70005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Compliance requirements list</w:t>
            </w:r>
          </w:p>
        </w:tc>
      </w:tr>
      <w:tr w:rsidR="009A1ACD" w:rsidRPr="007A14AD" w14:paraId="06CB4A7A" w14:textId="77777777" w:rsidTr="009A1ACD">
        <w:tc>
          <w:tcPr>
            <w:tcW w:w="1728" w:type="dxa"/>
          </w:tcPr>
          <w:p w14:paraId="1DC98F0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3. Solution Design</w:t>
            </w:r>
          </w:p>
        </w:tc>
        <w:tc>
          <w:tcPr>
            <w:tcW w:w="2592" w:type="dxa"/>
          </w:tcPr>
          <w:p w14:paraId="5880468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Engage cloud architecture consultants; define platform architecture; review ISO 27001 controls</w:t>
            </w:r>
          </w:p>
        </w:tc>
        <w:tc>
          <w:tcPr>
            <w:tcW w:w="1872" w:type="dxa"/>
          </w:tcPr>
          <w:p w14:paraId="4C1E53C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427FDB1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3E05FD1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Cloud architecture design</w:t>
            </w:r>
          </w:p>
        </w:tc>
      </w:tr>
      <w:tr w:rsidR="009A1ACD" w:rsidRPr="007A14AD" w14:paraId="76E305FE" w14:textId="77777777" w:rsidTr="009A1ACD">
        <w:tc>
          <w:tcPr>
            <w:tcW w:w="1728" w:type="dxa"/>
          </w:tcPr>
          <w:p w14:paraId="3FF4EC1C"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3. Solution Design</w:t>
            </w:r>
          </w:p>
        </w:tc>
        <w:tc>
          <w:tcPr>
            <w:tcW w:w="2592" w:type="dxa"/>
          </w:tcPr>
          <w:p w14:paraId="3212B41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Design B2C subscription portal; define user stories for customer registration, payment, and access</w:t>
            </w:r>
          </w:p>
        </w:tc>
        <w:tc>
          <w:tcPr>
            <w:tcW w:w="1872" w:type="dxa"/>
          </w:tcPr>
          <w:p w14:paraId="12934F2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3850C75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0DFB25B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User story backlog; UX wireframes</w:t>
            </w:r>
          </w:p>
        </w:tc>
      </w:tr>
      <w:tr w:rsidR="009A1ACD" w:rsidRPr="007A14AD" w14:paraId="68EC01A2" w14:textId="77777777" w:rsidTr="009A1ACD">
        <w:tc>
          <w:tcPr>
            <w:tcW w:w="1728" w:type="dxa"/>
          </w:tcPr>
          <w:p w14:paraId="7E69CEAA"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4. Development and Testing</w:t>
            </w:r>
          </w:p>
        </w:tc>
        <w:tc>
          <w:tcPr>
            <w:tcW w:w="2592" w:type="dxa"/>
          </w:tcPr>
          <w:p w14:paraId="3C2A577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 xml:space="preserve">Oversee platform development in Scrum sprints; review </w:t>
            </w:r>
            <w:r w:rsidRPr="007A14AD">
              <w:rPr>
                <w:rFonts w:ascii="Arial" w:hAnsi="Arial" w:cs="Arial"/>
                <w:color w:val="000000" w:themeColor="text1"/>
                <w:lang w:val="en-US"/>
              </w:rPr>
              <w:lastRenderedPageBreak/>
              <w:t>sprint outputs against requirements</w:t>
            </w:r>
          </w:p>
        </w:tc>
        <w:tc>
          <w:tcPr>
            <w:tcW w:w="1872" w:type="dxa"/>
          </w:tcPr>
          <w:p w14:paraId="3F69D52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lastRenderedPageBreak/>
              <w:t>Manuel Perez, Divya Sapra</w:t>
            </w:r>
          </w:p>
        </w:tc>
        <w:tc>
          <w:tcPr>
            <w:tcW w:w="1152" w:type="dxa"/>
          </w:tcPr>
          <w:p w14:paraId="5A242FF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4–8</w:t>
            </w:r>
          </w:p>
        </w:tc>
        <w:tc>
          <w:tcPr>
            <w:tcW w:w="1728" w:type="dxa"/>
          </w:tcPr>
          <w:p w14:paraId="3950B993"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Sprint review reports; Tested builds</w:t>
            </w:r>
          </w:p>
        </w:tc>
      </w:tr>
      <w:tr w:rsidR="009A1ACD" w:rsidRPr="007A14AD" w14:paraId="7BDF29D2" w14:textId="77777777" w:rsidTr="009A1ACD">
        <w:tc>
          <w:tcPr>
            <w:tcW w:w="1728" w:type="dxa"/>
          </w:tcPr>
          <w:p w14:paraId="41079DC3"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4. Development and Testing</w:t>
            </w:r>
          </w:p>
        </w:tc>
        <w:tc>
          <w:tcPr>
            <w:tcW w:w="2592" w:type="dxa"/>
          </w:tcPr>
          <w:p w14:paraId="5C3C099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user acceptance testing with school stakeholders; validate platform against acceptance criteria</w:t>
            </w:r>
          </w:p>
        </w:tc>
        <w:tc>
          <w:tcPr>
            <w:tcW w:w="1872" w:type="dxa"/>
          </w:tcPr>
          <w:p w14:paraId="0649F30E"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Stakeholders</w:t>
            </w:r>
          </w:p>
        </w:tc>
        <w:tc>
          <w:tcPr>
            <w:tcW w:w="1152" w:type="dxa"/>
          </w:tcPr>
          <w:p w14:paraId="5DFE0ED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7–8</w:t>
            </w:r>
          </w:p>
        </w:tc>
        <w:tc>
          <w:tcPr>
            <w:tcW w:w="1728" w:type="dxa"/>
          </w:tcPr>
          <w:p w14:paraId="768C352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UAT report; Approved test results</w:t>
            </w:r>
          </w:p>
        </w:tc>
      </w:tr>
      <w:tr w:rsidR="009A1ACD" w:rsidRPr="007A14AD" w14:paraId="302AF319" w14:textId="77777777" w:rsidTr="009A1ACD">
        <w:tc>
          <w:tcPr>
            <w:tcW w:w="1728" w:type="dxa"/>
          </w:tcPr>
          <w:p w14:paraId="3B5460A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5. Go-Live and Review</w:t>
            </w:r>
          </w:p>
        </w:tc>
        <w:tc>
          <w:tcPr>
            <w:tcW w:w="2592" w:type="dxa"/>
          </w:tcPr>
          <w:p w14:paraId="2F0C371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Support phased platform launch; coordinate staff training; monitor adoption metrics</w:t>
            </w:r>
          </w:p>
        </w:tc>
        <w:tc>
          <w:tcPr>
            <w:tcW w:w="1872" w:type="dxa"/>
          </w:tcPr>
          <w:p w14:paraId="02AA3A1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5783117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9</w:t>
            </w:r>
          </w:p>
        </w:tc>
        <w:tc>
          <w:tcPr>
            <w:tcW w:w="1728" w:type="dxa"/>
          </w:tcPr>
          <w:p w14:paraId="5A41FA4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Training materials; Go-live report</w:t>
            </w:r>
          </w:p>
        </w:tc>
      </w:tr>
      <w:tr w:rsidR="009A1ACD" w:rsidRPr="007A14AD" w14:paraId="42D07050" w14:textId="77777777" w:rsidTr="009A1ACD">
        <w:tc>
          <w:tcPr>
            <w:tcW w:w="1728" w:type="dxa"/>
          </w:tcPr>
          <w:p w14:paraId="7ABCCB3D"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5. Go-Live and Review</w:t>
            </w:r>
          </w:p>
        </w:tc>
        <w:tc>
          <w:tcPr>
            <w:tcW w:w="2592" w:type="dxa"/>
          </w:tcPr>
          <w:p w14:paraId="37CDD61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post-implementation review; assess whether objectives were achieved; update documentation</w:t>
            </w:r>
          </w:p>
        </w:tc>
        <w:tc>
          <w:tcPr>
            <w:tcW w:w="1872" w:type="dxa"/>
          </w:tcPr>
          <w:p w14:paraId="6E9B6F5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5C0B833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10</w:t>
            </w:r>
          </w:p>
        </w:tc>
        <w:tc>
          <w:tcPr>
            <w:tcW w:w="1728" w:type="dxa"/>
          </w:tcPr>
          <w:p w14:paraId="40B6E08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Post-implementation review report</w:t>
            </w:r>
          </w:p>
        </w:tc>
      </w:tr>
    </w:tbl>
    <w:p w14:paraId="364C7AC2" w14:textId="77777777" w:rsidR="00410187" w:rsidRPr="007A14AD" w:rsidRDefault="00410187" w:rsidP="00410187">
      <w:pPr>
        <w:rPr>
          <w:rFonts w:ascii="Arial" w:hAnsi="Arial" w:cs="Arial"/>
          <w:color w:val="000000" w:themeColor="text1"/>
        </w:rPr>
      </w:pPr>
    </w:p>
    <w:p w14:paraId="78A4F902" w14:textId="77777777" w:rsidR="002B4BFF" w:rsidRPr="007A14AD" w:rsidRDefault="002B4BFF" w:rsidP="002B4BFF">
      <w:pPr>
        <w:rPr>
          <w:rFonts w:ascii="Arial" w:hAnsi="Arial" w:cs="Arial"/>
          <w:color w:val="000000" w:themeColor="text1"/>
        </w:rPr>
      </w:pPr>
    </w:p>
    <w:p w14:paraId="6CD06EE0" w14:textId="77777777" w:rsidR="002B4BFF" w:rsidRPr="007A14AD" w:rsidRDefault="002B4BFF" w:rsidP="002B4BFF">
      <w:pPr>
        <w:rPr>
          <w:rFonts w:ascii="Arial" w:hAnsi="Arial" w:cs="Arial"/>
          <w:color w:val="000000" w:themeColor="text1"/>
        </w:rPr>
      </w:pPr>
    </w:p>
    <w:p w14:paraId="7C4D7286" w14:textId="17FA459F" w:rsidR="002B4BFF" w:rsidRPr="007A14AD" w:rsidRDefault="002B4BFF" w:rsidP="002B4BFF">
      <w:pPr>
        <w:pStyle w:val="ListParagraph"/>
        <w:numPr>
          <w:ilvl w:val="0"/>
          <w:numId w:val="30"/>
        </w:numPr>
        <w:rPr>
          <w:rFonts w:ascii="Arial" w:hAnsi="Arial" w:cs="Arial"/>
          <w:b/>
          <w:bCs/>
          <w:color w:val="000000" w:themeColor="text1"/>
        </w:rPr>
      </w:pPr>
      <w:r w:rsidRPr="007A14AD">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7A14AD" w14:paraId="4C410A6A" w14:textId="77777777" w:rsidTr="000D186F">
        <w:tc>
          <w:tcPr>
            <w:tcW w:w="1728" w:type="dxa"/>
          </w:tcPr>
          <w:p w14:paraId="763720FC"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Phase</w:t>
            </w:r>
          </w:p>
        </w:tc>
        <w:tc>
          <w:tcPr>
            <w:tcW w:w="1728" w:type="dxa"/>
          </w:tcPr>
          <w:p w14:paraId="3BF95F7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Activity</w:t>
            </w:r>
          </w:p>
        </w:tc>
        <w:tc>
          <w:tcPr>
            <w:tcW w:w="1728" w:type="dxa"/>
          </w:tcPr>
          <w:p w14:paraId="68D0B5C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Responsible</w:t>
            </w:r>
          </w:p>
        </w:tc>
        <w:tc>
          <w:tcPr>
            <w:tcW w:w="1728" w:type="dxa"/>
          </w:tcPr>
          <w:p w14:paraId="29DB0ADC"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Timeframe</w:t>
            </w:r>
          </w:p>
        </w:tc>
        <w:tc>
          <w:tcPr>
            <w:tcW w:w="1728" w:type="dxa"/>
          </w:tcPr>
          <w:p w14:paraId="533C52C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Deliverable</w:t>
            </w:r>
          </w:p>
        </w:tc>
      </w:tr>
      <w:tr w:rsidR="000D186F" w:rsidRPr="007A14AD" w14:paraId="6F2DA33C" w14:textId="77777777" w:rsidTr="000D186F">
        <w:tc>
          <w:tcPr>
            <w:tcW w:w="1728" w:type="dxa"/>
          </w:tcPr>
          <w:p w14:paraId="76396816"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1. Initiation and Market Research</w:t>
            </w:r>
          </w:p>
        </w:tc>
        <w:tc>
          <w:tcPr>
            <w:tcW w:w="2592" w:type="dxa"/>
          </w:tcPr>
          <w:p w14:paraId="135AFD32"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131D55B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676D825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Approved BA plan; Scope document</w:t>
            </w:r>
          </w:p>
        </w:tc>
      </w:tr>
      <w:tr w:rsidR="000D186F" w:rsidRPr="007A14AD" w14:paraId="00E723D5" w14:textId="77777777" w:rsidTr="000D186F">
        <w:tc>
          <w:tcPr>
            <w:tcW w:w="1728" w:type="dxa"/>
          </w:tcPr>
          <w:p w14:paraId="44DC2304"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1. Initiation and Market Research</w:t>
            </w:r>
          </w:p>
        </w:tc>
        <w:tc>
          <w:tcPr>
            <w:tcW w:w="2592" w:type="dxa"/>
          </w:tcPr>
          <w:p w14:paraId="4C3831C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Noah Jones</w:t>
            </w:r>
          </w:p>
        </w:tc>
        <w:tc>
          <w:tcPr>
            <w:tcW w:w="1152" w:type="dxa"/>
          </w:tcPr>
          <w:p w14:paraId="3D9D7DD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1–2</w:t>
            </w:r>
          </w:p>
        </w:tc>
        <w:tc>
          <w:tcPr>
            <w:tcW w:w="1728" w:type="dxa"/>
          </w:tcPr>
          <w:p w14:paraId="5DF0FB5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Longlist of potential partners</w:t>
            </w:r>
          </w:p>
        </w:tc>
      </w:tr>
      <w:tr w:rsidR="000D186F" w:rsidRPr="007A14AD" w14:paraId="7204883C" w14:textId="77777777" w:rsidTr="000D186F">
        <w:tc>
          <w:tcPr>
            <w:tcW w:w="1728" w:type="dxa"/>
          </w:tcPr>
          <w:p w14:paraId="3E565315"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2. Partner Evaluation</w:t>
            </w:r>
          </w:p>
        </w:tc>
        <w:tc>
          <w:tcPr>
            <w:tcW w:w="2592" w:type="dxa"/>
          </w:tcPr>
          <w:p w14:paraId="10BE290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Noah Jones</w:t>
            </w:r>
          </w:p>
        </w:tc>
        <w:tc>
          <w:tcPr>
            <w:tcW w:w="1152" w:type="dxa"/>
          </w:tcPr>
          <w:p w14:paraId="1021359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2–3</w:t>
            </w:r>
          </w:p>
        </w:tc>
        <w:tc>
          <w:tcPr>
            <w:tcW w:w="1728" w:type="dxa"/>
          </w:tcPr>
          <w:p w14:paraId="6511AC1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Supplier evaluation reports</w:t>
            </w:r>
          </w:p>
        </w:tc>
      </w:tr>
      <w:tr w:rsidR="000D186F" w:rsidRPr="007A14AD" w14:paraId="0234D860" w14:textId="77777777" w:rsidTr="000D186F">
        <w:tc>
          <w:tcPr>
            <w:tcW w:w="1728" w:type="dxa"/>
          </w:tcPr>
          <w:p w14:paraId="32EB4C60"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2. Partner Evaluation</w:t>
            </w:r>
          </w:p>
        </w:tc>
        <w:tc>
          <w:tcPr>
            <w:tcW w:w="2592" w:type="dxa"/>
          </w:tcPr>
          <w:p w14:paraId="07DDCBFB"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Anna Armstrong, Noah Jones</w:t>
            </w:r>
          </w:p>
        </w:tc>
        <w:tc>
          <w:tcPr>
            <w:tcW w:w="1152" w:type="dxa"/>
          </w:tcPr>
          <w:p w14:paraId="54C97E2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3</w:t>
            </w:r>
          </w:p>
        </w:tc>
        <w:tc>
          <w:tcPr>
            <w:tcW w:w="1728" w:type="dxa"/>
          </w:tcPr>
          <w:p w14:paraId="50F92CB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Due diligence reports</w:t>
            </w:r>
          </w:p>
        </w:tc>
      </w:tr>
      <w:tr w:rsidR="000D186F" w:rsidRPr="007A14AD" w14:paraId="1569F61A" w14:textId="77777777" w:rsidTr="000D186F">
        <w:tc>
          <w:tcPr>
            <w:tcW w:w="1728" w:type="dxa"/>
          </w:tcPr>
          <w:p w14:paraId="405D8C54"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3. Contract Negotiation</w:t>
            </w:r>
          </w:p>
        </w:tc>
        <w:tc>
          <w:tcPr>
            <w:tcW w:w="2592" w:type="dxa"/>
          </w:tcPr>
          <w:p w14:paraId="5FDD47D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Lucas Lopez, Legal</w:t>
            </w:r>
          </w:p>
        </w:tc>
        <w:tc>
          <w:tcPr>
            <w:tcW w:w="1152" w:type="dxa"/>
          </w:tcPr>
          <w:p w14:paraId="65CB562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44B601A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Executed partner contracts</w:t>
            </w:r>
          </w:p>
        </w:tc>
      </w:tr>
      <w:tr w:rsidR="000D186F" w:rsidRPr="007A14AD" w14:paraId="5FBDC0A2" w14:textId="77777777" w:rsidTr="000D186F">
        <w:tc>
          <w:tcPr>
            <w:tcW w:w="1728" w:type="dxa"/>
          </w:tcPr>
          <w:p w14:paraId="1D131126"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3. Contract Negotiation</w:t>
            </w:r>
          </w:p>
        </w:tc>
        <w:tc>
          <w:tcPr>
            <w:tcW w:w="2592" w:type="dxa"/>
          </w:tcPr>
          <w:p w14:paraId="7F85A02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 xml:space="preserve">Obtain Finance Manager </w:t>
            </w:r>
            <w:proofErr w:type="spellStart"/>
            <w:r w:rsidRPr="007A14AD">
              <w:rPr>
                <w:rFonts w:ascii="Arial" w:hAnsi="Arial" w:cs="Arial"/>
                <w:color w:val="000000" w:themeColor="text1"/>
                <w:lang w:val="en-US"/>
              </w:rPr>
              <w:t>authorisation</w:t>
            </w:r>
            <w:proofErr w:type="spellEnd"/>
            <w:r w:rsidRPr="007A14AD">
              <w:rPr>
                <w:rFonts w:ascii="Arial" w:hAnsi="Arial" w:cs="Arial"/>
                <w:color w:val="000000" w:themeColor="text1"/>
                <w:lang w:val="en-US"/>
              </w:rPr>
              <w:t xml:space="preserve"> for all financial </w:t>
            </w:r>
            <w:r w:rsidRPr="007A14AD">
              <w:rPr>
                <w:rFonts w:ascii="Arial" w:hAnsi="Arial" w:cs="Arial"/>
                <w:color w:val="000000" w:themeColor="text1"/>
                <w:lang w:val="en-US"/>
              </w:rPr>
              <w:lastRenderedPageBreak/>
              <w:t>commitments; verify partner bank details independently</w:t>
            </w:r>
          </w:p>
        </w:tc>
        <w:tc>
          <w:tcPr>
            <w:tcW w:w="1872" w:type="dxa"/>
          </w:tcPr>
          <w:p w14:paraId="445D6DE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lastRenderedPageBreak/>
              <w:t>Anna Armstrong</w:t>
            </w:r>
          </w:p>
        </w:tc>
        <w:tc>
          <w:tcPr>
            <w:tcW w:w="1152" w:type="dxa"/>
          </w:tcPr>
          <w:p w14:paraId="4F4E1541"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4</w:t>
            </w:r>
          </w:p>
        </w:tc>
        <w:tc>
          <w:tcPr>
            <w:tcW w:w="1728" w:type="dxa"/>
          </w:tcPr>
          <w:p w14:paraId="01922C65" w14:textId="77777777" w:rsidR="000D186F" w:rsidRPr="007A14AD" w:rsidRDefault="000D186F" w:rsidP="000D186F">
            <w:pPr>
              <w:rPr>
                <w:rFonts w:ascii="Arial" w:hAnsi="Arial" w:cs="Arial"/>
                <w:color w:val="000000" w:themeColor="text1"/>
                <w:lang w:val="en-US"/>
              </w:rPr>
            </w:pPr>
            <w:proofErr w:type="spellStart"/>
            <w:r w:rsidRPr="007A14AD">
              <w:rPr>
                <w:rFonts w:ascii="Arial" w:hAnsi="Arial" w:cs="Arial"/>
                <w:color w:val="000000" w:themeColor="text1"/>
                <w:lang w:val="en-US"/>
              </w:rPr>
              <w:t>Authorised</w:t>
            </w:r>
            <w:proofErr w:type="spellEnd"/>
            <w:r w:rsidRPr="007A14AD">
              <w:rPr>
                <w:rFonts w:ascii="Arial" w:hAnsi="Arial" w:cs="Arial"/>
                <w:color w:val="000000" w:themeColor="text1"/>
                <w:lang w:val="en-US"/>
              </w:rPr>
              <w:t xml:space="preserve"> purchase orders</w:t>
            </w:r>
          </w:p>
        </w:tc>
      </w:tr>
      <w:tr w:rsidR="000D186F" w:rsidRPr="007A14AD" w14:paraId="17E5FBA7" w14:textId="77777777" w:rsidTr="000D186F">
        <w:tc>
          <w:tcPr>
            <w:tcW w:w="1728" w:type="dxa"/>
          </w:tcPr>
          <w:p w14:paraId="0D93EB8F"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4. ERP Integration</w:t>
            </w:r>
          </w:p>
        </w:tc>
        <w:tc>
          <w:tcPr>
            <w:tcW w:w="2592" w:type="dxa"/>
          </w:tcPr>
          <w:p w14:paraId="7EC090A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Define ERP integration requirements (order routing, delivery tracking, software pre-installation)</w:t>
            </w:r>
          </w:p>
        </w:tc>
        <w:tc>
          <w:tcPr>
            <w:tcW w:w="1872" w:type="dxa"/>
          </w:tcPr>
          <w:p w14:paraId="3C7B6B3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65CC9DCD"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4–5</w:t>
            </w:r>
          </w:p>
        </w:tc>
        <w:tc>
          <w:tcPr>
            <w:tcW w:w="1728" w:type="dxa"/>
          </w:tcPr>
          <w:p w14:paraId="75CEC19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ERP integration requirements specification</w:t>
            </w:r>
          </w:p>
        </w:tc>
      </w:tr>
      <w:tr w:rsidR="000D186F" w:rsidRPr="007A14AD" w14:paraId="5A810994" w14:textId="77777777" w:rsidTr="000D186F">
        <w:tc>
          <w:tcPr>
            <w:tcW w:w="1728" w:type="dxa"/>
          </w:tcPr>
          <w:p w14:paraId="6CF3ECE3"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4. ERP Integration</w:t>
            </w:r>
          </w:p>
        </w:tc>
        <w:tc>
          <w:tcPr>
            <w:tcW w:w="2592" w:type="dxa"/>
          </w:tcPr>
          <w:p w14:paraId="64D3BBA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0F7C5B7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5–6</w:t>
            </w:r>
          </w:p>
        </w:tc>
        <w:tc>
          <w:tcPr>
            <w:tcW w:w="1728" w:type="dxa"/>
          </w:tcPr>
          <w:p w14:paraId="30CD995B"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Integration test results</w:t>
            </w:r>
          </w:p>
        </w:tc>
      </w:tr>
      <w:tr w:rsidR="000D186F" w:rsidRPr="007A14AD" w14:paraId="17775691" w14:textId="77777777" w:rsidTr="000D186F">
        <w:tc>
          <w:tcPr>
            <w:tcW w:w="1728" w:type="dxa"/>
          </w:tcPr>
          <w:p w14:paraId="23596495"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5. Pilot and Rollout</w:t>
            </w:r>
          </w:p>
        </w:tc>
        <w:tc>
          <w:tcPr>
            <w:tcW w:w="2592" w:type="dxa"/>
          </w:tcPr>
          <w:p w14:paraId="37747E9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Noah Jones, Manuel Perez</w:t>
            </w:r>
          </w:p>
        </w:tc>
        <w:tc>
          <w:tcPr>
            <w:tcW w:w="1152" w:type="dxa"/>
          </w:tcPr>
          <w:p w14:paraId="51EA138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6–7</w:t>
            </w:r>
          </w:p>
        </w:tc>
        <w:tc>
          <w:tcPr>
            <w:tcW w:w="1728" w:type="dxa"/>
          </w:tcPr>
          <w:p w14:paraId="1BFB6C52"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Pilot review report</w:t>
            </w:r>
          </w:p>
        </w:tc>
      </w:tr>
      <w:tr w:rsidR="000D186F" w:rsidRPr="007A14AD" w14:paraId="42045C47" w14:textId="77777777" w:rsidTr="000D186F">
        <w:tc>
          <w:tcPr>
            <w:tcW w:w="1728" w:type="dxa"/>
          </w:tcPr>
          <w:p w14:paraId="5840A4CF"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5. Pilot and Rollout</w:t>
            </w:r>
          </w:p>
        </w:tc>
        <w:tc>
          <w:tcPr>
            <w:tcW w:w="2592" w:type="dxa"/>
          </w:tcPr>
          <w:p w14:paraId="42FF728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Noah Jones, Anna Armstrong</w:t>
            </w:r>
          </w:p>
        </w:tc>
        <w:tc>
          <w:tcPr>
            <w:tcW w:w="1152" w:type="dxa"/>
          </w:tcPr>
          <w:p w14:paraId="0ADD5C7F"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7–8</w:t>
            </w:r>
          </w:p>
        </w:tc>
        <w:tc>
          <w:tcPr>
            <w:tcW w:w="1728" w:type="dxa"/>
          </w:tcPr>
          <w:p w14:paraId="69321960"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Quarterly review schedule</w:t>
            </w:r>
          </w:p>
        </w:tc>
      </w:tr>
      <w:tr w:rsidR="000D186F" w:rsidRPr="007A14AD" w14:paraId="332488E5" w14:textId="77777777" w:rsidTr="000D186F">
        <w:tc>
          <w:tcPr>
            <w:tcW w:w="1728" w:type="dxa"/>
          </w:tcPr>
          <w:p w14:paraId="3C54F8E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6. Post-Implementation Review</w:t>
            </w:r>
          </w:p>
        </w:tc>
        <w:tc>
          <w:tcPr>
            <w:tcW w:w="2592" w:type="dxa"/>
          </w:tcPr>
          <w:p w14:paraId="22DE232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23B24521"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9</w:t>
            </w:r>
          </w:p>
        </w:tc>
        <w:tc>
          <w:tcPr>
            <w:tcW w:w="1728" w:type="dxa"/>
          </w:tcPr>
          <w:p w14:paraId="0912D93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Post-implementation review report</w:t>
            </w:r>
          </w:p>
        </w:tc>
      </w:tr>
    </w:tbl>
    <w:p w14:paraId="61140E21" w14:textId="77777777" w:rsidR="000D186F" w:rsidRPr="007A14AD" w:rsidRDefault="000D186F" w:rsidP="000D186F">
      <w:pPr>
        <w:rPr>
          <w:rFonts w:ascii="Arial" w:hAnsi="Arial" w:cs="Arial"/>
          <w:color w:val="000000" w:themeColor="text1"/>
        </w:rPr>
      </w:pPr>
    </w:p>
    <w:p w14:paraId="2C86472E" w14:textId="77777777" w:rsidR="000D186F" w:rsidRPr="007A14AD" w:rsidRDefault="000D186F" w:rsidP="000D186F">
      <w:pPr>
        <w:rPr>
          <w:rFonts w:ascii="Arial" w:hAnsi="Arial" w:cs="Arial"/>
          <w:color w:val="000000" w:themeColor="text1"/>
        </w:rPr>
      </w:pPr>
    </w:p>
    <w:p w14:paraId="7012DB20" w14:textId="5403092D" w:rsidR="00216A4A" w:rsidRPr="007A14AD" w:rsidRDefault="00216A4A">
      <w:pPr>
        <w:spacing w:after="160" w:line="278" w:lineRule="auto"/>
        <w:rPr>
          <w:rFonts w:ascii="Arial" w:hAnsi="Arial" w:cs="Arial"/>
          <w:color w:val="000000" w:themeColor="text1"/>
        </w:rPr>
      </w:pPr>
    </w:p>
    <w:sectPr w:rsidR="00216A4A" w:rsidRPr="007A14AD"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6BC712" w14:textId="77777777" w:rsidR="00902D1A" w:rsidRDefault="00902D1A" w:rsidP="004D2660">
      <w:r>
        <w:separator/>
      </w:r>
    </w:p>
  </w:endnote>
  <w:endnote w:type="continuationSeparator" w:id="0">
    <w:p w14:paraId="6C18DEB4" w14:textId="77777777" w:rsidR="00902D1A" w:rsidRDefault="00902D1A"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58870F" w14:textId="77777777" w:rsidR="00902D1A" w:rsidRDefault="00902D1A" w:rsidP="004D2660">
      <w:r>
        <w:separator/>
      </w:r>
    </w:p>
  </w:footnote>
  <w:footnote w:type="continuationSeparator" w:id="0">
    <w:p w14:paraId="1D2EC8C5" w14:textId="77777777" w:rsidR="00902D1A" w:rsidRDefault="00902D1A"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20570"/>
    <w:multiLevelType w:val="hybridMultilevel"/>
    <w:tmpl w:val="580424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475E4"/>
    <w:multiLevelType w:val="hybridMultilevel"/>
    <w:tmpl w:val="C5F28C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9"/>
  </w:num>
  <w:num w:numId="2" w16cid:durableId="222713874">
    <w:abstractNumId w:val="1"/>
  </w:num>
  <w:num w:numId="3" w16cid:durableId="1897811804">
    <w:abstractNumId w:val="31"/>
  </w:num>
  <w:num w:numId="4" w16cid:durableId="480998893">
    <w:abstractNumId w:val="16"/>
  </w:num>
  <w:num w:numId="5" w16cid:durableId="627710897">
    <w:abstractNumId w:val="15"/>
  </w:num>
  <w:num w:numId="6" w16cid:durableId="1650670057">
    <w:abstractNumId w:val="6"/>
  </w:num>
  <w:num w:numId="7" w16cid:durableId="1062102917">
    <w:abstractNumId w:val="27"/>
  </w:num>
  <w:num w:numId="8" w16cid:durableId="879586373">
    <w:abstractNumId w:val="8"/>
  </w:num>
  <w:num w:numId="9" w16cid:durableId="1369069069">
    <w:abstractNumId w:val="23"/>
  </w:num>
  <w:num w:numId="10" w16cid:durableId="245656287">
    <w:abstractNumId w:val="32"/>
  </w:num>
  <w:num w:numId="11" w16cid:durableId="435977825">
    <w:abstractNumId w:val="12"/>
  </w:num>
  <w:num w:numId="12" w16cid:durableId="1315985183">
    <w:abstractNumId w:val="9"/>
  </w:num>
  <w:num w:numId="13" w16cid:durableId="1158885373">
    <w:abstractNumId w:val="5"/>
  </w:num>
  <w:num w:numId="14" w16cid:durableId="1310137639">
    <w:abstractNumId w:val="14"/>
  </w:num>
  <w:num w:numId="15" w16cid:durableId="248657663">
    <w:abstractNumId w:val="7"/>
  </w:num>
  <w:num w:numId="16" w16cid:durableId="1338919693">
    <w:abstractNumId w:val="3"/>
  </w:num>
  <w:num w:numId="17" w16cid:durableId="1705866966">
    <w:abstractNumId w:val="24"/>
  </w:num>
  <w:num w:numId="18" w16cid:durableId="1640526705">
    <w:abstractNumId w:val="21"/>
  </w:num>
  <w:num w:numId="19" w16cid:durableId="1013218433">
    <w:abstractNumId w:val="28"/>
  </w:num>
  <w:num w:numId="20" w16cid:durableId="1723140307">
    <w:abstractNumId w:val="18"/>
  </w:num>
  <w:num w:numId="21" w16cid:durableId="474951159">
    <w:abstractNumId w:val="0"/>
  </w:num>
  <w:num w:numId="22" w16cid:durableId="1077551572">
    <w:abstractNumId w:val="2"/>
  </w:num>
  <w:num w:numId="23" w16cid:durableId="133723997">
    <w:abstractNumId w:val="22"/>
  </w:num>
  <w:num w:numId="24" w16cid:durableId="135417014">
    <w:abstractNumId w:val="26"/>
  </w:num>
  <w:num w:numId="25" w16cid:durableId="947009409">
    <w:abstractNumId w:val="13"/>
  </w:num>
  <w:num w:numId="26" w16cid:durableId="1117262851">
    <w:abstractNumId w:val="17"/>
  </w:num>
  <w:num w:numId="27" w16cid:durableId="1611358147">
    <w:abstractNumId w:val="19"/>
  </w:num>
  <w:num w:numId="28" w16cid:durableId="984507323">
    <w:abstractNumId w:val="20"/>
  </w:num>
  <w:num w:numId="29" w16cid:durableId="304311807">
    <w:abstractNumId w:val="30"/>
  </w:num>
  <w:num w:numId="30" w16cid:durableId="649557697">
    <w:abstractNumId w:val="25"/>
  </w:num>
  <w:num w:numId="31" w16cid:durableId="1511482807">
    <w:abstractNumId w:val="4"/>
  </w:num>
  <w:num w:numId="32" w16cid:durableId="1430465021">
    <w:abstractNumId w:val="11"/>
  </w:num>
  <w:num w:numId="33" w16cid:durableId="82146003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60CFD"/>
    <w:rsid w:val="000D186F"/>
    <w:rsid w:val="00124A73"/>
    <w:rsid w:val="00175525"/>
    <w:rsid w:val="001A0B31"/>
    <w:rsid w:val="001A1627"/>
    <w:rsid w:val="001E53D8"/>
    <w:rsid w:val="00216A4A"/>
    <w:rsid w:val="002306F0"/>
    <w:rsid w:val="0024238E"/>
    <w:rsid w:val="002A68F5"/>
    <w:rsid w:val="002B4BFF"/>
    <w:rsid w:val="002E0FC0"/>
    <w:rsid w:val="002F7C0C"/>
    <w:rsid w:val="00363BCB"/>
    <w:rsid w:val="003A5D80"/>
    <w:rsid w:val="00410187"/>
    <w:rsid w:val="00450AE1"/>
    <w:rsid w:val="004D2660"/>
    <w:rsid w:val="004E440E"/>
    <w:rsid w:val="00515DE7"/>
    <w:rsid w:val="005251D6"/>
    <w:rsid w:val="00531882"/>
    <w:rsid w:val="005A38A4"/>
    <w:rsid w:val="005F3A97"/>
    <w:rsid w:val="00691649"/>
    <w:rsid w:val="006B574B"/>
    <w:rsid w:val="00705B4F"/>
    <w:rsid w:val="0072210A"/>
    <w:rsid w:val="0073294B"/>
    <w:rsid w:val="007A0A37"/>
    <w:rsid w:val="007A14AD"/>
    <w:rsid w:val="007E5641"/>
    <w:rsid w:val="00825F8C"/>
    <w:rsid w:val="00897768"/>
    <w:rsid w:val="00902D1A"/>
    <w:rsid w:val="009A1ACD"/>
    <w:rsid w:val="009D6852"/>
    <w:rsid w:val="00A158FF"/>
    <w:rsid w:val="00A305CF"/>
    <w:rsid w:val="00A62E28"/>
    <w:rsid w:val="00AA5C43"/>
    <w:rsid w:val="00B150D8"/>
    <w:rsid w:val="00B17F94"/>
    <w:rsid w:val="00B77F0B"/>
    <w:rsid w:val="00B83EB8"/>
    <w:rsid w:val="00BF65CA"/>
    <w:rsid w:val="00C00443"/>
    <w:rsid w:val="00C4746E"/>
    <w:rsid w:val="00CA6B4E"/>
    <w:rsid w:val="00CA7C85"/>
    <w:rsid w:val="00CC0C5D"/>
    <w:rsid w:val="00CC0D16"/>
    <w:rsid w:val="00D23775"/>
    <w:rsid w:val="00DA0B18"/>
    <w:rsid w:val="00DC485D"/>
    <w:rsid w:val="00DF3851"/>
    <w:rsid w:val="00E93EC5"/>
    <w:rsid w:val="00F34968"/>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20</Pages>
  <Words>6095</Words>
  <Characters>34746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24</cp:revision>
  <dcterms:created xsi:type="dcterms:W3CDTF">2026-09-01T11:36:00Z</dcterms:created>
  <dcterms:modified xsi:type="dcterms:W3CDTF">2026-09-06T03:34:00Z</dcterms:modified>
</cp:coreProperties>
</file>