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0BA64" w14:textId="77777777" w:rsidR="004010C2" w:rsidRPr="004010C2" w:rsidRDefault="004010C2" w:rsidP="004010C2">
      <w:pPr>
        <w:pStyle w:val="Title"/>
        <w:rPr>
          <w:rFonts w:eastAsia="Times New Roman"/>
          <w:lang w:eastAsia="en-GB"/>
        </w:rPr>
      </w:pPr>
      <w:r w:rsidRPr="004010C2">
        <w:rPr>
          <w:rFonts w:eastAsia="Times New Roman"/>
          <w:lang w:eastAsia="en-GB"/>
        </w:rPr>
        <w:t>Communication Register</w:t>
      </w:r>
    </w:p>
    <w:p w14:paraId="4F224D6A" w14:textId="37438E60" w:rsidR="00157139" w:rsidRDefault="0015713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2005"/>
        <w:gridCol w:w="2084"/>
        <w:gridCol w:w="2790"/>
        <w:gridCol w:w="2778"/>
      </w:tblGrid>
      <w:tr w:rsidR="003A0D89" w:rsidRPr="003A0D89" w14:paraId="4EEB9CF4" w14:textId="77777777" w:rsidTr="003A0D89">
        <w:tc>
          <w:tcPr>
            <w:tcW w:w="0" w:type="auto"/>
            <w:hideMark/>
          </w:tcPr>
          <w:p w14:paraId="726A4331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71A09D3E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Stakeholder / Audience</w:t>
            </w:r>
          </w:p>
        </w:tc>
        <w:tc>
          <w:tcPr>
            <w:tcW w:w="0" w:type="auto"/>
            <w:hideMark/>
          </w:tcPr>
          <w:p w14:paraId="39BD49B0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Communication Type / Method</w:t>
            </w:r>
          </w:p>
        </w:tc>
        <w:tc>
          <w:tcPr>
            <w:tcW w:w="0" w:type="auto"/>
            <w:hideMark/>
          </w:tcPr>
          <w:p w14:paraId="2DC0A9A6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Subject / Purpose</w:t>
            </w:r>
          </w:p>
        </w:tc>
        <w:tc>
          <w:tcPr>
            <w:tcW w:w="0" w:type="auto"/>
            <w:hideMark/>
          </w:tcPr>
          <w:p w14:paraId="53390E6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 / Outcome</w:t>
            </w:r>
          </w:p>
        </w:tc>
      </w:tr>
      <w:tr w:rsidR="003A0D89" w:rsidRPr="003A0D89" w14:paraId="6B148496" w14:textId="77777777" w:rsidTr="003A0D89">
        <w:tc>
          <w:tcPr>
            <w:tcW w:w="0" w:type="auto"/>
            <w:hideMark/>
          </w:tcPr>
          <w:p w14:paraId="3FF1144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 Jan 2026</w:t>
            </w:r>
          </w:p>
        </w:tc>
        <w:tc>
          <w:tcPr>
            <w:tcW w:w="0" w:type="auto"/>
            <w:hideMark/>
          </w:tcPr>
          <w:p w14:paraId="1EA4E21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Senior Management, Divya Sapra, Noah, Victorine</w:t>
            </w:r>
          </w:p>
        </w:tc>
        <w:tc>
          <w:tcPr>
            <w:tcW w:w="0" w:type="auto"/>
            <w:hideMark/>
          </w:tcPr>
          <w:p w14:paraId="3683039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Formal Email</w:t>
            </w:r>
          </w:p>
        </w:tc>
        <w:tc>
          <w:tcPr>
            <w:tcW w:w="0" w:type="auto"/>
            <w:hideMark/>
          </w:tcPr>
          <w:p w14:paraId="5B2EAE1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Initial Engagement Meeting Request &amp; Executive Approvals for both initiatives.</w:t>
            </w:r>
          </w:p>
        </w:tc>
        <w:tc>
          <w:tcPr>
            <w:tcW w:w="0" w:type="auto"/>
            <w:hideMark/>
          </w:tcPr>
          <w:p w14:paraId="28DAC06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Accepted. Feedback meetings scheduled for Jan/Feb.</w:t>
            </w:r>
          </w:p>
        </w:tc>
      </w:tr>
      <w:tr w:rsidR="003A0D89" w:rsidRPr="003A0D89" w14:paraId="2F0324EE" w14:textId="77777777" w:rsidTr="003A0D89">
        <w:tc>
          <w:tcPr>
            <w:tcW w:w="0" w:type="auto"/>
            <w:hideMark/>
          </w:tcPr>
          <w:p w14:paraId="0D2F65C8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25 Jan 2026</w:t>
            </w:r>
          </w:p>
        </w:tc>
        <w:tc>
          <w:tcPr>
            <w:tcW w:w="0" w:type="auto"/>
            <w:hideMark/>
          </w:tcPr>
          <w:p w14:paraId="6E6063B9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Luiz Ricardo (Ops &amp; BA)</w:t>
            </w:r>
          </w:p>
        </w:tc>
        <w:tc>
          <w:tcPr>
            <w:tcW w:w="0" w:type="auto"/>
            <w:hideMark/>
          </w:tcPr>
          <w:p w14:paraId="02DEA7A6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Meeting (Teams)</w:t>
            </w:r>
          </w:p>
        </w:tc>
        <w:tc>
          <w:tcPr>
            <w:tcW w:w="0" w:type="auto"/>
            <w:hideMark/>
          </w:tcPr>
          <w:p w14:paraId="32D22CF3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Elicitation of operational requirements and transition impact.</w:t>
            </w:r>
          </w:p>
        </w:tc>
        <w:tc>
          <w:tcPr>
            <w:tcW w:w="0" w:type="auto"/>
            <w:hideMark/>
          </w:tcPr>
          <w:p w14:paraId="44132F1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Feedback recorded in Stakeholder Register.</w:t>
            </w:r>
          </w:p>
        </w:tc>
      </w:tr>
      <w:tr w:rsidR="003A0D89" w:rsidRPr="003A0D89" w14:paraId="4849CBD1" w14:textId="77777777" w:rsidTr="003A0D89">
        <w:tc>
          <w:tcPr>
            <w:tcW w:w="0" w:type="auto"/>
            <w:hideMark/>
          </w:tcPr>
          <w:p w14:paraId="26AC9D8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01 Feb 2026</w:t>
            </w:r>
          </w:p>
        </w:tc>
        <w:tc>
          <w:tcPr>
            <w:tcW w:w="0" w:type="auto"/>
            <w:hideMark/>
          </w:tcPr>
          <w:p w14:paraId="4724CA97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Victorine 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Satore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(Sales)</w:t>
            </w:r>
          </w:p>
        </w:tc>
        <w:tc>
          <w:tcPr>
            <w:tcW w:w="0" w:type="auto"/>
            <w:hideMark/>
          </w:tcPr>
          <w:p w14:paraId="697CEEAD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Face-to-Face Meeting</w:t>
            </w:r>
          </w:p>
        </w:tc>
        <w:tc>
          <w:tcPr>
            <w:tcW w:w="0" w:type="auto"/>
            <w:hideMark/>
          </w:tcPr>
          <w:p w14:paraId="78DD4B4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Clarifying sales targets and B2B vs B2C challenges.</w:t>
            </w:r>
          </w:p>
        </w:tc>
        <w:tc>
          <w:tcPr>
            <w:tcW w:w="0" w:type="auto"/>
            <w:hideMark/>
          </w:tcPr>
          <w:p w14:paraId="5C9E8464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Feedback recorded in Stakeholder Register.</w:t>
            </w:r>
          </w:p>
        </w:tc>
      </w:tr>
      <w:tr w:rsidR="003A0D89" w:rsidRPr="003A0D89" w14:paraId="0F6A39D9" w14:textId="77777777" w:rsidTr="003A0D89">
        <w:tc>
          <w:tcPr>
            <w:tcW w:w="0" w:type="auto"/>
            <w:hideMark/>
          </w:tcPr>
          <w:p w14:paraId="521CE272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02 Feb 2026</w:t>
            </w:r>
          </w:p>
        </w:tc>
        <w:tc>
          <w:tcPr>
            <w:tcW w:w="0" w:type="auto"/>
            <w:hideMark/>
          </w:tcPr>
          <w:p w14:paraId="3928213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Noah Jones (Ops)</w:t>
            </w:r>
          </w:p>
        </w:tc>
        <w:tc>
          <w:tcPr>
            <w:tcW w:w="0" w:type="auto"/>
            <w:hideMark/>
          </w:tcPr>
          <w:p w14:paraId="538FAAE6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Face-to-Face Meeting</w:t>
            </w:r>
          </w:p>
        </w:tc>
        <w:tc>
          <w:tcPr>
            <w:tcW w:w="0" w:type="auto"/>
            <w:hideMark/>
          </w:tcPr>
          <w:p w14:paraId="499C2AE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Logistics processes for SaaS B2C transition and liquidity risks.</w:t>
            </w:r>
          </w:p>
        </w:tc>
        <w:tc>
          <w:tcPr>
            <w:tcW w:w="0" w:type="auto"/>
            <w:hideMark/>
          </w:tcPr>
          <w:p w14:paraId="072772C2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Feedback recorded in Stakeholder Register.</w:t>
            </w:r>
          </w:p>
        </w:tc>
      </w:tr>
      <w:tr w:rsidR="003A0D89" w:rsidRPr="003A0D89" w14:paraId="47EB5BAA" w14:textId="77777777" w:rsidTr="003A0D89">
        <w:tc>
          <w:tcPr>
            <w:tcW w:w="0" w:type="auto"/>
            <w:hideMark/>
          </w:tcPr>
          <w:p w14:paraId="7939E43D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04 Feb 2026</w:t>
            </w:r>
          </w:p>
        </w:tc>
        <w:tc>
          <w:tcPr>
            <w:tcW w:w="0" w:type="auto"/>
            <w:hideMark/>
          </w:tcPr>
          <w:p w14:paraId="3CF5F105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Noah Jones (Ops)</w:t>
            </w:r>
          </w:p>
        </w:tc>
        <w:tc>
          <w:tcPr>
            <w:tcW w:w="0" w:type="auto"/>
            <w:hideMark/>
          </w:tcPr>
          <w:p w14:paraId="422C2635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Meeting (Teams)</w:t>
            </w:r>
          </w:p>
        </w:tc>
        <w:tc>
          <w:tcPr>
            <w:tcW w:w="0" w:type="auto"/>
            <w:hideMark/>
          </w:tcPr>
          <w:p w14:paraId="32C28D7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Discussing supply chain bottlenecks and ERP integration delays.</w:t>
            </w:r>
          </w:p>
        </w:tc>
        <w:tc>
          <w:tcPr>
            <w:tcW w:w="0" w:type="auto"/>
            <w:hideMark/>
          </w:tcPr>
          <w:p w14:paraId="6CBA736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Feedback recorded in Stakeholder Register.</w:t>
            </w:r>
          </w:p>
        </w:tc>
      </w:tr>
      <w:tr w:rsidR="003A0D89" w:rsidRPr="003A0D89" w14:paraId="6CB229DA" w14:textId="77777777" w:rsidTr="003A0D89">
        <w:tc>
          <w:tcPr>
            <w:tcW w:w="0" w:type="auto"/>
            <w:hideMark/>
          </w:tcPr>
          <w:p w14:paraId="2B2869A4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05 Feb 2026</w:t>
            </w:r>
          </w:p>
        </w:tc>
        <w:tc>
          <w:tcPr>
            <w:tcW w:w="0" w:type="auto"/>
            <w:hideMark/>
          </w:tcPr>
          <w:p w14:paraId="48698D19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Victorine 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Satore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(Sales)</w:t>
            </w:r>
          </w:p>
        </w:tc>
        <w:tc>
          <w:tcPr>
            <w:tcW w:w="0" w:type="auto"/>
            <w:hideMark/>
          </w:tcPr>
          <w:p w14:paraId="1456CDBA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 Meeting</w:t>
            </w:r>
          </w:p>
        </w:tc>
        <w:tc>
          <w:tcPr>
            <w:tcW w:w="0" w:type="auto"/>
            <w:hideMark/>
          </w:tcPr>
          <w:p w14:paraId="611F23A6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Follow-up on outsourced hardware SLAs and 2026 sustainability.</w:t>
            </w:r>
          </w:p>
        </w:tc>
        <w:tc>
          <w:tcPr>
            <w:tcW w:w="0" w:type="auto"/>
            <w:hideMark/>
          </w:tcPr>
          <w:p w14:paraId="02A7714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Requirements baselined in Stakeholder Register.</w:t>
            </w:r>
          </w:p>
        </w:tc>
      </w:tr>
      <w:tr w:rsidR="003A0D89" w:rsidRPr="003A0D89" w14:paraId="46188092" w14:textId="77777777" w:rsidTr="003A0D89">
        <w:tc>
          <w:tcPr>
            <w:tcW w:w="0" w:type="auto"/>
            <w:hideMark/>
          </w:tcPr>
          <w:p w14:paraId="09FC87B6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 Feb 2026</w:t>
            </w:r>
          </w:p>
        </w:tc>
        <w:tc>
          <w:tcPr>
            <w:tcW w:w="0" w:type="auto"/>
            <w:hideMark/>
          </w:tcPr>
          <w:p w14:paraId="37EF10B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Divya, Anna &amp; Lucas (CEO)</w:t>
            </w:r>
          </w:p>
        </w:tc>
        <w:tc>
          <w:tcPr>
            <w:tcW w:w="0" w:type="auto"/>
            <w:hideMark/>
          </w:tcPr>
          <w:p w14:paraId="6961B7F0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Formal Board Briefing</w:t>
            </w:r>
          </w:p>
        </w:tc>
        <w:tc>
          <w:tcPr>
            <w:tcW w:w="0" w:type="auto"/>
            <w:hideMark/>
          </w:tcPr>
          <w:p w14:paraId="64DA6281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Consolidating the BA deliverables (BRD, WBS, Matrix) and $2M budget limit.</w:t>
            </w:r>
          </w:p>
        </w:tc>
        <w:tc>
          <w:tcPr>
            <w:tcW w:w="0" w:type="auto"/>
            <w:hideMark/>
          </w:tcPr>
          <w:p w14:paraId="2901D36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Scope and Schedule approved.</w:t>
            </w:r>
          </w:p>
        </w:tc>
      </w:tr>
      <w:tr w:rsidR="003A0D89" w:rsidRPr="003A0D89" w14:paraId="5FC6C82C" w14:textId="77777777" w:rsidTr="003A0D89">
        <w:tc>
          <w:tcPr>
            <w:tcW w:w="0" w:type="auto"/>
            <w:hideMark/>
          </w:tcPr>
          <w:p w14:paraId="35092C91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 Feb 2026</w:t>
            </w:r>
          </w:p>
        </w:tc>
        <w:tc>
          <w:tcPr>
            <w:tcW w:w="0" w:type="auto"/>
            <w:hideMark/>
          </w:tcPr>
          <w:p w14:paraId="3BFF941D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Sarah Jenkins (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Sentrient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GRC)</w:t>
            </w:r>
          </w:p>
        </w:tc>
        <w:tc>
          <w:tcPr>
            <w:tcW w:w="0" w:type="auto"/>
            <w:hideMark/>
          </w:tcPr>
          <w:p w14:paraId="56E1E36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Audit Meeting</w:t>
            </w:r>
          </w:p>
        </w:tc>
        <w:tc>
          <w:tcPr>
            <w:tcW w:w="0" w:type="auto"/>
            <w:hideMark/>
          </w:tcPr>
          <w:p w14:paraId="32DE5344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Reviewing Privacy Act compliance and Cloud SaaS encryption.</w:t>
            </w:r>
          </w:p>
        </w:tc>
        <w:tc>
          <w:tcPr>
            <w:tcW w:w="0" w:type="auto"/>
            <w:hideMark/>
          </w:tcPr>
          <w:p w14:paraId="162D37EA" w14:textId="3C98A788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Request: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Sentrient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API formally added to scope.</w:t>
            </w:r>
          </w:p>
        </w:tc>
      </w:tr>
      <w:tr w:rsidR="003A0D89" w:rsidRPr="003A0D89" w14:paraId="12A38D46" w14:textId="77777777" w:rsidTr="003A0D89">
        <w:tc>
          <w:tcPr>
            <w:tcW w:w="0" w:type="auto"/>
            <w:hideMark/>
          </w:tcPr>
          <w:p w14:paraId="67FA3AB7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22 Feb 2026</w:t>
            </w:r>
          </w:p>
        </w:tc>
        <w:tc>
          <w:tcPr>
            <w:tcW w:w="0" w:type="auto"/>
            <w:hideMark/>
          </w:tcPr>
          <w:p w14:paraId="05AB6C8E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David Chen (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Sentrient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HR)</w:t>
            </w:r>
          </w:p>
        </w:tc>
        <w:tc>
          <w:tcPr>
            <w:tcW w:w="0" w:type="auto"/>
            <w:hideMark/>
          </w:tcPr>
          <w:p w14:paraId="1C70308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Technical Review</w:t>
            </w:r>
          </w:p>
        </w:tc>
        <w:tc>
          <w:tcPr>
            <w:tcW w:w="0" w:type="auto"/>
            <w:hideMark/>
          </w:tcPr>
          <w:p w14:paraId="17031DBD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Discussing mandatory IT staff &amp; Developer compliance certifications.</w:t>
            </w:r>
          </w:p>
        </w:tc>
        <w:tc>
          <w:tcPr>
            <w:tcW w:w="0" w:type="auto"/>
            <w:hideMark/>
          </w:tcPr>
          <w:p w14:paraId="6D989BF2" w14:textId="475FDC94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Request: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Dev team scheduled for </w:t>
            </w:r>
            <w:proofErr w:type="spellStart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Sentrient</w:t>
            </w:r>
            <w:proofErr w:type="spellEnd"/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certification.</w:t>
            </w:r>
          </w:p>
        </w:tc>
      </w:tr>
      <w:tr w:rsidR="003A0D89" w:rsidRPr="003A0D89" w14:paraId="7244E6EC" w14:textId="77777777" w:rsidTr="003A0D89">
        <w:tc>
          <w:tcPr>
            <w:tcW w:w="0" w:type="auto"/>
            <w:hideMark/>
          </w:tcPr>
          <w:p w14:paraId="276F81BC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 Apr 2026</w:t>
            </w:r>
          </w:p>
        </w:tc>
        <w:tc>
          <w:tcPr>
            <w:tcW w:w="0" w:type="auto"/>
            <w:hideMark/>
          </w:tcPr>
          <w:p w14:paraId="7BD0D1D3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Divya Sapra</w:t>
            </w:r>
          </w:p>
        </w:tc>
        <w:tc>
          <w:tcPr>
            <w:tcW w:w="0" w:type="auto"/>
            <w:hideMark/>
          </w:tcPr>
          <w:p w14:paraId="150E8544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Formal Interim Review (Meeting)</w:t>
            </w:r>
          </w:p>
        </w:tc>
        <w:tc>
          <w:tcPr>
            <w:tcW w:w="0" w:type="auto"/>
            <w:hideMark/>
          </w:tcPr>
          <w:p w14:paraId="691B2DAF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BA Performance Evaluation (Month 3).</w:t>
            </w:r>
          </w:p>
        </w:tc>
        <w:tc>
          <w:tcPr>
            <w:tcW w:w="0" w:type="auto"/>
            <w:hideMark/>
          </w:tcPr>
          <w:p w14:paraId="52B48451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"Outstanding/Good" ratings achieved. Dev plan agreed.</w:t>
            </w:r>
          </w:p>
        </w:tc>
      </w:tr>
      <w:tr w:rsidR="003A0D89" w:rsidRPr="003A0D89" w14:paraId="07BA4293" w14:textId="77777777" w:rsidTr="003A0D89">
        <w:tc>
          <w:tcPr>
            <w:tcW w:w="0" w:type="auto"/>
            <w:hideMark/>
          </w:tcPr>
          <w:p w14:paraId="585BE139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21 Apr 2026</w:t>
            </w:r>
          </w:p>
        </w:tc>
        <w:tc>
          <w:tcPr>
            <w:tcW w:w="0" w:type="auto"/>
            <w:hideMark/>
          </w:tcPr>
          <w:p w14:paraId="57DC1A5A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Divya Sapra</w:t>
            </w:r>
          </w:p>
        </w:tc>
        <w:tc>
          <w:tcPr>
            <w:tcW w:w="0" w:type="auto"/>
            <w:hideMark/>
          </w:tcPr>
          <w:p w14:paraId="31EBD5F3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Formal Email</w:t>
            </w:r>
          </w:p>
        </w:tc>
        <w:tc>
          <w:tcPr>
            <w:tcW w:w="0" w:type="auto"/>
            <w:hideMark/>
          </w:tcPr>
          <w:p w14:paraId="3F7B8A4B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Confirmation of Performance Review Recommendations &amp; Training.</w:t>
            </w:r>
          </w:p>
        </w:tc>
        <w:tc>
          <w:tcPr>
            <w:tcW w:w="0" w:type="auto"/>
            <w:hideMark/>
          </w:tcPr>
          <w:p w14:paraId="01752FE0" w14:textId="77777777" w:rsidR="003A0D89" w:rsidRPr="003A0D89" w:rsidRDefault="003A0D89" w:rsidP="003A0D89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A0D8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Scheduled Agile/Scrum &amp; Async Comms Training (Weeks 11-12).</w:t>
            </w:r>
          </w:p>
        </w:tc>
      </w:tr>
    </w:tbl>
    <w:p w14:paraId="65776C87" w14:textId="77777777" w:rsidR="003A0D89" w:rsidRDefault="003A0D89"/>
    <w:sectPr w:rsidR="003A0D89" w:rsidSect="003A0D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C2"/>
    <w:rsid w:val="00157139"/>
    <w:rsid w:val="001A0B31"/>
    <w:rsid w:val="002E0FC0"/>
    <w:rsid w:val="00363BCB"/>
    <w:rsid w:val="003A0D89"/>
    <w:rsid w:val="003A5D80"/>
    <w:rsid w:val="004010C2"/>
    <w:rsid w:val="005F3A97"/>
    <w:rsid w:val="00B150D8"/>
    <w:rsid w:val="00BF65CA"/>
    <w:rsid w:val="00D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16D9D0"/>
  <w15:chartTrackingRefBased/>
  <w15:docId w15:val="{9ADD3C1A-E549-364F-8455-29911E7E7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0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0D89"/>
    <w:rPr>
      <w:b/>
      <w:bCs/>
    </w:rPr>
  </w:style>
  <w:style w:type="table" w:styleId="TableGrid">
    <w:name w:val="Table Grid"/>
    <w:basedOn w:val="TableNormal"/>
    <w:uiPriority w:val="39"/>
    <w:rsid w:val="003A0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3</cp:revision>
  <dcterms:created xsi:type="dcterms:W3CDTF">2026-09-06T03:07:00Z</dcterms:created>
  <dcterms:modified xsi:type="dcterms:W3CDTF">2026-09-06T03:19:00Z</dcterms:modified>
</cp:coreProperties>
</file>