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rPr>
      </w:pPr>
      <w:bookmarkStart w:colFirst="0" w:colLast="0" w:name="_heading=h.butj7xs5si93" w:id="0"/>
      <w:bookmarkEnd w:id="0"/>
      <w:r w:rsidDel="00000000" w:rsidR="00000000" w:rsidRPr="00000000">
        <w:rPr>
          <w:rtl w:val="0"/>
        </w:rPr>
      </w:r>
    </w:p>
    <w:p w:rsidR="00000000" w:rsidDel="00000000" w:rsidP="00000000" w:rsidRDefault="00000000" w:rsidRPr="00000000" w14:paraId="00000002">
      <w:pPr>
        <w:rPr>
          <w:rFonts w:ascii="Arial" w:cs="Arial" w:eastAsia="Arial" w:hAnsi="Arial"/>
          <w:color w:val="000000"/>
        </w:rPr>
      </w:pPr>
      <w:bookmarkStart w:colFirst="0" w:colLast="0" w:name="_heading=h.wbvkluyt1bcr" w:id="1"/>
      <w:bookmarkEnd w:id="1"/>
      <w:r w:rsidDel="00000000" w:rsidR="00000000" w:rsidRPr="00000000">
        <w:rPr>
          <w:rtl w:val="0"/>
        </w:rPr>
      </w:r>
    </w:p>
    <w:p w:rsidR="00000000" w:rsidDel="00000000" w:rsidP="00000000" w:rsidRDefault="00000000" w:rsidRPr="00000000" w14:paraId="00000003">
      <w:pPr>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rPr>
          <w:rFonts w:ascii="Arial" w:cs="Arial" w:eastAsia="Arial" w:hAnsi="Arial"/>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1174953</wp:posOffset>
            </wp:positionH>
            <wp:positionV relativeFrom="paragraph">
              <wp:posOffset>205104</wp:posOffset>
            </wp:positionV>
            <wp:extent cx="3253105" cy="787400"/>
            <wp:effectExtent b="0" l="0" r="0" t="0"/>
            <wp:wrapNone/>
            <wp:docPr descr="A close up of a logo&#10;&#10;Description automatically generated" id="1381135588" name="image3.png"/>
            <a:graphic>
              <a:graphicData uri="http://schemas.openxmlformats.org/drawingml/2006/picture">
                <pic:pic>
                  <pic:nvPicPr>
                    <pic:cNvPr descr="A close up of a logo&#10;&#10;Description automatically generated" id="0" name="image3.png"/>
                    <pic:cNvPicPr preferRelativeResize="0"/>
                  </pic:nvPicPr>
                  <pic:blipFill>
                    <a:blip r:embed="rId7"/>
                    <a:srcRect b="0" l="0" r="0" t="0"/>
                    <a:stretch>
                      <a:fillRect/>
                    </a:stretch>
                  </pic:blipFill>
                  <pic:spPr>
                    <a:xfrm>
                      <a:off x="0" y="0"/>
                      <a:ext cx="3253105" cy="787400"/>
                    </a:xfrm>
                    <a:prstGeom prst="rect"/>
                    <a:ln/>
                  </pic:spPr>
                </pic:pic>
              </a:graphicData>
            </a:graphic>
          </wp:anchor>
        </w:drawing>
      </w:r>
    </w:p>
    <w:p w:rsidR="00000000" w:rsidDel="00000000" w:rsidP="00000000" w:rsidRDefault="00000000" w:rsidRPr="00000000" w14:paraId="00000005">
      <w:pP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rPr>
          <w:rFonts w:ascii="Arial" w:cs="Arial" w:eastAsia="Arial" w:hAnsi="Arial"/>
          <w:color w:val="000000"/>
        </w:rPr>
      </w:pPr>
      <w:r w:rsidDel="00000000" w:rsidR="00000000" w:rsidRPr="00000000">
        <w:rPr>
          <w:rtl w:val="0"/>
        </w:rPr>
      </w:r>
    </w:p>
    <w:p w:rsidR="00000000" w:rsidDel="00000000" w:rsidP="00000000" w:rsidRDefault="00000000" w:rsidRPr="00000000" w14:paraId="00000007">
      <w:pPr>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-1015999</wp:posOffset>
                </wp:positionH>
                <wp:positionV relativeFrom="paragraph">
                  <wp:posOffset>393700</wp:posOffset>
                </wp:positionV>
                <wp:extent cx="7677150" cy="3500857"/>
                <wp:effectExtent b="0" l="0" r="0" t="0"/>
                <wp:wrapNone/>
                <wp:docPr id="1381135578" name=""/>
                <a:graphic>
                  <a:graphicData uri="http://schemas.microsoft.com/office/word/2010/wordprocessingShape">
                    <wps:wsp>
                      <wps:cNvSpPr/>
                      <wps:cNvPr id="2" name="Shape 2"/>
                      <wps:spPr>
                        <a:xfrm>
                          <a:off x="1512188" y="2038830"/>
                          <a:ext cx="7667625" cy="3482340"/>
                        </a:xfrm>
                        <a:prstGeom prst="rect">
                          <a:avLst/>
                        </a:prstGeom>
                        <a:solidFill>
                          <a:srgbClr val="46BE94"/>
                        </a:solidFill>
                        <a:ln>
                          <a:noFill/>
                        </a:ln>
                      </wps:spPr>
                      <wps:txbx>
                        <w:txbxContent>
                          <w:p w:rsidR="00000000" w:rsidDel="00000000" w:rsidP="00000000" w:rsidRDefault="00000000" w:rsidRPr="00000000">
                            <w:pPr>
                              <w:spacing w:after="160" w:before="0" w:line="1100.0000381469727"/>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Technology</w:t>
                            </w:r>
                          </w:p>
                          <w:p w:rsidR="00000000" w:rsidDel="00000000" w:rsidP="00000000" w:rsidRDefault="00000000" w:rsidRPr="00000000">
                            <w:pPr>
                              <w:spacing w:after="160" w:before="0" w:line="1100.0000381469727"/>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r w:rsidDel="00000000" w:rsidR="00000000" w:rsidRPr="00000000">
                              <w:rPr>
                                <w:rFonts w:ascii="Arial" w:cs="Arial" w:eastAsia="Arial" w:hAnsi="Arial"/>
                                <w:b w:val="1"/>
                                <w:i w:val="1"/>
                                <w:smallCaps w:val="0"/>
                                <w:strike w:val="0"/>
                                <w:color w:val="ffffff"/>
                                <w:sz w:val="24"/>
                                <w:vertAlign w:val="baseline"/>
                              </w:rPr>
                              <w:t xml:space="preserve">ICTICT618 – Manage IP, ethics and privacy in ICT environments</w:t>
                            </w:r>
                          </w:p>
                          <w:p w:rsidR="00000000" w:rsidDel="00000000" w:rsidP="00000000" w:rsidRDefault="00000000" w:rsidRPr="00000000">
                            <w:pPr>
                              <w:spacing w:after="160" w:before="0" w:line="1100.0000381469727"/>
                              <w:ind w:left="1418.0000305175781" w:right="1601.9999694824219" w:firstLine="1418.0000305175781"/>
                              <w:jc w:val="center"/>
                              <w:textDirection w:val="btLr"/>
                            </w:pPr>
                            <w:r w:rsidDel="00000000" w:rsidR="00000000" w:rsidRPr="00000000">
                              <w:rPr>
                                <w:rFonts w:ascii="Arial" w:cs="Arial" w:eastAsia="Arial" w:hAnsi="Arial"/>
                                <w:b w:val="1"/>
                                <w:i w:val="1"/>
                                <w:smallCaps w:val="0"/>
                                <w:strike w:val="0"/>
                                <w:color w:val="ffffff"/>
                                <w:sz w:val="24"/>
                                <w:vertAlign w:val="baseline"/>
                              </w:rPr>
                            </w:r>
                            <w:r w:rsidDel="00000000" w:rsidR="00000000" w:rsidRPr="00000000">
                              <w:rPr>
                                <w:rFonts w:ascii="Arial" w:cs="Arial" w:eastAsia="Arial" w:hAnsi="Arial"/>
                                <w:b w:val="1"/>
                                <w:i w:val="0"/>
                                <w:smallCaps w:val="0"/>
                                <w:strike w:val="0"/>
                                <w:color w:val="ffffff"/>
                                <w:sz w:val="32"/>
                                <w:vertAlign w:val="baseline"/>
                              </w:rPr>
                              <w:t xml:space="preserve">Project Portfolio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-1015999</wp:posOffset>
                </wp:positionH>
                <wp:positionV relativeFrom="paragraph">
                  <wp:posOffset>393700</wp:posOffset>
                </wp:positionV>
                <wp:extent cx="7677150" cy="3500857"/>
                <wp:effectExtent b="0" l="0" r="0" t="0"/>
                <wp:wrapNone/>
                <wp:docPr id="138113557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677150" cy="3500857"/>
                        </a:xfrm>
                        <a:prstGeom prst="rect"/>
                        <a:ln/>
                      </pic:spPr>
                    </pic:pic>
                  </a:graphicData>
                </a:graphic>
              </wp:anchor>
            </w:drawing>
          </mc:Fallback>
        </mc:AlternateContent>
      </w:r>
    </w:p>
    <w:p w:rsidR="00000000" w:rsidDel="00000000" w:rsidP="00000000" w:rsidRDefault="00000000" w:rsidRPr="00000000" w14:paraId="0000000A">
      <w:pPr>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rPr>
          <w:rFonts w:ascii="Arial" w:cs="Arial" w:eastAsia="Arial" w:hAnsi="Arial"/>
          <w:color w:val="000000"/>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701" w:top="1701" w:left="1559" w:right="1559" w:header="709" w:footer="709"/>
          <w:pgNumType w:start="1"/>
          <w:titlePg w:val="1"/>
        </w:sect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headerReference r:id="rId15" w:type="default"/>
          <w:footerReference r:id="rId16" w:type="first"/>
          <w:type w:val="continuous"/>
          <w:pgSz w:h="16838" w:w="11906" w:orient="portrait"/>
          <w:pgMar w:bottom="1701" w:top="1701" w:left="1559" w:right="1559" w:header="709" w:footer="709"/>
          <w:titlePg w:val="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Resource Version: 2.0</w:t>
      </w:r>
    </w:p>
    <w:p w:rsidR="00000000" w:rsidDel="00000000" w:rsidP="00000000" w:rsidRDefault="00000000" w:rsidRPr="00000000" w14:paraId="00000011">
      <w:pPr>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First Published: October 2022</w:t>
      </w:r>
    </w:p>
    <w:p w:rsidR="00000000" w:rsidDel="00000000" w:rsidP="00000000" w:rsidRDefault="00000000" w:rsidRPr="00000000" w14:paraId="00000012">
      <w:pPr>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 2022 Trident Education Pty Ltd trading as Milestones International College </w:t>
      </w:r>
    </w:p>
    <w:p w:rsidR="00000000" w:rsidDel="00000000" w:rsidP="00000000" w:rsidRDefault="00000000" w:rsidRPr="00000000" w14:paraId="00000013">
      <w:pPr>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All rights reserved. </w:t>
      </w:r>
    </w:p>
    <w:p w:rsidR="00000000" w:rsidDel="00000000" w:rsidP="00000000" w:rsidRDefault="00000000" w:rsidRPr="00000000" w14:paraId="00000014">
      <w:pPr>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Milestones International College materials, regardless of format, are protected by copyright law. </w:t>
      </w:r>
    </w:p>
    <w:p w:rsidR="00000000" w:rsidDel="00000000" w:rsidP="00000000" w:rsidRDefault="00000000" w:rsidRPr="00000000" w14:paraId="00000015">
      <w:pPr>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Permission, however, is granted to Trainers, Assessors, and other members of the Registered Training Organisations to use, reproduce and adapt the material (third party material excluded) for their Recognition of Prior Learning (RPL) assessment activities. </w:t>
      </w:r>
    </w:p>
    <w:p w:rsidR="00000000" w:rsidDel="00000000" w:rsidP="00000000" w:rsidRDefault="00000000" w:rsidRPr="00000000" w14:paraId="00000016">
      <w:pPr>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This permission is subject to the inclusion of an acknowledgement of the source. Permission does not extend to the making of copies for hire or sale to third parties, and provided it is not used for commercial use or sale. Reproduction for purposes other than those indicated above requires the prior written permission of Milestones International College.</w:t>
      </w:r>
    </w:p>
    <w:p w:rsidR="00000000" w:rsidDel="00000000" w:rsidP="00000000" w:rsidRDefault="00000000" w:rsidRPr="00000000" w14:paraId="00000017">
      <w:pPr>
        <w:rPr>
          <w:rFonts w:ascii="Arial" w:cs="Arial" w:eastAsia="Arial" w:hAnsi="Arial"/>
          <w:color w:val="000000"/>
          <w:sz w:val="13"/>
          <w:szCs w:val="13"/>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-633</wp:posOffset>
            </wp:positionV>
            <wp:extent cx="1871363" cy="453224"/>
            <wp:effectExtent b="0" l="0" r="0" t="0"/>
            <wp:wrapNone/>
            <wp:docPr descr="A close up of a logo&#10;&#10;Description automatically generated" id="1381135582" name="image1.png"/>
            <a:graphic>
              <a:graphicData uri="http://schemas.openxmlformats.org/drawingml/2006/picture">
                <pic:pic>
                  <pic:nvPicPr>
                    <pic:cNvPr descr="A close up of a logo&#10;&#10;Description automatically generated" id="0" name="image1.png"/>
                    <pic:cNvPicPr preferRelativeResize="0"/>
                  </pic:nvPicPr>
                  <pic:blipFill>
                    <a:blip r:embed="rId17"/>
                    <a:srcRect b="0" l="0" r="0" t="0"/>
                    <a:stretch>
                      <a:fillRect/>
                    </a:stretch>
                  </pic:blipFill>
                  <pic:spPr>
                    <a:xfrm>
                      <a:off x="0" y="0"/>
                      <a:ext cx="1871363" cy="453224"/>
                    </a:xfrm>
                    <a:prstGeom prst="rect"/>
                    <a:ln/>
                  </pic:spPr>
                </pic:pic>
              </a:graphicData>
            </a:graphic>
          </wp:anchor>
        </w:drawing>
      </w:r>
    </w:p>
    <w:p w:rsidR="00000000" w:rsidDel="00000000" w:rsidP="00000000" w:rsidRDefault="00000000" w:rsidRPr="00000000" w14:paraId="00000018">
      <w:pPr>
        <w:rPr>
          <w:rFonts w:ascii="Arial" w:cs="Arial" w:eastAsia="Arial" w:hAnsi="Arial"/>
          <w:color w:val="000000"/>
          <w:sz w:val="13"/>
          <w:szCs w:val="13"/>
        </w:rPr>
      </w:pPr>
      <w:r w:rsidDel="00000000" w:rsidR="00000000" w:rsidRPr="00000000">
        <w:rPr>
          <w:rtl w:val="0"/>
        </w:rPr>
      </w:r>
    </w:p>
    <w:p w:rsidR="00000000" w:rsidDel="00000000" w:rsidP="00000000" w:rsidRDefault="00000000" w:rsidRPr="00000000" w14:paraId="00000019">
      <w:pPr>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Trident Education Pty Ltd trading as Milestones International College</w:t>
      </w:r>
    </w:p>
    <w:p w:rsidR="00000000" w:rsidDel="00000000" w:rsidP="00000000" w:rsidRDefault="00000000" w:rsidRPr="00000000" w14:paraId="0000001A">
      <w:pPr>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 TOID 45323 | CRICOS 03877M | Level 3, 252 Lygon Street Carlton VIC 3053| </w:t>
      </w:r>
    </w:p>
    <w:p w:rsidR="00000000" w:rsidDel="00000000" w:rsidP="00000000" w:rsidRDefault="00000000" w:rsidRPr="00000000" w14:paraId="0000001B">
      <w:pPr>
        <w:rPr>
          <w:rFonts w:ascii="Arial" w:cs="Arial" w:eastAsia="Arial" w:hAnsi="Arial"/>
          <w:color w:val="000000"/>
          <w:sz w:val="13"/>
          <w:szCs w:val="13"/>
        </w:rPr>
        <w:sectPr>
          <w:headerReference r:id="rId18" w:type="default"/>
          <w:type w:val="nextPage"/>
          <w:pgSz w:h="16838" w:w="11906" w:orient="portrait"/>
          <w:pgMar w:bottom="1701" w:top="1701" w:left="1559" w:right="1559" w:header="709" w:footer="289"/>
          <w:titlePg w:val="1"/>
        </w:sectPr>
      </w:pPr>
      <w:r w:rsidDel="00000000" w:rsidR="00000000" w:rsidRPr="00000000">
        <w:rPr>
          <w:rFonts w:ascii="Arial" w:cs="Arial" w:eastAsia="Arial" w:hAnsi="Arial"/>
          <w:color w:val="000000"/>
          <w:sz w:val="13"/>
          <w:szCs w:val="13"/>
          <w:rtl w:val="0"/>
        </w:rPr>
        <w:t xml:space="preserve">|1300 991 716 | </w:t>
      </w:r>
      <w:hyperlink r:id="rId19">
        <w:r w:rsidDel="00000000" w:rsidR="00000000" w:rsidRPr="00000000">
          <w:rPr>
            <w:rFonts w:ascii="Arial" w:cs="Arial" w:eastAsia="Arial" w:hAnsi="Arial"/>
            <w:color w:val="000000"/>
            <w:sz w:val="13"/>
            <w:szCs w:val="13"/>
            <w:u w:val="single"/>
            <w:rtl w:val="0"/>
          </w:rPr>
          <w:t xml:space="preserve">info@milestones.vic.edu.au</w:t>
        </w:r>
      </w:hyperlink>
      <w:r w:rsidDel="00000000" w:rsidR="00000000" w:rsidRPr="00000000">
        <w:rPr>
          <w:rFonts w:ascii="Arial" w:cs="Arial" w:eastAsia="Arial" w:hAnsi="Arial"/>
          <w:color w:val="000000"/>
          <w:sz w:val="13"/>
          <w:szCs w:val="13"/>
          <w:rtl w:val="0"/>
        </w:rPr>
        <w:t xml:space="preserve"> </w:t>
      </w:r>
    </w:p>
    <w:p w:rsidR="00000000" w:rsidDel="00000000" w:rsidP="00000000" w:rsidRDefault="00000000" w:rsidRPr="00000000" w14:paraId="0000001C">
      <w:pPr>
        <w:rPr>
          <w:rFonts w:ascii="Arial" w:cs="Arial" w:eastAsia="Arial" w:hAnsi="Arial"/>
          <w:color w:val="000000"/>
          <w:sz w:val="20"/>
          <w:szCs w:val="20"/>
        </w:rPr>
        <w:sectPr>
          <w:headerReference r:id="rId20" w:type="default"/>
          <w:type w:val="continuous"/>
          <w:pgSz w:h="16838" w:w="11906" w:orient="portrait"/>
          <w:pgMar w:bottom="1701" w:top="1701" w:left="1559" w:right="1559" w:header="709" w:footer="289"/>
          <w:titlePg w:val="1"/>
        </w:sect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CONTENTS</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31628" cy="499730"/>
            <wp:effectExtent b="0" l="0" r="0" t="0"/>
            <wp:wrapNone/>
            <wp:docPr descr="A close up of a logo&#10;&#10;Description automatically generated" id="1381135581" name="image2.png"/>
            <a:graphic>
              <a:graphicData uri="http://schemas.openxmlformats.org/drawingml/2006/picture">
                <pic:pic>
                  <pic:nvPicPr>
                    <pic:cNvPr descr="A close up of a logo&#10;&#10;Description automatically generated" id="0" name="image2.png"/>
                    <pic:cNvPicPr preferRelativeResize="0"/>
                  </pic:nvPicPr>
                  <pic:blipFill>
                    <a:blip r:embed="rId21"/>
                    <a:srcRect b="-10375" l="0" r="71562" t="0"/>
                    <a:stretch>
                      <a:fillRect/>
                    </a:stretch>
                  </pic:blipFill>
                  <pic:spPr>
                    <a:xfrm>
                      <a:off x="0" y="0"/>
                      <a:ext cx="531628" cy="499730"/>
                    </a:xfrm>
                    <a:prstGeom prst="rect"/>
                    <a:ln/>
                  </pic:spPr>
                </pic:pic>
              </a:graphicData>
            </a:graphic>
          </wp:anchor>
        </w:drawing>
      </w:r>
    </w:p>
    <w:sdt>
      <w:sdtPr>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82"/>
            </w:tabs>
            <w:spacing w:after="120" w:before="120" w:line="28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4an75smjg1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Section 1: Research</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82"/>
            </w:tabs>
            <w:spacing w:after="120" w:before="120" w:line="28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lwqhtth65qz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2: Action Plan for review of organisational adherence to IP, ethics/conduct and privacy requirements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82"/>
            </w:tabs>
            <w:spacing w:after="120" w:before="120" w:line="28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4a15vg2qx2z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3: Policy update</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282"/>
            </w:tabs>
            <w:spacing w:after="120" w:before="120" w:line="28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w:anchor="_heading=h.efub2akjros">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4: Reflection</w:t>
              <w:tab/>
              <w:t xml:space="preserve">11</w:t>
            </w:r>
          </w:hyperlink>
          <w:r w:rsidDel="00000000" w:rsidR="00000000" w:rsidRPr="00000000">
            <w:rPr>
              <w:rtl w:val="0"/>
            </w:rPr>
          </w:r>
        </w:p>
        <w:p w:rsidR="00000000" w:rsidDel="00000000" w:rsidP="00000000" w:rsidRDefault="00000000" w:rsidRPr="00000000" w14:paraId="00000022">
          <w:pPr>
            <w:rPr>
              <w:rFonts w:ascii="Arial" w:cs="Arial" w:eastAsia="Arial" w:hAnsi="Arial"/>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sdt>
      <w:sdtPr>
        <w:lock w:val="contentLocked"/>
        <w:tag w:val="goog_rdk_0"/>
      </w:sdtPr>
      <w:sdtContent>
        <w:tbl>
          <w:tblPr>
            <w:tblStyle w:val="Table1"/>
            <w:tblpPr w:leftFromText="180" w:rightFromText="180" w:topFromText="0" w:bottomFromText="0" w:vertAnchor="page" w:horzAnchor="margin" w:tblpX="0" w:tblpY="0"/>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6033"/>
            <w:tblGridChange w:id="0">
              <w:tblGrid>
                <w:gridCol w:w="2745"/>
                <w:gridCol w:w="6033"/>
              </w:tblGrid>
            </w:tblGridChange>
          </w:tblGrid>
          <w:tr>
            <w:trPr>
              <w:cantSplit w:val="0"/>
              <w:tblHeader w:val="0"/>
            </w:trPr>
            <w:tc>
              <w:tcPr/>
              <w:p w:rsidR="00000000" w:rsidDel="00000000" w:rsidP="00000000" w:rsidRDefault="00000000" w:rsidRPr="00000000" w14:paraId="0000003C">
                <w:pPr>
                  <w:spacing w:after="120" w:before="120" w:line="288"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name:</w:t>
                </w:r>
              </w:p>
            </w:tc>
            <w:tc>
              <w:tcPr/>
              <w:p w:rsidR="00000000" w:rsidDel="00000000" w:rsidP="00000000" w:rsidRDefault="00000000" w:rsidRPr="00000000" w14:paraId="0000003D">
                <w:pPr>
                  <w:spacing w:after="120" w:before="120" w:line="288" w:lineRule="auto"/>
                  <w:rPr>
                    <w:rFonts w:ascii="Arial" w:cs="Arial" w:eastAsia="Arial" w:hAnsi="Arial"/>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3E">
                <w:pPr>
                  <w:spacing w:after="120" w:before="120" w:line="288"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Assessor:</w:t>
                </w:r>
              </w:p>
            </w:tc>
            <w:tc>
              <w:tcPr/>
              <w:p w:rsidR="00000000" w:rsidDel="00000000" w:rsidP="00000000" w:rsidRDefault="00000000" w:rsidRPr="00000000" w14:paraId="0000003F">
                <w:pPr>
                  <w:spacing w:after="120" w:before="120" w:line="288" w:lineRule="auto"/>
                  <w:rPr>
                    <w:rFonts w:ascii="Arial" w:cs="Arial" w:eastAsia="Arial" w:hAnsi="Arial"/>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40">
                <w:pPr>
                  <w:spacing w:after="120" w:before="120" w:line="288"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tc>
            <w:tc>
              <w:tcPr/>
              <w:p w:rsidR="00000000" w:rsidDel="00000000" w:rsidP="00000000" w:rsidRDefault="00000000" w:rsidRPr="00000000" w14:paraId="00000041">
                <w:pPr>
                  <w:spacing w:after="120" w:before="120" w:line="288" w:lineRule="auto"/>
                  <w:rPr>
                    <w:rFonts w:ascii="Arial" w:cs="Arial" w:eastAsia="Arial" w:hAnsi="Arial"/>
                    <w:sz w:val="20"/>
                    <w:szCs w:val="20"/>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42">
                <w:pPr>
                  <w:spacing w:after="120" w:before="120" w:line="288"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this assessment is based on:</w:t>
                </w:r>
              </w:p>
            </w:tc>
            <w:tc>
              <w:tcPr/>
              <w:p w:rsidR="00000000" w:rsidDel="00000000" w:rsidP="00000000" w:rsidRDefault="00000000" w:rsidRPr="00000000" w14:paraId="00000043">
                <w:pPr>
                  <w:spacing w:after="120" w:before="120" w:line="288" w:lineRule="auto"/>
                  <w:rPr>
                    <w:rFonts w:ascii="Arial" w:cs="Arial" w:eastAsia="Arial" w:hAnsi="Arial"/>
                    <w:sz w:val="20"/>
                    <w:szCs w:val="20"/>
                  </w:rPr>
                </w:pPr>
                <w:r w:rsidDel="00000000" w:rsidR="00000000" w:rsidRPr="00000000">
                  <w:rPr>
                    <w:rtl w:val="0"/>
                  </w:rPr>
                </w:r>
              </w:p>
            </w:tc>
          </w:tr>
          <w:tr>
            <w:trPr>
              <w:cantSplit w:val="0"/>
              <w:trHeight w:val="75" w:hRule="atLeast"/>
              <w:tblHeader w:val="0"/>
            </w:trPr>
            <w:tc>
              <w:tcPr/>
              <w:p w:rsidR="00000000" w:rsidDel="00000000" w:rsidP="00000000" w:rsidRDefault="00000000" w:rsidRPr="00000000" w14:paraId="00000044">
                <w:pPr>
                  <w:spacing w:after="120" w:before="120" w:line="288"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 reviewed as preparation:</w:t>
                </w:r>
              </w:p>
            </w:tc>
            <w:tc>
              <w:tcPr/>
              <w:p w:rsidR="00000000" w:rsidDel="00000000" w:rsidP="00000000" w:rsidRDefault="00000000" w:rsidRPr="00000000" w14:paraId="00000045">
                <w:pPr>
                  <w:spacing w:after="120" w:before="120" w:line="288" w:lineRule="auto"/>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046">
      <w:pPr>
        <w:spacing w:after="120" w:before="120" w:line="288"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sure you read through the assessments in your student assessment booklet before you fill out and sign the agreement below.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there is anything that you are unsure of, consult your assessor prior to signing this agreement.</w:t>
      </w:r>
    </w:p>
    <w:tbl>
      <w:tblPr>
        <w:tblStyle w:val="Table2"/>
        <w:tblW w:w="8935.0" w:type="dxa"/>
        <w:jc w:val="left"/>
        <w:tblInd w:w="-147.0" w:type="dxa"/>
        <w:tblLayout w:type="fixed"/>
        <w:tblLook w:val="0400"/>
      </w:tblPr>
      <w:tblGrid>
        <w:gridCol w:w="7008"/>
        <w:gridCol w:w="966"/>
        <w:gridCol w:w="961"/>
        <w:tblGridChange w:id="0">
          <w:tblGrid>
            <w:gridCol w:w="7008"/>
            <w:gridCol w:w="966"/>
            <w:gridCol w:w="961"/>
          </w:tblGrid>
        </w:tblGridChange>
      </w:tblGrid>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Have you read the assessment requirements for this unit?</w:t>
            </w:r>
          </w:p>
        </w:tc>
        <w:tc>
          <w:tcPr/>
          <w:bookmarkStart w:colFirst="0" w:colLast="0" w:name="bookmark=id.xbk652e6441x" w:id="2"/>
          <w:bookmarkEnd w:id="2"/>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jblsgghsn649" w:id="3"/>
          <w:bookmarkEnd w:id="3"/>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understand the requirements of the assessments for this unit?</w:t>
            </w:r>
          </w:p>
        </w:tc>
        <w:tc>
          <w:tcPr/>
          <w:bookmarkStart w:colFirst="0" w:colLast="0" w:name="bookmark=id.sp7uwimvk558" w:id="4"/>
          <w:bookmarkEnd w:id="4"/>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gjtkhwsb3tqb" w:id="5"/>
          <w:bookmarkEnd w:id="5"/>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agree to the way in which you are being assessed?</w:t>
            </w:r>
          </w:p>
        </w:tc>
        <w:tc>
          <w:tcPr/>
          <w:bookmarkStart w:colFirst="0" w:colLast="0" w:name="bookmark=id.1a6x1rp9n48a" w:id="6"/>
          <w:bookmarkEnd w:id="6"/>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2f09r8894kqk" w:id="7"/>
          <w:bookmarkEnd w:id="7"/>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have any specific needs that should be considered?</w:t>
            </w:r>
          </w:p>
        </w:tc>
        <w:tc>
          <w:tcPr/>
          <w:bookmarkStart w:colFirst="0" w:colLast="0" w:name="bookmark=id.yw8t11mjf0ah" w:id="8"/>
          <w:bookmarkEnd w:id="8"/>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fvo20lk085b2" w:id="9"/>
          <w:bookmarkEnd w:id="9"/>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so, explain these in the space below.</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9">
      <w:pPr>
        <w:rPr>
          <w:rFonts w:ascii="Arial" w:cs="Arial" w:eastAsia="Arial" w:hAnsi="Arial"/>
          <w:color w:val="000000"/>
        </w:rPr>
      </w:pPr>
      <w:r w:rsidDel="00000000" w:rsidR="00000000" w:rsidRPr="00000000">
        <w:rPr>
          <w:rtl w:val="0"/>
        </w:rPr>
      </w:r>
    </w:p>
    <w:p w:rsidR="00000000" w:rsidDel="00000000" w:rsidP="00000000" w:rsidRDefault="00000000" w:rsidRPr="00000000" w14:paraId="0000005A">
      <w:pPr>
        <w:rPr>
          <w:rFonts w:ascii="Arial" w:cs="Arial" w:eastAsia="Arial" w:hAnsi="Arial"/>
          <w:color w:val="000000"/>
        </w:rPr>
      </w:pPr>
      <w:r w:rsidDel="00000000" w:rsidR="00000000" w:rsidRPr="00000000">
        <w:rPr>
          <w:rtl w:val="0"/>
        </w:rPr>
      </w:r>
    </w:p>
    <w:tbl>
      <w:tblPr>
        <w:tblStyle w:val="Table3"/>
        <w:tblW w:w="8940.0" w:type="dxa"/>
        <w:jc w:val="left"/>
        <w:tblInd w:w="-152.0" w:type="dxa"/>
        <w:tblLayout w:type="fixed"/>
        <w:tblLook w:val="0400"/>
      </w:tblPr>
      <w:tblGrid>
        <w:gridCol w:w="7008"/>
        <w:gridCol w:w="966"/>
        <w:gridCol w:w="966"/>
        <w:tblGridChange w:id="0">
          <w:tblGrid>
            <w:gridCol w:w="7008"/>
            <w:gridCol w:w="966"/>
            <w:gridCol w:w="966"/>
          </w:tblGrid>
        </w:tblGridChange>
      </w:tblGrid>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understand your rights to reassessment?</w:t>
            </w:r>
          </w:p>
        </w:tc>
        <w:tc>
          <w:tcPr/>
          <w:bookmarkStart w:colFirst="0" w:colLast="0" w:name="bookmark=id.4tc2hxvaasxp" w:id="10"/>
          <w:bookmarkEnd w:id="10"/>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nbrne4nrgge8" w:id="11"/>
          <w:bookmarkEnd w:id="11"/>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understand your right to appeal the decisions made in an assessment?</w:t>
            </w:r>
          </w:p>
        </w:tc>
        <w:tc>
          <w:tcPr/>
          <w:bookmarkStart w:colFirst="0" w:colLast="0" w:name="bookmark=id.5m05e12s01ht" w:id="12"/>
          <w:bookmarkEnd w:id="12"/>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4if6cad5fryt" w:id="13"/>
          <w:bookmarkEnd w:id="13"/>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072.0" w:type="dxa"/>
        <w:jc w:val="left"/>
        <w:tblInd w:w="-5.0" w:type="dxa"/>
        <w:tblBorders>
          <w:top w:color="b4ddd9" w:space="0" w:sz="4" w:val="single"/>
          <w:left w:color="b4ddd9" w:space="0" w:sz="4" w:val="single"/>
          <w:bottom w:color="b4ddd9" w:space="0" w:sz="4" w:val="single"/>
          <w:right w:color="b4ddd9" w:space="0" w:sz="4" w:val="single"/>
          <w:insideH w:color="b4ddd9" w:space="0" w:sz="4" w:val="single"/>
          <w:insideV w:color="b4ddd9" w:space="0" w:sz="4" w:val="single"/>
        </w:tblBorders>
        <w:tblLayout w:type="fixed"/>
        <w:tblLook w:val="0400"/>
      </w:tblPr>
      <w:tblGrid>
        <w:gridCol w:w="2443"/>
        <w:gridCol w:w="6629"/>
        <w:tblGridChange w:id="0">
          <w:tblGrid>
            <w:gridCol w:w="2443"/>
            <w:gridCol w:w="6629"/>
          </w:tblGrid>
        </w:tblGridChange>
      </w:tblGrid>
      <w:tr>
        <w:trPr>
          <w:cantSplit w:val="0"/>
          <w:tblHeader w:val="0"/>
        </w:trPr>
        <w:tc>
          <w:tcPr>
            <w:shd w:fill="46be94"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Student signature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46be94"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headerReference r:id="rId22" w:type="default"/>
          <w:footerReference r:id="rId23" w:type="default"/>
          <w:type w:val="nextPage"/>
          <w:pgSz w:h="16838" w:w="11906" w:orient="portrait"/>
          <w:pgMar w:bottom="1701" w:top="1701" w:left="1559" w:right="1559" w:header="709" w:footer="247"/>
          <w:titlePg w:val="1"/>
        </w:sect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rPr>
          <w:rFonts w:ascii="Arial" w:cs="Arial" w:eastAsia="Arial" w:hAnsi="Arial"/>
          <w:color w:val="000000"/>
          <w:sz w:val="20"/>
          <w:szCs w:val="20"/>
        </w:rPr>
        <w:sectPr>
          <w:headerReference r:id="rId24" w:type="default"/>
          <w:type w:val="continuous"/>
          <w:pgSz w:h="16838" w:w="11906" w:orient="portrait"/>
          <w:pgMar w:bottom="1701" w:top="1701" w:left="1559" w:right="1559" w:header="709" w:footer="247"/>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re8puuxm58ld" w:id="14"/>
      <w:bookmarkEnd w:id="14"/>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w:t>
        <w:tab/>
        <w:t xml:space="preserve">Section 1: Research </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32179" cy="500248"/>
            <wp:effectExtent b="0" l="0" r="0" t="0"/>
            <wp:wrapNone/>
            <wp:docPr descr="A close up of a logo&#10;&#10;Description automatically generated" id="1381135586" name="image2.png"/>
            <a:graphic>
              <a:graphicData uri="http://schemas.openxmlformats.org/drawingml/2006/picture">
                <pic:pic>
                  <pic:nvPicPr>
                    <pic:cNvPr descr="A close up of a logo&#10;&#10;Description automatically generated" id="0" name="image2.png"/>
                    <pic:cNvPicPr preferRelativeResize="0"/>
                  </pic:nvPicPr>
                  <pic:blipFill>
                    <a:blip r:embed="rId21"/>
                    <a:srcRect b="-10375" l="0" r="71562" t="0"/>
                    <a:stretch>
                      <a:fillRect/>
                    </a:stretch>
                  </pic:blipFill>
                  <pic:spPr>
                    <a:xfrm>
                      <a:off x="0" y="0"/>
                      <a:ext cx="532179" cy="500248"/>
                    </a:xfrm>
                    <a:prstGeom prst="rect"/>
                    <a:ln/>
                  </pic:spPr>
                </pic:pic>
              </a:graphicData>
            </a:graphic>
          </wp:anchor>
        </w:drawing>
      </w:r>
    </w:p>
    <w:tbl>
      <w:tblPr>
        <w:tblStyle w:val="Table5"/>
        <w:tblW w:w="9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310"/>
        <w:tblGridChange w:id="0">
          <w:tblGrid>
            <w:gridCol w:w="2972"/>
            <w:gridCol w:w="6310"/>
          </w:tblGrid>
        </w:tblGridChange>
      </w:tblGrid>
      <w:tr>
        <w:trPr>
          <w:cantSplit w:val="0"/>
          <w:trHeight w:val="3179"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Intellectual property and copyright standard/legislation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Research and identify ICT industry standards for intellectual property, as well as copyright legislation.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at least one standard for intellectual property and the main legislation for copyright.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how you know the source of this information is reliable thereby ensuring the integrity of information.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Explain the outcomes of complying with and not complying with intellectual property requirements (at least one example of each).</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6"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Privacy legislation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Research and identify existing legislation relevant to privacy.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Identify the name of the Act and describe the key purpose of this legislation.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how you know the source of this information is reliable thereby ensuring the integrity of information.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Explain the outcomes of complying with and not complying with privacy requirements (at least one example of each). </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37"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Ethics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Research and identify ICT industry standards relevant to code of ethics, including typical procedures for review and grievance procedures relevant to ethics breaches.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List at least one code of ethics and describe its key purpose.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typical review and grievance procedures for ethical breaches.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how you know the source of this information is reliable thereby ensuring the integrity of information.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Explain the outcomes of complying with and not complying with ethics requirements (at least one example of each).</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D">
      <w:pPr>
        <w:spacing w:after="120" w:before="120" w:lineRule="auto"/>
        <w:rPr>
          <w:rFonts w:ascii="Arial" w:cs="Arial" w:eastAsia="Arial" w:hAnsi="Arial"/>
          <w:color w:val="000000"/>
        </w:rPr>
        <w:sectPr>
          <w:footerReference r:id="rId25" w:type="default"/>
          <w:footerReference r:id="rId26" w:type="even"/>
          <w:type w:val="continuous"/>
          <w:pgSz w:h="16838" w:w="11906" w:orient="portrait"/>
          <w:pgMar w:bottom="1134" w:top="1247" w:left="1361" w:right="1247" w:header="708" w:footer="708"/>
        </w:sect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tjixhslx0bql" w:id="15"/>
      <w:bookmarkEnd w:id="15"/>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Section 2: Action Plan for review of organisational adherence to IP, ethics/conduct and privacy requirements </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32179" cy="500248"/>
            <wp:effectExtent b="0" l="0" r="0" t="0"/>
            <wp:wrapNone/>
            <wp:docPr descr="A close up of a logo&#10;&#10;Description automatically generated" id="1381135580" name="image2.png"/>
            <a:graphic>
              <a:graphicData uri="http://schemas.openxmlformats.org/drawingml/2006/picture">
                <pic:pic>
                  <pic:nvPicPr>
                    <pic:cNvPr descr="A close up of a logo&#10;&#10;Description automatically generated" id="0" name="image2.png"/>
                    <pic:cNvPicPr preferRelativeResize="0"/>
                  </pic:nvPicPr>
                  <pic:blipFill>
                    <a:blip r:embed="rId21"/>
                    <a:srcRect b="-10375" l="0" r="71562" t="0"/>
                    <a:stretch>
                      <a:fillRect/>
                    </a:stretch>
                  </pic:blipFill>
                  <pic:spPr>
                    <a:xfrm>
                      <a:off x="0" y="0"/>
                      <a:ext cx="532179" cy="500248"/>
                    </a:xfrm>
                    <a:prstGeom prst="rect"/>
                    <a:ln/>
                  </pic:spPr>
                </pic:pic>
              </a:graphicData>
            </a:graphic>
          </wp:anchor>
        </w:drawing>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Include actions in order of priority.</w:t>
      </w:r>
    </w:p>
    <w:tbl>
      <w:tblPr>
        <w:tblStyle w:val="Table6"/>
        <w:tblW w:w="13745.0" w:type="dxa"/>
        <w:jc w:val="left"/>
        <w:tblLayout w:type="fixed"/>
        <w:tblLook w:val="0400"/>
      </w:tblPr>
      <w:tblGrid>
        <w:gridCol w:w="4673"/>
        <w:gridCol w:w="3402"/>
        <w:gridCol w:w="3047"/>
        <w:gridCol w:w="2623"/>
        <w:tblGridChange w:id="0">
          <w:tblGrid>
            <w:gridCol w:w="4673"/>
            <w:gridCol w:w="3402"/>
            <w:gridCol w:w="3047"/>
            <w:gridCol w:w="2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c9c9" w:val="clear"/>
            <w:vAlign w:val="bottom"/>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What </w:t>
            </w:r>
          </w:p>
        </w:tc>
        <w:tc>
          <w:tcPr>
            <w:tcBorders>
              <w:top w:color="000000" w:space="0" w:sz="4" w:val="single"/>
              <w:left w:color="000000" w:space="0" w:sz="4" w:val="single"/>
              <w:bottom w:color="000000" w:space="0" w:sz="4" w:val="single"/>
              <w:right w:color="000000" w:space="0" w:sz="4" w:val="single"/>
            </w:tcBorders>
            <w:shd w:fill="c9c9c9" w:val="clear"/>
            <w:vAlign w:val="bottom"/>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Comments</w:t>
            </w:r>
          </w:p>
        </w:tc>
        <w:tc>
          <w:tcPr>
            <w:tcBorders>
              <w:top w:color="000000" w:space="0" w:sz="4" w:val="single"/>
              <w:left w:color="000000" w:space="0" w:sz="4" w:val="single"/>
              <w:bottom w:color="000000" w:space="0" w:sz="4" w:val="single"/>
              <w:right w:color="000000" w:space="0" w:sz="4" w:val="single"/>
            </w:tcBorders>
            <w:shd w:fill="c9c9c9" w:val="clear"/>
            <w:vAlign w:val="bottom"/>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w:t>
            </w:r>
          </w:p>
        </w:tc>
        <w:tc>
          <w:tcPr>
            <w:tcBorders>
              <w:top w:color="000000" w:space="0" w:sz="4" w:val="single"/>
              <w:left w:color="000000" w:space="0" w:sz="4" w:val="single"/>
              <w:bottom w:color="000000" w:space="0" w:sz="4" w:val="single"/>
              <w:right w:color="000000" w:space="0" w:sz="4" w:val="single"/>
            </w:tcBorders>
            <w:shd w:fill="c9c9c9" w:val="clear"/>
            <w:vAlign w:val="bottom"/>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Completed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dbdb"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activities will you be completing </w:t>
            </w:r>
          </w:p>
        </w:tc>
        <w:tc>
          <w:tcPr>
            <w:tcBorders>
              <w:top w:color="000000" w:space="0" w:sz="4" w:val="single"/>
              <w:left w:color="000000" w:space="0" w:sz="4" w:val="single"/>
              <w:bottom w:color="000000" w:space="0" w:sz="4" w:val="single"/>
              <w:right w:color="000000" w:space="0" w:sz="4" w:val="single"/>
            </w:tcBorders>
            <w:shd w:fill="dbdbdb"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Include any comments you need to note</w:t>
            </w:r>
          </w:p>
        </w:tc>
        <w:tc>
          <w:tcPr>
            <w:tcBorders>
              <w:top w:color="000000" w:space="0" w:sz="4" w:val="single"/>
              <w:left w:color="000000" w:space="0" w:sz="4" w:val="single"/>
              <w:bottom w:color="000000" w:space="0" w:sz="4" w:val="single"/>
              <w:right w:color="000000" w:space="0" w:sz="4" w:val="single"/>
            </w:tcBorders>
            <w:shd w:fill="dbdbdb"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Time frames/ deadlines </w:t>
            </w:r>
          </w:p>
        </w:tc>
        <w:tc>
          <w:tcPr>
            <w:tcBorders>
              <w:top w:color="000000" w:space="0" w:sz="4" w:val="single"/>
              <w:left w:color="000000" w:space="0" w:sz="4" w:val="single"/>
              <w:bottom w:color="000000" w:space="0" w:sz="4" w:val="single"/>
              <w:right w:color="000000" w:space="0" w:sz="4" w:val="single"/>
            </w:tcBorders>
            <w:shd w:fill="dbdbdb"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mark off once completed</w:t>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1"/>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3"/>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4"/>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5"/>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6"/>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7"/>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8"/>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0"/>
          <w:smallCaps w:val="0"/>
          <w:strike w:val="0"/>
          <w:color w:val="000000"/>
          <w:sz w:val="20"/>
          <w:szCs w:val="20"/>
          <w:u w:val="none"/>
          <w:shd w:fill="auto" w:val="clear"/>
          <w:vertAlign w:val="baseline"/>
        </w:rPr>
        <w:sectPr>
          <w:headerReference r:id="rId27" w:type="default"/>
          <w:type w:val="nextPage"/>
          <w:pgSz w:h="11906" w:w="16838" w:orient="landscape"/>
          <w:pgMar w:bottom="1361" w:top="1247" w:left="1247" w:right="1134" w:header="708" w:footer="708"/>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Include more rows as required.</w:t>
      </w:r>
    </w:p>
    <w:p w:rsidR="00000000" w:rsidDel="00000000" w:rsidP="00000000" w:rsidRDefault="00000000" w:rsidRPr="00000000" w14:paraId="000000A9">
      <w:pPr>
        <w:rPr>
          <w:rFonts w:ascii="Arial" w:cs="Arial" w:eastAsia="Arial" w:hAnsi="Arial"/>
          <w:color w:val="000000"/>
        </w:rPr>
        <w:sectPr>
          <w:headerReference r:id="rId28" w:type="default"/>
          <w:footerReference r:id="rId29" w:type="default"/>
          <w:type w:val="nextPage"/>
          <w:pgSz w:h="16838" w:w="11906" w:orient="portrait"/>
          <w:pgMar w:bottom="1134" w:top="1247" w:left="1361" w:right="1247" w:header="708" w:footer="708"/>
        </w:sect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43rvnaoc6h6x" w:id="16"/>
      <w:bookmarkEnd w:id="16"/>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Section 3: Policy update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32179" cy="500248"/>
            <wp:effectExtent b="0" l="0" r="0" t="0"/>
            <wp:wrapNone/>
            <wp:docPr descr="A close up of a logo&#10;&#10;Description automatically generated" id="1381135587" name="image2.png"/>
            <a:graphic>
              <a:graphicData uri="http://schemas.openxmlformats.org/drawingml/2006/picture">
                <pic:pic>
                  <pic:nvPicPr>
                    <pic:cNvPr descr="A close up of a logo&#10;&#10;Description automatically generated" id="0" name="image2.png"/>
                    <pic:cNvPicPr preferRelativeResize="0"/>
                  </pic:nvPicPr>
                  <pic:blipFill>
                    <a:blip r:embed="rId21"/>
                    <a:srcRect b="-10375" l="0" r="71562" t="0"/>
                    <a:stretch>
                      <a:fillRect/>
                    </a:stretch>
                  </pic:blipFill>
                  <pic:spPr>
                    <a:xfrm>
                      <a:off x="0" y="0"/>
                      <a:ext cx="532179" cy="500248"/>
                    </a:xfrm>
                    <a:prstGeom prst="rect"/>
                    <a:ln/>
                  </pic:spPr>
                </pic:pic>
              </a:graphicData>
            </a:graphic>
          </wp:anchor>
        </w:drawing>
      </w:r>
    </w:p>
    <w:tbl>
      <w:tblPr>
        <w:tblStyle w:val="Table7"/>
        <w:tblW w:w="9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160"/>
        <w:tblGridChange w:id="0">
          <w:tblGrid>
            <w:gridCol w:w="2122"/>
            <w:gridCol w:w="7160"/>
          </w:tblGrid>
        </w:tblGridChange>
      </w:tblGrid>
      <w:tr>
        <w:trPr>
          <w:cantSplit w:val="0"/>
          <w:trHeight w:val="2037"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Policy updates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List the title of the policy and procedures you have developed, as well as the review and grievance procedure for ethical breaches.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Then attach them to your portfolio as below. </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37"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Policy distribution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Take a screenshot of the folders you have set up.</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how the information is secure and accessible.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Include logins for this information. </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37" w:hRule="atLeast"/>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Feedback</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Summarise the feedback that you were provided with on policies and  procedures and how you used it.</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37"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Presentation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how you have decided to present the policies and procedures at your roundtable meeting. Explain why you believe this method is appropriate for your audience.</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A">
      <w:pPr>
        <w:rPr>
          <w:rFonts w:ascii="Arial" w:cs="Arial" w:eastAsia="Arial" w:hAnsi="Arial"/>
          <w:color w:val="000000"/>
        </w:rPr>
      </w:pPr>
      <w:r w:rsidDel="00000000" w:rsidR="00000000" w:rsidRPr="00000000">
        <w:br w:type="page"/>
      </w:r>
      <w:r w:rsidDel="00000000" w:rsidR="00000000" w:rsidRPr="00000000">
        <w:rPr>
          <w:rtl w:val="0"/>
        </w:rPr>
      </w:r>
    </w:p>
    <w:tbl>
      <w:tblPr>
        <w:tblStyle w:val="Table8"/>
        <w:tblW w:w="9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150"/>
        <w:gridCol w:w="1010"/>
        <w:tblGridChange w:id="0">
          <w:tblGrid>
            <w:gridCol w:w="2122"/>
            <w:gridCol w:w="6150"/>
            <w:gridCol w:w="1010"/>
          </w:tblGrid>
        </w:tblGridChange>
      </w:tblGrid>
      <w:tr>
        <w:trPr>
          <w:cantSplit w:val="0"/>
          <w:trHeight w:val="512" w:hRule="atLeast"/>
          <w:tblHeader w:val="0"/>
        </w:trPr>
        <w:tc>
          <w:tcPr>
            <w:vMerge w:val="restart"/>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Attach:</w:t>
            </w:r>
            <w:r w:rsidDel="00000000" w:rsidR="00000000" w:rsidRPr="00000000">
              <w:drawing>
                <wp:anchor allowOverlap="1" behindDoc="0" distB="0" distT="0" distL="114300" distR="114300" hidden="0" layoutInCell="1" locked="0" relativeHeight="0" simplePos="0">
                  <wp:simplePos x="0" y="0"/>
                  <wp:positionH relativeFrom="column">
                    <wp:posOffset>618594</wp:posOffset>
                  </wp:positionH>
                  <wp:positionV relativeFrom="paragraph">
                    <wp:posOffset>143510</wp:posOffset>
                  </wp:positionV>
                  <wp:extent cx="540535" cy="540535"/>
                  <wp:effectExtent b="0" l="0" r="0" t="0"/>
                  <wp:wrapSquare wrapText="bothSides" distB="0" distT="0" distL="114300" distR="114300"/>
                  <wp:docPr descr="Paperclip" id="1381135585" name="image4.png"/>
                  <a:graphic>
                    <a:graphicData uri="http://schemas.openxmlformats.org/drawingml/2006/picture">
                      <pic:pic>
                        <pic:nvPicPr>
                          <pic:cNvPr descr="Paperclip" id="0" name="image4.png"/>
                          <pic:cNvPicPr preferRelativeResize="0"/>
                        </pic:nvPicPr>
                        <pic:blipFill>
                          <a:blip r:embed="rId30"/>
                          <a:srcRect b="0" l="0" r="0" t="0"/>
                          <a:stretch>
                            <a:fillRect/>
                          </a:stretch>
                        </pic:blipFill>
                        <pic:spPr>
                          <a:xfrm>
                            <a:off x="0" y="0"/>
                            <a:ext cx="540535" cy="540535"/>
                          </a:xfrm>
                          <a:prstGeom prst="rect"/>
                          <a:ln/>
                        </pic:spPr>
                      </pic:pic>
                    </a:graphicData>
                  </a:graphic>
                </wp:anchor>
              </w:drawing>
            </w:r>
          </w:p>
        </w:tc>
        <w:tc>
          <w:tcPr>
            <w:tcBorders>
              <w:right w:color="000000" w:space="0" w:sz="0" w:val="nil"/>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Updated policies and procedures </w:t>
            </w:r>
          </w:p>
        </w:tc>
        <w:tc>
          <w:tcPr>
            <w:tcBorders>
              <w:left w:color="000000" w:space="0" w:sz="0" w:val="nil"/>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9"/>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r>
        <w:trPr>
          <w:cantSplit w:val="0"/>
          <w:trHeight w:val="512" w:hRule="atLeast"/>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right w:color="000000" w:space="0" w:sz="0" w:val="nil"/>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 and grievance procedures </w:t>
            </w:r>
          </w:p>
        </w:tc>
        <w:tc>
          <w:tcPr>
            <w:tcBorders>
              <w:left w:color="000000" w:space="0" w:sz="0" w:val="nil"/>
              <w:bottom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10"/>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r>
        <w:trPr>
          <w:cantSplit w:val="0"/>
          <w:trHeight w:val="512" w:hRule="atLeast"/>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right w:color="000000" w:space="0" w:sz="0" w:val="nil"/>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Presentation </w:t>
            </w:r>
          </w:p>
        </w:tc>
        <w:tc>
          <w:tcPr>
            <w:tcBorders>
              <w:left w:color="000000" w:space="0" w:sz="0" w:val="nil"/>
              <w:bottom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sdt>
              <w:sdtPr>
                <w:tag w:val="goog_rdk_11"/>
              </w:sdtPr>
              <w:sdtContent>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sdtContent>
            </w:sdt>
            <w:r w:rsidDel="00000000" w:rsidR="00000000" w:rsidRPr="00000000">
              <w:rPr>
                <w:rtl w:val="0"/>
              </w:rPr>
            </w:r>
          </w:p>
        </w:tc>
      </w:tr>
    </w:tbl>
    <w:p w:rsidR="00000000" w:rsidDel="00000000" w:rsidP="00000000" w:rsidRDefault="00000000" w:rsidRPr="00000000" w14:paraId="000000C4">
      <w:pPr>
        <w:spacing w:after="120" w:before="12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6">
      <w:pPr>
        <w:spacing w:after="0" w:line="240" w:lineRule="auto"/>
        <w:rPr>
          <w:rFonts w:ascii="Arial" w:cs="Arial" w:eastAsia="Arial" w:hAnsi="Arial"/>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h25prtrnhx66" w:id="17"/>
      <w:bookmarkEnd w:id="17"/>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Section 4: Reflection</w:t>
      </w:r>
    </w:p>
    <w:tbl>
      <w:tblPr>
        <w:tblStyle w:val="Table9"/>
        <w:tblW w:w="92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160"/>
        <w:tblGridChange w:id="0">
          <w:tblGrid>
            <w:gridCol w:w="2122"/>
            <w:gridCol w:w="7160"/>
          </w:tblGrid>
        </w:tblGridChange>
      </w:tblGrid>
      <w:tr>
        <w:trPr>
          <w:cantSplit w:val="0"/>
          <w:trHeight w:val="2037" w:hRule="atLeast"/>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Insights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Write down what you learnt at the roundtable discussion by listening to other students’ presentations and discussing ideas. </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B">
      <w:pPr>
        <w:spacing w:after="120" w:before="120" w:lineRule="auto"/>
        <w:rPr>
          <w:rFonts w:ascii="Arial" w:cs="Arial" w:eastAsia="Arial" w:hAnsi="Arial"/>
          <w:color w:val="000000"/>
        </w:rPr>
      </w:pPr>
      <w:r w:rsidDel="00000000" w:rsidR="00000000" w:rsidRPr="00000000">
        <w:rPr>
          <w:rtl w:val="0"/>
        </w:rPr>
      </w:r>
    </w:p>
    <w:sectPr>
      <w:footerReference r:id="rId31" w:type="default"/>
      <w:type w:val="continuous"/>
      <w:pgSz w:h="16838" w:w="11906" w:orient="portrait"/>
      <w:pgMar w:bottom="1134" w:top="1247" w:left="1361" w:right="1247" w:header="708" w:footer="30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 w:name="Gulim"/>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color="000000" w:space="4" w:sz="12" w:val="single"/>
        <w:right w:space="0" w:sz="0" w:val="nil"/>
        <w:between w:space="0" w:sz="0" w:val="nil"/>
      </w:pBdr>
      <w:tabs>
        <w:tab w:val="right" w:leader="none" w:pos="8565"/>
      </w:tabs>
      <w:spacing w:after="0" w:line="240" w:lineRule="auto"/>
      <w:rPr>
        <w:color w:val="000000"/>
        <w:sz w:val="16"/>
        <w:szCs w:val="16"/>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ICTICT618  Project Portfolio V2.0</w:t>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ICTICT618  Project Portfolio V2.0</w:t>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ICTICT618  Project Portfolio V2.0</w:t>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tabs>
        <w:tab w:val="center" w:leader="none" w:pos="4513"/>
        <w:tab w:val="right" w:leader="none" w:pos="9026"/>
      </w:tabs>
      <w:spacing w:line="240" w:lineRule="auto"/>
      <w:ind w:right="360"/>
      <w:rPr>
        <w:sz w:val="16"/>
        <w:szCs w:val="16"/>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Gulim" w:cs="Gulim" w:eastAsia="Gulim" w:hAnsi="Gulim"/>
        <w:b w:val="0"/>
        <w:i w:val="0"/>
        <w:smallCaps w:val="0"/>
        <w:strike w:val="0"/>
        <w:color w:val="000000"/>
        <w:sz w:val="16"/>
        <w:szCs w:val="16"/>
        <w:u w:val="none"/>
        <w:shd w:fill="auto" w:val="clear"/>
        <w:vertAlign w:val="baseline"/>
        <w:rtl w:val="0"/>
      </w:rPr>
      <w:t xml:space="preserve">ICTICT532 Apply IP, ethics and privacy in ICT environments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ICTICT618  Project Portfolio V2.0</w:t>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yellow"/>
        <w:u w:val="none"/>
        <w:vertAlign w:val="baseline"/>
        <w:rtl w:val="0"/>
      </w:rPr>
      <w:t xml:space="preserve">BSBWRT301 Write simple documents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tab/>
      <w:t xml:space="preserve">Trainer Guide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yellow"/>
        <w:u w:val="none"/>
        <w:vertAlign w:val="baseline"/>
        <w:rtl w:val="0"/>
      </w:rPr>
      <w:t xml:space="preserve">BSBWRT301 Write simple documents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tab/>
      <w:t xml:space="preserve">Trainer Guide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4352925</wp:posOffset>
          </wp:positionH>
          <wp:positionV relativeFrom="paragraph">
            <wp:posOffset>-304799</wp:posOffset>
          </wp:positionV>
          <wp:extent cx="1866900" cy="459422"/>
          <wp:effectExtent b="0" l="0" r="0" t="0"/>
          <wp:wrapNone/>
          <wp:docPr descr="A close up of a logo&#10;&#10;Description automatically generated" id="1381135579" name="image6.png"/>
          <a:graphic>
            <a:graphicData uri="http://schemas.openxmlformats.org/drawingml/2006/picture">
              <pic:pic>
                <pic:nvPicPr>
                  <pic:cNvPr descr="A close up of a logo&#10;&#10;Description automatically generated" id="0" name="image6.png"/>
                  <pic:cNvPicPr preferRelativeResize="0"/>
                </pic:nvPicPr>
                <pic:blipFill>
                  <a:blip r:embed="rId1"/>
                  <a:srcRect b="0" l="0" r="0" t="0"/>
                  <a:stretch>
                    <a:fillRect/>
                  </a:stretch>
                </pic:blipFill>
                <pic:spPr>
                  <a:xfrm>
                    <a:off x="0" y="0"/>
                    <a:ext cx="1866900" cy="459422"/>
                  </a:xfrm>
                  <a:prstGeom prst="rect"/>
                  <a:ln/>
                </pic:spPr>
              </pic:pic>
            </a:graphicData>
          </a:graphic>
        </wp:anchor>
      </w:drawing>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7743825</wp:posOffset>
          </wp:positionH>
          <wp:positionV relativeFrom="paragraph">
            <wp:posOffset>-238124</wp:posOffset>
          </wp:positionV>
          <wp:extent cx="1866900" cy="459422"/>
          <wp:effectExtent b="0" l="0" r="0" t="0"/>
          <wp:wrapNone/>
          <wp:docPr descr="A close up of a logo&#10;&#10;Description automatically generated" id="1381135584" name="image6.png"/>
          <a:graphic>
            <a:graphicData uri="http://schemas.openxmlformats.org/drawingml/2006/picture">
              <pic:pic>
                <pic:nvPicPr>
                  <pic:cNvPr descr="A close up of a logo&#10;&#10;Description automatically generated" id="0" name="image6.png"/>
                  <pic:cNvPicPr preferRelativeResize="0"/>
                </pic:nvPicPr>
                <pic:blipFill>
                  <a:blip r:embed="rId1"/>
                  <a:srcRect b="0" l="0" r="0" t="0"/>
                  <a:stretch>
                    <a:fillRect/>
                  </a:stretch>
                </pic:blipFill>
                <pic:spPr>
                  <a:xfrm>
                    <a:off x="0" y="0"/>
                    <a:ext cx="1866900" cy="459422"/>
                  </a:xfrm>
                  <a:prstGeom prst="rect"/>
                  <a:ln/>
                </pic:spPr>
              </pic:pic>
            </a:graphicData>
          </a:graphic>
        </wp:anchor>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4391025</wp:posOffset>
          </wp:positionH>
          <wp:positionV relativeFrom="paragraph">
            <wp:posOffset>-247649</wp:posOffset>
          </wp:positionV>
          <wp:extent cx="1866900" cy="459422"/>
          <wp:effectExtent b="0" l="0" r="0" t="0"/>
          <wp:wrapNone/>
          <wp:docPr descr="A close up of a logo&#10;&#10;Description automatically generated" id="1381135583" name="image6.png"/>
          <a:graphic>
            <a:graphicData uri="http://schemas.openxmlformats.org/drawingml/2006/picture">
              <pic:pic>
                <pic:nvPicPr>
                  <pic:cNvPr descr="A close up of a logo&#10;&#10;Description automatically generated" id="0" name="image6.png"/>
                  <pic:cNvPicPr preferRelativeResize="0"/>
                </pic:nvPicPr>
                <pic:blipFill>
                  <a:blip r:embed="rId1"/>
                  <a:srcRect b="0" l="0" r="0" t="0"/>
                  <a:stretch>
                    <a:fillRect/>
                  </a:stretch>
                </pic:blipFill>
                <pic:spPr>
                  <a:xfrm>
                    <a:off x="0" y="0"/>
                    <a:ext cx="1866900" cy="4594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 w:hanging="425"/>
      </w:pPr>
      <w:rPr>
        <w:rFonts w:ascii="Noto Sans Symbols" w:cs="Noto Sans Symbols" w:eastAsia="Noto Sans Symbols" w:hAnsi="Noto Sans Symbols"/>
      </w:rPr>
    </w:lvl>
    <w:lvl w:ilvl="1">
      <w:start w:val="1"/>
      <w:numFmt w:val="bullet"/>
      <w:lvlText w:val="o"/>
      <w:lvlJc w:val="left"/>
      <w:pPr>
        <w:ind w:left="850" w:hanging="425"/>
      </w:pPr>
      <w:rPr>
        <w:rFonts w:ascii="Courier New" w:cs="Courier New" w:eastAsia="Courier New" w:hAnsi="Courier New"/>
      </w:rPr>
    </w:lvl>
    <w:lvl w:ilvl="2">
      <w:start w:val="1"/>
      <w:numFmt w:val="bullet"/>
      <w:lvlText w:val="−"/>
      <w:lvlJc w:val="left"/>
      <w:pPr>
        <w:ind w:left="1275" w:hanging="425"/>
      </w:pPr>
      <w:rPr>
        <w:rFonts w:ascii="Noto Sans Symbols" w:cs="Noto Sans Symbols" w:eastAsia="Noto Sans Symbols" w:hAnsi="Noto Sans Symbols"/>
      </w:rPr>
    </w:lvl>
    <w:lvl w:ilvl="3">
      <w:start w:val="1"/>
      <w:numFmt w:val="bullet"/>
      <w:lvlText w:val="●"/>
      <w:lvlJc w:val="left"/>
      <w:pPr>
        <w:ind w:left="1700" w:hanging="425"/>
      </w:pPr>
      <w:rPr>
        <w:rFonts w:ascii="Noto Sans Symbols" w:cs="Noto Sans Symbols" w:eastAsia="Noto Sans Symbols" w:hAnsi="Noto Sans Symbols"/>
      </w:rPr>
    </w:lvl>
    <w:lvl w:ilvl="4">
      <w:start w:val="1"/>
      <w:numFmt w:val="bullet"/>
      <w:lvlText w:val="o"/>
      <w:lvlJc w:val="left"/>
      <w:pPr>
        <w:ind w:left="2125" w:hanging="425"/>
      </w:pPr>
      <w:rPr>
        <w:rFonts w:ascii="Courier New" w:cs="Courier New" w:eastAsia="Courier New" w:hAnsi="Courier New"/>
      </w:rPr>
    </w:lvl>
    <w:lvl w:ilvl="5">
      <w:start w:val="1"/>
      <w:numFmt w:val="bullet"/>
      <w:lvlText w:val="−"/>
      <w:lvlJc w:val="left"/>
      <w:pPr>
        <w:ind w:left="2550" w:hanging="425"/>
      </w:pPr>
      <w:rPr>
        <w:rFonts w:ascii="Noto Sans Symbols" w:cs="Noto Sans Symbols" w:eastAsia="Noto Sans Symbols" w:hAnsi="Noto Sans Symbols"/>
      </w:rPr>
    </w:lvl>
    <w:lvl w:ilvl="6">
      <w:start w:val="1"/>
      <w:numFmt w:val="decimal"/>
      <w:lvlText w:val="%7."/>
      <w:lvlJc w:val="left"/>
      <w:pPr>
        <w:ind w:left="2975" w:hanging="425"/>
      </w:pPr>
      <w:rPr/>
    </w:lvl>
    <w:lvl w:ilvl="7">
      <w:start w:val="1"/>
      <w:numFmt w:val="lowerLetter"/>
      <w:lvlText w:val="%8."/>
      <w:lvlJc w:val="left"/>
      <w:pPr>
        <w:ind w:left="3400" w:hanging="425"/>
      </w:pPr>
      <w:rPr/>
    </w:lvl>
    <w:lvl w:ilvl="8">
      <w:start w:val="1"/>
      <w:numFmt w:val="lowerRoman"/>
      <w:lvlText w:val="%9."/>
      <w:lvlJc w:val="left"/>
      <w:pPr>
        <w:ind w:left="3825" w:hanging="425"/>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after="120" w:before="60" w:line="276" w:lineRule="auto"/>
    </w:pPr>
    <w:rPr>
      <w:rFonts w:ascii="Arial" w:cs="Arial" w:eastAsia="Arial" w:hAnsi="Arial"/>
      <w:b w:val="1"/>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5702B"/>
    <w:pPr>
      <w:spacing w:after="160" w:line="259" w:lineRule="auto"/>
    </w:pPr>
    <w:rPr>
      <w:sz w:val="22"/>
      <w:szCs w:val="22"/>
    </w:rPr>
  </w:style>
  <w:style w:type="paragraph" w:styleId="Heading1">
    <w:name w:val="heading 1"/>
    <w:basedOn w:val="Normal"/>
    <w:next w:val="Normal"/>
    <w:link w:val="Heading1Char"/>
    <w:uiPriority w:val="9"/>
    <w:qFormat w:val="1"/>
    <w:rsid w:val="0005702B"/>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autoRedefine w:val="1"/>
    <w:uiPriority w:val="9"/>
    <w:qFormat w:val="1"/>
    <w:rsid w:val="0005702B"/>
    <w:pPr>
      <w:spacing w:after="120" w:before="60" w:line="276" w:lineRule="auto"/>
      <w:contextualSpacing w:val="1"/>
      <w:outlineLvl w:val="1"/>
    </w:pPr>
    <w:rPr>
      <w:rFonts w:ascii="Arial" w:cs="Arial" w:eastAsia="Calibri" w:hAnsi="Arial"/>
      <w:b w:val="1"/>
      <w:color w:val="000000" w:themeColor="text1"/>
      <w:sz w:val="24"/>
      <w:szCs w:val="20"/>
      <w:lang w:eastAsia="en-AU"/>
    </w:rPr>
  </w:style>
  <w:style w:type="paragraph" w:styleId="Heading3">
    <w:name w:val="heading 3"/>
    <w:basedOn w:val="Normal"/>
    <w:next w:val="Normal"/>
    <w:link w:val="Heading3Char"/>
    <w:uiPriority w:val="9"/>
    <w:semiHidden w:val="1"/>
    <w:unhideWhenUsed w:val="1"/>
    <w:qFormat w:val="1"/>
    <w:rsid w:val="0005702B"/>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8">
    <w:name w:val="heading 8"/>
    <w:basedOn w:val="Normal"/>
    <w:next w:val="Normal"/>
    <w:link w:val="Heading8Char"/>
    <w:uiPriority w:val="9"/>
    <w:semiHidden w:val="1"/>
    <w:unhideWhenUsed w:val="1"/>
    <w:qFormat w:val="1"/>
    <w:rsid w:val="0005702B"/>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TOWorksabc" w:customStyle="1">
    <w:name w:val="RTO Works a b c"/>
    <w:qFormat w:val="1"/>
    <w:rsid w:val="007814B8"/>
    <w:pPr>
      <w:numPr>
        <w:numId w:val="20"/>
      </w:numPr>
      <w:spacing w:after="120" w:before="120" w:line="288" w:lineRule="auto"/>
      <w:ind w:left="425" w:hanging="425"/>
    </w:pPr>
    <w:rPr>
      <w:rFonts w:ascii="Arial" w:cs="Arial" w:hAnsi="Arial"/>
      <w:color w:val="000000" w:themeColor="text1"/>
      <w:sz w:val="20"/>
      <w:szCs w:val="20"/>
    </w:rPr>
  </w:style>
  <w:style w:type="character" w:styleId="PageNumber">
    <w:name w:val="page number"/>
    <w:basedOn w:val="DefaultParagraphFont"/>
    <w:uiPriority w:val="99"/>
    <w:semiHidden w:val="1"/>
    <w:unhideWhenUsed w:val="1"/>
    <w:rsid w:val="00503424"/>
  </w:style>
  <w:style w:type="table" w:styleId="TableGrid">
    <w:name w:val="Table Grid"/>
    <w:aliases w:val="ARA Table"/>
    <w:basedOn w:val="TableNormal"/>
    <w:uiPriority w:val="39"/>
    <w:rsid w:val="0005702B"/>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aliases w:val="RTO Works Header"/>
    <w:basedOn w:val="Normal"/>
    <w:link w:val="HeaderChar"/>
    <w:uiPriority w:val="99"/>
    <w:unhideWhenUsed w:val="1"/>
    <w:qFormat w:val="1"/>
    <w:rsid w:val="0005702B"/>
    <w:pPr>
      <w:tabs>
        <w:tab w:val="left" w:pos="6379"/>
      </w:tabs>
      <w:spacing w:after="0" w:line="276" w:lineRule="auto"/>
    </w:pPr>
    <w:rPr>
      <w:rFonts w:ascii="Arial" w:cs="Arial" w:eastAsia="Times New Roman" w:hAnsi="Arial"/>
      <w:sz w:val="16"/>
      <w:szCs w:val="16"/>
      <w:lang w:eastAsia="en-AU"/>
    </w:rPr>
  </w:style>
  <w:style w:type="character" w:styleId="HeaderChar" w:customStyle="1">
    <w:name w:val="Header Char"/>
    <w:aliases w:val="RTO Works Header Char"/>
    <w:basedOn w:val="DefaultParagraphFont"/>
    <w:link w:val="Header"/>
    <w:uiPriority w:val="99"/>
    <w:rsid w:val="0005702B"/>
    <w:rPr>
      <w:rFonts w:ascii="Arial" w:cs="Arial" w:eastAsia="Times New Roman" w:hAnsi="Arial"/>
      <w:sz w:val="16"/>
      <w:szCs w:val="16"/>
      <w:lang w:eastAsia="en-AU"/>
    </w:rPr>
  </w:style>
  <w:style w:type="paragraph" w:styleId="Footer">
    <w:name w:val="footer"/>
    <w:aliases w:val="RTO Works Footer"/>
    <w:link w:val="FooterChar"/>
    <w:uiPriority w:val="99"/>
    <w:unhideWhenUsed w:val="1"/>
    <w:rsid w:val="0005702B"/>
    <w:pPr>
      <w:tabs>
        <w:tab w:val="center" w:pos="4513"/>
        <w:tab w:val="right" w:pos="9026"/>
      </w:tabs>
    </w:pPr>
    <w:rPr>
      <w:sz w:val="22"/>
      <w:szCs w:val="22"/>
    </w:rPr>
  </w:style>
  <w:style w:type="character" w:styleId="FooterChar" w:customStyle="1">
    <w:name w:val="Footer Char"/>
    <w:aliases w:val="RTO Works Footer Char"/>
    <w:basedOn w:val="DefaultParagraphFont"/>
    <w:link w:val="Footer"/>
    <w:uiPriority w:val="99"/>
    <w:rsid w:val="0005702B"/>
    <w:rPr>
      <w:sz w:val="22"/>
      <w:szCs w:val="22"/>
    </w:rPr>
  </w:style>
  <w:style w:type="character" w:styleId="Heading1Char" w:customStyle="1">
    <w:name w:val="Heading 1 Char"/>
    <w:basedOn w:val="DefaultParagraphFont"/>
    <w:link w:val="Heading1"/>
    <w:uiPriority w:val="9"/>
    <w:rsid w:val="0005702B"/>
    <w:rPr>
      <w:rFonts w:asciiTheme="majorHAnsi" w:cstheme="majorBidi" w:eastAsiaTheme="majorEastAsia" w:hAnsiTheme="majorHAnsi"/>
      <w:color w:val="2f5496" w:themeColor="accent1" w:themeShade="0000BF"/>
      <w:sz w:val="32"/>
      <w:szCs w:val="32"/>
    </w:rPr>
  </w:style>
  <w:style w:type="character" w:styleId="CommentReference">
    <w:name w:val="annotation reference"/>
    <w:basedOn w:val="DefaultParagraphFont"/>
    <w:uiPriority w:val="99"/>
    <w:semiHidden w:val="1"/>
    <w:unhideWhenUsed w:val="1"/>
    <w:rsid w:val="0005702B"/>
    <w:rPr>
      <w:sz w:val="16"/>
      <w:szCs w:val="16"/>
    </w:rPr>
  </w:style>
  <w:style w:type="paragraph" w:styleId="CommentText">
    <w:name w:val="annotation text"/>
    <w:basedOn w:val="Normal"/>
    <w:link w:val="CommentTextChar"/>
    <w:uiPriority w:val="99"/>
    <w:semiHidden w:val="1"/>
    <w:unhideWhenUsed w:val="1"/>
    <w:rsid w:val="0005702B"/>
    <w:pPr>
      <w:spacing w:line="240" w:lineRule="auto"/>
    </w:pPr>
    <w:rPr>
      <w:sz w:val="20"/>
      <w:szCs w:val="20"/>
    </w:rPr>
  </w:style>
  <w:style w:type="character" w:styleId="CommentTextChar" w:customStyle="1">
    <w:name w:val="Comment Text Char"/>
    <w:basedOn w:val="DefaultParagraphFont"/>
    <w:link w:val="CommentText"/>
    <w:uiPriority w:val="99"/>
    <w:semiHidden w:val="1"/>
    <w:rsid w:val="0005702B"/>
    <w:rPr>
      <w:sz w:val="20"/>
      <w:szCs w:val="20"/>
    </w:rPr>
  </w:style>
  <w:style w:type="paragraph" w:styleId="CommentSubject">
    <w:name w:val="annotation subject"/>
    <w:basedOn w:val="CommentText"/>
    <w:next w:val="CommentText"/>
    <w:link w:val="CommentSubjectChar"/>
    <w:uiPriority w:val="99"/>
    <w:semiHidden w:val="1"/>
    <w:unhideWhenUsed w:val="1"/>
    <w:rsid w:val="0005702B"/>
    <w:rPr>
      <w:b w:val="1"/>
      <w:bCs w:val="1"/>
    </w:rPr>
  </w:style>
  <w:style w:type="character" w:styleId="CommentSubjectChar" w:customStyle="1">
    <w:name w:val="Comment Subject Char"/>
    <w:basedOn w:val="CommentTextChar"/>
    <w:link w:val="CommentSubject"/>
    <w:uiPriority w:val="99"/>
    <w:semiHidden w:val="1"/>
    <w:rsid w:val="0005702B"/>
    <w:rPr>
      <w:b w:val="1"/>
      <w:bCs w:val="1"/>
      <w:sz w:val="20"/>
      <w:szCs w:val="20"/>
    </w:rPr>
  </w:style>
  <w:style w:type="paragraph" w:styleId="BalloonText">
    <w:name w:val="Balloon Text"/>
    <w:basedOn w:val="Normal"/>
    <w:link w:val="BalloonTextChar"/>
    <w:uiPriority w:val="99"/>
    <w:semiHidden w:val="1"/>
    <w:unhideWhenUsed w:val="1"/>
    <w:rsid w:val="0005702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5702B"/>
    <w:rPr>
      <w:rFonts w:ascii="Segoe UI" w:cs="Segoe UI" w:hAnsi="Segoe UI"/>
      <w:sz w:val="18"/>
      <w:szCs w:val="18"/>
    </w:rPr>
  </w:style>
  <w:style w:type="paragraph" w:styleId="RTOWorksNumbers" w:customStyle="1">
    <w:name w:val="RTO Works Numbers"/>
    <w:qFormat w:val="1"/>
    <w:rsid w:val="0005702B"/>
    <w:pPr>
      <w:numPr>
        <w:numId w:val="41"/>
      </w:numPr>
      <w:spacing w:after="120" w:before="120" w:line="276" w:lineRule="auto"/>
    </w:pPr>
    <w:rPr>
      <w:rFonts w:ascii="Arial" w:cs="Arial" w:hAnsi="Arial"/>
      <w:sz w:val="20"/>
      <w:szCs w:val="20"/>
    </w:rPr>
  </w:style>
  <w:style w:type="paragraph" w:styleId="TOC1">
    <w:name w:val="toc 1"/>
    <w:next w:val="Normal"/>
    <w:uiPriority w:val="39"/>
    <w:unhideWhenUsed w:val="1"/>
    <w:rsid w:val="0005702B"/>
    <w:pPr>
      <w:spacing w:after="120" w:before="120" w:line="288" w:lineRule="auto"/>
    </w:pPr>
    <w:rPr>
      <w:rFonts w:ascii="Arial" w:hAnsi="Arial"/>
      <w:sz w:val="20"/>
      <w:szCs w:val="22"/>
    </w:rPr>
  </w:style>
  <w:style w:type="character" w:styleId="Hyperlink">
    <w:name w:val="Hyperlink"/>
    <w:basedOn w:val="DefaultParagraphFont"/>
    <w:uiPriority w:val="99"/>
    <w:unhideWhenUsed w:val="1"/>
    <w:rsid w:val="0005702B"/>
    <w:rPr>
      <w:color w:val="0563c1" w:themeColor="hyperlink"/>
      <w:u w:val="single"/>
    </w:rPr>
  </w:style>
  <w:style w:type="paragraph" w:styleId="ListParagraph">
    <w:name w:val="List Paragraph"/>
    <w:basedOn w:val="Normal"/>
    <w:uiPriority w:val="1"/>
    <w:qFormat w:val="1"/>
    <w:rsid w:val="0005702B"/>
    <w:pPr>
      <w:ind w:left="720"/>
      <w:contextualSpacing w:val="1"/>
    </w:pPr>
  </w:style>
  <w:style w:type="numbering" w:styleId="AssessorGuidanceBulletIndent" w:customStyle="1">
    <w:name w:val="Assessor Guidance Bullet Indent"/>
    <w:uiPriority w:val="99"/>
    <w:rsid w:val="0005702B"/>
    <w:pPr>
      <w:numPr>
        <w:numId w:val="21"/>
      </w:numPr>
    </w:pPr>
  </w:style>
  <w:style w:type="numbering" w:styleId="AssessorGuidanceBullets" w:customStyle="1">
    <w:name w:val="Assessor Guidance Bullets"/>
    <w:uiPriority w:val="99"/>
    <w:rsid w:val="0005702B"/>
    <w:pPr>
      <w:numPr>
        <w:numId w:val="22"/>
      </w:numPr>
    </w:pPr>
  </w:style>
  <w:style w:type="numbering" w:styleId="BodtTextBullets" w:customStyle="1">
    <w:name w:val="Bodt Text Bullets"/>
    <w:uiPriority w:val="99"/>
    <w:rsid w:val="0005702B"/>
    <w:pPr>
      <w:numPr>
        <w:numId w:val="23"/>
      </w:numPr>
    </w:pPr>
  </w:style>
  <w:style w:type="numbering" w:styleId="BodyTextBulletIndent" w:customStyle="1">
    <w:name w:val="Body Text Bullet Indent"/>
    <w:uiPriority w:val="99"/>
    <w:rsid w:val="0005702B"/>
    <w:pPr>
      <w:numPr>
        <w:numId w:val="24"/>
      </w:numPr>
    </w:pPr>
  </w:style>
  <w:style w:type="numbering" w:styleId="BodyTextBullets" w:customStyle="1">
    <w:name w:val="Body Text Bullets"/>
    <w:uiPriority w:val="99"/>
    <w:rsid w:val="0005702B"/>
    <w:pPr>
      <w:numPr>
        <w:numId w:val="25"/>
      </w:numPr>
    </w:pPr>
  </w:style>
  <w:style w:type="paragraph" w:styleId="Bulletstext" w:customStyle="1">
    <w:name w:val="Bullets text"/>
    <w:basedOn w:val="Normal"/>
    <w:autoRedefine w:val="1"/>
    <w:qFormat w:val="1"/>
    <w:rsid w:val="0005702B"/>
    <w:pPr>
      <w:numPr>
        <w:numId w:val="26"/>
      </w:numPr>
      <w:spacing w:after="60" w:before="60" w:line="276" w:lineRule="auto"/>
    </w:pPr>
    <w:rPr>
      <w:rFonts w:ascii="Arial" w:cs="Arial" w:hAnsi="Arial"/>
      <w:color w:val="000000" w:themeColor="text1"/>
      <w:sz w:val="20"/>
      <w:szCs w:val="20"/>
      <w:lang w:eastAsia="en-AU"/>
    </w:rPr>
  </w:style>
  <w:style w:type="paragraph" w:styleId="Default" w:customStyle="1">
    <w:name w:val="Default"/>
    <w:rsid w:val="0005702B"/>
    <w:pPr>
      <w:autoSpaceDE w:val="0"/>
      <w:autoSpaceDN w:val="0"/>
      <w:adjustRightInd w:val="0"/>
    </w:pPr>
    <w:rPr>
      <w:rFonts w:ascii="Arial" w:cs="Arial" w:hAnsi="Arial"/>
      <w:color w:val="000000"/>
    </w:rPr>
  </w:style>
  <w:style w:type="character" w:styleId="Heading2Char" w:customStyle="1">
    <w:name w:val="Heading 2 Char"/>
    <w:basedOn w:val="DefaultParagraphFont"/>
    <w:link w:val="Heading2"/>
    <w:uiPriority w:val="9"/>
    <w:rsid w:val="0005702B"/>
    <w:rPr>
      <w:rFonts w:ascii="Arial" w:cs="Arial" w:eastAsia="Calibri" w:hAnsi="Arial"/>
      <w:b w:val="1"/>
      <w:color w:val="000000" w:themeColor="text1"/>
      <w:szCs w:val="20"/>
      <w:lang w:eastAsia="en-AU"/>
    </w:rPr>
  </w:style>
  <w:style w:type="character" w:styleId="Heading3Char" w:customStyle="1">
    <w:name w:val="Heading 3 Char"/>
    <w:basedOn w:val="DefaultParagraphFont"/>
    <w:link w:val="Heading3"/>
    <w:uiPriority w:val="9"/>
    <w:semiHidden w:val="1"/>
    <w:rsid w:val="0005702B"/>
    <w:rPr>
      <w:rFonts w:asciiTheme="majorHAnsi" w:cstheme="majorBidi" w:eastAsiaTheme="majorEastAsia" w:hAnsiTheme="majorHAnsi"/>
      <w:color w:val="1f3763" w:themeColor="accent1" w:themeShade="00007F"/>
    </w:rPr>
  </w:style>
  <w:style w:type="character" w:styleId="Heading8Char" w:customStyle="1">
    <w:name w:val="Heading 8 Char"/>
    <w:basedOn w:val="DefaultParagraphFont"/>
    <w:link w:val="Heading8"/>
    <w:uiPriority w:val="9"/>
    <w:semiHidden w:val="1"/>
    <w:rsid w:val="0005702B"/>
    <w:rPr>
      <w:rFonts w:asciiTheme="majorHAnsi" w:cstheme="majorBidi" w:eastAsiaTheme="majorEastAsia" w:hAnsiTheme="majorHAnsi"/>
      <w:color w:val="272727" w:themeColor="text1" w:themeTint="0000D8"/>
      <w:sz w:val="21"/>
      <w:szCs w:val="21"/>
    </w:rPr>
  </w:style>
  <w:style w:type="paragraph" w:styleId="RTOWorksAssessmentNumbers" w:customStyle="1">
    <w:name w:val="RTO Works Assessment Numbers"/>
    <w:qFormat w:val="1"/>
    <w:rsid w:val="0005702B"/>
    <w:pPr>
      <w:numPr>
        <w:numId w:val="29"/>
      </w:numPr>
      <w:spacing w:after="120" w:before="360" w:line="288" w:lineRule="auto"/>
    </w:pPr>
    <w:rPr>
      <w:rFonts w:ascii="Arial" w:cs="Arial" w:hAnsi="Arial"/>
      <w:sz w:val="20"/>
      <w:szCs w:val="20"/>
    </w:rPr>
  </w:style>
  <w:style w:type="paragraph" w:styleId="RTOWorksAssessorGuidance" w:customStyle="1">
    <w:name w:val="RTO Works Assessor Guidance"/>
    <w:qFormat w:val="1"/>
    <w:rsid w:val="0005702B"/>
    <w:pPr>
      <w:spacing w:after="120" w:before="120" w:line="288" w:lineRule="auto"/>
    </w:pPr>
    <w:rPr>
      <w:rFonts w:ascii="Arial" w:cs="Arial" w:hAnsi="Arial"/>
      <w:color w:val="ff0000"/>
      <w:sz w:val="20"/>
      <w:szCs w:val="20"/>
    </w:rPr>
  </w:style>
  <w:style w:type="paragraph" w:styleId="RTOWorksAssessorGuidanceBullet1" w:customStyle="1">
    <w:name w:val="RTO Works Assessor Guidance Bullet 1"/>
    <w:qFormat w:val="1"/>
    <w:rsid w:val="0005702B"/>
    <w:pPr>
      <w:numPr>
        <w:numId w:val="31"/>
      </w:numPr>
      <w:spacing w:after="120" w:before="120" w:line="288" w:lineRule="auto"/>
    </w:pPr>
    <w:rPr>
      <w:rFonts w:ascii="Arial" w:cs="Arial" w:hAnsi="Arial"/>
      <w:color w:val="ff0000"/>
      <w:sz w:val="20"/>
      <w:szCs w:val="20"/>
    </w:rPr>
  </w:style>
  <w:style w:type="paragraph" w:styleId="RTOWorksAssessorGuidanceBullet2" w:customStyle="1">
    <w:name w:val="RTO Works Assessor Guidance Bullet 2"/>
    <w:qFormat w:val="1"/>
    <w:rsid w:val="0005702B"/>
    <w:pPr>
      <w:numPr>
        <w:ilvl w:val="1"/>
        <w:numId w:val="31"/>
      </w:numPr>
      <w:spacing w:after="120" w:before="120" w:line="288" w:lineRule="auto"/>
    </w:pPr>
    <w:rPr>
      <w:rFonts w:ascii="Arial" w:cs="Arial" w:hAnsi="Arial"/>
      <w:color w:val="ff0000"/>
      <w:sz w:val="20"/>
      <w:szCs w:val="20"/>
    </w:rPr>
  </w:style>
  <w:style w:type="paragraph" w:styleId="RTOWorksAssessorGuidanceBulletInd1" w:customStyle="1">
    <w:name w:val="RTO Works Assessor Guidance Bullet Ind 1"/>
    <w:qFormat w:val="1"/>
    <w:rsid w:val="0005702B"/>
    <w:pPr>
      <w:numPr>
        <w:numId w:val="33"/>
      </w:numPr>
      <w:spacing w:after="120" w:before="120" w:line="288" w:lineRule="auto"/>
    </w:pPr>
    <w:rPr>
      <w:rFonts w:ascii="Arial" w:cs="Arial" w:hAnsi="Arial"/>
      <w:color w:val="ff0000"/>
      <w:sz w:val="20"/>
      <w:szCs w:val="20"/>
    </w:rPr>
  </w:style>
  <w:style w:type="paragraph" w:styleId="RTOWorksAssessorGuidanceBulletInd2" w:customStyle="1">
    <w:name w:val="RTO Works Assessor Guidance Bullet Ind 2"/>
    <w:qFormat w:val="1"/>
    <w:rsid w:val="0005702B"/>
    <w:pPr>
      <w:numPr>
        <w:ilvl w:val="1"/>
        <w:numId w:val="33"/>
      </w:numPr>
      <w:spacing w:after="120" w:before="120" w:line="288" w:lineRule="auto"/>
    </w:pPr>
    <w:rPr>
      <w:rFonts w:ascii="Arial" w:cs="Arial" w:hAnsi="Arial"/>
      <w:color w:val="ff0000"/>
      <w:sz w:val="20"/>
      <w:szCs w:val="20"/>
    </w:rPr>
  </w:style>
  <w:style w:type="paragraph" w:styleId="RTOWorksAssessorGuidanceIndented" w:customStyle="1">
    <w:name w:val="RTO Works Assessor Guidance Indented"/>
    <w:qFormat w:val="1"/>
    <w:rsid w:val="0005702B"/>
    <w:pPr>
      <w:spacing w:after="120" w:before="120" w:line="288" w:lineRule="auto"/>
      <w:ind w:left="425"/>
    </w:pPr>
    <w:rPr>
      <w:rFonts w:ascii="Arial" w:cs="Arial" w:hAnsi="Arial"/>
      <w:color w:val="ff0000"/>
      <w:sz w:val="20"/>
      <w:szCs w:val="20"/>
    </w:rPr>
  </w:style>
  <w:style w:type="paragraph" w:styleId="RTOWorksBodyText" w:customStyle="1">
    <w:name w:val="RTO Works Body Text"/>
    <w:qFormat w:val="1"/>
    <w:rsid w:val="0005702B"/>
    <w:pPr>
      <w:spacing w:after="120" w:before="120" w:line="288" w:lineRule="auto"/>
    </w:pPr>
    <w:rPr>
      <w:rFonts w:ascii="Arial" w:cs="Arial" w:hAnsi="Arial"/>
      <w:sz w:val="20"/>
      <w:szCs w:val="20"/>
    </w:rPr>
  </w:style>
  <w:style w:type="paragraph" w:styleId="RTOWorksBodyTextIndent" w:customStyle="1">
    <w:name w:val="RTO Works Body Text Indent"/>
    <w:qFormat w:val="1"/>
    <w:rsid w:val="0005702B"/>
    <w:pPr>
      <w:spacing w:after="120" w:before="120" w:line="288" w:lineRule="auto"/>
      <w:ind w:left="425"/>
    </w:pPr>
    <w:rPr>
      <w:rFonts w:ascii="Arial" w:cs="Arial" w:hAnsi="Arial"/>
      <w:sz w:val="20"/>
      <w:szCs w:val="20"/>
    </w:rPr>
  </w:style>
  <w:style w:type="paragraph" w:styleId="RTOWorksBullet1" w:customStyle="1">
    <w:name w:val="RTO Works Bullet 1"/>
    <w:qFormat w:val="1"/>
    <w:rsid w:val="0005702B"/>
    <w:pPr>
      <w:numPr>
        <w:numId w:val="36"/>
      </w:numPr>
      <w:spacing w:after="120" w:before="120" w:line="288" w:lineRule="auto"/>
    </w:pPr>
    <w:rPr>
      <w:rFonts w:ascii="Arial" w:cs="Arial" w:hAnsi="Arial"/>
      <w:sz w:val="20"/>
      <w:szCs w:val="20"/>
    </w:rPr>
  </w:style>
  <w:style w:type="paragraph" w:styleId="RTOWorksBullet2" w:customStyle="1">
    <w:name w:val="RTO Works Bullet 2"/>
    <w:qFormat w:val="1"/>
    <w:rsid w:val="0005702B"/>
    <w:pPr>
      <w:numPr>
        <w:ilvl w:val="1"/>
        <w:numId w:val="36"/>
      </w:numPr>
      <w:spacing w:after="120" w:before="120" w:line="288" w:lineRule="auto"/>
    </w:pPr>
    <w:rPr>
      <w:rFonts w:ascii="Arial" w:cs="Arial" w:hAnsi="Arial"/>
      <w:sz w:val="20"/>
      <w:szCs w:val="20"/>
    </w:rPr>
  </w:style>
  <w:style w:type="paragraph" w:styleId="RTOWorksBullet3" w:customStyle="1">
    <w:name w:val="RTO Works Bullet 3"/>
    <w:basedOn w:val="Normal"/>
    <w:qFormat w:val="1"/>
    <w:rsid w:val="0005702B"/>
    <w:pPr>
      <w:numPr>
        <w:ilvl w:val="2"/>
        <w:numId w:val="36"/>
      </w:numPr>
      <w:spacing w:after="120" w:before="120" w:line="288" w:lineRule="auto"/>
    </w:pPr>
    <w:rPr>
      <w:rFonts w:ascii="Arial" w:cs="Arial" w:hAnsi="Arial"/>
      <w:sz w:val="20"/>
      <w:szCs w:val="20"/>
    </w:rPr>
  </w:style>
  <w:style w:type="paragraph" w:styleId="RTOWorksBulletInd1" w:customStyle="1">
    <w:name w:val="RTO Works Bullet Ind 1"/>
    <w:qFormat w:val="1"/>
    <w:rsid w:val="0005702B"/>
    <w:pPr>
      <w:numPr>
        <w:numId w:val="39"/>
      </w:numPr>
      <w:spacing w:after="120" w:before="120" w:line="288" w:lineRule="auto"/>
    </w:pPr>
    <w:rPr>
      <w:rFonts w:ascii="Arial" w:hAnsi="Arial"/>
      <w:sz w:val="20"/>
      <w:szCs w:val="22"/>
    </w:rPr>
  </w:style>
  <w:style w:type="paragraph" w:styleId="RTOWorksBulletInd2" w:customStyle="1">
    <w:name w:val="RTO Works Bullet Ind 2"/>
    <w:qFormat w:val="1"/>
    <w:rsid w:val="0005702B"/>
    <w:pPr>
      <w:numPr>
        <w:ilvl w:val="1"/>
        <w:numId w:val="39"/>
      </w:numPr>
      <w:spacing w:after="120" w:before="120" w:line="288" w:lineRule="auto"/>
    </w:pPr>
    <w:rPr>
      <w:rFonts w:ascii="Arial" w:cs="Arial" w:hAnsi="Arial"/>
      <w:sz w:val="20"/>
      <w:szCs w:val="20"/>
    </w:rPr>
  </w:style>
  <w:style w:type="paragraph" w:styleId="RTOWorksBulletInd3" w:customStyle="1">
    <w:name w:val="RTO Works Bullet Ind 3"/>
    <w:qFormat w:val="1"/>
    <w:rsid w:val="0005702B"/>
    <w:pPr>
      <w:numPr>
        <w:ilvl w:val="2"/>
        <w:numId w:val="39"/>
      </w:numPr>
      <w:spacing w:after="120" w:before="120" w:line="288" w:lineRule="auto"/>
    </w:pPr>
    <w:rPr>
      <w:rFonts w:ascii="Arial" w:cs="Arial" w:hAnsi="Arial"/>
      <w:sz w:val="20"/>
      <w:szCs w:val="20"/>
    </w:rPr>
  </w:style>
  <w:style w:type="paragraph" w:styleId="RTOWorksCheckBox" w:customStyle="1">
    <w:name w:val="RTO Works Check Box"/>
    <w:basedOn w:val="Normal"/>
    <w:qFormat w:val="1"/>
    <w:rsid w:val="0005702B"/>
    <w:pPr>
      <w:numPr>
        <w:numId w:val="40"/>
      </w:numPr>
      <w:spacing w:after="120" w:before="120" w:line="288" w:lineRule="auto"/>
    </w:pPr>
    <w:rPr>
      <w:rFonts w:ascii="Arial" w:cs="Arial" w:hAnsi="Arial"/>
      <w:sz w:val="20"/>
      <w:szCs w:val="20"/>
    </w:rPr>
  </w:style>
  <w:style w:type="paragraph" w:styleId="RTOWorksContentsHeading" w:customStyle="1">
    <w:name w:val="RTO Works Contents Heading"/>
    <w:qFormat w:val="1"/>
    <w:rsid w:val="008B2065"/>
    <w:pPr>
      <w:spacing w:after="240" w:line="259" w:lineRule="auto"/>
    </w:pPr>
    <w:rPr>
      <w:rFonts w:ascii="Gulim" w:cs="Arial" w:eastAsia="Gulim" w:hAnsi="Gulim"/>
      <w:b w:val="1"/>
      <w:bCs w:val="1"/>
      <w:color w:val="00667a"/>
      <w:spacing w:val="30"/>
      <w:sz w:val="32"/>
      <w:szCs w:val="32"/>
    </w:rPr>
  </w:style>
  <w:style w:type="paragraph" w:styleId="RTOWorksFactSheetNumberedHeading" w:customStyle="1">
    <w:name w:val="RTO Works Fact Sheet Numbered Heading"/>
    <w:basedOn w:val="RTOWorksBodyText"/>
    <w:qFormat w:val="1"/>
    <w:rsid w:val="0005702B"/>
    <w:pPr>
      <w:spacing w:after="0" w:before="240"/>
    </w:pPr>
    <w:rPr>
      <w:rFonts w:ascii="Century Gothic" w:hAnsi="Century Gothic"/>
      <w:b w:val="1"/>
      <w:bCs w:val="1"/>
      <w:color w:val="31859c"/>
      <w:spacing w:val="24"/>
      <w:sz w:val="22"/>
      <w:szCs w:val="22"/>
    </w:rPr>
  </w:style>
  <w:style w:type="paragraph" w:styleId="RTOWorksHeading1" w:customStyle="1">
    <w:name w:val="RTO Works Heading 1"/>
    <w:basedOn w:val="RTOWorksContentsHeading"/>
    <w:next w:val="RTOWorksBodyText"/>
    <w:qFormat w:val="1"/>
    <w:rsid w:val="00582E3C"/>
    <w:rPr>
      <w:spacing w:val="24"/>
    </w:rPr>
  </w:style>
  <w:style w:type="paragraph" w:styleId="RTOWorksHeading2" w:customStyle="1">
    <w:name w:val="RTO Works Heading 2"/>
    <w:basedOn w:val="RTOWorksHeading1"/>
    <w:next w:val="RTOWorksBodyText"/>
    <w:qFormat w:val="1"/>
    <w:rsid w:val="00F764F7"/>
  </w:style>
  <w:style w:type="paragraph" w:styleId="RTOWorksHeading3" w:customStyle="1">
    <w:name w:val="RTO Works Heading 3"/>
    <w:qFormat w:val="1"/>
    <w:rsid w:val="0005702B"/>
    <w:pPr>
      <w:spacing w:after="120" w:before="360" w:line="276" w:lineRule="auto"/>
    </w:pPr>
    <w:rPr>
      <w:rFonts w:ascii="Arial" w:cs="Arial" w:hAnsi="Arial"/>
      <w:b w:val="1"/>
      <w:bCs w:val="1"/>
    </w:rPr>
  </w:style>
  <w:style w:type="paragraph" w:styleId="RTOWorksImprint" w:customStyle="1">
    <w:name w:val="RTO Works Imprint"/>
    <w:basedOn w:val="RTOWorksBodyText"/>
    <w:qFormat w:val="1"/>
    <w:rsid w:val="0005702B"/>
    <w:rPr>
      <w:noProof w:val="1"/>
      <w:sz w:val="17"/>
      <w:szCs w:val="17"/>
    </w:rPr>
  </w:style>
  <w:style w:type="paragraph" w:styleId="RTOWorksTitlePage" w:customStyle="1">
    <w:name w:val="RTO Works Title Page"/>
    <w:basedOn w:val="Normal"/>
    <w:qFormat w:val="1"/>
    <w:rsid w:val="0005702B"/>
    <w:pPr>
      <w:spacing w:after="480"/>
      <w:jc w:val="center"/>
    </w:pPr>
    <w:rPr>
      <w:rFonts w:ascii="Arial" w:cs="Arial" w:hAnsi="Arial"/>
      <w:b w:val="1"/>
      <w:bCs w:val="1"/>
      <w:sz w:val="36"/>
      <w:szCs w:val="36"/>
    </w:rPr>
  </w:style>
  <w:style w:type="paragraph" w:styleId="RTOWorksTitleRTOInfo" w:customStyle="1">
    <w:name w:val="RTO Works Title RTO Info"/>
    <w:qFormat w:val="1"/>
    <w:rsid w:val="0005702B"/>
    <w:pPr>
      <w:spacing w:after="60" w:before="60" w:line="276" w:lineRule="auto"/>
      <w:jc w:val="center"/>
    </w:pPr>
    <w:rPr>
      <w:rFonts w:ascii="Arial" w:cs="Arial" w:hAnsi="Arial"/>
      <w:sz w:val="20"/>
      <w:szCs w:val="20"/>
    </w:rPr>
  </w:style>
  <w:style w:type="paragraph" w:styleId="TOC2">
    <w:name w:val="toc 2"/>
    <w:basedOn w:val="Normal"/>
    <w:next w:val="Normal"/>
    <w:autoRedefine w:val="1"/>
    <w:uiPriority w:val="39"/>
    <w:unhideWhenUsed w:val="1"/>
    <w:rsid w:val="0005702B"/>
    <w:pPr>
      <w:spacing w:after="120" w:before="120" w:line="288" w:lineRule="auto"/>
      <w:ind w:left="221"/>
    </w:pPr>
    <w:rPr>
      <w:rFonts w:ascii="Arial" w:hAnsi="Arial"/>
      <w:noProof w:val="1"/>
      <w:sz w:val="20"/>
    </w:rPr>
  </w:style>
  <w:style w:type="paragraph" w:styleId="Revision">
    <w:name w:val="Revision"/>
    <w:hidden w:val="1"/>
    <w:uiPriority w:val="99"/>
    <w:semiHidden w:val="1"/>
    <w:rsid w:val="00812F5A"/>
    <w:rPr>
      <w:sz w:val="22"/>
      <w:szCs w:val="22"/>
    </w:rPr>
  </w:style>
  <w:style w:type="paragraph" w:styleId="WW-Default" w:customStyle="1">
    <w:name w:val="WW-Default"/>
    <w:rsid w:val="00A83C80"/>
    <w:pPr>
      <w:suppressAutoHyphens w:val="1"/>
      <w:autoSpaceDE w:val="0"/>
    </w:pPr>
    <w:rPr>
      <w:rFonts w:ascii="Myriad Pro" w:cs="Myriad Pro" w:eastAsia="Arial" w:hAnsi="Myriad Pro"/>
      <w:color w:val="000000"/>
      <w:lang w:eastAsia="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57.0" w:type="dxa"/>
        <w:left w:w="107.0" w:type="dxa"/>
        <w:bottom w:w="57.0" w:type="dxa"/>
        <w:right w:w="212.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header" Target="header7.xml"/><Relationship Id="rId21" Type="http://schemas.openxmlformats.org/officeDocument/2006/relationships/image" Target="media/image2.png"/><Relationship Id="rId24" Type="http://schemas.openxmlformats.org/officeDocument/2006/relationships/header" Target="header8.xml"/><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footer" Target="footer6.xml"/><Relationship Id="rId25" Type="http://schemas.openxmlformats.org/officeDocument/2006/relationships/footer" Target="footer7.xml"/><Relationship Id="rId28" Type="http://schemas.openxmlformats.org/officeDocument/2006/relationships/header" Target="header10.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8.xm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footer" Target="footer9.xml"/><Relationship Id="rId30" Type="http://schemas.openxmlformats.org/officeDocument/2006/relationships/image" Target="media/image4.png"/><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header" Target="header4.xml"/><Relationship Id="rId14" Type="http://schemas.openxmlformats.org/officeDocument/2006/relationships/footer" Target="footer1.xml"/><Relationship Id="rId17" Type="http://schemas.openxmlformats.org/officeDocument/2006/relationships/image" Target="media/image1.png"/><Relationship Id="rId16" Type="http://schemas.openxmlformats.org/officeDocument/2006/relationships/footer" Target="footer4.xml"/><Relationship Id="rId19" Type="http://schemas.openxmlformats.org/officeDocument/2006/relationships/hyperlink" Target="mailto:info@milestones.vic.edu.au" TargetMode="Externa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_rels/header10.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MAn97TGJOWWVjTG+JSItPSuDA==">CgMxLjAaHwoBMBIaChgICVIUChJ0YWJsZS5scWo1amY4OGQ4NzU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yDmguYnV0ajd4czVzaTkzMg5oLndidmtsdXl0MWJjcjIPaWQueGJrNjUyZTY0NDF4Mg9pZC5qYmxzZ2doc242NDkyD2lkLnNwN3V3aW12azU1ODIPaWQuZ2p0a2h3c2IzdHFiMg9pZC4xYTZ4MXJwOW40OGEyD2lkLjJmMDlyODg5NGtxazIPaWQueXc4dDExbWpmMGFoMg9pZC5mdm8yMGxrMDg1YjIyD2lkLjR0YzJoeHZhYXN4cDIPaWQubmJybmU0bnJnZ2U4Mg9pZC41bTA1ZTEyczAxaHQyD2lkLjRpZjZjYWQ1ZnJ5dDIOaC5yZThwdXV4bTU4bGQyDmgudGppeGhzbHgwYnFsMg5oLjQzcnZuYW9jNmg2eDIOaC5oMjVwcnRybmh4NjY4AHIhMVNua1VXN1RCUl82RXQ5M2x0Q3VDeW5yRjdnbm5ScU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2020-09-21T23:25:00Z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3131200.0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