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r w:rsidRPr="002B0FB7">
        <w:t>Applying_critical_thinking-MANUEL_PEREZ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The company is Worlducation.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6BE0120D" w:rsidR="00240E4B" w:rsidRPr="00240E4B" w:rsidRDefault="004B4A21" w:rsidP="00240E4B">
      <w:pPr>
        <w:rPr>
          <w:b/>
          <w:bCs/>
        </w:rPr>
      </w:pPr>
      <w:r w:rsidRPr="00240E4B">
        <w:rPr>
          <w:b/>
          <w:bCs/>
        </w:rPr>
        <w:t>Strategic Priorities</w:t>
      </w:r>
      <w:r w:rsidR="00240E4B"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39C987EF" w:rsidR="00240E4B" w:rsidRDefault="00240E4B" w:rsidP="00240E4B">
      <w:r>
        <w:t>Increase</w:t>
      </w:r>
      <w:r w:rsidR="004B4A21">
        <w:t xml:space="preserve"> their </w:t>
      </w:r>
      <w:r>
        <w:t>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139D4776" w:rsidR="00240E4B" w:rsidRDefault="00240E4B" w:rsidP="00240E4B">
      <w:pPr>
        <w:pStyle w:val="ListParagraph"/>
        <w:numPr>
          <w:ilvl w:val="0"/>
          <w:numId w:val="17"/>
        </w:numPr>
      </w:pPr>
      <w:r>
        <w:t>Strengthen the skills of</w:t>
      </w:r>
      <w:r w:rsidR="004B4A21">
        <w:t xml:space="preserve"> their </w:t>
      </w:r>
      <w:r>
        <w:t>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66711978" w:rsidR="00240E4B" w:rsidRDefault="00240E4B" w:rsidP="00240E4B">
      <w:pPr>
        <w:pStyle w:val="ListParagraph"/>
        <w:numPr>
          <w:ilvl w:val="0"/>
          <w:numId w:val="19"/>
        </w:numPr>
      </w:pPr>
      <w:r>
        <w:t xml:space="preserve">Continuing the drive to a customer centred, </w:t>
      </w:r>
      <w:r w:rsidR="004B4A21">
        <w:t>high-performance</w:t>
      </w:r>
      <w:r>
        <w:t xml:space="preserve"> workforce and culture</w:t>
      </w:r>
    </w:p>
    <w:p w14:paraId="285AB33F" w14:textId="771E1D8A" w:rsidR="00240E4B" w:rsidRDefault="00240E4B" w:rsidP="00240E4B">
      <w:pPr>
        <w:pStyle w:val="ListParagraph"/>
        <w:numPr>
          <w:ilvl w:val="0"/>
          <w:numId w:val="19"/>
        </w:numPr>
      </w:pPr>
      <w:r>
        <w:t>Strengthening the skills of</w:t>
      </w:r>
      <w:r w:rsidR="004B4A21">
        <w:t xml:space="preserve"> their </w:t>
      </w:r>
      <w:r>
        <w:t>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5A2C5BF1" w:rsidR="00240E4B" w:rsidRDefault="00240E4B" w:rsidP="00240E4B">
      <w:pPr>
        <w:pStyle w:val="ListParagraph"/>
        <w:numPr>
          <w:ilvl w:val="0"/>
          <w:numId w:val="19"/>
        </w:numPr>
      </w:pPr>
      <w:r>
        <w:t>Continuing to enhance the diversity of</w:t>
      </w:r>
      <w:r w:rsidR="004B4A21">
        <w:t xml:space="preserve"> their </w:t>
      </w:r>
      <w:r>
        <w:t>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Default="001F307F" w:rsidP="005068A1"/>
    <w:p w14:paraId="742F6807" w14:textId="77777777" w:rsidR="004B4A21" w:rsidRPr="00DC0342" w:rsidRDefault="004B4A21" w:rsidP="004B4A21">
      <w:pPr>
        <w:pStyle w:val="Heading2"/>
      </w:pPr>
      <w:r w:rsidRPr="00DC0342">
        <w:t>The Market</w:t>
      </w:r>
    </w:p>
    <w:p w14:paraId="59B6CF59" w14:textId="77777777" w:rsidR="004B4A21" w:rsidRDefault="004B4A21" w:rsidP="004B4A21">
      <w:r>
        <w:t>The market is changing rapidly due to two factors:</w:t>
      </w:r>
    </w:p>
    <w:p w14:paraId="553D7E72" w14:textId="77777777" w:rsidR="004B4A21" w:rsidRDefault="004B4A21" w:rsidP="004B4A21"/>
    <w:p w14:paraId="3328B195" w14:textId="77777777" w:rsidR="004B4A21" w:rsidRDefault="004B4A21" w:rsidP="004B4A21">
      <w:pPr>
        <w:pStyle w:val="ListParagraph"/>
        <w:numPr>
          <w:ilvl w:val="0"/>
          <w:numId w:val="78"/>
        </w:numPr>
      </w:pPr>
      <w:r>
        <w:t>Rapid growth and adoption of emerging technologies such as AI, OT, and a strong focus on cybersecurity.</w:t>
      </w:r>
    </w:p>
    <w:p w14:paraId="3B31769F" w14:textId="77777777" w:rsidR="004B4A21" w:rsidRDefault="004B4A21" w:rsidP="004B4A21">
      <w:pPr>
        <w:pStyle w:val="ListParagraph"/>
        <w:numPr>
          <w:ilvl w:val="0"/>
          <w:numId w:val="78"/>
        </w:numPr>
      </w:pPr>
      <w:r>
        <w:t>Due to the global pandemic, two main trends have emerged:</w:t>
      </w:r>
    </w:p>
    <w:p w14:paraId="73A09543" w14:textId="77777777" w:rsidR="004B4A21" w:rsidRDefault="004B4A21" w:rsidP="004B4A21">
      <w:pPr>
        <w:pStyle w:val="ListParagraph"/>
        <w:numPr>
          <w:ilvl w:val="1"/>
          <w:numId w:val="77"/>
        </w:numPr>
      </w:pPr>
      <w:r>
        <w:t>The manufacturing industry has experienced disruptions in the supply of hardware components.</w:t>
      </w:r>
    </w:p>
    <w:p w14:paraId="728B33EE" w14:textId="77777777" w:rsidR="004B4A21" w:rsidRDefault="004B4A21" w:rsidP="004B4A21">
      <w:pPr>
        <w:pStyle w:val="ListParagraph"/>
        <w:numPr>
          <w:ilvl w:val="1"/>
          <w:numId w:val="77"/>
        </w:numPr>
      </w:pPr>
      <w:r>
        <w:t>Consumer interest in tablets has increased, driving sustained demand.</w:t>
      </w:r>
    </w:p>
    <w:p w14:paraId="76C58FB5" w14:textId="77777777" w:rsidR="004B4A21" w:rsidRDefault="004B4A21" w:rsidP="004B4A21"/>
    <w:p w14:paraId="14270DCA" w14:textId="77777777" w:rsidR="004B4A21" w:rsidRDefault="004B4A21" w:rsidP="004B4A21">
      <w:pPr>
        <w:pStyle w:val="Heading2"/>
      </w:pPr>
      <w:r>
        <w:t>Situation Analysis</w:t>
      </w:r>
    </w:p>
    <w:p w14:paraId="3948BB9A" w14:textId="77777777" w:rsidR="004B4A21" w:rsidRDefault="004B4A21" w:rsidP="004B4A21"/>
    <w:p w14:paraId="0AA49688" w14:textId="77777777" w:rsidR="003811E2" w:rsidRDefault="003811E2" w:rsidP="004B4A21">
      <w:r w:rsidRPr="003811E2">
        <w:t xml:space="preserve">The situation analysis identifies key internal and external factors affecting the organisation. Strengths such as value and quality, sound management, customer loyalty, a friendly organisational culture, and a good level of available funding support stability and informed decision-making. However, weaknesses include insufficient brand development and the challenges that arise from being a growing organisation. </w:t>
      </w:r>
    </w:p>
    <w:p w14:paraId="26342482" w14:textId="77777777" w:rsidR="003811E2" w:rsidRDefault="003811E2" w:rsidP="004B4A21"/>
    <w:p w14:paraId="43BF7875" w14:textId="672F8CA9" w:rsidR="004B4A21" w:rsidRDefault="003811E2" w:rsidP="004B4A21">
      <w:r w:rsidRPr="003811E2">
        <w:t>Opportunities are evident in schools needing to update their technology, the ability to offer a range of services, and the potential for synergies across services and products. At the same time, threats such as a high level of competition, an economic recession leading to lower overall investment, and the risk of failing to meet customer demands create ongoing pressure on performance and sustainability.</w:t>
      </w:r>
    </w:p>
    <w:p w14:paraId="67304D2F" w14:textId="77777777" w:rsidR="003811E2" w:rsidRDefault="003811E2" w:rsidP="004B4A21"/>
    <w:tbl>
      <w:tblPr>
        <w:tblW w:w="150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03"/>
        <w:gridCol w:w="7513"/>
      </w:tblGrid>
      <w:tr w:rsidR="004B4A21" w:rsidRPr="00DC0342" w14:paraId="22FB44DF" w14:textId="77777777" w:rsidTr="0037002E">
        <w:trPr>
          <w:trHeight w:val="643"/>
        </w:trPr>
        <w:tc>
          <w:tcPr>
            <w:tcW w:w="7503" w:type="dxa"/>
            <w:shd w:val="clear" w:color="auto" w:fill="E7E6E6" w:themeFill="background2"/>
            <w:tcMar>
              <w:top w:w="100" w:type="dxa"/>
              <w:left w:w="100" w:type="dxa"/>
              <w:bottom w:w="100" w:type="dxa"/>
              <w:right w:w="100" w:type="dxa"/>
            </w:tcMar>
          </w:tcPr>
          <w:p w14:paraId="237CF181" w14:textId="77777777" w:rsidR="004B4A21" w:rsidRPr="00DC0342" w:rsidRDefault="004B4A21" w:rsidP="0037002E">
            <w:pPr>
              <w:rPr>
                <w:b/>
                <w:bCs/>
              </w:rPr>
            </w:pPr>
            <w:r w:rsidRPr="00DC0342">
              <w:rPr>
                <w:b/>
                <w:bCs/>
              </w:rPr>
              <w:t xml:space="preserve">Strengths </w:t>
            </w:r>
          </w:p>
        </w:tc>
        <w:tc>
          <w:tcPr>
            <w:tcW w:w="7513" w:type="dxa"/>
            <w:shd w:val="clear" w:color="auto" w:fill="E7E6E6" w:themeFill="background2"/>
            <w:tcMar>
              <w:top w:w="100" w:type="dxa"/>
              <w:left w:w="100" w:type="dxa"/>
              <w:bottom w:w="100" w:type="dxa"/>
              <w:right w:w="100" w:type="dxa"/>
            </w:tcMar>
          </w:tcPr>
          <w:p w14:paraId="0B49A2E8" w14:textId="77777777" w:rsidR="004B4A21" w:rsidRPr="00DC0342" w:rsidRDefault="004B4A21" w:rsidP="0037002E">
            <w:pPr>
              <w:rPr>
                <w:b/>
                <w:bCs/>
              </w:rPr>
            </w:pPr>
            <w:r w:rsidRPr="00DC0342">
              <w:rPr>
                <w:b/>
                <w:bCs/>
              </w:rPr>
              <w:t>Weaknesses</w:t>
            </w:r>
          </w:p>
        </w:tc>
      </w:tr>
      <w:tr w:rsidR="004B4A21" w:rsidRPr="00DC0342" w14:paraId="071F5A14" w14:textId="77777777" w:rsidTr="0037002E">
        <w:trPr>
          <w:trHeight w:val="1572"/>
        </w:trPr>
        <w:tc>
          <w:tcPr>
            <w:tcW w:w="7503" w:type="dxa"/>
            <w:tcMar>
              <w:top w:w="100" w:type="dxa"/>
              <w:left w:w="100" w:type="dxa"/>
              <w:bottom w:w="100" w:type="dxa"/>
              <w:right w:w="100" w:type="dxa"/>
            </w:tcMar>
          </w:tcPr>
          <w:p w14:paraId="1C8DE765" w14:textId="77777777" w:rsidR="004B4A21" w:rsidRPr="00DC0342" w:rsidRDefault="004B4A21" w:rsidP="0037002E">
            <w:r w:rsidRPr="00DC0342">
              <w:t xml:space="preserve">• Value and quality </w:t>
            </w:r>
          </w:p>
          <w:p w14:paraId="0AF2D301" w14:textId="77777777" w:rsidR="004B4A21" w:rsidRPr="00DC0342" w:rsidRDefault="004B4A21" w:rsidP="0037002E">
            <w:r w:rsidRPr="00DC0342">
              <w:t xml:space="preserve">• Strong management   </w:t>
            </w:r>
          </w:p>
          <w:p w14:paraId="20958184" w14:textId="77777777" w:rsidR="004B4A21" w:rsidRPr="00DC0342" w:rsidRDefault="004B4A21" w:rsidP="0037002E">
            <w:r w:rsidRPr="00DC0342">
              <w:t xml:space="preserve">• Customer loyalty </w:t>
            </w:r>
          </w:p>
          <w:p w14:paraId="2296689E" w14:textId="77777777" w:rsidR="004B4A21" w:rsidRPr="00DC0342" w:rsidRDefault="004B4A21" w:rsidP="0037002E">
            <w:r w:rsidRPr="00DC0342">
              <w:t xml:space="preserve">• Friendly organisational culture </w:t>
            </w:r>
          </w:p>
          <w:p w14:paraId="7F3829B2" w14:textId="77777777" w:rsidR="004B4A21" w:rsidRPr="00DC0342" w:rsidRDefault="004B4A21" w:rsidP="0037002E">
            <w:r w:rsidRPr="00DC0342">
              <w:t>•</w:t>
            </w:r>
            <w:r>
              <w:t xml:space="preserve"> </w:t>
            </w:r>
            <w:r w:rsidRPr="00DC0342">
              <w:t>Level of available finance for investment  </w:t>
            </w:r>
          </w:p>
        </w:tc>
        <w:tc>
          <w:tcPr>
            <w:tcW w:w="7513" w:type="dxa"/>
            <w:tcMar>
              <w:top w:w="100" w:type="dxa"/>
              <w:left w:w="100" w:type="dxa"/>
              <w:bottom w:w="100" w:type="dxa"/>
              <w:right w:w="100" w:type="dxa"/>
            </w:tcMar>
          </w:tcPr>
          <w:p w14:paraId="28A489A0" w14:textId="77777777" w:rsidR="004B4A21" w:rsidRPr="00DC0342" w:rsidRDefault="004B4A21" w:rsidP="0037002E">
            <w:r w:rsidRPr="00DC0342">
              <w:t>•</w:t>
            </w:r>
            <w:r>
              <w:t xml:space="preserve"> </w:t>
            </w:r>
            <w:r w:rsidRPr="00DC0342">
              <w:t>Brand name not</w:t>
            </w:r>
            <w:r>
              <w:t xml:space="preserve"> </w:t>
            </w:r>
            <w:r w:rsidRPr="00DC0342">
              <w:t>developed</w:t>
            </w:r>
            <w:r>
              <w:t xml:space="preserve"> </w:t>
            </w:r>
            <w:r w:rsidRPr="00DC0342">
              <w:t>as well it</w:t>
            </w:r>
            <w:r>
              <w:t xml:space="preserve"> </w:t>
            </w:r>
            <w:r w:rsidRPr="00DC0342">
              <w:t xml:space="preserve">could   be </w:t>
            </w:r>
          </w:p>
          <w:p w14:paraId="4B40919F" w14:textId="77777777" w:rsidR="004B4A21" w:rsidRPr="00DC0342" w:rsidRDefault="004B4A21" w:rsidP="0037002E">
            <w:r w:rsidRPr="00DC0342">
              <w:t>• Growing organisation  </w:t>
            </w:r>
          </w:p>
        </w:tc>
      </w:tr>
      <w:tr w:rsidR="004B4A21" w:rsidRPr="00DC0342" w14:paraId="466A1F30" w14:textId="77777777" w:rsidTr="0037002E">
        <w:trPr>
          <w:trHeight w:val="638"/>
        </w:trPr>
        <w:tc>
          <w:tcPr>
            <w:tcW w:w="7503" w:type="dxa"/>
            <w:shd w:val="clear" w:color="auto" w:fill="E7E6E6" w:themeFill="background2"/>
            <w:tcMar>
              <w:top w:w="100" w:type="dxa"/>
              <w:left w:w="100" w:type="dxa"/>
              <w:bottom w:w="100" w:type="dxa"/>
              <w:right w:w="100" w:type="dxa"/>
            </w:tcMar>
          </w:tcPr>
          <w:p w14:paraId="58CF7885" w14:textId="77777777" w:rsidR="004B4A21" w:rsidRPr="00DC0342" w:rsidRDefault="004B4A21" w:rsidP="0037002E">
            <w:pPr>
              <w:rPr>
                <w:b/>
                <w:bCs/>
              </w:rPr>
            </w:pPr>
            <w:r w:rsidRPr="00DC0342">
              <w:rPr>
                <w:b/>
                <w:bCs/>
              </w:rPr>
              <w:t xml:space="preserve">Opportunities </w:t>
            </w:r>
          </w:p>
        </w:tc>
        <w:tc>
          <w:tcPr>
            <w:tcW w:w="7513" w:type="dxa"/>
            <w:shd w:val="clear" w:color="auto" w:fill="E7E6E6" w:themeFill="background2"/>
            <w:tcMar>
              <w:top w:w="100" w:type="dxa"/>
              <w:left w:w="100" w:type="dxa"/>
              <w:bottom w:w="100" w:type="dxa"/>
              <w:right w:w="100" w:type="dxa"/>
            </w:tcMar>
          </w:tcPr>
          <w:p w14:paraId="2A4F7C8E" w14:textId="77777777" w:rsidR="004B4A21" w:rsidRPr="00DC0342" w:rsidRDefault="004B4A21" w:rsidP="0037002E">
            <w:pPr>
              <w:rPr>
                <w:b/>
                <w:bCs/>
              </w:rPr>
            </w:pPr>
            <w:r w:rsidRPr="00DC0342">
              <w:rPr>
                <w:b/>
                <w:bCs/>
              </w:rPr>
              <w:t>Threats</w:t>
            </w:r>
          </w:p>
        </w:tc>
      </w:tr>
      <w:tr w:rsidR="004B4A21" w:rsidRPr="00DC0342" w14:paraId="61290A53" w14:textId="77777777" w:rsidTr="0037002E">
        <w:trPr>
          <w:trHeight w:val="1040"/>
        </w:trPr>
        <w:tc>
          <w:tcPr>
            <w:tcW w:w="7503" w:type="dxa"/>
            <w:tcMar>
              <w:top w:w="100" w:type="dxa"/>
              <w:left w:w="100" w:type="dxa"/>
              <w:bottom w:w="100" w:type="dxa"/>
              <w:right w:w="100" w:type="dxa"/>
            </w:tcMar>
          </w:tcPr>
          <w:p w14:paraId="703B58D7" w14:textId="77777777" w:rsidR="004B4A21" w:rsidRPr="00DC0342" w:rsidRDefault="004B4A21" w:rsidP="0037002E">
            <w:r w:rsidRPr="00DC0342">
              <w:t xml:space="preserve">• Schools needing to upgrade technology </w:t>
            </w:r>
          </w:p>
          <w:p w14:paraId="2FCC193B" w14:textId="77777777" w:rsidR="004B4A21" w:rsidRPr="00DC0342" w:rsidRDefault="004B4A21" w:rsidP="0037002E">
            <w:r w:rsidRPr="00DC0342">
              <w:t xml:space="preserve">• Opportunities to offer a range of services   </w:t>
            </w:r>
          </w:p>
          <w:p w14:paraId="43F0C047" w14:textId="1BF9CC08" w:rsidR="004B4A21" w:rsidRPr="00DC0342" w:rsidRDefault="004B4A21" w:rsidP="0037002E">
            <w:r w:rsidRPr="00DC0342">
              <w:t>•</w:t>
            </w:r>
            <w:r>
              <w:t xml:space="preserve"> </w:t>
            </w:r>
            <w:r w:rsidRPr="00DC0342">
              <w:t>Opportunities for synergies across all services and products</w:t>
            </w:r>
          </w:p>
        </w:tc>
        <w:tc>
          <w:tcPr>
            <w:tcW w:w="7513" w:type="dxa"/>
            <w:tcMar>
              <w:top w:w="100" w:type="dxa"/>
              <w:left w:w="100" w:type="dxa"/>
              <w:bottom w:w="100" w:type="dxa"/>
              <w:right w:w="100" w:type="dxa"/>
            </w:tcMar>
          </w:tcPr>
          <w:p w14:paraId="060D4774" w14:textId="77777777" w:rsidR="004B4A21" w:rsidRPr="00DC0342" w:rsidRDefault="004B4A21" w:rsidP="0037002E">
            <w:r w:rsidRPr="00DC0342">
              <w:t xml:space="preserve">• High level of competition   </w:t>
            </w:r>
          </w:p>
          <w:p w14:paraId="467AD095" w14:textId="77777777" w:rsidR="004B4A21" w:rsidRPr="00DC0342" w:rsidRDefault="004B4A21" w:rsidP="0037002E">
            <w:r w:rsidRPr="00DC0342">
              <w:t>•</w:t>
            </w:r>
            <w:r>
              <w:t xml:space="preserve"> </w:t>
            </w:r>
            <w:r w:rsidRPr="00DC0342">
              <w:t xml:space="preserve">Economic downturn meaning less spent   generally   </w:t>
            </w:r>
          </w:p>
          <w:p w14:paraId="70A0BABE" w14:textId="77777777" w:rsidR="004B4A21" w:rsidRPr="00DC0342" w:rsidRDefault="004B4A21" w:rsidP="0037002E">
            <w:r w:rsidRPr="00DC0342">
              <w:t>• Failing to satisfy clients demands  </w:t>
            </w:r>
          </w:p>
        </w:tc>
      </w:tr>
    </w:tbl>
    <w:p w14:paraId="7E7E035E" w14:textId="77777777" w:rsidR="004B4A21" w:rsidRDefault="004B4A21" w:rsidP="004B4A21"/>
    <w:p w14:paraId="43541899" w14:textId="77777777" w:rsidR="004B4A21" w:rsidRDefault="004B4A21" w:rsidP="004B4A21">
      <w:pPr>
        <w:pStyle w:val="Heading2"/>
      </w:pPr>
      <w:r w:rsidRPr="003465D7">
        <w:lastRenderedPageBreak/>
        <w:t>Marketing Strategies</w:t>
      </w:r>
    </w:p>
    <w:p w14:paraId="0C406B32" w14:textId="77777777" w:rsidR="004B4A21" w:rsidRDefault="004B4A21" w:rsidP="004B4A21"/>
    <w:p w14:paraId="1E5D06D4" w14:textId="77777777" w:rsidR="004B4A21" w:rsidRDefault="004B4A21" w:rsidP="004B4A21">
      <w:r>
        <w:t>Marketing strategies aim to build the brand, generate leads, and convert them quickly. A key focus is ensuring that every area of ​​the business supports each other.</w:t>
      </w:r>
    </w:p>
    <w:p w14:paraId="71DBA630" w14:textId="77777777" w:rsidR="004B4A21" w:rsidRDefault="004B4A21" w:rsidP="004B4A21"/>
    <w:p w14:paraId="128381F7" w14:textId="77777777" w:rsidR="004B4A21" w:rsidRDefault="004B4A21" w:rsidP="004B4A21">
      <w:r>
        <w:t>This includes improving marketing and advertising, continuously optimizing customer service quality, and maintaining effective communication channels with all stakeholders to identify industry needs and develop products and services accordingly.</w:t>
      </w:r>
    </w:p>
    <w:p w14:paraId="5A1DA43D" w14:textId="77777777" w:rsidR="004B4A21" w:rsidRDefault="004B4A21" w:rsidP="004B4A21"/>
    <w:p w14:paraId="3E32AB40" w14:textId="77777777" w:rsidR="004B4A21" w:rsidRPr="003465D7" w:rsidRDefault="004B4A21" w:rsidP="004B4A21">
      <w:r>
        <w:t>Other strategies include segmenting identified growth markets with well-planned, market-appropriate campaigns, offering attractive pricing structures, enhancing team skills and effectiveness through training and development, and regularly reviewing operations to implement improvements where necessary.</w:t>
      </w:r>
    </w:p>
    <w:p w14:paraId="38E09017" w14:textId="77777777" w:rsidR="004B4A21" w:rsidRDefault="004B4A21" w:rsidP="004B4A21"/>
    <w:p w14:paraId="1A049408" w14:textId="77777777" w:rsidR="004B4A21" w:rsidRDefault="004B4A21" w:rsidP="004B4A21"/>
    <w:p w14:paraId="3CAFA9EF" w14:textId="77777777" w:rsidR="004B4A21" w:rsidRPr="003465D7" w:rsidRDefault="004B4A21" w:rsidP="004B4A21">
      <w:pPr>
        <w:rPr>
          <w:b/>
          <w:bCs/>
        </w:rPr>
      </w:pPr>
      <w:r w:rsidRPr="003465D7">
        <w:rPr>
          <w:b/>
          <w:bCs/>
        </w:rPr>
        <w:t>Their marketing strategies aim to:</w:t>
      </w:r>
    </w:p>
    <w:p w14:paraId="3A17040D" w14:textId="77777777" w:rsidR="004B4A21" w:rsidRPr="003465D7" w:rsidRDefault="004B4A21" w:rsidP="004B4A21">
      <w:pPr>
        <w:numPr>
          <w:ilvl w:val="0"/>
          <w:numId w:val="81"/>
        </w:numPr>
      </w:pPr>
      <w:r w:rsidRPr="003465D7">
        <w:t xml:space="preserve">Build </w:t>
      </w:r>
      <w:r>
        <w:t>their</w:t>
      </w:r>
      <w:r w:rsidRPr="003465D7">
        <w:t xml:space="preserve"> brand</w:t>
      </w:r>
    </w:p>
    <w:p w14:paraId="2003327A" w14:textId="77777777" w:rsidR="004B4A21" w:rsidRPr="003465D7" w:rsidRDefault="004B4A21" w:rsidP="004B4A21">
      <w:pPr>
        <w:numPr>
          <w:ilvl w:val="0"/>
          <w:numId w:val="81"/>
        </w:numPr>
      </w:pPr>
      <w:r w:rsidRPr="003465D7">
        <w:t>Generate leads now</w:t>
      </w:r>
    </w:p>
    <w:p w14:paraId="35B43E4C" w14:textId="77777777" w:rsidR="004B4A21" w:rsidRDefault="004B4A21" w:rsidP="004B4A21">
      <w:pPr>
        <w:numPr>
          <w:ilvl w:val="0"/>
          <w:numId w:val="81"/>
        </w:numPr>
      </w:pPr>
      <w:r w:rsidRPr="003465D7">
        <w:t>Convert those leads quickly</w:t>
      </w:r>
    </w:p>
    <w:p w14:paraId="5EC6CA7D" w14:textId="77777777" w:rsidR="004B4A21" w:rsidRPr="003465D7" w:rsidRDefault="004B4A21" w:rsidP="004B4A21"/>
    <w:p w14:paraId="0B53184C" w14:textId="77777777" w:rsidR="004B4A21" w:rsidRPr="003465D7" w:rsidRDefault="004B4A21" w:rsidP="004B4A21">
      <w:pPr>
        <w:rPr>
          <w:b/>
          <w:bCs/>
        </w:rPr>
      </w:pPr>
      <w:r w:rsidRPr="003465D7">
        <w:rPr>
          <w:b/>
          <w:bCs/>
        </w:rPr>
        <w:t>Have every part of the business supporting each other</w:t>
      </w:r>
    </w:p>
    <w:p w14:paraId="0DD7CAE4" w14:textId="77777777" w:rsidR="004B4A21" w:rsidRPr="003465D7" w:rsidRDefault="004B4A21" w:rsidP="004B4A21">
      <w:pPr>
        <w:numPr>
          <w:ilvl w:val="0"/>
          <w:numId w:val="82"/>
        </w:numPr>
      </w:pPr>
      <w:r w:rsidRPr="003465D7">
        <w:t xml:space="preserve">Improving </w:t>
      </w:r>
      <w:r>
        <w:t>their</w:t>
      </w:r>
      <w:r w:rsidRPr="003465D7">
        <w:t xml:space="preserve"> marketing and advertising</w:t>
      </w:r>
    </w:p>
    <w:p w14:paraId="2A8F57E8" w14:textId="77777777" w:rsidR="004B4A21" w:rsidRPr="003465D7" w:rsidRDefault="004B4A21" w:rsidP="004B4A21">
      <w:pPr>
        <w:numPr>
          <w:ilvl w:val="0"/>
          <w:numId w:val="82"/>
        </w:numPr>
      </w:pPr>
      <w:r w:rsidRPr="003465D7">
        <w:t>Continually improving the quality of service given to clients</w:t>
      </w:r>
    </w:p>
    <w:p w14:paraId="582C3945" w14:textId="77777777" w:rsidR="004B4A21" w:rsidRPr="003465D7" w:rsidRDefault="004B4A21" w:rsidP="004B4A21">
      <w:pPr>
        <w:numPr>
          <w:ilvl w:val="0"/>
          <w:numId w:val="82"/>
        </w:numPr>
      </w:pPr>
      <w:r w:rsidRPr="003465D7">
        <w:t>Maintaining effective communication channels with all stakeholders to ascertain industry requirements and then develop products and manage services accordingly</w:t>
      </w:r>
    </w:p>
    <w:p w14:paraId="339DEBAD" w14:textId="77777777" w:rsidR="004B4A21" w:rsidRPr="003465D7" w:rsidRDefault="004B4A21" w:rsidP="004B4A21">
      <w:pPr>
        <w:numPr>
          <w:ilvl w:val="0"/>
          <w:numId w:val="82"/>
        </w:numPr>
      </w:pPr>
      <w:r w:rsidRPr="003465D7">
        <w:t xml:space="preserve">Continually improving communication channels with all </w:t>
      </w:r>
      <w:r>
        <w:t>their</w:t>
      </w:r>
      <w:r w:rsidRPr="003465D7">
        <w:t xml:space="preserve"> stakeholders, ensuring a flow of timely and accurate information to facilitate effective planning and decision making</w:t>
      </w:r>
    </w:p>
    <w:p w14:paraId="4C671CFF" w14:textId="77777777" w:rsidR="004B4A21" w:rsidRPr="003465D7" w:rsidRDefault="004B4A21" w:rsidP="004B4A21">
      <w:pPr>
        <w:numPr>
          <w:ilvl w:val="0"/>
          <w:numId w:val="82"/>
        </w:numPr>
      </w:pPr>
      <w:r w:rsidRPr="003465D7">
        <w:t>Targeting identified growth markets with planned, market appropriate campaigns employing a variety of promotional strategies and advertising mediums</w:t>
      </w:r>
    </w:p>
    <w:p w14:paraId="2AD0319D" w14:textId="77777777" w:rsidR="004B4A21" w:rsidRPr="003465D7" w:rsidRDefault="004B4A21" w:rsidP="004B4A21">
      <w:pPr>
        <w:numPr>
          <w:ilvl w:val="0"/>
          <w:numId w:val="82"/>
        </w:numPr>
      </w:pPr>
      <w:r w:rsidRPr="003465D7">
        <w:t xml:space="preserve">Offering attractive fee structures to </w:t>
      </w:r>
      <w:r>
        <w:t>their</w:t>
      </w:r>
      <w:r w:rsidRPr="003465D7">
        <w:t xml:space="preserve"> clients</w:t>
      </w:r>
    </w:p>
    <w:p w14:paraId="100C18BF" w14:textId="77777777" w:rsidR="004B4A21" w:rsidRPr="003465D7" w:rsidRDefault="004B4A21" w:rsidP="004B4A21">
      <w:pPr>
        <w:numPr>
          <w:ilvl w:val="0"/>
          <w:numId w:val="82"/>
        </w:numPr>
      </w:pPr>
      <w:r w:rsidRPr="003465D7">
        <w:t xml:space="preserve">Continually improving the skills, knowledge and effectiveness of </w:t>
      </w:r>
      <w:r>
        <w:t>their</w:t>
      </w:r>
      <w:r w:rsidRPr="003465D7">
        <w:t xml:space="preserve"> team through </w:t>
      </w:r>
      <w:r>
        <w:t>their</w:t>
      </w:r>
      <w:r w:rsidRPr="003465D7">
        <w:t xml:space="preserve"> commitment to training and development</w:t>
      </w:r>
    </w:p>
    <w:p w14:paraId="3B1E2084" w14:textId="77777777" w:rsidR="004B4A21" w:rsidRDefault="004B4A21" w:rsidP="004B4A21">
      <w:pPr>
        <w:numPr>
          <w:ilvl w:val="0"/>
          <w:numId w:val="82"/>
        </w:numPr>
      </w:pPr>
      <w:r w:rsidRPr="003465D7">
        <w:t xml:space="preserve">Regularly reviewing the effectiveness of all </w:t>
      </w:r>
      <w:r>
        <w:t>their</w:t>
      </w:r>
      <w:r w:rsidRPr="003465D7">
        <w:t xml:space="preserve"> operations and making improvements when and where necessary</w:t>
      </w:r>
    </w:p>
    <w:p w14:paraId="0DD24C96" w14:textId="77777777" w:rsidR="004B4A21" w:rsidRDefault="004B4A21" w:rsidP="004B4A21"/>
    <w:p w14:paraId="57D0C7CB" w14:textId="77777777" w:rsidR="004B4A21" w:rsidRDefault="004B4A21" w:rsidP="004B4A21">
      <w:pPr>
        <w:pStyle w:val="Heading2"/>
      </w:pPr>
    </w:p>
    <w:p w14:paraId="7F8DA483" w14:textId="77777777" w:rsidR="004B4A21" w:rsidRPr="003465D7" w:rsidRDefault="004B4A21" w:rsidP="004B4A21">
      <w:pPr>
        <w:pStyle w:val="Heading2"/>
      </w:pPr>
      <w:r w:rsidRPr="003465D7">
        <w:t>Key Projects</w:t>
      </w:r>
    </w:p>
    <w:p w14:paraId="77ED39C3" w14:textId="77777777" w:rsidR="004B4A21" w:rsidRDefault="004B4A21" w:rsidP="004B4A21">
      <w:r w:rsidRPr="003465D7">
        <w:t>The key projects planned to commence in 2020 adopt a wait and watch approach due to global economic conditions. The company is brainstorming and preparing cost estimates for future business models.</w:t>
      </w:r>
    </w:p>
    <w:p w14:paraId="62CDD790" w14:textId="77777777" w:rsidR="004B4A21" w:rsidRPr="003465D7" w:rsidRDefault="004B4A21" w:rsidP="004B4A21"/>
    <w:p w14:paraId="29021357" w14:textId="19C2A727" w:rsidR="007E5ECE" w:rsidRDefault="004B4A21" w:rsidP="005068A1">
      <w:r w:rsidRPr="003465D7">
        <w:t>Options under consideration include establishing a second manufacturing facility, outsourcing manufacturing to a third party, developing a cloud-based solution for remote software access, purchasing off-the-shelf tablets, or repurposing used tablets. Each option involves different cost implications, margin impacts, and levels of financial risk.</w:t>
      </w:r>
    </w:p>
    <w:p w14:paraId="32AE6B49" w14:textId="77777777" w:rsidR="007E5ECE" w:rsidRPr="002B0FB7" w:rsidRDefault="007E5ECE"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r w:rsidRPr="002B0FB7">
        <w:t>Worlducation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Worlducation manages a global supply chain using an ERP system, which will also authorize manufacturing at its Hong Kong factory. Worlducation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5C17B8A2" w:rsidR="001F307F" w:rsidRPr="002B0FB7" w:rsidRDefault="00000000" w:rsidP="005068A1">
      <w:r w:rsidRPr="002B0FB7">
        <w:t xml:space="preserve">In this project with Worlducation is that of an IT professional under the supervision of Divya Sapra. I will be dedicated to </w:t>
      </w:r>
      <w:r w:rsidR="004B4A21" w:rsidRPr="002B0FB7">
        <w:t>analysing</w:t>
      </w:r>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3765A323" w14:textId="77777777" w:rsidR="00BD491C" w:rsidRDefault="00BD491C">
      <w:pPr>
        <w:spacing w:after="200" w:line="276" w:lineRule="auto"/>
        <w:rPr>
          <w:rFonts w:ascii="Arial" w:eastAsia="Arial" w:hAnsi="Arial" w:cs="Arial"/>
          <w:color w:val="2E74B5" w:themeColor="accent1" w:themeShade="BF"/>
          <w:sz w:val="32"/>
          <w:szCs w:val="32"/>
        </w:rPr>
      </w:pPr>
      <w:r>
        <w:br w:type="page"/>
      </w:r>
    </w:p>
    <w:p w14:paraId="6C1857E9" w14:textId="17446F11" w:rsidR="002B0FB7" w:rsidRPr="005068A1" w:rsidRDefault="002B0FB7" w:rsidP="00072357">
      <w:pPr>
        <w:pStyle w:val="Heading2"/>
      </w:pPr>
      <w:r w:rsidRPr="005068A1">
        <w:lastRenderedPageBreak/>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1D1E73">
        <w:trPr>
          <w:trHeight w:val="360"/>
        </w:trPr>
        <w:tc>
          <w:tcPr>
            <w:tcW w:w="3960" w:type="dxa"/>
            <w:tcBorders>
              <w:top w:val="single" w:sz="8" w:space="0" w:color="auto"/>
              <w:left w:val="single" w:sz="8" w:space="0" w:color="auto"/>
              <w:bottom w:val="single" w:sz="8" w:space="0" w:color="auto"/>
              <w:right w:val="single" w:sz="8" w:space="0" w:color="auto"/>
            </w:tcBorders>
            <w:shd w:val="clear" w:color="auto" w:fill="E7E6E6" w:themeFill="background2"/>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1D1E73">
        <w:trPr>
          <w:trHeight w:val="680"/>
        </w:trPr>
        <w:tc>
          <w:tcPr>
            <w:tcW w:w="3960" w:type="dxa"/>
            <w:tcBorders>
              <w:top w:val="nil"/>
              <w:left w:val="single" w:sz="8" w:space="0" w:color="auto"/>
              <w:bottom w:val="nil"/>
              <w:right w:val="single" w:sz="8" w:space="0" w:color="auto"/>
            </w:tcBorders>
            <w:shd w:val="clear" w:color="auto" w:fill="E7E6E6" w:themeFill="background2"/>
            <w:vAlign w:val="center"/>
            <w:hideMark/>
          </w:tcPr>
          <w:p w14:paraId="7DACE8E7" w14:textId="77777777" w:rsidR="00703A6A" w:rsidRPr="002B0FB7" w:rsidRDefault="00703A6A" w:rsidP="005068A1">
            <w:r w:rsidRPr="002B0FB7">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Oversees and supervises the analysis of complex business problems, ensuring that IT and technology solutions effectively address supply chain disruptions, ERP system issues, and the evolving strategic needs of Worlducation.</w:t>
            </w:r>
          </w:p>
        </w:tc>
      </w:tr>
    </w:tbl>
    <w:p w14:paraId="34B2D900" w14:textId="77777777" w:rsidR="005B6580" w:rsidRPr="002B0FB7" w:rsidRDefault="005B6580" w:rsidP="005068A1"/>
    <w:p w14:paraId="4B0A391B" w14:textId="3C24F56B" w:rsidR="00B95CEF" w:rsidRDefault="00B95CEF" w:rsidP="00072357">
      <w:pPr>
        <w:pStyle w:val="Heading2"/>
      </w:pPr>
      <w:r w:rsidRPr="005068A1">
        <w:t xml:space="preserve">Summary </w:t>
      </w:r>
      <w:r w:rsidR="002B0FB7" w:rsidRPr="005068A1">
        <w:t xml:space="preserve">of Numeric and </w:t>
      </w:r>
      <w:r w:rsidRPr="005068A1">
        <w:t>Financial Data</w:t>
      </w:r>
    </w:p>
    <w:p w14:paraId="1E331CCF" w14:textId="77777777" w:rsidR="001F23FD" w:rsidRDefault="001F23FD" w:rsidP="001F23FD"/>
    <w:p w14:paraId="510545E7" w14:textId="7B5F4C5C" w:rsidR="001F23FD" w:rsidRPr="001F23FD" w:rsidRDefault="001F23FD" w:rsidP="001F23FD">
      <w:r w:rsidRPr="001F23FD">
        <w:t>I decided to analyse the Net Profit to determine the real profitability of Worlducation.</w:t>
      </w:r>
    </w:p>
    <w:p w14:paraId="6EEBEBCF" w14:textId="77777777" w:rsidR="00B95CEF" w:rsidRPr="002B0FB7" w:rsidRDefault="00B95CEF" w:rsidP="005068A1"/>
    <w:tbl>
      <w:tblPr>
        <w:tblW w:w="12044" w:type="dxa"/>
        <w:tblLook w:val="04A0" w:firstRow="1" w:lastRow="0" w:firstColumn="1" w:lastColumn="0" w:noHBand="0" w:noVBand="1"/>
      </w:tblPr>
      <w:tblGrid>
        <w:gridCol w:w="3520"/>
        <w:gridCol w:w="2571"/>
        <w:gridCol w:w="2551"/>
        <w:gridCol w:w="3402"/>
      </w:tblGrid>
      <w:tr w:rsidR="00B95CEF" w:rsidRPr="002B0FB7" w14:paraId="550CBB32" w14:textId="77777777" w:rsidTr="001F23FD">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551"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3402"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551"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3402"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571"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551"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3402"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551"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3402"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8"/>
                    <a:stretch>
                      <a:fillRect/>
                    </a:stretch>
                  </pic:blipFill>
                  <pic:spPr>
                    <a:xfrm>
                      <a:off x="0" y="0"/>
                      <a:ext cx="6570606" cy="4030149"/>
                    </a:xfrm>
                    <a:prstGeom prst="rect">
                      <a:avLst/>
                    </a:prstGeom>
                  </pic:spPr>
                </pic:pic>
              </a:graphicData>
            </a:graphic>
          </wp:inline>
        </w:drawing>
      </w:r>
    </w:p>
    <w:p w14:paraId="029DC065" w14:textId="6C4B0562" w:rsidR="00D42408" w:rsidRPr="002B0FB7" w:rsidRDefault="00BD491C" w:rsidP="00BD491C">
      <w:pPr>
        <w:spacing w:after="200" w:line="276" w:lineRule="auto"/>
      </w:pPr>
      <w:r>
        <w:br w:type="page"/>
      </w:r>
      <w:r w:rsidR="00D42408" w:rsidRPr="002B0FB7">
        <w:lastRenderedPageBreak/>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895" w:type="dxa"/>
        <w:tblLook w:val="04A0" w:firstRow="1" w:lastRow="0" w:firstColumn="1" w:lastColumn="0" w:noHBand="0" w:noVBand="1"/>
      </w:tblPr>
      <w:tblGrid>
        <w:gridCol w:w="3520"/>
        <w:gridCol w:w="2571"/>
        <w:gridCol w:w="2268"/>
        <w:gridCol w:w="2409"/>
        <w:gridCol w:w="2127"/>
      </w:tblGrid>
      <w:tr w:rsidR="005C0528" w:rsidRPr="002B0FB7" w14:paraId="5BAD0CE6" w14:textId="77777777" w:rsidTr="001F23FD">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268"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409"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7" w:type="dxa"/>
            <w:tcBorders>
              <w:top w:val="nil"/>
              <w:left w:val="nil"/>
              <w:bottom w:val="nil"/>
              <w:right w:val="nil"/>
            </w:tcBorders>
            <w:shd w:val="clear" w:color="000000" w:fill="E7E6E6"/>
            <w:vAlign w:val="center"/>
            <w:hideMark/>
          </w:tcPr>
          <w:p w14:paraId="20223737" w14:textId="1BDACA03" w:rsidR="005C0528" w:rsidRPr="002B0FB7" w:rsidRDefault="005C0528" w:rsidP="005068A1">
            <w:r w:rsidRPr="002B0FB7">
              <w:t xml:space="preserve">Profitability (net </w:t>
            </w:r>
            <w:r w:rsidR="004B4A21" w:rsidRPr="002B0FB7">
              <w:t>profit</w:t>
            </w:r>
            <w:r w:rsidRPr="002B0FB7">
              <w:t xml:space="preserve"> margin)</w:t>
            </w:r>
          </w:p>
        </w:tc>
      </w:tr>
      <w:tr w:rsidR="005C0528" w:rsidRPr="002B0FB7" w14:paraId="62B7328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268"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409"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7"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571"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268"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409"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7"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268"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409"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7"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9"/>
                    <a:stretch>
                      <a:fillRect/>
                    </a:stretch>
                  </pic:blipFill>
                  <pic:spPr>
                    <a:xfrm>
                      <a:off x="0" y="0"/>
                      <a:ext cx="6368638" cy="3957839"/>
                    </a:xfrm>
                    <a:prstGeom prst="rect">
                      <a:avLst/>
                    </a:prstGeom>
                  </pic:spPr>
                </pic:pic>
              </a:graphicData>
            </a:graphic>
          </wp:inline>
        </w:drawing>
      </w:r>
    </w:p>
    <w:p w14:paraId="0E1F9FF3" w14:textId="77777777" w:rsidR="00D42408" w:rsidRDefault="00D42408" w:rsidP="005068A1"/>
    <w:p w14:paraId="08D3AC4F" w14:textId="77777777" w:rsidR="00055D8E" w:rsidRDefault="00055D8E" w:rsidP="005068A1"/>
    <w:p w14:paraId="583B0A20" w14:textId="74EC126A" w:rsidR="00D42408" w:rsidRDefault="00055D8E" w:rsidP="00055D8E">
      <w:pPr>
        <w:pStyle w:val="Heading2"/>
      </w:pPr>
      <w:r w:rsidRPr="00055D8E">
        <w:t>Formal Problem Identification</w:t>
      </w:r>
    </w:p>
    <w:p w14:paraId="405550A1" w14:textId="77777777" w:rsidR="00055D8E" w:rsidRDefault="00055D8E" w:rsidP="005068A1"/>
    <w:p w14:paraId="17B7453F" w14:textId="507E9878" w:rsidR="001F23FD" w:rsidRDefault="001F23FD" w:rsidP="001F23FD">
      <w:r>
        <w:t>Using existing</w:t>
      </w:r>
      <w:r w:rsidR="008573EE">
        <w:t xml:space="preserve"> the</w:t>
      </w:r>
      <w:r>
        <w:t xml:space="preserve"> information </w:t>
      </w:r>
      <w:r w:rsidR="008573EE">
        <w:t>method</w:t>
      </w:r>
      <w:r>
        <w:t>, such as market analysis, situation analysis, financial performance data, and numerical data, it is clear that Worlducation faces a complex financial and operational challenge related to supply chain disruptions.</w:t>
      </w:r>
    </w:p>
    <w:p w14:paraId="6CE84685" w14:textId="77777777" w:rsidR="001F23FD" w:rsidRDefault="001F23FD" w:rsidP="001F23FD"/>
    <w:p w14:paraId="25E644D8" w14:textId="77777777" w:rsidR="001F23FD" w:rsidRDefault="001F23FD" w:rsidP="001F23FD">
      <w:r>
        <w:t>Existing information shows that the technology market continues to grow, driven by increased demand for tablets. However, the global pandemic and political factors in Hong Kong have disrupted the manufacturing industry, impacting the supply of hardware components. This disruption has highlighted a heavy reliance on a single manufacturing plant, creating a significant operational risk.</w:t>
      </w:r>
    </w:p>
    <w:p w14:paraId="0DEBD4EF" w14:textId="77777777" w:rsidR="001F23FD" w:rsidRDefault="001F23FD" w:rsidP="001F23FD"/>
    <w:p w14:paraId="2B548CB9" w14:textId="77777777" w:rsidR="001F23FD" w:rsidRDefault="001F23FD" w:rsidP="001F23FD">
      <w:r>
        <w:t>Financial projections show that despite a 20 million increase in revenue, the company will experience a decrease in profits, an increase in costs, and a decrease in net profit margin from 20% to 9.1%. Cash flow has shifted from positive to negative, indicating difficulties in converting sales into cash due to manufacturing delays and reduced shipment volumes.</w:t>
      </w:r>
    </w:p>
    <w:p w14:paraId="65A75C03" w14:textId="77777777" w:rsidR="001F23FD" w:rsidRDefault="001F23FD" w:rsidP="001F23FD"/>
    <w:p w14:paraId="6081D1E1" w14:textId="77777777" w:rsidR="001F23FD" w:rsidRDefault="001F23FD" w:rsidP="001F23FD">
      <w:r>
        <w:t>The situation analysis also confirms that, while the organization possesses strengths such as value and quality, solid management, and customer loyalty, it faces weaknesses related to scalability and operational capacity as a growing organization. At the same time, intense competition and economic uncertainty increase the risk of failing to meet customer demand.</w:t>
      </w:r>
    </w:p>
    <w:p w14:paraId="6F5D8911" w14:textId="77777777" w:rsidR="001F23FD" w:rsidRDefault="001F23FD" w:rsidP="001F23FD"/>
    <w:p w14:paraId="235CADF1" w14:textId="72603354" w:rsidR="00055D8E" w:rsidRDefault="001F23FD" w:rsidP="001F23FD">
      <w:r>
        <w:t xml:space="preserve">Based on this existing information, the formal problem can be identified as </w:t>
      </w:r>
      <w:r w:rsidRPr="00BD491C">
        <w:rPr>
          <w:b/>
          <w:bCs/>
        </w:rPr>
        <w:t xml:space="preserve">a </w:t>
      </w:r>
      <w:r w:rsidRPr="008573EE">
        <w:rPr>
          <w:b/>
          <w:bCs/>
        </w:rPr>
        <w:t>misalignment between increasing market demand and the company's current manufacturing capacity and supply chain</w:t>
      </w:r>
      <w:r>
        <w:t>, resulting in higher operating costs, increased debt, lower profitability, and a threat to both short-term liquidity and long-term sustainability.</w:t>
      </w:r>
    </w:p>
    <w:p w14:paraId="615940FE" w14:textId="77777777" w:rsidR="00055D8E" w:rsidRPr="002B0FB7" w:rsidRDefault="00055D8E" w:rsidP="005068A1"/>
    <w:p w14:paraId="68BACC54" w14:textId="0CD7FA9E" w:rsidR="002B0FB7" w:rsidRPr="00B60B89" w:rsidRDefault="002B0FB7" w:rsidP="00055D8E">
      <w:pPr>
        <w:pStyle w:val="Heading2"/>
      </w:pPr>
      <w:r w:rsidRPr="005068A1">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3003A7AD" w14:textId="77777777" w:rsidR="00BD491C" w:rsidRDefault="00BD491C">
      <w:pPr>
        <w:spacing w:after="200" w:line="276" w:lineRule="auto"/>
        <w:rPr>
          <w:rFonts w:ascii="Arial" w:eastAsia="Arial" w:hAnsi="Arial" w:cs="Arial"/>
          <w:color w:val="2E74B5" w:themeColor="accent1" w:themeShade="BF"/>
          <w:sz w:val="32"/>
          <w:szCs w:val="32"/>
          <w:highlight w:val="white"/>
        </w:rPr>
      </w:pPr>
      <w:r>
        <w:rPr>
          <w:highlight w:val="white"/>
        </w:rPr>
        <w:br w:type="page"/>
      </w:r>
    </w:p>
    <w:p w14:paraId="6ED79B7C" w14:textId="151A60E3" w:rsidR="005068A1" w:rsidRPr="005068A1" w:rsidRDefault="00B0605D" w:rsidP="00072357">
      <w:pPr>
        <w:pStyle w:val="Heading2"/>
        <w:rPr>
          <w:highlight w:val="white"/>
        </w:rPr>
      </w:pPr>
      <w:r w:rsidRPr="005068A1">
        <w:rPr>
          <w:highlight w:val="white"/>
        </w:rPr>
        <w:lastRenderedPageBreak/>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513045E3"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FF3F87">
      <w:pPr>
        <w:pStyle w:val="ListParagraph"/>
        <w:numPr>
          <w:ilvl w:val="0"/>
          <w:numId w:val="76"/>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FF3F87">
      <w:pPr>
        <w:pStyle w:val="ListParagraph"/>
        <w:numPr>
          <w:ilvl w:val="0"/>
          <w:numId w:val="76"/>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Competition and Consumer Protection Act 2010,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FF3F87">
      <w:pPr>
        <w:pStyle w:val="ListParagraph"/>
        <w:numPr>
          <w:ilvl w:val="0"/>
          <w:numId w:val="76"/>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FF3F87">
      <w:pPr>
        <w:pStyle w:val="ListParagraph"/>
        <w:numPr>
          <w:ilvl w:val="0"/>
          <w:numId w:val="76"/>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FF3F87">
      <w:pPr>
        <w:pStyle w:val="ListParagraph"/>
        <w:numPr>
          <w:ilvl w:val="0"/>
          <w:numId w:val="76"/>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FF3F87">
      <w:pPr>
        <w:pStyle w:val="ListParagraph"/>
        <w:numPr>
          <w:ilvl w:val="0"/>
          <w:numId w:val="76"/>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43F5FCF1" w:rsidR="002D5004" w:rsidRPr="00FE540D" w:rsidRDefault="002D5004" w:rsidP="00FE540D">
      <w:pPr>
        <w:pStyle w:val="Heading2"/>
      </w:pPr>
      <w:r w:rsidRPr="00FE540D">
        <w:t>Summary of Policies and Procedures</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1650C2D8" w:rsidR="002D5004" w:rsidRPr="002D5004" w:rsidRDefault="002D5004" w:rsidP="002D5004">
      <w:r w:rsidRPr="002D5004">
        <w:rPr>
          <w:b/>
          <w:bCs/>
        </w:rPr>
        <w:t>Procedure:</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Worlducation’s commitment to protecting personal information (from creators, IT professionals, etc.) in compliance with </w:t>
      </w:r>
      <w:r w:rsidRPr="004E3644">
        <w:t xml:space="preserve">the Australian Privacy Principles (APPs) </w:t>
      </w:r>
      <w:r w:rsidRPr="002D5004">
        <w:t xml:space="preserve">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11E3049C" w:rsidR="002D5004" w:rsidRPr="002D5004" w:rsidRDefault="002D5004" w:rsidP="002D5004">
      <w:r w:rsidRPr="002D5004">
        <w:rPr>
          <w:b/>
          <w:bCs/>
        </w:rPr>
        <w:t>Procedure:</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08FB6B0B" w:rsidR="002D5004" w:rsidRPr="002D5004" w:rsidRDefault="002D5004" w:rsidP="002D5004">
      <w:pPr>
        <w:numPr>
          <w:ilvl w:val="0"/>
          <w:numId w:val="61"/>
        </w:numPr>
      </w:pPr>
      <w:r w:rsidRPr="002D5004">
        <w:rPr>
          <w:b/>
          <w:bCs/>
        </w:rPr>
        <w:t xml:space="preserve">Cyber </w:t>
      </w:r>
      <w:r w:rsidR="004E3644">
        <w:rPr>
          <w:b/>
          <w:bCs/>
        </w:rPr>
        <w:t>Prevention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41E428D" w:rsidR="002D5004" w:rsidRPr="002D5004" w:rsidRDefault="002D5004" w:rsidP="002D5004">
      <w:r w:rsidRPr="002D5004">
        <w:rPr>
          <w:b/>
          <w:bCs/>
        </w:rPr>
        <w:t>Procedure:</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1E5DF0BB" w14:textId="77777777" w:rsidR="00B970B9" w:rsidRDefault="00B970B9" w:rsidP="002D5004">
      <w:pPr>
        <w:rPr>
          <w:b/>
          <w:bCs/>
        </w:rPr>
      </w:pPr>
    </w:p>
    <w:p w14:paraId="4B3A4539" w14:textId="3C18CC2F" w:rsidR="002D5004" w:rsidRPr="002D5004" w:rsidRDefault="002D5004" w:rsidP="002D5004">
      <w:r w:rsidRPr="002D5004">
        <w:rPr>
          <w:b/>
          <w:bCs/>
        </w:rPr>
        <w:t>Procedure:</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Worlducation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[Department_Type_Detail_Version].</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2B4F0350" w14:textId="77777777" w:rsidR="007F299C" w:rsidRPr="00072357" w:rsidRDefault="00581207" w:rsidP="007F299C">
      <w:pPr>
        <w:pStyle w:val="Heading2"/>
      </w:pPr>
      <w:r>
        <w:br w:type="page"/>
      </w:r>
      <w:r w:rsidR="007F299C" w:rsidRPr="00072357">
        <w:lastRenderedPageBreak/>
        <w:t>Assessment of any actual or perceived bias</w:t>
      </w:r>
    </w:p>
    <w:p w14:paraId="113EE4C3" w14:textId="77777777" w:rsidR="007F299C" w:rsidRPr="00072357" w:rsidRDefault="007F299C" w:rsidP="007F299C"/>
    <w:p w14:paraId="34DAD85E" w14:textId="77777777" w:rsidR="007F299C" w:rsidRPr="00072357" w:rsidRDefault="007F299C" w:rsidP="007F299C">
      <w:pPr>
        <w:pStyle w:val="ListParagraph"/>
        <w:numPr>
          <w:ilvl w:val="0"/>
          <w:numId w:val="65"/>
        </w:numPr>
        <w:rPr>
          <w:b/>
          <w:bCs/>
        </w:rPr>
      </w:pPr>
      <w:r w:rsidRPr="00072357">
        <w:rPr>
          <w:b/>
          <w:bCs/>
        </w:rPr>
        <w:t>Financial Performance Bias</w:t>
      </w:r>
    </w:p>
    <w:p w14:paraId="4AAB6B95" w14:textId="77777777" w:rsidR="007F299C" w:rsidRDefault="007F299C" w:rsidP="007F299C">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D4B2060" w14:textId="77777777" w:rsidR="007F299C" w:rsidRPr="00072357" w:rsidRDefault="007F299C" w:rsidP="007F299C"/>
    <w:p w14:paraId="3625D645" w14:textId="77777777" w:rsidR="007F299C" w:rsidRPr="00072357" w:rsidRDefault="007F299C" w:rsidP="007F299C">
      <w:r>
        <w:t xml:space="preserve">That </w:t>
      </w:r>
      <w:r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6499F546" w14:textId="77777777" w:rsidR="007F299C" w:rsidRPr="00072357" w:rsidRDefault="007F299C" w:rsidP="007F299C"/>
    <w:p w14:paraId="016360F7" w14:textId="77777777" w:rsidR="007F299C" w:rsidRPr="00072357" w:rsidRDefault="007F299C" w:rsidP="007F299C"/>
    <w:p w14:paraId="5C8B91BC" w14:textId="77777777" w:rsidR="007F299C" w:rsidRPr="00072357" w:rsidRDefault="007F299C" w:rsidP="007F299C">
      <w:pPr>
        <w:pStyle w:val="ListParagraph"/>
        <w:numPr>
          <w:ilvl w:val="0"/>
          <w:numId w:val="65"/>
        </w:numPr>
        <w:rPr>
          <w:b/>
          <w:bCs/>
        </w:rPr>
      </w:pPr>
      <w:r w:rsidRPr="00072357">
        <w:rPr>
          <w:b/>
          <w:bCs/>
        </w:rPr>
        <w:t>Operational and Manufacturing Bias</w:t>
      </w:r>
    </w:p>
    <w:p w14:paraId="7162C75D" w14:textId="77777777" w:rsidR="007F299C" w:rsidRDefault="007F299C" w:rsidP="007F299C">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75873FEE" w14:textId="77777777" w:rsidR="007F299C" w:rsidRPr="00072357" w:rsidRDefault="007F299C" w:rsidP="007F299C"/>
    <w:p w14:paraId="60AC851F" w14:textId="77777777" w:rsidR="007F299C" w:rsidRPr="00072357" w:rsidRDefault="007F299C" w:rsidP="007F299C">
      <w:r w:rsidRPr="00072357">
        <w:t>This bias limited proactive planning and reduced operational resilience, resulting in manufacturing delays, higher operating costs, and increased debt.</w:t>
      </w:r>
    </w:p>
    <w:p w14:paraId="557BD33F" w14:textId="77777777" w:rsidR="007F299C" w:rsidRPr="00072357" w:rsidRDefault="007F299C" w:rsidP="007F299C"/>
    <w:p w14:paraId="0A6401B0" w14:textId="77777777" w:rsidR="007F299C" w:rsidRPr="00072357" w:rsidRDefault="007F299C" w:rsidP="007F299C"/>
    <w:p w14:paraId="39A182B2" w14:textId="77777777" w:rsidR="007F299C" w:rsidRPr="00072357" w:rsidRDefault="007F299C" w:rsidP="007F299C">
      <w:pPr>
        <w:pStyle w:val="ListParagraph"/>
        <w:numPr>
          <w:ilvl w:val="0"/>
          <w:numId w:val="65"/>
        </w:numPr>
        <w:rPr>
          <w:b/>
          <w:bCs/>
        </w:rPr>
      </w:pPr>
      <w:r w:rsidRPr="00072357">
        <w:rPr>
          <w:b/>
          <w:bCs/>
        </w:rPr>
        <w:t>Technology and ERP System Bias</w:t>
      </w:r>
    </w:p>
    <w:p w14:paraId="041FC4A1" w14:textId="77777777" w:rsidR="007F299C" w:rsidRDefault="007F299C" w:rsidP="007F299C">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51C6FF6C" w14:textId="77777777" w:rsidR="007F299C" w:rsidRPr="00FE540D" w:rsidRDefault="007F299C" w:rsidP="007F299C"/>
    <w:p w14:paraId="5A41AF25" w14:textId="77777777" w:rsidR="007F299C" w:rsidRPr="00FE540D" w:rsidRDefault="007F299C" w:rsidP="007F299C">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24E90146" w14:textId="77777777" w:rsidR="007F299C" w:rsidRDefault="007F299C" w:rsidP="007F299C">
      <w:pPr>
        <w:rPr>
          <w:highlight w:val="yellow"/>
        </w:rPr>
      </w:pPr>
    </w:p>
    <w:p w14:paraId="19E2A450" w14:textId="77777777" w:rsidR="007F299C" w:rsidRPr="00797B8A" w:rsidRDefault="007F299C" w:rsidP="007F299C">
      <w:pPr>
        <w:rPr>
          <w:highlight w:val="yellow"/>
        </w:rPr>
      </w:pPr>
    </w:p>
    <w:p w14:paraId="26C64849" w14:textId="77777777" w:rsidR="007F299C" w:rsidRDefault="007F299C" w:rsidP="007F299C">
      <w:pPr>
        <w:spacing w:after="200" w:line="276" w:lineRule="auto"/>
      </w:pPr>
    </w:p>
    <w:p w14:paraId="1FCFED57" w14:textId="77777777" w:rsidR="007F299C" w:rsidRDefault="007F299C" w:rsidP="007F299C">
      <w:pPr>
        <w:spacing w:after="200" w:line="276" w:lineRule="auto"/>
        <w:rPr>
          <w:rFonts w:ascii="Arial" w:eastAsia="Arial" w:hAnsi="Arial" w:cs="Arial"/>
          <w:color w:val="2E74B5" w:themeColor="accent1" w:themeShade="BF"/>
          <w:sz w:val="40"/>
          <w:szCs w:val="40"/>
        </w:rPr>
      </w:pPr>
      <w:r>
        <w:br w:type="page"/>
      </w:r>
    </w:p>
    <w:p w14:paraId="06D0EDC3" w14:textId="77777777" w:rsidR="007F299C" w:rsidRDefault="007F299C" w:rsidP="007F299C">
      <w:pPr>
        <w:pStyle w:val="Heading1"/>
      </w:pPr>
      <w:r w:rsidRPr="00B82CEE">
        <w:lastRenderedPageBreak/>
        <w:t>Resources required for the solution development process</w:t>
      </w:r>
    </w:p>
    <w:p w14:paraId="183E0C70" w14:textId="77777777" w:rsidR="007F299C" w:rsidRDefault="007F299C" w:rsidP="007F299C"/>
    <w:p w14:paraId="1F6FD9D0" w14:textId="77777777" w:rsidR="007F299C" w:rsidRDefault="007F299C" w:rsidP="007F299C">
      <w:r>
        <w:t>Before developing a solution, resources are primarily related to technical, technological, human, financial, and administrative resources.</w:t>
      </w:r>
    </w:p>
    <w:p w14:paraId="2103D216" w14:textId="77777777" w:rsidR="007F299C" w:rsidRDefault="007F299C" w:rsidP="007F299C"/>
    <w:p w14:paraId="2A9F6172" w14:textId="77777777" w:rsidR="007F299C" w:rsidRPr="00B82CEE" w:rsidRDefault="007F299C" w:rsidP="007F299C">
      <w:pPr>
        <w:rPr>
          <w:b/>
          <w:bCs/>
        </w:rPr>
      </w:pPr>
      <w:r w:rsidRPr="00B82CEE">
        <w:rPr>
          <w:b/>
          <w:bCs/>
        </w:rPr>
        <w:t>1. Human Resources</w:t>
      </w:r>
    </w:p>
    <w:p w14:paraId="3F6A28E2" w14:textId="77777777" w:rsidR="007F299C" w:rsidRDefault="007F299C" w:rsidP="007F299C"/>
    <w:p w14:paraId="66AF311A" w14:textId="77777777" w:rsidR="007F299C" w:rsidRDefault="007F299C" w:rsidP="007F299C">
      <w:r>
        <w:t>Because any solution requires qualified personnel in multiple areas of the business, primarily in the following areas:</w:t>
      </w:r>
    </w:p>
    <w:p w14:paraId="69FBABD4" w14:textId="77777777" w:rsidR="007F299C" w:rsidRDefault="007F299C" w:rsidP="007F299C"/>
    <w:p w14:paraId="76FBC7BE" w14:textId="77777777" w:rsidR="007F299C" w:rsidRPr="00B82CEE" w:rsidRDefault="007F299C" w:rsidP="007F299C">
      <w:pPr>
        <w:numPr>
          <w:ilvl w:val="0"/>
          <w:numId w:val="63"/>
        </w:numPr>
      </w:pPr>
      <w:r w:rsidRPr="00B82CEE">
        <w:t>IT professionals, such as company ERP specialists and ERP systems analysts.</w:t>
      </w:r>
    </w:p>
    <w:p w14:paraId="342ABB29" w14:textId="77777777" w:rsidR="007F299C" w:rsidRPr="00B82CEE" w:rsidRDefault="007F299C" w:rsidP="007F299C">
      <w:pPr>
        <w:numPr>
          <w:ilvl w:val="0"/>
          <w:numId w:val="63"/>
        </w:numPr>
      </w:pPr>
      <w:r w:rsidRPr="00B82CEE">
        <w:t>Supply chain and operations personnel to redesign workflows, manage manufacturing changes, and coordinate with suppliers.</w:t>
      </w:r>
    </w:p>
    <w:p w14:paraId="665AE663" w14:textId="77777777" w:rsidR="007F299C" w:rsidRPr="00B82CEE" w:rsidRDefault="007F299C" w:rsidP="007F299C">
      <w:pPr>
        <w:numPr>
          <w:ilvl w:val="0"/>
          <w:numId w:val="63"/>
        </w:numPr>
      </w:pPr>
      <w:r w:rsidRPr="00B82CEE">
        <w:t>Finance and management personnel to oversee financial operations, performance indicators, cost control, and profitability ratios.</w:t>
      </w:r>
    </w:p>
    <w:p w14:paraId="484563A4" w14:textId="77777777" w:rsidR="007F299C" w:rsidRPr="00B82CEE" w:rsidRDefault="007F299C" w:rsidP="007F299C">
      <w:pPr>
        <w:numPr>
          <w:ilvl w:val="0"/>
          <w:numId w:val="63"/>
        </w:numPr>
      </w:pPr>
      <w:r>
        <w:t>Trainers</w:t>
      </w:r>
      <w:r w:rsidRPr="00B82CEE">
        <w:t>, such as cybersecurity and prevention trainers, professional skills development, and trainers for the new technologies to be implemented.</w:t>
      </w:r>
    </w:p>
    <w:p w14:paraId="290C7833" w14:textId="77777777" w:rsidR="007F299C" w:rsidRDefault="007F299C" w:rsidP="007F299C"/>
    <w:p w14:paraId="5E6C0C66" w14:textId="77777777" w:rsidR="007F299C" w:rsidRPr="00B82CEE" w:rsidRDefault="007F299C" w:rsidP="007F299C">
      <w:pPr>
        <w:rPr>
          <w:b/>
          <w:bCs/>
        </w:rPr>
      </w:pPr>
      <w:r w:rsidRPr="00B82CEE">
        <w:rPr>
          <w:b/>
          <w:bCs/>
        </w:rPr>
        <w:t>2. Technological Resources</w:t>
      </w:r>
    </w:p>
    <w:p w14:paraId="72249705" w14:textId="77777777" w:rsidR="007F299C" w:rsidRDefault="007F299C" w:rsidP="007F299C"/>
    <w:p w14:paraId="00C27F39" w14:textId="77777777" w:rsidR="007F299C" w:rsidRDefault="007F299C" w:rsidP="007F299C">
      <w:r>
        <w:t>Since technological resources can facilitate management, the following technological resources should be considered:</w:t>
      </w:r>
    </w:p>
    <w:p w14:paraId="40977078" w14:textId="77777777" w:rsidR="007F299C" w:rsidRDefault="007F299C" w:rsidP="007F299C"/>
    <w:p w14:paraId="0CC27F5E" w14:textId="77777777" w:rsidR="007F299C" w:rsidRDefault="007F299C" w:rsidP="007F299C">
      <w:pPr>
        <w:numPr>
          <w:ilvl w:val="0"/>
          <w:numId w:val="63"/>
        </w:numPr>
      </w:pPr>
      <w:r>
        <w:t>Improvements to the ERP system to enhance supply chain management, inventory control, and planning.</w:t>
      </w:r>
    </w:p>
    <w:p w14:paraId="1C9CFAF0" w14:textId="77777777" w:rsidR="007F299C" w:rsidRDefault="007F299C" w:rsidP="007F299C">
      <w:pPr>
        <w:numPr>
          <w:ilvl w:val="0"/>
          <w:numId w:val="63"/>
        </w:numPr>
      </w:pPr>
      <w:r>
        <w:t>Development or acquisition of cloud-based solutions for software development and scalability of services/servers</w:t>
      </w:r>
    </w:p>
    <w:p w14:paraId="4D538F18" w14:textId="77777777" w:rsidR="007F299C" w:rsidRDefault="007F299C" w:rsidP="007F299C">
      <w:pPr>
        <w:numPr>
          <w:ilvl w:val="0"/>
          <w:numId w:val="63"/>
        </w:numPr>
      </w:pPr>
      <w:r>
        <w:t>Cybersecurity tools to ensure compliance with Australian laws and the company's security policies</w:t>
      </w:r>
    </w:p>
    <w:p w14:paraId="19A5779E" w14:textId="77777777" w:rsidR="007F299C" w:rsidRDefault="007F299C" w:rsidP="007F299C">
      <w:pPr>
        <w:numPr>
          <w:ilvl w:val="0"/>
          <w:numId w:val="63"/>
        </w:numPr>
      </w:pPr>
      <w:r>
        <w:t>Data analytics tools for monitoring the company's financial status</w:t>
      </w:r>
    </w:p>
    <w:p w14:paraId="7BEAB173" w14:textId="77777777" w:rsidR="007F299C" w:rsidRDefault="007F299C" w:rsidP="007F299C"/>
    <w:p w14:paraId="75A68CCC" w14:textId="77777777" w:rsidR="007F299C" w:rsidRDefault="007F299C" w:rsidP="007F299C"/>
    <w:p w14:paraId="11747043" w14:textId="77777777" w:rsidR="007F299C" w:rsidRPr="00B82CEE" w:rsidRDefault="007F299C" w:rsidP="007F299C">
      <w:pPr>
        <w:rPr>
          <w:b/>
          <w:bCs/>
        </w:rPr>
      </w:pPr>
      <w:r w:rsidRPr="00B82CEE">
        <w:rPr>
          <w:b/>
          <w:bCs/>
        </w:rPr>
        <w:t>3. Financial Resources</w:t>
      </w:r>
    </w:p>
    <w:p w14:paraId="3B038173" w14:textId="77777777" w:rsidR="007F299C" w:rsidRDefault="007F299C" w:rsidP="007F299C"/>
    <w:p w14:paraId="1089DAB8" w14:textId="77777777" w:rsidR="007F299C" w:rsidRDefault="007F299C" w:rsidP="007F299C">
      <w:r>
        <w:t>As with any investment, significant financial resources are required to support the development of a solution. These resources would primarily be allocated to:</w:t>
      </w:r>
    </w:p>
    <w:p w14:paraId="13987254" w14:textId="77777777" w:rsidR="007F299C" w:rsidRDefault="007F299C" w:rsidP="007F299C"/>
    <w:p w14:paraId="5A66BDCE" w14:textId="77777777" w:rsidR="007F299C" w:rsidRDefault="007F299C" w:rsidP="007F299C">
      <w:pPr>
        <w:numPr>
          <w:ilvl w:val="0"/>
          <w:numId w:val="63"/>
        </w:numPr>
      </w:pPr>
      <w:r>
        <w:t>Capital investment to establish a second manufacturing plant or outsource manufacturing.</w:t>
      </w:r>
    </w:p>
    <w:p w14:paraId="328C7801" w14:textId="77777777" w:rsidR="007F299C" w:rsidRDefault="007F299C" w:rsidP="007F299C">
      <w:pPr>
        <w:numPr>
          <w:ilvl w:val="0"/>
          <w:numId w:val="63"/>
        </w:numPr>
      </w:pPr>
      <w:r>
        <w:t>Funding for upgrades or implementation of a new ERP system, systems integration, and cloud migration.</w:t>
      </w:r>
    </w:p>
    <w:p w14:paraId="51E494FB" w14:textId="77777777" w:rsidR="007F299C" w:rsidRDefault="007F299C" w:rsidP="007F299C">
      <w:pPr>
        <w:numPr>
          <w:ilvl w:val="0"/>
          <w:numId w:val="63"/>
        </w:numPr>
      </w:pPr>
      <w:r>
        <w:t>Increased resources as needed during the transition period.</w:t>
      </w:r>
    </w:p>
    <w:p w14:paraId="49343A20" w14:textId="77777777" w:rsidR="007F299C" w:rsidRDefault="007F299C" w:rsidP="007F299C"/>
    <w:p w14:paraId="73A6A867" w14:textId="77777777" w:rsidR="007F299C" w:rsidRPr="00B82CEE" w:rsidRDefault="007F299C" w:rsidP="007F299C">
      <w:pPr>
        <w:rPr>
          <w:b/>
          <w:bCs/>
        </w:rPr>
      </w:pPr>
      <w:r w:rsidRPr="00B82CEE">
        <w:rPr>
          <w:b/>
          <w:bCs/>
        </w:rPr>
        <w:t>4. Administrative Resources</w:t>
      </w:r>
    </w:p>
    <w:p w14:paraId="5B975BE5" w14:textId="77777777" w:rsidR="007F299C" w:rsidRDefault="007F299C" w:rsidP="007F299C"/>
    <w:p w14:paraId="58AD505C" w14:textId="77777777" w:rsidR="007F299C" w:rsidRDefault="007F299C" w:rsidP="007F299C">
      <w:r>
        <w:t>The company should update its policies and processes to align with new standards. Therefore, resources would need to be allocated to update the following key policies and procedures:</w:t>
      </w:r>
    </w:p>
    <w:p w14:paraId="0BF0B00B" w14:textId="77777777" w:rsidR="007F299C" w:rsidRDefault="007F299C" w:rsidP="007F299C"/>
    <w:p w14:paraId="2B9E4893" w14:textId="77777777" w:rsidR="007F299C" w:rsidRDefault="007F299C" w:rsidP="007F299C">
      <w:pPr>
        <w:numPr>
          <w:ilvl w:val="0"/>
          <w:numId w:val="63"/>
        </w:numPr>
      </w:pPr>
      <w:r>
        <w:t>Financial Authorization</w:t>
      </w:r>
    </w:p>
    <w:p w14:paraId="7252FA2E" w14:textId="77777777" w:rsidR="007F299C" w:rsidRDefault="007F299C" w:rsidP="007F299C">
      <w:pPr>
        <w:numPr>
          <w:ilvl w:val="0"/>
          <w:numId w:val="63"/>
        </w:numPr>
      </w:pPr>
      <w:r>
        <w:t>Privacy</w:t>
      </w:r>
    </w:p>
    <w:p w14:paraId="74549B30" w14:textId="77777777" w:rsidR="007F299C" w:rsidRDefault="007F299C" w:rsidP="007F299C">
      <w:pPr>
        <w:numPr>
          <w:ilvl w:val="0"/>
          <w:numId w:val="63"/>
        </w:numPr>
      </w:pPr>
      <w:r>
        <w:t>Performance Management</w:t>
      </w:r>
    </w:p>
    <w:p w14:paraId="6CD2709A" w14:textId="77777777" w:rsidR="007F299C" w:rsidRDefault="007F299C" w:rsidP="007F299C">
      <w:pPr>
        <w:numPr>
          <w:ilvl w:val="0"/>
          <w:numId w:val="63"/>
        </w:numPr>
      </w:pPr>
      <w:r>
        <w:t>Performance Management</w:t>
      </w:r>
    </w:p>
    <w:p w14:paraId="6036C100" w14:textId="77777777" w:rsidR="007F299C" w:rsidRDefault="007F299C" w:rsidP="007F299C"/>
    <w:p w14:paraId="1256E9AB" w14:textId="2F96FCFC" w:rsidR="007F299C" w:rsidRDefault="007F299C">
      <w:pPr>
        <w:spacing w:after="200" w:line="276" w:lineRule="auto"/>
        <w:rPr>
          <w:rFonts w:ascii="Arial" w:eastAsia="Arial" w:hAnsi="Arial" w:cs="Arial"/>
          <w:color w:val="2E74B5" w:themeColor="accent1" w:themeShade="BF"/>
          <w:sz w:val="40"/>
          <w:szCs w:val="40"/>
        </w:rPr>
      </w:pPr>
      <w:r>
        <w:br w:type="page"/>
      </w:r>
    </w:p>
    <w:p w14:paraId="7753A36D" w14:textId="0846772F" w:rsidR="00581207" w:rsidRPr="00387F7F" w:rsidRDefault="00581207" w:rsidP="00387F7F">
      <w:pPr>
        <w:pStyle w:val="Heading1"/>
      </w:pPr>
      <w:r w:rsidRPr="00581207">
        <w:lastRenderedPageBreak/>
        <w:t xml:space="preserve">Generating </w:t>
      </w:r>
      <w:r w:rsidR="00E9101F" w:rsidRPr="00581207">
        <w:t>Solutions</w:t>
      </w:r>
    </w:p>
    <w:p w14:paraId="694CD783" w14:textId="77777777" w:rsidR="00E85E6C" w:rsidRDefault="00E85E6C" w:rsidP="00E85E6C"/>
    <w:p w14:paraId="1F184821" w14:textId="22B7B26E" w:rsidR="00E85E6C" w:rsidRDefault="00E85E6C" w:rsidP="00581207">
      <w:pPr>
        <w:pStyle w:val="Heading2"/>
      </w:pPr>
      <w:r>
        <w:t xml:space="preserve">Feedback </w:t>
      </w:r>
      <w:r w:rsidR="008F6D77">
        <w:t>Presentation</w:t>
      </w:r>
    </w:p>
    <w:p w14:paraId="11DC0162" w14:textId="01967C6B" w:rsidR="00E85E6C" w:rsidRDefault="00E85E6C" w:rsidP="00E85E6C">
      <w:r w:rsidRPr="00E85E6C">
        <w:t>I presented the current Worlducation project to a systems engineer colleague; the following are the feedback notes:</w:t>
      </w:r>
    </w:p>
    <w:p w14:paraId="21CF03CD" w14:textId="77777777" w:rsidR="00581207" w:rsidRDefault="00581207" w:rsidP="00E85E6C"/>
    <w:p w14:paraId="0C3457F3" w14:textId="77777777" w:rsidR="00581207" w:rsidRDefault="00581207" w:rsidP="00E85E6C"/>
    <w:p w14:paraId="234958C0" w14:textId="6EDF5D40" w:rsidR="00E85E6C" w:rsidRDefault="00E85E6C" w:rsidP="00CC5633">
      <w:pPr>
        <w:pStyle w:val="Heading2"/>
      </w:pPr>
      <w:r>
        <w:t>Notes</w:t>
      </w:r>
    </w:p>
    <w:p w14:paraId="0C632E87" w14:textId="77777777" w:rsidR="00E85E6C" w:rsidRDefault="00E85E6C" w:rsidP="00E85E6C"/>
    <w:p w14:paraId="1DC1DD1F" w14:textId="77777777" w:rsidR="00E85E6C" w:rsidRPr="00E85E6C" w:rsidRDefault="00E85E6C" w:rsidP="00E85E6C">
      <w:pPr>
        <w:numPr>
          <w:ilvl w:val="0"/>
          <w:numId w:val="83"/>
        </w:numPr>
      </w:pPr>
      <w:r w:rsidRPr="00E85E6C">
        <w:t>It's a company that experienced significant growth during the COVID-19 pandemic. This allowed it to raise prices, increase profits, and expand.</w:t>
      </w:r>
    </w:p>
    <w:p w14:paraId="314CB200" w14:textId="77777777" w:rsidR="00E85E6C" w:rsidRPr="00E85E6C" w:rsidRDefault="00E85E6C" w:rsidP="00E85E6C">
      <w:pPr>
        <w:numPr>
          <w:ilvl w:val="0"/>
          <w:numId w:val="83"/>
        </w:numPr>
      </w:pPr>
      <w:r w:rsidRPr="00E85E6C">
        <w:t>The company's social policies may contribute to the problem.</w:t>
      </w:r>
    </w:p>
    <w:p w14:paraId="66556544" w14:textId="77777777" w:rsidR="00E85E6C" w:rsidRPr="00E85E6C" w:rsidRDefault="00E85E6C" w:rsidP="00E85E6C">
      <w:pPr>
        <w:numPr>
          <w:ilvl w:val="0"/>
          <w:numId w:val="83"/>
        </w:numPr>
      </w:pPr>
      <w:r w:rsidRPr="00E85E6C">
        <w:t>The company is taking too long to resolve its manufacturing plant issue.</w:t>
      </w:r>
    </w:p>
    <w:p w14:paraId="751AD58A" w14:textId="77777777" w:rsidR="00E85E6C" w:rsidRPr="00E85E6C" w:rsidRDefault="00E85E6C" w:rsidP="00E85E6C">
      <w:pPr>
        <w:numPr>
          <w:ilvl w:val="0"/>
          <w:numId w:val="83"/>
        </w:numPr>
      </w:pPr>
      <w:r w:rsidRPr="00E85E6C">
        <w:t>Those responsible for tablet supply may have anticipated that the company lacked the capacity to meet demand.</w:t>
      </w:r>
    </w:p>
    <w:p w14:paraId="00801639" w14:textId="77777777" w:rsidR="00E85E6C" w:rsidRDefault="00E85E6C" w:rsidP="00E85E6C"/>
    <w:p w14:paraId="6DBA3235" w14:textId="77777777" w:rsidR="00581207" w:rsidRDefault="00581207" w:rsidP="00E85E6C"/>
    <w:p w14:paraId="7DD82548" w14:textId="77777777" w:rsidR="00E85E6C" w:rsidRDefault="00E85E6C" w:rsidP="00E85E6C"/>
    <w:p w14:paraId="7914488B" w14:textId="4D172B60" w:rsidR="00E85E6C" w:rsidRDefault="00E85E6C" w:rsidP="00E85E6C">
      <w:pPr>
        <w:pStyle w:val="Heading2"/>
      </w:pPr>
      <w:r>
        <w:t>Brainstorming</w:t>
      </w:r>
    </w:p>
    <w:p w14:paraId="344C9F85" w14:textId="77777777" w:rsidR="00E85E6C" w:rsidRDefault="00E85E6C" w:rsidP="00E85E6C"/>
    <w:p w14:paraId="15D24840" w14:textId="63121549" w:rsidR="00E85E6C" w:rsidRDefault="00E85E6C" w:rsidP="00E85E6C">
      <w:r w:rsidRPr="00E85E6C">
        <w:t xml:space="preserve">Together we developed the following </w:t>
      </w:r>
      <w:r w:rsidR="0053509B">
        <w:t>idead</w:t>
      </w:r>
      <w:r w:rsidRPr="00E85E6C">
        <w:t xml:space="preserve"> to solve the problem</w:t>
      </w:r>
      <w:r>
        <w:t>:</w:t>
      </w:r>
    </w:p>
    <w:p w14:paraId="549498DE" w14:textId="77777777" w:rsidR="00E85E6C" w:rsidRDefault="00E85E6C" w:rsidP="00E85E6C"/>
    <w:p w14:paraId="5ABE8DFB" w14:textId="2552E53E" w:rsidR="00E85E6C" w:rsidRDefault="003A0C1B" w:rsidP="00244A4F">
      <w:pPr>
        <w:pStyle w:val="ListParagraph"/>
        <w:numPr>
          <w:ilvl w:val="0"/>
          <w:numId w:val="84"/>
        </w:numPr>
      </w:pPr>
      <w:r w:rsidRPr="003A0C1B">
        <w:t>Accelerate the transition to a cloud model to offer their software through the B2C model</w:t>
      </w:r>
    </w:p>
    <w:p w14:paraId="12F8D842" w14:textId="66B5711F" w:rsidR="003A0C1B" w:rsidRDefault="003A0C1B" w:rsidP="00244A4F">
      <w:pPr>
        <w:pStyle w:val="ListParagraph"/>
        <w:numPr>
          <w:ilvl w:val="0"/>
          <w:numId w:val="84"/>
        </w:numPr>
      </w:pPr>
      <w:r w:rsidRPr="003A0C1B">
        <w:t>Partner with brands to offer their products with the software installed, and outsource the sale of their products</w:t>
      </w:r>
    </w:p>
    <w:p w14:paraId="7198AE12" w14:textId="4976F551" w:rsidR="003A0C1B" w:rsidRDefault="003A0C1B" w:rsidP="00244A4F">
      <w:pPr>
        <w:pStyle w:val="ListParagraph"/>
        <w:numPr>
          <w:ilvl w:val="0"/>
          <w:numId w:val="84"/>
        </w:numPr>
      </w:pPr>
      <w:r w:rsidRPr="003A0C1B">
        <w:t>Build a second factory to reduce dependence on a single manufacturer</w:t>
      </w:r>
    </w:p>
    <w:p w14:paraId="6D629020" w14:textId="7849C5A4" w:rsidR="003A0C1B" w:rsidRDefault="003A0C1B" w:rsidP="00244A4F">
      <w:pPr>
        <w:pStyle w:val="ListParagraph"/>
        <w:numPr>
          <w:ilvl w:val="0"/>
          <w:numId w:val="84"/>
        </w:numPr>
      </w:pPr>
      <w:r w:rsidRPr="003A0C1B">
        <w:t>Find local manufacturers in the countries where the tablets are sold to outsource their manufacturing to a global level</w:t>
      </w:r>
    </w:p>
    <w:p w14:paraId="6D988E7E" w14:textId="37E5A4DB" w:rsidR="003A0C1B" w:rsidRDefault="003A0C1B" w:rsidP="00244A4F">
      <w:pPr>
        <w:pStyle w:val="ListParagraph"/>
        <w:numPr>
          <w:ilvl w:val="0"/>
          <w:numId w:val="84"/>
        </w:numPr>
      </w:pPr>
      <w:r w:rsidRPr="003A0C1B">
        <w:t>Expand their product catalogue to include other types of products such as laptops, mini-PCs, all-in-one desktops, video game consoles, and workstations. This way, they can offer their products to any individual and any educational institution</w:t>
      </w:r>
    </w:p>
    <w:p w14:paraId="0A2F4C79" w14:textId="48BC32E8" w:rsidR="003A0C1B" w:rsidRDefault="003A0C1B" w:rsidP="00244A4F">
      <w:pPr>
        <w:pStyle w:val="ListParagraph"/>
        <w:numPr>
          <w:ilvl w:val="0"/>
          <w:numId w:val="84"/>
        </w:numPr>
      </w:pPr>
      <w:r w:rsidRPr="003A0C1B">
        <w:t>To abandon product manufacturing and focus on application development under the Software-as-a-Service model, which is currently the most profitable</w:t>
      </w:r>
    </w:p>
    <w:p w14:paraId="699336B9" w14:textId="77777777" w:rsidR="0052544B" w:rsidRDefault="0052544B" w:rsidP="0052544B"/>
    <w:p w14:paraId="6B19D402" w14:textId="77777777" w:rsidR="0052544B" w:rsidRPr="00555EB1" w:rsidRDefault="0052544B" w:rsidP="0052544B"/>
    <w:p w14:paraId="3A7DAA36" w14:textId="77777777" w:rsidR="0052544B" w:rsidRPr="0052544B" w:rsidRDefault="0052544B" w:rsidP="0052544B"/>
    <w:p w14:paraId="69B5CB59" w14:textId="77777777" w:rsidR="0052544B" w:rsidRDefault="0052544B" w:rsidP="0052544B"/>
    <w:p w14:paraId="046EA459" w14:textId="4DEA67D9" w:rsidR="0052544B" w:rsidRDefault="00581207" w:rsidP="00581207">
      <w:pPr>
        <w:pStyle w:val="Heading3"/>
      </w:pPr>
      <w:r>
        <w:t>Mind Mapping</w:t>
      </w:r>
    </w:p>
    <w:p w14:paraId="49866A59" w14:textId="77777777" w:rsidR="00581207" w:rsidRDefault="00581207" w:rsidP="0052544B"/>
    <w:p w14:paraId="6AF555C9" w14:textId="5352AAF2" w:rsidR="006D4C7A" w:rsidRDefault="00581207" w:rsidP="0052544B">
      <w:r>
        <w:t>This method</w:t>
      </w:r>
      <w:r w:rsidR="006D4C7A" w:rsidRPr="006D4C7A">
        <w:t xml:space="preserve"> was used to visually organise existing information, identify relationships between supply chain disruption, financial performance, and technology solutions, and support critical thinking in evaluating potential solutions.</w:t>
      </w:r>
    </w:p>
    <w:p w14:paraId="1248234D" w14:textId="77777777" w:rsidR="00581207" w:rsidRDefault="00581207" w:rsidP="0052544B"/>
    <w:p w14:paraId="484ED09A" w14:textId="7C38A77D" w:rsidR="00581207" w:rsidRDefault="00CC5633" w:rsidP="0052544B">
      <w:r>
        <w:rPr>
          <w:noProof/>
        </w:rPr>
        <w:drawing>
          <wp:inline distT="0" distB="0" distL="0" distR="0" wp14:anchorId="247E56BB" wp14:editId="0EC18C25">
            <wp:extent cx="8043863" cy="6827250"/>
            <wp:effectExtent l="0" t="0" r="0" b="5715"/>
            <wp:docPr id="136088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80984" name=""/>
                    <pic:cNvPicPr/>
                  </pic:nvPicPr>
                  <pic:blipFill>
                    <a:blip r:embed="rId10"/>
                    <a:stretch>
                      <a:fillRect/>
                    </a:stretch>
                  </pic:blipFill>
                  <pic:spPr>
                    <a:xfrm>
                      <a:off x="0" y="0"/>
                      <a:ext cx="8045814" cy="6828906"/>
                    </a:xfrm>
                    <a:prstGeom prst="rect">
                      <a:avLst/>
                    </a:prstGeom>
                  </pic:spPr>
                </pic:pic>
              </a:graphicData>
            </a:graphic>
          </wp:inline>
        </w:drawing>
      </w:r>
    </w:p>
    <w:p w14:paraId="147159E2" w14:textId="2D330E66" w:rsidR="00CC5633" w:rsidRDefault="00CC5633">
      <w:pPr>
        <w:spacing w:after="200" w:line="276" w:lineRule="auto"/>
      </w:pPr>
      <w:r>
        <w:br w:type="page"/>
      </w:r>
    </w:p>
    <w:p w14:paraId="1ABC31B4" w14:textId="19E03E03" w:rsidR="00CC5633" w:rsidRDefault="00FF5127" w:rsidP="00FF5127">
      <w:pPr>
        <w:pStyle w:val="Heading2"/>
      </w:pPr>
      <w:r>
        <w:lastRenderedPageBreak/>
        <w:t>A</w:t>
      </w:r>
      <w:r w:rsidRPr="00FF5127">
        <w:t xml:space="preserve">lternative </w:t>
      </w:r>
      <w:r w:rsidR="008F6D77" w:rsidRPr="00FF5127">
        <w:t>Solutions</w:t>
      </w:r>
    </w:p>
    <w:p w14:paraId="4D49EAC4" w14:textId="77777777" w:rsidR="00FF5127" w:rsidRDefault="00FF5127" w:rsidP="0052544B"/>
    <w:p w14:paraId="161B95DC" w14:textId="3EFB7446" w:rsidR="00FF5127" w:rsidRDefault="00FF5127" w:rsidP="0052544B">
      <w:r>
        <w:t>I u</w:t>
      </w:r>
      <w:r w:rsidRPr="00FF5127">
        <w:t>s</w:t>
      </w:r>
      <w:r>
        <w:t>ed</w:t>
      </w:r>
      <w:r w:rsidRPr="00FF5127">
        <w:t xml:space="preserve"> brainstorming and mind mapping to refine ideas and create alternative solutions.</w:t>
      </w:r>
    </w:p>
    <w:p w14:paraId="3403EAE5" w14:textId="77777777" w:rsidR="00FF5127" w:rsidRDefault="00FF5127" w:rsidP="0052544B"/>
    <w:p w14:paraId="1B3CF77C" w14:textId="2D02470D" w:rsidR="00FF5127" w:rsidRDefault="00FF5127" w:rsidP="00FF5127">
      <w:pPr>
        <w:pStyle w:val="ListParagraph"/>
        <w:numPr>
          <w:ilvl w:val="0"/>
          <w:numId w:val="86"/>
        </w:numPr>
      </w:pPr>
      <w:r w:rsidRPr="00E57857">
        <w:rPr>
          <w:b/>
          <w:bCs/>
        </w:rPr>
        <w:t>Cloud-First SaaS and B2C Model:</w:t>
      </w:r>
      <w:r>
        <w:t xml:space="preserve"> Transition to a cloud-first Software-as-a-Service (SaaS) and B2C delivery model, allowing customers to access educational software on their own devices. </w:t>
      </w:r>
    </w:p>
    <w:p w14:paraId="2C8B47C3" w14:textId="66B60319" w:rsidR="00FF5127" w:rsidRDefault="00FF5127" w:rsidP="00FF5127">
      <w:pPr>
        <w:pStyle w:val="ListParagraph"/>
        <w:numPr>
          <w:ilvl w:val="0"/>
          <w:numId w:val="86"/>
        </w:numPr>
      </w:pPr>
      <w:r w:rsidRPr="00E57857">
        <w:rPr>
          <w:b/>
          <w:bCs/>
        </w:rPr>
        <w:t>Strategic Hardware Partnerships and Outsourced Distribution</w:t>
      </w:r>
      <w:r>
        <w:t xml:space="preserve">: Form strategic partnerships with established hardware brands to distribute devices with pre-installed software, while outsourcing product sales and distribution. </w:t>
      </w:r>
    </w:p>
    <w:p w14:paraId="23D0F17A" w14:textId="293834D1" w:rsidR="00FF5127" w:rsidRDefault="00FF5127" w:rsidP="00FF5127">
      <w:pPr>
        <w:pStyle w:val="ListParagraph"/>
        <w:numPr>
          <w:ilvl w:val="0"/>
          <w:numId w:val="86"/>
        </w:numPr>
      </w:pPr>
      <w:r w:rsidRPr="00E57857">
        <w:rPr>
          <w:b/>
          <w:bCs/>
        </w:rPr>
        <w:t>Diversified Global Manufacturing Model</w:t>
      </w:r>
      <w:r>
        <w:t xml:space="preserve">: Reduce dependence on a single manufacturer by adopting a diversified manufacturing strategy, combining a second manufacturing facility with outsourcing to local producers in key markets. </w:t>
      </w:r>
    </w:p>
    <w:p w14:paraId="44FF14D8" w14:textId="4AFAD0A1" w:rsidR="00FF5127" w:rsidRDefault="00FF5127" w:rsidP="00FF5127">
      <w:pPr>
        <w:pStyle w:val="ListParagraph"/>
        <w:numPr>
          <w:ilvl w:val="0"/>
          <w:numId w:val="86"/>
        </w:numPr>
      </w:pPr>
      <w:r w:rsidRPr="00E57857">
        <w:rPr>
          <w:b/>
          <w:bCs/>
        </w:rPr>
        <w:t>Product Portfolio Diversification</w:t>
      </w:r>
      <w:r>
        <w:t xml:space="preserve">: Expand the product portfolio beyond tablets to include laptops, mini-PCs, all-in-one desktops, and workstations, enabling the company to serve both individuals and educational institutions. </w:t>
      </w:r>
    </w:p>
    <w:p w14:paraId="06FC0850" w14:textId="77777777" w:rsidR="00555EB1" w:rsidRDefault="00555EB1" w:rsidP="00555EB1"/>
    <w:p w14:paraId="7E37A4B1" w14:textId="49E860E2" w:rsidR="00555EB1" w:rsidRDefault="00555EB1" w:rsidP="00555EB1">
      <w:pPr>
        <w:pStyle w:val="Heading1"/>
      </w:pPr>
      <w:r w:rsidRPr="00555EB1">
        <w:t xml:space="preserve">Making </w:t>
      </w:r>
      <w:r w:rsidR="008F6D77" w:rsidRPr="00555EB1">
        <w:t>A Decision</w:t>
      </w:r>
    </w:p>
    <w:p w14:paraId="3A77035E" w14:textId="77777777" w:rsidR="00555EB1" w:rsidRDefault="00555EB1" w:rsidP="00555EB1"/>
    <w:p w14:paraId="73FE7683" w14:textId="5FEF5C73" w:rsidR="00555EB1" w:rsidRPr="00555EB1" w:rsidRDefault="00555EB1" w:rsidP="00555EB1">
      <w:r>
        <w:t xml:space="preserve">All alternative solutions </w:t>
      </w:r>
      <w:r w:rsidR="008F6D77">
        <w:t>were</w:t>
      </w:r>
      <w:r>
        <w:t xml:space="preserve"> evaluated against success criteria and constraint criteria. The </w:t>
      </w:r>
      <w:r w:rsidRPr="00555EB1">
        <w:rPr>
          <w:b/>
          <w:bCs/>
        </w:rPr>
        <w:t>green</w:t>
      </w:r>
      <w:r>
        <w:t xml:space="preserve"> colour meaning is </w:t>
      </w:r>
      <w:r w:rsidRPr="00555EB1">
        <w:t>feasible</w:t>
      </w:r>
      <w:r>
        <w:t xml:space="preserve"> and the </w:t>
      </w:r>
      <w:r w:rsidRPr="00555EB1">
        <w:rPr>
          <w:b/>
          <w:bCs/>
        </w:rPr>
        <w:t>red</w:t>
      </w:r>
      <w:r>
        <w:t xml:space="preserve"> colour meaning is</w:t>
      </w:r>
      <w:r w:rsidRPr="00555EB1">
        <w:t xml:space="preserve"> </w:t>
      </w:r>
      <w:r>
        <w:t xml:space="preserve">very </w:t>
      </w:r>
      <w:r w:rsidRPr="00555EB1">
        <w:t>difficult to implement, or not aligned with the objectives</w:t>
      </w:r>
      <w:r>
        <w:t>.</w:t>
      </w:r>
    </w:p>
    <w:p w14:paraId="7FAAFC2C" w14:textId="77777777" w:rsidR="00555EB1" w:rsidRDefault="00555EB1" w:rsidP="00555EB1"/>
    <w:p w14:paraId="66B47A77" w14:textId="329D7BB5" w:rsidR="00555EB1" w:rsidRDefault="00555EB1" w:rsidP="00555EB1">
      <w:pPr>
        <w:pStyle w:val="Heading2"/>
      </w:pPr>
      <w:r>
        <w:t xml:space="preserve">Evaluation </w:t>
      </w:r>
      <w:r w:rsidR="008F6D77">
        <w:t xml:space="preserve">Based </w:t>
      </w:r>
      <w:proofErr w:type="gramStart"/>
      <w:r w:rsidR="008F6D77">
        <w:t>On</w:t>
      </w:r>
      <w:proofErr w:type="gramEnd"/>
      <w:r w:rsidR="008F6D77">
        <w:t xml:space="preserve"> Success Criteria</w:t>
      </w:r>
    </w:p>
    <w:p w14:paraId="57D46E2F" w14:textId="524CC87E" w:rsidR="00555EB1" w:rsidRDefault="00555EB1" w:rsidP="00555EB1">
      <w:r>
        <w:t xml:space="preserve"> </w:t>
      </w:r>
    </w:p>
    <w:tbl>
      <w:tblPr>
        <w:tblW w:w="15034" w:type="dxa"/>
        <w:tblLook w:val="04A0" w:firstRow="1" w:lastRow="0" w:firstColumn="1" w:lastColumn="0" w:noHBand="0" w:noVBand="1"/>
      </w:tblPr>
      <w:tblGrid>
        <w:gridCol w:w="1495"/>
        <w:gridCol w:w="3398"/>
        <w:gridCol w:w="3407"/>
        <w:gridCol w:w="3367"/>
        <w:gridCol w:w="3367"/>
      </w:tblGrid>
      <w:tr w:rsidR="00555EB1" w14:paraId="36FAD7B9" w14:textId="77777777" w:rsidTr="00555EB1">
        <w:trPr>
          <w:trHeight w:val="1122"/>
        </w:trPr>
        <w:tc>
          <w:tcPr>
            <w:tcW w:w="149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597DA90A" w14:textId="77777777" w:rsidR="00555EB1" w:rsidRDefault="00555EB1">
            <w:pPr>
              <w:jc w:val="center"/>
              <w:rPr>
                <w:rFonts w:ascii="Arial" w:hAnsi="Arial" w:cs="Arial"/>
                <w:b/>
                <w:bCs/>
                <w:color w:val="000000"/>
              </w:rPr>
            </w:pPr>
            <w:r>
              <w:rPr>
                <w:rFonts w:ascii="Arial" w:hAnsi="Arial" w:cs="Arial"/>
                <w:b/>
                <w:bCs/>
                <w:color w:val="000000"/>
              </w:rPr>
              <w:t>Criteria</w:t>
            </w:r>
          </w:p>
        </w:tc>
        <w:tc>
          <w:tcPr>
            <w:tcW w:w="3398" w:type="dxa"/>
            <w:tcBorders>
              <w:top w:val="single" w:sz="4" w:space="0" w:color="auto"/>
              <w:left w:val="nil"/>
              <w:bottom w:val="single" w:sz="4" w:space="0" w:color="auto"/>
              <w:right w:val="single" w:sz="4" w:space="0" w:color="auto"/>
            </w:tcBorders>
            <w:shd w:val="clear" w:color="000000" w:fill="E7E6E6"/>
            <w:vAlign w:val="center"/>
            <w:hideMark/>
          </w:tcPr>
          <w:p w14:paraId="44CABB7A"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3407" w:type="dxa"/>
            <w:tcBorders>
              <w:top w:val="single" w:sz="4" w:space="0" w:color="auto"/>
              <w:left w:val="nil"/>
              <w:bottom w:val="single" w:sz="4" w:space="0" w:color="auto"/>
              <w:right w:val="single" w:sz="4" w:space="0" w:color="auto"/>
            </w:tcBorders>
            <w:shd w:val="clear" w:color="000000" w:fill="E7E6E6"/>
            <w:vAlign w:val="center"/>
            <w:hideMark/>
          </w:tcPr>
          <w:p w14:paraId="3086FECE"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45E9E340"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38BFF3DB"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7D6D3D1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032B2C4" w14:textId="77777777" w:rsidR="00555EB1" w:rsidRDefault="00555EB1">
            <w:pPr>
              <w:rPr>
                <w:rFonts w:ascii="Arial" w:hAnsi="Arial" w:cs="Arial"/>
                <w:color w:val="000000"/>
              </w:rPr>
            </w:pPr>
            <w:r>
              <w:rPr>
                <w:rFonts w:ascii="Arial" w:hAnsi="Arial" w:cs="Arial"/>
                <w:color w:val="000000"/>
              </w:rPr>
              <w:t>Clarity</w:t>
            </w:r>
          </w:p>
        </w:tc>
        <w:tc>
          <w:tcPr>
            <w:tcW w:w="3398" w:type="dxa"/>
            <w:tcBorders>
              <w:top w:val="nil"/>
              <w:left w:val="nil"/>
              <w:bottom w:val="single" w:sz="4" w:space="0" w:color="auto"/>
              <w:right w:val="single" w:sz="4" w:space="0" w:color="auto"/>
            </w:tcBorders>
            <w:shd w:val="clear" w:color="000000" w:fill="E2EFDA"/>
            <w:vAlign w:val="bottom"/>
            <w:hideMark/>
          </w:tcPr>
          <w:p w14:paraId="4400EBE2" w14:textId="77777777" w:rsidR="00555EB1" w:rsidRDefault="00555EB1">
            <w:pPr>
              <w:rPr>
                <w:rFonts w:ascii="Arial" w:hAnsi="Arial" w:cs="Arial"/>
                <w:color w:val="000000"/>
              </w:rPr>
            </w:pPr>
            <w:r>
              <w:rPr>
                <w:rFonts w:ascii="Arial" w:hAnsi="Arial" w:cs="Arial"/>
                <w:color w:val="000000"/>
              </w:rPr>
              <w:t>Clear scope; focus on software/B2C, reducing hardware reliance.</w:t>
            </w:r>
          </w:p>
        </w:tc>
        <w:tc>
          <w:tcPr>
            <w:tcW w:w="3407" w:type="dxa"/>
            <w:tcBorders>
              <w:top w:val="nil"/>
              <w:left w:val="nil"/>
              <w:bottom w:val="single" w:sz="4" w:space="0" w:color="auto"/>
              <w:right w:val="single" w:sz="4" w:space="0" w:color="auto"/>
            </w:tcBorders>
            <w:shd w:val="clear" w:color="000000" w:fill="E2EFDA"/>
            <w:vAlign w:val="bottom"/>
            <w:hideMark/>
          </w:tcPr>
          <w:p w14:paraId="72661F68" w14:textId="77777777" w:rsidR="00555EB1" w:rsidRDefault="00555EB1">
            <w:pPr>
              <w:rPr>
                <w:rFonts w:ascii="Arial" w:hAnsi="Arial" w:cs="Arial"/>
                <w:color w:val="000000"/>
              </w:rPr>
            </w:pPr>
            <w:r>
              <w:rPr>
                <w:rFonts w:ascii="Arial" w:hAnsi="Arial" w:cs="Arial"/>
                <w:color w:val="000000"/>
              </w:rPr>
              <w:t>Defined roles between brand and partners; lower complexity.</w:t>
            </w:r>
          </w:p>
        </w:tc>
        <w:tc>
          <w:tcPr>
            <w:tcW w:w="3367" w:type="dxa"/>
            <w:tcBorders>
              <w:top w:val="nil"/>
              <w:left w:val="nil"/>
              <w:bottom w:val="single" w:sz="4" w:space="0" w:color="auto"/>
              <w:right w:val="single" w:sz="4" w:space="0" w:color="auto"/>
            </w:tcBorders>
            <w:shd w:val="clear" w:color="000000" w:fill="E2EFDA"/>
            <w:vAlign w:val="bottom"/>
            <w:hideMark/>
          </w:tcPr>
          <w:p w14:paraId="52CFBE9C" w14:textId="77777777" w:rsidR="00555EB1" w:rsidRDefault="00555EB1">
            <w:pPr>
              <w:rPr>
                <w:rFonts w:ascii="Arial" w:hAnsi="Arial" w:cs="Arial"/>
                <w:color w:val="000000"/>
              </w:rPr>
            </w:pPr>
            <w:r>
              <w:rPr>
                <w:rFonts w:ascii="Arial" w:hAnsi="Arial" w:cs="Arial"/>
                <w:color w:val="000000"/>
              </w:rPr>
              <w:t>Focus on reducing single-source dependency via multiple sources.</w:t>
            </w:r>
          </w:p>
        </w:tc>
        <w:tc>
          <w:tcPr>
            <w:tcW w:w="3367" w:type="dxa"/>
            <w:tcBorders>
              <w:top w:val="nil"/>
              <w:left w:val="nil"/>
              <w:bottom w:val="single" w:sz="4" w:space="0" w:color="auto"/>
              <w:right w:val="single" w:sz="4" w:space="0" w:color="auto"/>
            </w:tcBorders>
            <w:shd w:val="clear" w:color="000000" w:fill="E2EFDA"/>
            <w:vAlign w:val="bottom"/>
            <w:hideMark/>
          </w:tcPr>
          <w:p w14:paraId="06D03AD2" w14:textId="77777777" w:rsidR="00555EB1" w:rsidRDefault="00555EB1">
            <w:pPr>
              <w:rPr>
                <w:rFonts w:ascii="Arial" w:hAnsi="Arial" w:cs="Arial"/>
                <w:color w:val="000000"/>
              </w:rPr>
            </w:pPr>
            <w:r>
              <w:rPr>
                <w:rFonts w:ascii="Arial" w:hAnsi="Arial" w:cs="Arial"/>
                <w:color w:val="000000"/>
              </w:rPr>
              <w:t>Strategy to broaden offerings for individuals and institutions.</w:t>
            </w:r>
          </w:p>
        </w:tc>
      </w:tr>
      <w:tr w:rsidR="00555EB1" w14:paraId="2767665E"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62CD7B09" w14:textId="77777777" w:rsidR="00555EB1" w:rsidRDefault="00555EB1">
            <w:pPr>
              <w:rPr>
                <w:rFonts w:ascii="Arial" w:hAnsi="Arial" w:cs="Arial"/>
                <w:color w:val="000000"/>
              </w:rPr>
            </w:pPr>
            <w:r>
              <w:rPr>
                <w:rFonts w:ascii="Arial" w:hAnsi="Arial" w:cs="Arial"/>
                <w:color w:val="000000"/>
              </w:rPr>
              <w:t>Stability</w:t>
            </w:r>
          </w:p>
        </w:tc>
        <w:tc>
          <w:tcPr>
            <w:tcW w:w="3398" w:type="dxa"/>
            <w:tcBorders>
              <w:top w:val="nil"/>
              <w:left w:val="nil"/>
              <w:bottom w:val="single" w:sz="4" w:space="0" w:color="auto"/>
              <w:right w:val="single" w:sz="4" w:space="0" w:color="auto"/>
            </w:tcBorders>
            <w:shd w:val="clear" w:color="000000" w:fill="E2EFDA"/>
            <w:vAlign w:val="bottom"/>
            <w:hideMark/>
          </w:tcPr>
          <w:p w14:paraId="7FF606D2" w14:textId="77777777" w:rsidR="00555EB1" w:rsidRDefault="00555EB1">
            <w:pPr>
              <w:rPr>
                <w:rFonts w:ascii="Arial" w:hAnsi="Arial" w:cs="Arial"/>
                <w:color w:val="000000"/>
              </w:rPr>
            </w:pPr>
            <w:r>
              <w:rPr>
                <w:rFonts w:ascii="Arial" w:hAnsi="Arial" w:cs="Arial"/>
                <w:color w:val="000000"/>
              </w:rPr>
              <w:t>High; reduces exposure to manufacturing/supply chain risks.</w:t>
            </w:r>
          </w:p>
        </w:tc>
        <w:tc>
          <w:tcPr>
            <w:tcW w:w="3407" w:type="dxa"/>
            <w:tcBorders>
              <w:top w:val="nil"/>
              <w:left w:val="nil"/>
              <w:bottom w:val="single" w:sz="4" w:space="0" w:color="auto"/>
              <w:right w:val="single" w:sz="4" w:space="0" w:color="auto"/>
            </w:tcBorders>
            <w:shd w:val="clear" w:color="000000" w:fill="E2EFDA"/>
            <w:vAlign w:val="bottom"/>
            <w:hideMark/>
          </w:tcPr>
          <w:p w14:paraId="1C709E7A" w14:textId="77777777" w:rsidR="00555EB1" w:rsidRDefault="00555EB1">
            <w:pPr>
              <w:rPr>
                <w:rFonts w:ascii="Arial" w:hAnsi="Arial" w:cs="Arial"/>
                <w:color w:val="000000"/>
              </w:rPr>
            </w:pPr>
            <w:r>
              <w:rPr>
                <w:rFonts w:ascii="Arial" w:hAnsi="Arial" w:cs="Arial"/>
                <w:color w:val="000000"/>
              </w:rPr>
              <w:t>Shifts manufacturing and distribution risks to partners.</w:t>
            </w:r>
          </w:p>
        </w:tc>
        <w:tc>
          <w:tcPr>
            <w:tcW w:w="3367" w:type="dxa"/>
            <w:tcBorders>
              <w:top w:val="nil"/>
              <w:left w:val="nil"/>
              <w:bottom w:val="single" w:sz="4" w:space="0" w:color="auto"/>
              <w:right w:val="single" w:sz="4" w:space="0" w:color="auto"/>
            </w:tcBorders>
            <w:shd w:val="clear" w:color="000000" w:fill="E2EFDA"/>
            <w:vAlign w:val="bottom"/>
            <w:hideMark/>
          </w:tcPr>
          <w:p w14:paraId="277C6F49" w14:textId="77777777" w:rsidR="00555EB1" w:rsidRDefault="00555EB1">
            <w:pPr>
              <w:rPr>
                <w:rFonts w:ascii="Arial" w:hAnsi="Arial" w:cs="Arial"/>
                <w:color w:val="000000"/>
              </w:rPr>
            </w:pPr>
            <w:r>
              <w:rPr>
                <w:rFonts w:ascii="Arial" w:hAnsi="Arial" w:cs="Arial"/>
                <w:color w:val="000000"/>
              </w:rPr>
              <w:t>Spreads risk across multiple regions and suppliers.</w:t>
            </w:r>
          </w:p>
        </w:tc>
        <w:tc>
          <w:tcPr>
            <w:tcW w:w="3367" w:type="dxa"/>
            <w:tcBorders>
              <w:top w:val="nil"/>
              <w:left w:val="nil"/>
              <w:bottom w:val="single" w:sz="4" w:space="0" w:color="auto"/>
              <w:right w:val="single" w:sz="4" w:space="0" w:color="auto"/>
            </w:tcBorders>
            <w:shd w:val="clear" w:color="000000" w:fill="E2EFDA"/>
            <w:vAlign w:val="bottom"/>
            <w:hideMark/>
          </w:tcPr>
          <w:p w14:paraId="6BC60980" w14:textId="77777777" w:rsidR="00555EB1" w:rsidRDefault="00555EB1">
            <w:pPr>
              <w:rPr>
                <w:rFonts w:ascii="Arial" w:hAnsi="Arial" w:cs="Arial"/>
                <w:color w:val="000000"/>
              </w:rPr>
            </w:pPr>
            <w:r>
              <w:rPr>
                <w:rFonts w:ascii="Arial" w:hAnsi="Arial" w:cs="Arial"/>
                <w:color w:val="000000"/>
              </w:rPr>
              <w:t>Revenue stability through diverse product categories.</w:t>
            </w:r>
          </w:p>
        </w:tc>
      </w:tr>
      <w:tr w:rsidR="00555EB1" w14:paraId="536C3C3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4CEE928" w14:textId="77777777" w:rsidR="00555EB1" w:rsidRDefault="00555EB1">
            <w:pPr>
              <w:rPr>
                <w:rFonts w:ascii="Arial" w:hAnsi="Arial" w:cs="Arial"/>
                <w:color w:val="000000"/>
              </w:rPr>
            </w:pPr>
            <w:r>
              <w:rPr>
                <w:rFonts w:ascii="Arial" w:hAnsi="Arial" w:cs="Arial"/>
                <w:color w:val="000000"/>
              </w:rPr>
              <w:t>Scalability</w:t>
            </w:r>
          </w:p>
        </w:tc>
        <w:tc>
          <w:tcPr>
            <w:tcW w:w="3398" w:type="dxa"/>
            <w:tcBorders>
              <w:top w:val="nil"/>
              <w:left w:val="nil"/>
              <w:bottom w:val="single" w:sz="4" w:space="0" w:color="auto"/>
              <w:right w:val="single" w:sz="4" w:space="0" w:color="auto"/>
            </w:tcBorders>
            <w:shd w:val="clear" w:color="000000" w:fill="E2EFDA"/>
            <w:vAlign w:val="bottom"/>
            <w:hideMark/>
          </w:tcPr>
          <w:p w14:paraId="50D38889" w14:textId="77777777" w:rsidR="00555EB1" w:rsidRDefault="00555EB1">
            <w:pPr>
              <w:rPr>
                <w:rFonts w:ascii="Arial" w:hAnsi="Arial" w:cs="Arial"/>
                <w:color w:val="000000"/>
              </w:rPr>
            </w:pPr>
            <w:r>
              <w:rPr>
                <w:rFonts w:ascii="Arial" w:hAnsi="Arial" w:cs="Arial"/>
                <w:color w:val="000000"/>
              </w:rPr>
              <w:t>Extremely High; add users without increasing factory capacity.</w:t>
            </w:r>
          </w:p>
        </w:tc>
        <w:tc>
          <w:tcPr>
            <w:tcW w:w="3407" w:type="dxa"/>
            <w:tcBorders>
              <w:top w:val="nil"/>
              <w:left w:val="nil"/>
              <w:bottom w:val="single" w:sz="4" w:space="0" w:color="auto"/>
              <w:right w:val="single" w:sz="4" w:space="0" w:color="auto"/>
            </w:tcBorders>
            <w:shd w:val="clear" w:color="000000" w:fill="E2EFDA"/>
            <w:vAlign w:val="bottom"/>
            <w:hideMark/>
          </w:tcPr>
          <w:p w14:paraId="5E29C3EA" w14:textId="77777777" w:rsidR="00555EB1" w:rsidRDefault="00555EB1">
            <w:pPr>
              <w:rPr>
                <w:rFonts w:ascii="Arial" w:hAnsi="Arial" w:cs="Arial"/>
                <w:color w:val="000000"/>
              </w:rPr>
            </w:pPr>
            <w:r>
              <w:rPr>
                <w:rFonts w:ascii="Arial" w:hAnsi="Arial" w:cs="Arial"/>
                <w:color w:val="000000"/>
              </w:rPr>
              <w:t>Scalable via partner networks without internal expansion.</w:t>
            </w:r>
          </w:p>
        </w:tc>
        <w:tc>
          <w:tcPr>
            <w:tcW w:w="3367" w:type="dxa"/>
            <w:tcBorders>
              <w:top w:val="nil"/>
              <w:left w:val="nil"/>
              <w:bottom w:val="single" w:sz="4" w:space="0" w:color="auto"/>
              <w:right w:val="single" w:sz="4" w:space="0" w:color="auto"/>
            </w:tcBorders>
            <w:shd w:val="clear" w:color="000000" w:fill="E2EFDA"/>
            <w:vAlign w:val="bottom"/>
            <w:hideMark/>
          </w:tcPr>
          <w:p w14:paraId="034DC12D" w14:textId="77777777" w:rsidR="00555EB1" w:rsidRDefault="00555EB1">
            <w:pPr>
              <w:rPr>
                <w:rFonts w:ascii="Arial" w:hAnsi="Arial" w:cs="Arial"/>
                <w:color w:val="000000"/>
              </w:rPr>
            </w:pPr>
            <w:r>
              <w:rPr>
                <w:rFonts w:ascii="Arial" w:hAnsi="Arial" w:cs="Arial"/>
                <w:color w:val="000000"/>
              </w:rPr>
              <w:t>Moderate; constrained by CAPEX and operational complexity.</w:t>
            </w:r>
          </w:p>
        </w:tc>
        <w:tc>
          <w:tcPr>
            <w:tcW w:w="3367" w:type="dxa"/>
            <w:tcBorders>
              <w:top w:val="nil"/>
              <w:left w:val="nil"/>
              <w:bottom w:val="single" w:sz="4" w:space="0" w:color="auto"/>
              <w:right w:val="single" w:sz="4" w:space="0" w:color="auto"/>
            </w:tcBorders>
            <w:shd w:val="clear" w:color="000000" w:fill="E2EFDA"/>
            <w:vAlign w:val="bottom"/>
            <w:hideMark/>
          </w:tcPr>
          <w:p w14:paraId="58F894AB" w14:textId="77777777" w:rsidR="00555EB1" w:rsidRDefault="00555EB1">
            <w:pPr>
              <w:rPr>
                <w:rFonts w:ascii="Arial" w:hAnsi="Arial" w:cs="Arial"/>
                <w:color w:val="000000"/>
              </w:rPr>
            </w:pPr>
            <w:r>
              <w:rPr>
                <w:rFonts w:ascii="Arial" w:hAnsi="Arial" w:cs="Arial"/>
                <w:color w:val="000000"/>
              </w:rPr>
              <w:t>Scalable by targeting different segments and markets.</w:t>
            </w:r>
          </w:p>
        </w:tc>
      </w:tr>
      <w:tr w:rsidR="00555EB1" w14:paraId="439C3E4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7A4FD203" w14:textId="77777777" w:rsidR="00555EB1" w:rsidRDefault="00555EB1">
            <w:pPr>
              <w:rPr>
                <w:rFonts w:ascii="Arial" w:hAnsi="Arial" w:cs="Arial"/>
                <w:color w:val="000000"/>
              </w:rPr>
            </w:pPr>
            <w:r>
              <w:rPr>
                <w:rFonts w:ascii="Arial" w:hAnsi="Arial" w:cs="Arial"/>
                <w:color w:val="000000"/>
              </w:rPr>
              <w:t>Usability</w:t>
            </w:r>
          </w:p>
        </w:tc>
        <w:tc>
          <w:tcPr>
            <w:tcW w:w="3398" w:type="dxa"/>
            <w:tcBorders>
              <w:top w:val="nil"/>
              <w:left w:val="nil"/>
              <w:bottom w:val="single" w:sz="4" w:space="0" w:color="auto"/>
              <w:right w:val="single" w:sz="4" w:space="0" w:color="auto"/>
            </w:tcBorders>
            <w:shd w:val="clear" w:color="000000" w:fill="E2EFDA"/>
            <w:vAlign w:val="bottom"/>
            <w:hideMark/>
          </w:tcPr>
          <w:p w14:paraId="6338C5D5" w14:textId="77777777" w:rsidR="00555EB1" w:rsidRDefault="00555EB1">
            <w:pPr>
              <w:rPr>
                <w:rFonts w:ascii="Arial" w:hAnsi="Arial" w:cs="Arial"/>
                <w:color w:val="000000"/>
              </w:rPr>
            </w:pPr>
            <w:r>
              <w:rPr>
                <w:rFonts w:ascii="Arial" w:hAnsi="Arial" w:cs="Arial"/>
                <w:color w:val="000000"/>
              </w:rPr>
              <w:t>High; access on any device, anywhere, anytime.</w:t>
            </w:r>
          </w:p>
        </w:tc>
        <w:tc>
          <w:tcPr>
            <w:tcW w:w="3407" w:type="dxa"/>
            <w:tcBorders>
              <w:top w:val="nil"/>
              <w:left w:val="nil"/>
              <w:bottom w:val="single" w:sz="4" w:space="0" w:color="auto"/>
              <w:right w:val="single" w:sz="4" w:space="0" w:color="auto"/>
            </w:tcBorders>
            <w:shd w:val="clear" w:color="000000" w:fill="E2EFDA"/>
            <w:vAlign w:val="bottom"/>
            <w:hideMark/>
          </w:tcPr>
          <w:p w14:paraId="140A6941" w14:textId="77777777" w:rsidR="00555EB1" w:rsidRDefault="00555EB1">
            <w:pPr>
              <w:rPr>
                <w:rFonts w:ascii="Arial" w:hAnsi="Arial" w:cs="Arial"/>
                <w:color w:val="000000"/>
              </w:rPr>
            </w:pPr>
            <w:r>
              <w:rPr>
                <w:rFonts w:ascii="Arial" w:hAnsi="Arial" w:cs="Arial"/>
                <w:color w:val="000000"/>
              </w:rPr>
              <w:t>High; ready-to-use devices with pre-installed software.</w:t>
            </w:r>
          </w:p>
        </w:tc>
        <w:tc>
          <w:tcPr>
            <w:tcW w:w="3367" w:type="dxa"/>
            <w:tcBorders>
              <w:top w:val="nil"/>
              <w:left w:val="nil"/>
              <w:bottom w:val="single" w:sz="4" w:space="0" w:color="auto"/>
              <w:right w:val="single" w:sz="4" w:space="0" w:color="auto"/>
            </w:tcBorders>
            <w:shd w:val="clear" w:color="000000" w:fill="E2EFDA"/>
            <w:vAlign w:val="bottom"/>
            <w:hideMark/>
          </w:tcPr>
          <w:p w14:paraId="6E74932A" w14:textId="77777777" w:rsidR="00555EB1" w:rsidRDefault="00555EB1">
            <w:pPr>
              <w:rPr>
                <w:rFonts w:ascii="Arial" w:hAnsi="Arial" w:cs="Arial"/>
                <w:color w:val="000000"/>
              </w:rPr>
            </w:pPr>
            <w:r>
              <w:rPr>
                <w:rFonts w:ascii="Arial" w:hAnsi="Arial" w:cs="Arial"/>
                <w:color w:val="000000"/>
              </w:rPr>
              <w:t>Indirect; improves product availability and delivery times.</w:t>
            </w:r>
          </w:p>
        </w:tc>
        <w:tc>
          <w:tcPr>
            <w:tcW w:w="3367" w:type="dxa"/>
            <w:tcBorders>
              <w:top w:val="nil"/>
              <w:left w:val="nil"/>
              <w:bottom w:val="single" w:sz="4" w:space="0" w:color="auto"/>
              <w:right w:val="single" w:sz="4" w:space="0" w:color="auto"/>
            </w:tcBorders>
            <w:shd w:val="clear" w:color="000000" w:fill="E2EFDA"/>
            <w:vAlign w:val="bottom"/>
            <w:hideMark/>
          </w:tcPr>
          <w:p w14:paraId="093EA713" w14:textId="77777777" w:rsidR="00555EB1" w:rsidRDefault="00555EB1">
            <w:pPr>
              <w:rPr>
                <w:rFonts w:ascii="Arial" w:hAnsi="Arial" w:cs="Arial"/>
                <w:color w:val="000000"/>
              </w:rPr>
            </w:pPr>
            <w:r>
              <w:rPr>
                <w:rFonts w:ascii="Arial" w:hAnsi="Arial" w:cs="Arial"/>
                <w:color w:val="000000"/>
              </w:rPr>
              <w:t>Depends on design; offers customers more choices.</w:t>
            </w:r>
          </w:p>
        </w:tc>
      </w:tr>
      <w:tr w:rsidR="00555EB1" w14:paraId="7FED4EE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C0DCA03" w14:textId="77777777" w:rsidR="00555EB1" w:rsidRDefault="00555EB1">
            <w:pPr>
              <w:rPr>
                <w:rFonts w:ascii="Arial" w:hAnsi="Arial" w:cs="Arial"/>
                <w:color w:val="000000"/>
              </w:rPr>
            </w:pPr>
            <w:r>
              <w:rPr>
                <w:rFonts w:ascii="Arial" w:hAnsi="Arial" w:cs="Arial"/>
                <w:color w:val="000000"/>
              </w:rPr>
              <w:t>Integration</w:t>
            </w:r>
          </w:p>
        </w:tc>
        <w:tc>
          <w:tcPr>
            <w:tcW w:w="3398" w:type="dxa"/>
            <w:tcBorders>
              <w:top w:val="nil"/>
              <w:left w:val="nil"/>
              <w:bottom w:val="single" w:sz="4" w:space="0" w:color="auto"/>
              <w:right w:val="single" w:sz="4" w:space="0" w:color="auto"/>
            </w:tcBorders>
            <w:shd w:val="clear" w:color="000000" w:fill="E2EFDA"/>
            <w:vAlign w:val="bottom"/>
            <w:hideMark/>
          </w:tcPr>
          <w:p w14:paraId="180BB2FA" w14:textId="77777777" w:rsidR="00555EB1" w:rsidRDefault="00555EB1">
            <w:pPr>
              <w:rPr>
                <w:rFonts w:ascii="Arial" w:hAnsi="Arial" w:cs="Arial"/>
                <w:color w:val="000000"/>
              </w:rPr>
            </w:pPr>
            <w:r>
              <w:rPr>
                <w:rFonts w:ascii="Arial" w:hAnsi="Arial" w:cs="Arial"/>
                <w:color w:val="000000"/>
              </w:rPr>
              <w:t>Connects with ERP, learning platforms, and CRM.</w:t>
            </w:r>
          </w:p>
        </w:tc>
        <w:tc>
          <w:tcPr>
            <w:tcW w:w="3407" w:type="dxa"/>
            <w:tcBorders>
              <w:top w:val="nil"/>
              <w:left w:val="nil"/>
              <w:bottom w:val="single" w:sz="4" w:space="0" w:color="auto"/>
              <w:right w:val="single" w:sz="4" w:space="0" w:color="auto"/>
            </w:tcBorders>
            <w:shd w:val="clear" w:color="000000" w:fill="E2EFDA"/>
            <w:vAlign w:val="bottom"/>
            <w:hideMark/>
          </w:tcPr>
          <w:p w14:paraId="13DDEB27" w14:textId="77777777" w:rsidR="00555EB1" w:rsidRDefault="00555EB1">
            <w:pPr>
              <w:rPr>
                <w:rFonts w:ascii="Arial" w:hAnsi="Arial" w:cs="Arial"/>
                <w:color w:val="000000"/>
              </w:rPr>
            </w:pPr>
            <w:r>
              <w:rPr>
                <w:rFonts w:ascii="Arial" w:hAnsi="Arial" w:cs="Arial"/>
                <w:color w:val="000000"/>
              </w:rPr>
              <w:t>Requires integration with partner systems and licensing.</w:t>
            </w:r>
          </w:p>
        </w:tc>
        <w:tc>
          <w:tcPr>
            <w:tcW w:w="3367" w:type="dxa"/>
            <w:tcBorders>
              <w:top w:val="nil"/>
              <w:left w:val="nil"/>
              <w:bottom w:val="single" w:sz="4" w:space="0" w:color="auto"/>
              <w:right w:val="single" w:sz="4" w:space="0" w:color="auto"/>
            </w:tcBorders>
            <w:shd w:val="clear" w:color="000000" w:fill="E2EFDA"/>
            <w:vAlign w:val="bottom"/>
            <w:hideMark/>
          </w:tcPr>
          <w:p w14:paraId="4392F1D6" w14:textId="77777777" w:rsidR="00555EB1" w:rsidRDefault="00555EB1">
            <w:pPr>
              <w:rPr>
                <w:rFonts w:ascii="Arial" w:hAnsi="Arial" w:cs="Arial"/>
                <w:color w:val="000000"/>
              </w:rPr>
            </w:pPr>
            <w:r>
              <w:rPr>
                <w:rFonts w:ascii="Arial" w:hAnsi="Arial" w:cs="Arial"/>
                <w:color w:val="000000"/>
              </w:rPr>
              <w:t>High ERP demand to manage multiple global suppliers.</w:t>
            </w:r>
          </w:p>
        </w:tc>
        <w:tc>
          <w:tcPr>
            <w:tcW w:w="3367" w:type="dxa"/>
            <w:tcBorders>
              <w:top w:val="nil"/>
              <w:left w:val="nil"/>
              <w:bottom w:val="single" w:sz="4" w:space="0" w:color="auto"/>
              <w:right w:val="single" w:sz="4" w:space="0" w:color="auto"/>
            </w:tcBorders>
            <w:shd w:val="clear" w:color="000000" w:fill="E2EFDA"/>
            <w:vAlign w:val="bottom"/>
            <w:hideMark/>
          </w:tcPr>
          <w:p w14:paraId="77548132" w14:textId="77777777" w:rsidR="00555EB1" w:rsidRDefault="00555EB1">
            <w:pPr>
              <w:rPr>
                <w:rFonts w:ascii="Arial" w:hAnsi="Arial" w:cs="Arial"/>
                <w:color w:val="000000"/>
              </w:rPr>
            </w:pPr>
            <w:r>
              <w:rPr>
                <w:rFonts w:ascii="Arial" w:hAnsi="Arial" w:cs="Arial"/>
                <w:color w:val="000000"/>
              </w:rPr>
              <w:t>Requires adding new product lines to sales/ERP systems.</w:t>
            </w:r>
          </w:p>
        </w:tc>
      </w:tr>
      <w:tr w:rsidR="00555EB1" w14:paraId="67184D5B"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DF9CC5D" w14:textId="77777777" w:rsidR="00555EB1" w:rsidRDefault="00555EB1">
            <w:pPr>
              <w:rPr>
                <w:rFonts w:ascii="Arial" w:hAnsi="Arial" w:cs="Arial"/>
                <w:color w:val="000000"/>
              </w:rPr>
            </w:pPr>
            <w:r>
              <w:rPr>
                <w:rFonts w:ascii="Arial" w:hAnsi="Arial" w:cs="Arial"/>
                <w:color w:val="000000"/>
              </w:rPr>
              <w:t>Profitability</w:t>
            </w:r>
          </w:p>
        </w:tc>
        <w:tc>
          <w:tcPr>
            <w:tcW w:w="3398" w:type="dxa"/>
            <w:tcBorders>
              <w:top w:val="nil"/>
              <w:left w:val="nil"/>
              <w:bottom w:val="single" w:sz="4" w:space="0" w:color="auto"/>
              <w:right w:val="single" w:sz="4" w:space="0" w:color="auto"/>
            </w:tcBorders>
            <w:shd w:val="clear" w:color="000000" w:fill="E2EFDA"/>
            <w:vAlign w:val="bottom"/>
            <w:hideMark/>
          </w:tcPr>
          <w:p w14:paraId="0321E5C7" w14:textId="77777777" w:rsidR="00555EB1" w:rsidRDefault="00555EB1">
            <w:pPr>
              <w:rPr>
                <w:rFonts w:ascii="Arial" w:hAnsi="Arial" w:cs="Arial"/>
                <w:color w:val="000000"/>
              </w:rPr>
            </w:pPr>
            <w:r>
              <w:rPr>
                <w:rFonts w:ascii="Arial" w:hAnsi="Arial" w:cs="Arial"/>
                <w:color w:val="000000"/>
              </w:rPr>
              <w:t>Strongest potential; low OPEX and recurring subscription revenue.</w:t>
            </w:r>
          </w:p>
        </w:tc>
        <w:tc>
          <w:tcPr>
            <w:tcW w:w="3407" w:type="dxa"/>
            <w:tcBorders>
              <w:top w:val="nil"/>
              <w:left w:val="nil"/>
              <w:bottom w:val="single" w:sz="4" w:space="0" w:color="auto"/>
              <w:right w:val="single" w:sz="4" w:space="0" w:color="auto"/>
            </w:tcBorders>
            <w:shd w:val="clear" w:color="000000" w:fill="E2EFDA"/>
            <w:vAlign w:val="bottom"/>
            <w:hideMark/>
          </w:tcPr>
          <w:p w14:paraId="4678BC8A" w14:textId="77777777" w:rsidR="00555EB1" w:rsidRDefault="00555EB1">
            <w:pPr>
              <w:rPr>
                <w:rFonts w:ascii="Arial" w:hAnsi="Arial" w:cs="Arial"/>
                <w:color w:val="000000"/>
              </w:rPr>
            </w:pPr>
            <w:r>
              <w:rPr>
                <w:rFonts w:ascii="Arial" w:hAnsi="Arial" w:cs="Arial"/>
                <w:color w:val="000000"/>
              </w:rPr>
              <w:t>Lower per-unit margins, but reduced logistics/manufacturing costs.</w:t>
            </w:r>
          </w:p>
        </w:tc>
        <w:tc>
          <w:tcPr>
            <w:tcW w:w="3367" w:type="dxa"/>
            <w:tcBorders>
              <w:top w:val="nil"/>
              <w:left w:val="nil"/>
              <w:bottom w:val="single" w:sz="4" w:space="0" w:color="auto"/>
              <w:right w:val="single" w:sz="4" w:space="0" w:color="auto"/>
            </w:tcBorders>
            <w:shd w:val="clear" w:color="000000" w:fill="FCE4D6"/>
            <w:vAlign w:val="bottom"/>
            <w:hideMark/>
          </w:tcPr>
          <w:p w14:paraId="20E5CB49" w14:textId="77777777" w:rsidR="00555EB1" w:rsidRDefault="00555EB1">
            <w:pPr>
              <w:rPr>
                <w:rFonts w:ascii="Arial" w:hAnsi="Arial" w:cs="Arial"/>
                <w:color w:val="000000"/>
              </w:rPr>
            </w:pPr>
            <w:r>
              <w:rPr>
                <w:rFonts w:ascii="Arial" w:hAnsi="Arial" w:cs="Arial"/>
                <w:color w:val="000000"/>
              </w:rPr>
              <w:t>Long-term potential, though initial investment is high.</w:t>
            </w:r>
          </w:p>
        </w:tc>
        <w:tc>
          <w:tcPr>
            <w:tcW w:w="3367" w:type="dxa"/>
            <w:tcBorders>
              <w:top w:val="nil"/>
              <w:left w:val="nil"/>
              <w:bottom w:val="single" w:sz="4" w:space="0" w:color="auto"/>
              <w:right w:val="single" w:sz="4" w:space="0" w:color="auto"/>
            </w:tcBorders>
            <w:shd w:val="clear" w:color="000000" w:fill="FCE4D6"/>
            <w:vAlign w:val="bottom"/>
            <w:hideMark/>
          </w:tcPr>
          <w:p w14:paraId="2AB46F23" w14:textId="77777777" w:rsidR="00555EB1" w:rsidRDefault="00555EB1">
            <w:pPr>
              <w:rPr>
                <w:rFonts w:ascii="Arial" w:hAnsi="Arial" w:cs="Arial"/>
                <w:color w:val="000000"/>
              </w:rPr>
            </w:pPr>
            <w:r>
              <w:rPr>
                <w:rFonts w:ascii="Arial" w:hAnsi="Arial" w:cs="Arial"/>
                <w:color w:val="000000"/>
              </w:rPr>
              <w:t>Improved via diverse streams, though margins vary.</w:t>
            </w:r>
          </w:p>
        </w:tc>
      </w:tr>
    </w:tbl>
    <w:p w14:paraId="1AEB7957" w14:textId="77777777" w:rsidR="00555EB1" w:rsidRDefault="00555EB1" w:rsidP="00555EB1"/>
    <w:p w14:paraId="30274687" w14:textId="77777777" w:rsidR="00555EB1" w:rsidRDefault="00555EB1" w:rsidP="00555EB1"/>
    <w:p w14:paraId="0F867F8D" w14:textId="071DF7BC" w:rsidR="00555EB1" w:rsidRDefault="00555EB1">
      <w:pPr>
        <w:spacing w:after="200" w:line="276" w:lineRule="auto"/>
        <w:rPr>
          <w:rFonts w:ascii="Arial" w:eastAsia="Arial" w:hAnsi="Arial" w:cs="Arial"/>
          <w:color w:val="2E74B5" w:themeColor="accent1" w:themeShade="BF"/>
          <w:sz w:val="32"/>
          <w:szCs w:val="32"/>
        </w:rPr>
      </w:pPr>
    </w:p>
    <w:p w14:paraId="69A7A2E6" w14:textId="1EB15DD3" w:rsidR="00555EB1" w:rsidRDefault="00555EB1" w:rsidP="00555EB1">
      <w:pPr>
        <w:pStyle w:val="Heading2"/>
      </w:pPr>
      <w:r>
        <w:t xml:space="preserve">Evaluation </w:t>
      </w:r>
      <w:r w:rsidR="008F6D77">
        <w:t xml:space="preserve">Based </w:t>
      </w:r>
      <w:proofErr w:type="gramStart"/>
      <w:r w:rsidR="008F6D77">
        <w:t>On</w:t>
      </w:r>
      <w:proofErr w:type="gramEnd"/>
      <w:r w:rsidR="008F6D77">
        <w:t xml:space="preserve"> Constraints</w:t>
      </w:r>
    </w:p>
    <w:p w14:paraId="0C3799BF" w14:textId="77777777" w:rsidR="00555EB1" w:rsidRDefault="00555EB1" w:rsidP="00555EB1"/>
    <w:p w14:paraId="67DBC53A" w14:textId="77777777" w:rsidR="00555EB1" w:rsidRPr="00555EB1" w:rsidRDefault="00555EB1" w:rsidP="00555EB1"/>
    <w:tbl>
      <w:tblPr>
        <w:tblW w:w="14428" w:type="dxa"/>
        <w:tblLook w:val="04A0" w:firstRow="1" w:lastRow="0" w:firstColumn="1" w:lastColumn="0" w:noHBand="0" w:noVBand="1"/>
      </w:tblPr>
      <w:tblGrid>
        <w:gridCol w:w="1775"/>
        <w:gridCol w:w="3245"/>
        <w:gridCol w:w="2854"/>
        <w:gridCol w:w="3319"/>
        <w:gridCol w:w="3235"/>
      </w:tblGrid>
      <w:tr w:rsidR="00555EB1" w14:paraId="570073EA" w14:textId="77777777" w:rsidTr="00555EB1">
        <w:trPr>
          <w:trHeight w:val="666"/>
        </w:trPr>
        <w:tc>
          <w:tcPr>
            <w:tcW w:w="177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185EF02A" w14:textId="77777777" w:rsidR="00555EB1" w:rsidRDefault="00555EB1">
            <w:pPr>
              <w:rPr>
                <w:rFonts w:ascii="Arial" w:hAnsi="Arial" w:cs="Arial"/>
                <w:b/>
                <w:bCs/>
                <w:color w:val="000000"/>
              </w:rPr>
            </w:pPr>
            <w:r>
              <w:rPr>
                <w:rFonts w:ascii="Arial" w:hAnsi="Arial" w:cs="Arial"/>
                <w:b/>
                <w:bCs/>
                <w:color w:val="000000"/>
              </w:rPr>
              <w:t>Constraints</w:t>
            </w:r>
          </w:p>
        </w:tc>
        <w:tc>
          <w:tcPr>
            <w:tcW w:w="3245" w:type="dxa"/>
            <w:tcBorders>
              <w:top w:val="single" w:sz="4" w:space="0" w:color="auto"/>
              <w:left w:val="nil"/>
              <w:bottom w:val="single" w:sz="4" w:space="0" w:color="auto"/>
              <w:right w:val="single" w:sz="4" w:space="0" w:color="auto"/>
            </w:tcBorders>
            <w:shd w:val="clear" w:color="000000" w:fill="E7E6E6"/>
            <w:vAlign w:val="center"/>
            <w:hideMark/>
          </w:tcPr>
          <w:p w14:paraId="0D30352E"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2854" w:type="dxa"/>
            <w:tcBorders>
              <w:top w:val="single" w:sz="4" w:space="0" w:color="auto"/>
              <w:left w:val="nil"/>
              <w:bottom w:val="single" w:sz="4" w:space="0" w:color="auto"/>
              <w:right w:val="single" w:sz="4" w:space="0" w:color="auto"/>
            </w:tcBorders>
            <w:shd w:val="clear" w:color="000000" w:fill="E7E6E6"/>
            <w:vAlign w:val="center"/>
            <w:hideMark/>
          </w:tcPr>
          <w:p w14:paraId="0D74E8DA"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19" w:type="dxa"/>
            <w:tcBorders>
              <w:top w:val="single" w:sz="4" w:space="0" w:color="auto"/>
              <w:left w:val="nil"/>
              <w:bottom w:val="single" w:sz="4" w:space="0" w:color="auto"/>
              <w:right w:val="single" w:sz="4" w:space="0" w:color="auto"/>
            </w:tcBorders>
            <w:shd w:val="clear" w:color="000000" w:fill="E7E6E6"/>
            <w:vAlign w:val="center"/>
            <w:hideMark/>
          </w:tcPr>
          <w:p w14:paraId="59159D14"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235" w:type="dxa"/>
            <w:tcBorders>
              <w:top w:val="single" w:sz="4" w:space="0" w:color="auto"/>
              <w:left w:val="nil"/>
              <w:bottom w:val="single" w:sz="4" w:space="0" w:color="auto"/>
              <w:right w:val="single" w:sz="4" w:space="0" w:color="auto"/>
            </w:tcBorders>
            <w:shd w:val="clear" w:color="000000" w:fill="E7E6E6"/>
            <w:vAlign w:val="center"/>
            <w:hideMark/>
          </w:tcPr>
          <w:p w14:paraId="2D37F6B6"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50A5B058"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476BC301" w14:textId="77777777" w:rsidR="00555EB1" w:rsidRDefault="00555EB1">
            <w:pPr>
              <w:rPr>
                <w:rFonts w:ascii="Arial" w:hAnsi="Arial" w:cs="Arial"/>
                <w:color w:val="000000"/>
              </w:rPr>
            </w:pPr>
            <w:r>
              <w:rPr>
                <w:rFonts w:ascii="Arial" w:hAnsi="Arial" w:cs="Arial"/>
                <w:color w:val="000000"/>
              </w:rPr>
              <w:t>Timeframes</w:t>
            </w:r>
          </w:p>
        </w:tc>
        <w:tc>
          <w:tcPr>
            <w:tcW w:w="3245" w:type="dxa"/>
            <w:tcBorders>
              <w:top w:val="nil"/>
              <w:left w:val="nil"/>
              <w:bottom w:val="single" w:sz="4" w:space="0" w:color="auto"/>
              <w:right w:val="single" w:sz="4" w:space="0" w:color="auto"/>
            </w:tcBorders>
            <w:shd w:val="clear" w:color="000000" w:fill="E2EFDA"/>
            <w:vAlign w:val="bottom"/>
            <w:hideMark/>
          </w:tcPr>
          <w:p w14:paraId="0C24E5E4" w14:textId="77777777" w:rsidR="00555EB1" w:rsidRDefault="00555EB1">
            <w:pPr>
              <w:rPr>
                <w:rFonts w:ascii="Arial" w:hAnsi="Arial" w:cs="Arial"/>
                <w:color w:val="000000"/>
              </w:rPr>
            </w:pPr>
            <w:r>
              <w:rPr>
                <w:rFonts w:ascii="Arial" w:hAnsi="Arial" w:cs="Arial"/>
                <w:color w:val="000000"/>
              </w:rPr>
              <w:t>Medium timeframe required to design, test, and deploy a cloud-based B2C platform.</w:t>
            </w:r>
          </w:p>
        </w:tc>
        <w:tc>
          <w:tcPr>
            <w:tcW w:w="2854" w:type="dxa"/>
            <w:tcBorders>
              <w:top w:val="nil"/>
              <w:left w:val="nil"/>
              <w:bottom w:val="single" w:sz="4" w:space="0" w:color="auto"/>
              <w:right w:val="single" w:sz="4" w:space="0" w:color="auto"/>
            </w:tcBorders>
            <w:shd w:val="clear" w:color="000000" w:fill="E2EFDA"/>
            <w:vAlign w:val="bottom"/>
            <w:hideMark/>
          </w:tcPr>
          <w:p w14:paraId="7E941E36" w14:textId="77777777" w:rsidR="00555EB1" w:rsidRDefault="00555EB1">
            <w:pPr>
              <w:rPr>
                <w:rFonts w:ascii="Arial" w:hAnsi="Arial" w:cs="Arial"/>
                <w:color w:val="000000"/>
              </w:rPr>
            </w:pPr>
            <w:r>
              <w:rPr>
                <w:rFonts w:ascii="Arial" w:hAnsi="Arial" w:cs="Arial"/>
                <w:color w:val="000000"/>
              </w:rPr>
              <w:t>Short to medium timeframe depending on partner selection and contract negotiation.</w:t>
            </w:r>
          </w:p>
        </w:tc>
        <w:tc>
          <w:tcPr>
            <w:tcW w:w="3319" w:type="dxa"/>
            <w:tcBorders>
              <w:top w:val="nil"/>
              <w:left w:val="nil"/>
              <w:bottom w:val="single" w:sz="4" w:space="0" w:color="auto"/>
              <w:right w:val="single" w:sz="4" w:space="0" w:color="auto"/>
            </w:tcBorders>
            <w:shd w:val="clear" w:color="000000" w:fill="FCE4D6"/>
            <w:vAlign w:val="bottom"/>
            <w:hideMark/>
          </w:tcPr>
          <w:p w14:paraId="1357FB46" w14:textId="77777777" w:rsidR="00555EB1" w:rsidRDefault="00555EB1">
            <w:pPr>
              <w:rPr>
                <w:rFonts w:ascii="Arial" w:hAnsi="Arial" w:cs="Arial"/>
                <w:color w:val="000000"/>
              </w:rPr>
            </w:pPr>
            <w:r>
              <w:rPr>
                <w:rFonts w:ascii="Arial" w:hAnsi="Arial" w:cs="Arial"/>
                <w:color w:val="000000"/>
              </w:rPr>
              <w:t>Long timeframe due to factory setup, supplier selection, and operational transition.</w:t>
            </w:r>
          </w:p>
        </w:tc>
        <w:tc>
          <w:tcPr>
            <w:tcW w:w="3235" w:type="dxa"/>
            <w:tcBorders>
              <w:top w:val="nil"/>
              <w:left w:val="nil"/>
              <w:bottom w:val="single" w:sz="4" w:space="0" w:color="auto"/>
              <w:right w:val="single" w:sz="4" w:space="0" w:color="auto"/>
            </w:tcBorders>
            <w:shd w:val="clear" w:color="000000" w:fill="FCE4D6"/>
            <w:vAlign w:val="bottom"/>
            <w:hideMark/>
          </w:tcPr>
          <w:p w14:paraId="314F776F" w14:textId="77777777" w:rsidR="00555EB1" w:rsidRDefault="00555EB1">
            <w:pPr>
              <w:rPr>
                <w:rFonts w:ascii="Arial" w:hAnsi="Arial" w:cs="Arial"/>
                <w:color w:val="000000"/>
              </w:rPr>
            </w:pPr>
            <w:r>
              <w:rPr>
                <w:rFonts w:ascii="Arial" w:hAnsi="Arial" w:cs="Arial"/>
                <w:color w:val="000000"/>
              </w:rPr>
              <w:t>Medium to long timeframe to research, design, source, and launch new products.</w:t>
            </w:r>
          </w:p>
        </w:tc>
      </w:tr>
      <w:tr w:rsidR="00555EB1" w14:paraId="1145BD4B"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F6B03B2" w14:textId="77777777" w:rsidR="00555EB1" w:rsidRDefault="00555EB1">
            <w:pPr>
              <w:rPr>
                <w:rFonts w:ascii="Arial" w:hAnsi="Arial" w:cs="Arial"/>
                <w:color w:val="000000"/>
              </w:rPr>
            </w:pPr>
            <w:r>
              <w:rPr>
                <w:rFonts w:ascii="Arial" w:hAnsi="Arial" w:cs="Arial"/>
                <w:color w:val="000000"/>
              </w:rPr>
              <w:t>Cost</w:t>
            </w:r>
          </w:p>
        </w:tc>
        <w:tc>
          <w:tcPr>
            <w:tcW w:w="3245" w:type="dxa"/>
            <w:tcBorders>
              <w:top w:val="nil"/>
              <w:left w:val="nil"/>
              <w:bottom w:val="single" w:sz="4" w:space="0" w:color="auto"/>
              <w:right w:val="single" w:sz="4" w:space="0" w:color="auto"/>
            </w:tcBorders>
            <w:shd w:val="clear" w:color="000000" w:fill="E2EFDA"/>
            <w:vAlign w:val="bottom"/>
            <w:hideMark/>
          </w:tcPr>
          <w:p w14:paraId="4779BACD" w14:textId="77777777" w:rsidR="00555EB1" w:rsidRDefault="00555EB1">
            <w:pPr>
              <w:rPr>
                <w:rFonts w:ascii="Arial" w:hAnsi="Arial" w:cs="Arial"/>
                <w:color w:val="000000"/>
              </w:rPr>
            </w:pPr>
            <w:r>
              <w:rPr>
                <w:rFonts w:ascii="Arial" w:hAnsi="Arial" w:cs="Arial"/>
                <w:color w:val="000000"/>
              </w:rPr>
              <w:t>Moderate upfront cost for cloud infrastructure, software redevelopment, and cybersecurity.</w:t>
            </w:r>
          </w:p>
        </w:tc>
        <w:tc>
          <w:tcPr>
            <w:tcW w:w="2854" w:type="dxa"/>
            <w:tcBorders>
              <w:top w:val="nil"/>
              <w:left w:val="nil"/>
              <w:bottom w:val="single" w:sz="4" w:space="0" w:color="auto"/>
              <w:right w:val="single" w:sz="4" w:space="0" w:color="auto"/>
            </w:tcBorders>
            <w:shd w:val="clear" w:color="000000" w:fill="E2EFDA"/>
            <w:vAlign w:val="bottom"/>
            <w:hideMark/>
          </w:tcPr>
          <w:p w14:paraId="24001CF9" w14:textId="77777777" w:rsidR="00555EB1" w:rsidRDefault="00555EB1">
            <w:pPr>
              <w:rPr>
                <w:rFonts w:ascii="Arial" w:hAnsi="Arial" w:cs="Arial"/>
                <w:color w:val="000000"/>
              </w:rPr>
            </w:pPr>
            <w:r>
              <w:rPr>
                <w:rFonts w:ascii="Arial" w:hAnsi="Arial" w:cs="Arial"/>
                <w:color w:val="000000"/>
              </w:rPr>
              <w:t>Lower capital investment than manufacturing, but reduced profit margins per unit sold.</w:t>
            </w:r>
          </w:p>
        </w:tc>
        <w:tc>
          <w:tcPr>
            <w:tcW w:w="3319" w:type="dxa"/>
            <w:tcBorders>
              <w:top w:val="nil"/>
              <w:left w:val="nil"/>
              <w:bottom w:val="single" w:sz="4" w:space="0" w:color="auto"/>
              <w:right w:val="single" w:sz="4" w:space="0" w:color="auto"/>
            </w:tcBorders>
            <w:shd w:val="clear" w:color="000000" w:fill="FCE4D6"/>
            <w:vAlign w:val="bottom"/>
            <w:hideMark/>
          </w:tcPr>
          <w:p w14:paraId="33642F69" w14:textId="77777777" w:rsidR="00555EB1" w:rsidRDefault="00555EB1">
            <w:pPr>
              <w:rPr>
                <w:rFonts w:ascii="Arial" w:hAnsi="Arial" w:cs="Arial"/>
                <w:color w:val="000000"/>
              </w:rPr>
            </w:pPr>
            <w:r>
              <w:rPr>
                <w:rFonts w:ascii="Arial" w:hAnsi="Arial" w:cs="Arial"/>
                <w:color w:val="000000"/>
              </w:rPr>
              <w:t>High initial investment for additional facilities and supplier onboarding.</w:t>
            </w:r>
          </w:p>
        </w:tc>
        <w:tc>
          <w:tcPr>
            <w:tcW w:w="3235" w:type="dxa"/>
            <w:tcBorders>
              <w:top w:val="nil"/>
              <w:left w:val="nil"/>
              <w:bottom w:val="single" w:sz="4" w:space="0" w:color="auto"/>
              <w:right w:val="single" w:sz="4" w:space="0" w:color="auto"/>
            </w:tcBorders>
            <w:shd w:val="clear" w:color="000000" w:fill="FCE4D6"/>
            <w:vAlign w:val="bottom"/>
            <w:hideMark/>
          </w:tcPr>
          <w:p w14:paraId="257B9667" w14:textId="77777777" w:rsidR="00555EB1" w:rsidRDefault="00555EB1">
            <w:pPr>
              <w:rPr>
                <w:rFonts w:ascii="Arial" w:hAnsi="Arial" w:cs="Arial"/>
                <w:color w:val="000000"/>
              </w:rPr>
            </w:pPr>
            <w:r>
              <w:rPr>
                <w:rFonts w:ascii="Arial" w:hAnsi="Arial" w:cs="Arial"/>
                <w:color w:val="000000"/>
              </w:rPr>
              <w:t>Moderate to high cost depending on product types and sourcing model.</w:t>
            </w:r>
          </w:p>
        </w:tc>
      </w:tr>
      <w:tr w:rsidR="00555EB1" w14:paraId="390B4926"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3B7BB1D9" w14:textId="77777777" w:rsidR="00555EB1" w:rsidRDefault="00555EB1">
            <w:pPr>
              <w:rPr>
                <w:rFonts w:ascii="Arial" w:hAnsi="Arial" w:cs="Arial"/>
                <w:color w:val="000000"/>
              </w:rPr>
            </w:pPr>
            <w:r>
              <w:rPr>
                <w:rFonts w:ascii="Arial" w:hAnsi="Arial" w:cs="Arial"/>
                <w:color w:val="000000"/>
              </w:rPr>
              <w:t>Resources Required</w:t>
            </w:r>
          </w:p>
        </w:tc>
        <w:tc>
          <w:tcPr>
            <w:tcW w:w="3245" w:type="dxa"/>
            <w:tcBorders>
              <w:top w:val="nil"/>
              <w:left w:val="nil"/>
              <w:bottom w:val="single" w:sz="4" w:space="0" w:color="auto"/>
              <w:right w:val="single" w:sz="4" w:space="0" w:color="auto"/>
            </w:tcBorders>
            <w:shd w:val="clear" w:color="000000" w:fill="E2EFDA"/>
            <w:vAlign w:val="bottom"/>
            <w:hideMark/>
          </w:tcPr>
          <w:p w14:paraId="1362B63D" w14:textId="77777777" w:rsidR="00555EB1" w:rsidRDefault="00555EB1">
            <w:pPr>
              <w:rPr>
                <w:rFonts w:ascii="Arial" w:hAnsi="Arial" w:cs="Arial"/>
                <w:color w:val="000000"/>
              </w:rPr>
            </w:pPr>
            <w:r>
              <w:rPr>
                <w:rFonts w:ascii="Arial" w:hAnsi="Arial" w:cs="Arial"/>
                <w:color w:val="000000"/>
              </w:rPr>
              <w:t>Skilled IT professionals, software developers, cloud architects, and cybersecurity specialists.</w:t>
            </w:r>
          </w:p>
        </w:tc>
        <w:tc>
          <w:tcPr>
            <w:tcW w:w="2854" w:type="dxa"/>
            <w:tcBorders>
              <w:top w:val="nil"/>
              <w:left w:val="nil"/>
              <w:bottom w:val="single" w:sz="4" w:space="0" w:color="auto"/>
              <w:right w:val="single" w:sz="4" w:space="0" w:color="auto"/>
            </w:tcBorders>
            <w:shd w:val="clear" w:color="000000" w:fill="E2EFDA"/>
            <w:vAlign w:val="bottom"/>
            <w:hideMark/>
          </w:tcPr>
          <w:p w14:paraId="4CF604EC" w14:textId="77777777" w:rsidR="00555EB1" w:rsidRDefault="00555EB1">
            <w:pPr>
              <w:rPr>
                <w:rFonts w:ascii="Arial" w:hAnsi="Arial" w:cs="Arial"/>
                <w:color w:val="000000"/>
              </w:rPr>
            </w:pPr>
            <w:r>
              <w:rPr>
                <w:rFonts w:ascii="Arial" w:hAnsi="Arial" w:cs="Arial"/>
                <w:color w:val="000000"/>
              </w:rPr>
              <w:t>Legal, procurement, and partnership management resources; reduced internal manufacturing staff.</w:t>
            </w:r>
          </w:p>
        </w:tc>
        <w:tc>
          <w:tcPr>
            <w:tcW w:w="3319" w:type="dxa"/>
            <w:tcBorders>
              <w:top w:val="nil"/>
              <w:left w:val="nil"/>
              <w:bottom w:val="single" w:sz="4" w:space="0" w:color="auto"/>
              <w:right w:val="single" w:sz="4" w:space="0" w:color="auto"/>
            </w:tcBorders>
            <w:shd w:val="clear" w:color="000000" w:fill="FCE4D6"/>
            <w:vAlign w:val="bottom"/>
            <w:hideMark/>
          </w:tcPr>
          <w:p w14:paraId="1527A582" w14:textId="77777777" w:rsidR="00555EB1" w:rsidRDefault="00555EB1">
            <w:pPr>
              <w:rPr>
                <w:rFonts w:ascii="Arial" w:hAnsi="Arial" w:cs="Arial"/>
                <w:color w:val="000000"/>
              </w:rPr>
            </w:pPr>
            <w:r>
              <w:rPr>
                <w:rFonts w:ascii="Arial" w:hAnsi="Arial" w:cs="Arial"/>
                <w:color w:val="000000"/>
              </w:rPr>
              <w:t>Skilled manufacturing workers, supply chain managers, and operations staff.</w:t>
            </w:r>
          </w:p>
        </w:tc>
        <w:tc>
          <w:tcPr>
            <w:tcW w:w="3235" w:type="dxa"/>
            <w:tcBorders>
              <w:top w:val="nil"/>
              <w:left w:val="nil"/>
              <w:bottom w:val="single" w:sz="4" w:space="0" w:color="auto"/>
              <w:right w:val="single" w:sz="4" w:space="0" w:color="auto"/>
            </w:tcBorders>
            <w:shd w:val="clear" w:color="000000" w:fill="E2EFDA"/>
            <w:vAlign w:val="bottom"/>
            <w:hideMark/>
          </w:tcPr>
          <w:p w14:paraId="2D05228D" w14:textId="77777777" w:rsidR="00555EB1" w:rsidRDefault="00555EB1">
            <w:pPr>
              <w:rPr>
                <w:rFonts w:ascii="Arial" w:hAnsi="Arial" w:cs="Arial"/>
                <w:color w:val="000000"/>
              </w:rPr>
            </w:pPr>
            <w:r>
              <w:rPr>
                <w:rFonts w:ascii="Arial" w:hAnsi="Arial" w:cs="Arial"/>
                <w:color w:val="000000"/>
              </w:rPr>
              <w:t>Product managers, technical specialists, supplier relationships, and support staff.</w:t>
            </w:r>
          </w:p>
        </w:tc>
      </w:tr>
      <w:tr w:rsidR="00555EB1" w14:paraId="5A8D4785"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01020D0D" w14:textId="77777777" w:rsidR="00555EB1" w:rsidRDefault="00555EB1">
            <w:pPr>
              <w:rPr>
                <w:rFonts w:ascii="Arial" w:hAnsi="Arial" w:cs="Arial"/>
                <w:color w:val="000000"/>
              </w:rPr>
            </w:pPr>
            <w:r>
              <w:rPr>
                <w:rFonts w:ascii="Arial" w:hAnsi="Arial" w:cs="Arial"/>
                <w:color w:val="000000"/>
              </w:rPr>
              <w:t>Manufacturing / Content Production</w:t>
            </w:r>
          </w:p>
        </w:tc>
        <w:tc>
          <w:tcPr>
            <w:tcW w:w="3245" w:type="dxa"/>
            <w:tcBorders>
              <w:top w:val="nil"/>
              <w:left w:val="nil"/>
              <w:bottom w:val="single" w:sz="4" w:space="0" w:color="auto"/>
              <w:right w:val="single" w:sz="4" w:space="0" w:color="auto"/>
            </w:tcBorders>
            <w:shd w:val="clear" w:color="000000" w:fill="E2EFDA"/>
            <w:vAlign w:val="bottom"/>
            <w:hideMark/>
          </w:tcPr>
          <w:p w14:paraId="46BB61D2" w14:textId="77777777" w:rsidR="00555EB1" w:rsidRDefault="00555EB1">
            <w:pPr>
              <w:rPr>
                <w:rFonts w:ascii="Arial" w:hAnsi="Arial" w:cs="Arial"/>
                <w:color w:val="000000"/>
              </w:rPr>
            </w:pPr>
            <w:r>
              <w:rPr>
                <w:rFonts w:ascii="Arial" w:hAnsi="Arial" w:cs="Arial"/>
                <w:color w:val="000000"/>
              </w:rPr>
              <w:t>No manufacturing required; strong capability in software and content development is essential.</w:t>
            </w:r>
          </w:p>
        </w:tc>
        <w:tc>
          <w:tcPr>
            <w:tcW w:w="2854" w:type="dxa"/>
            <w:tcBorders>
              <w:top w:val="nil"/>
              <w:left w:val="nil"/>
              <w:bottom w:val="single" w:sz="4" w:space="0" w:color="auto"/>
              <w:right w:val="single" w:sz="4" w:space="0" w:color="auto"/>
            </w:tcBorders>
            <w:shd w:val="clear" w:color="000000" w:fill="E2EFDA"/>
            <w:vAlign w:val="bottom"/>
            <w:hideMark/>
          </w:tcPr>
          <w:p w14:paraId="1DA494AD" w14:textId="77777777" w:rsidR="00555EB1" w:rsidRDefault="00555EB1">
            <w:pPr>
              <w:rPr>
                <w:rFonts w:ascii="Arial" w:hAnsi="Arial" w:cs="Arial"/>
                <w:color w:val="000000"/>
              </w:rPr>
            </w:pPr>
            <w:r>
              <w:rPr>
                <w:rFonts w:ascii="Arial" w:hAnsi="Arial" w:cs="Arial"/>
                <w:color w:val="000000"/>
              </w:rPr>
              <w:t>Manufacturing is outsourced; software and content production remains in-house.</w:t>
            </w:r>
          </w:p>
        </w:tc>
        <w:tc>
          <w:tcPr>
            <w:tcW w:w="3319" w:type="dxa"/>
            <w:tcBorders>
              <w:top w:val="nil"/>
              <w:left w:val="nil"/>
              <w:bottom w:val="single" w:sz="4" w:space="0" w:color="auto"/>
              <w:right w:val="single" w:sz="4" w:space="0" w:color="auto"/>
            </w:tcBorders>
            <w:shd w:val="clear" w:color="000000" w:fill="FCE4D6"/>
            <w:vAlign w:val="bottom"/>
            <w:hideMark/>
          </w:tcPr>
          <w:p w14:paraId="4DE8788E" w14:textId="77777777" w:rsidR="00555EB1" w:rsidRDefault="00555EB1">
            <w:pPr>
              <w:rPr>
                <w:rFonts w:ascii="Arial" w:hAnsi="Arial" w:cs="Arial"/>
                <w:color w:val="000000"/>
              </w:rPr>
            </w:pPr>
            <w:r>
              <w:rPr>
                <w:rFonts w:ascii="Arial" w:hAnsi="Arial" w:cs="Arial"/>
                <w:color w:val="000000"/>
              </w:rPr>
              <w:t>Requires strong manufacturing and supply chain capability across multiple locations.</w:t>
            </w:r>
          </w:p>
        </w:tc>
        <w:tc>
          <w:tcPr>
            <w:tcW w:w="3235" w:type="dxa"/>
            <w:tcBorders>
              <w:top w:val="nil"/>
              <w:left w:val="nil"/>
              <w:bottom w:val="single" w:sz="4" w:space="0" w:color="auto"/>
              <w:right w:val="single" w:sz="4" w:space="0" w:color="auto"/>
            </w:tcBorders>
            <w:shd w:val="clear" w:color="000000" w:fill="E2EFDA"/>
            <w:vAlign w:val="bottom"/>
            <w:hideMark/>
          </w:tcPr>
          <w:p w14:paraId="6A65B2E7" w14:textId="77777777" w:rsidR="00555EB1" w:rsidRDefault="00555EB1">
            <w:pPr>
              <w:rPr>
                <w:rFonts w:ascii="Arial" w:hAnsi="Arial" w:cs="Arial"/>
                <w:color w:val="000000"/>
              </w:rPr>
            </w:pPr>
            <w:r>
              <w:rPr>
                <w:rFonts w:ascii="Arial" w:hAnsi="Arial" w:cs="Arial"/>
                <w:color w:val="000000"/>
              </w:rPr>
              <w:t>Manufacturing capability may need to be expanded or outsourced for new product types.</w:t>
            </w:r>
          </w:p>
        </w:tc>
      </w:tr>
      <w:tr w:rsidR="00555EB1" w14:paraId="24F9923E"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8FD9FF7" w14:textId="77777777" w:rsidR="00555EB1" w:rsidRDefault="00555EB1">
            <w:pPr>
              <w:rPr>
                <w:rFonts w:ascii="Arial" w:hAnsi="Arial" w:cs="Arial"/>
                <w:color w:val="000000"/>
              </w:rPr>
            </w:pPr>
            <w:r>
              <w:rPr>
                <w:rFonts w:ascii="Arial" w:hAnsi="Arial" w:cs="Arial"/>
                <w:color w:val="000000"/>
              </w:rPr>
              <w:t>Design Capability</w:t>
            </w:r>
          </w:p>
        </w:tc>
        <w:tc>
          <w:tcPr>
            <w:tcW w:w="3245" w:type="dxa"/>
            <w:tcBorders>
              <w:top w:val="nil"/>
              <w:left w:val="nil"/>
              <w:bottom w:val="single" w:sz="4" w:space="0" w:color="auto"/>
              <w:right w:val="single" w:sz="4" w:space="0" w:color="auto"/>
            </w:tcBorders>
            <w:shd w:val="clear" w:color="000000" w:fill="E2EFDA"/>
            <w:vAlign w:val="bottom"/>
            <w:hideMark/>
          </w:tcPr>
          <w:p w14:paraId="34EEC117" w14:textId="77777777" w:rsidR="00555EB1" w:rsidRDefault="00555EB1">
            <w:pPr>
              <w:rPr>
                <w:rFonts w:ascii="Arial" w:hAnsi="Arial" w:cs="Arial"/>
                <w:color w:val="000000"/>
              </w:rPr>
            </w:pPr>
            <w:r>
              <w:rPr>
                <w:rFonts w:ascii="Arial" w:hAnsi="Arial" w:cs="Arial"/>
                <w:color w:val="000000"/>
              </w:rPr>
              <w:t>In-house software designers and developers can be used; external consultants may be required for cloud architecture.</w:t>
            </w:r>
          </w:p>
        </w:tc>
        <w:tc>
          <w:tcPr>
            <w:tcW w:w="2854" w:type="dxa"/>
            <w:tcBorders>
              <w:top w:val="nil"/>
              <w:left w:val="nil"/>
              <w:bottom w:val="single" w:sz="4" w:space="0" w:color="auto"/>
              <w:right w:val="single" w:sz="4" w:space="0" w:color="auto"/>
            </w:tcBorders>
            <w:shd w:val="clear" w:color="000000" w:fill="E2EFDA"/>
            <w:vAlign w:val="bottom"/>
            <w:hideMark/>
          </w:tcPr>
          <w:p w14:paraId="46725AA9" w14:textId="77777777" w:rsidR="00555EB1" w:rsidRDefault="00555EB1">
            <w:pPr>
              <w:rPr>
                <w:rFonts w:ascii="Arial" w:hAnsi="Arial" w:cs="Arial"/>
                <w:color w:val="000000"/>
              </w:rPr>
            </w:pPr>
            <w:r>
              <w:rPr>
                <w:rFonts w:ascii="Arial" w:hAnsi="Arial" w:cs="Arial"/>
                <w:color w:val="000000"/>
              </w:rPr>
              <w:t>Limited internal design required for hardware; focus remains on software integration.</w:t>
            </w:r>
          </w:p>
        </w:tc>
        <w:tc>
          <w:tcPr>
            <w:tcW w:w="3319" w:type="dxa"/>
            <w:tcBorders>
              <w:top w:val="nil"/>
              <w:left w:val="nil"/>
              <w:bottom w:val="single" w:sz="4" w:space="0" w:color="auto"/>
              <w:right w:val="single" w:sz="4" w:space="0" w:color="auto"/>
            </w:tcBorders>
            <w:shd w:val="clear" w:color="000000" w:fill="E2EFDA"/>
            <w:vAlign w:val="bottom"/>
            <w:hideMark/>
          </w:tcPr>
          <w:p w14:paraId="2C0CCDED" w14:textId="77777777" w:rsidR="00555EB1" w:rsidRDefault="00555EB1">
            <w:pPr>
              <w:rPr>
                <w:rFonts w:ascii="Arial" w:hAnsi="Arial" w:cs="Arial"/>
                <w:color w:val="000000"/>
              </w:rPr>
            </w:pPr>
            <w:r>
              <w:rPr>
                <w:rFonts w:ascii="Arial" w:hAnsi="Arial" w:cs="Arial"/>
                <w:color w:val="000000"/>
              </w:rPr>
              <w:t>In-house engineers may manage design, but external consultants may be required for factory setup.</w:t>
            </w:r>
          </w:p>
        </w:tc>
        <w:tc>
          <w:tcPr>
            <w:tcW w:w="3235" w:type="dxa"/>
            <w:tcBorders>
              <w:top w:val="nil"/>
              <w:left w:val="nil"/>
              <w:bottom w:val="single" w:sz="4" w:space="0" w:color="auto"/>
              <w:right w:val="single" w:sz="4" w:space="0" w:color="auto"/>
            </w:tcBorders>
            <w:shd w:val="clear" w:color="000000" w:fill="FCE4D6"/>
            <w:vAlign w:val="bottom"/>
            <w:hideMark/>
          </w:tcPr>
          <w:p w14:paraId="0244D059" w14:textId="77777777" w:rsidR="00555EB1" w:rsidRDefault="00555EB1">
            <w:pPr>
              <w:rPr>
                <w:rFonts w:ascii="Arial" w:hAnsi="Arial" w:cs="Arial"/>
                <w:color w:val="000000"/>
              </w:rPr>
            </w:pPr>
            <w:r>
              <w:rPr>
                <w:rFonts w:ascii="Arial" w:hAnsi="Arial" w:cs="Arial"/>
                <w:color w:val="000000"/>
              </w:rPr>
              <w:t>Internal design capability may be limited; external designers or engineers may be required.</w:t>
            </w:r>
          </w:p>
        </w:tc>
      </w:tr>
      <w:tr w:rsidR="00555EB1" w14:paraId="5568B424"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156C18F0" w14:textId="77777777" w:rsidR="00555EB1" w:rsidRDefault="00555EB1">
            <w:pPr>
              <w:rPr>
                <w:rFonts w:ascii="Arial" w:hAnsi="Arial" w:cs="Arial"/>
                <w:color w:val="000000"/>
              </w:rPr>
            </w:pPr>
            <w:r>
              <w:rPr>
                <w:rFonts w:ascii="Arial" w:hAnsi="Arial" w:cs="Arial"/>
                <w:color w:val="000000"/>
              </w:rPr>
              <w:lastRenderedPageBreak/>
              <w:t>Logistics &amp; Storage</w:t>
            </w:r>
          </w:p>
        </w:tc>
        <w:tc>
          <w:tcPr>
            <w:tcW w:w="3245" w:type="dxa"/>
            <w:tcBorders>
              <w:top w:val="nil"/>
              <w:left w:val="nil"/>
              <w:bottom w:val="single" w:sz="4" w:space="0" w:color="auto"/>
              <w:right w:val="single" w:sz="4" w:space="0" w:color="auto"/>
            </w:tcBorders>
            <w:shd w:val="clear" w:color="000000" w:fill="E2EFDA"/>
            <w:vAlign w:val="bottom"/>
            <w:hideMark/>
          </w:tcPr>
          <w:p w14:paraId="6F057372" w14:textId="77777777" w:rsidR="00555EB1" w:rsidRDefault="00555EB1">
            <w:pPr>
              <w:rPr>
                <w:rFonts w:ascii="Arial" w:hAnsi="Arial" w:cs="Arial"/>
                <w:color w:val="000000"/>
              </w:rPr>
            </w:pPr>
            <w:r>
              <w:rPr>
                <w:rFonts w:ascii="Arial" w:hAnsi="Arial" w:cs="Arial"/>
                <w:color w:val="000000"/>
              </w:rPr>
              <w:t>Minimal logistics and storage requirements as software is delivered digitally.</w:t>
            </w:r>
          </w:p>
        </w:tc>
        <w:tc>
          <w:tcPr>
            <w:tcW w:w="2854" w:type="dxa"/>
            <w:tcBorders>
              <w:top w:val="nil"/>
              <w:left w:val="nil"/>
              <w:bottom w:val="single" w:sz="4" w:space="0" w:color="auto"/>
              <w:right w:val="single" w:sz="4" w:space="0" w:color="auto"/>
            </w:tcBorders>
            <w:shd w:val="clear" w:color="000000" w:fill="E2EFDA"/>
            <w:vAlign w:val="bottom"/>
            <w:hideMark/>
          </w:tcPr>
          <w:p w14:paraId="3F2AC876" w14:textId="77777777" w:rsidR="00555EB1" w:rsidRDefault="00555EB1">
            <w:pPr>
              <w:rPr>
                <w:rFonts w:ascii="Arial" w:hAnsi="Arial" w:cs="Arial"/>
                <w:color w:val="000000"/>
              </w:rPr>
            </w:pPr>
            <w:r>
              <w:rPr>
                <w:rFonts w:ascii="Arial" w:hAnsi="Arial" w:cs="Arial"/>
                <w:color w:val="000000"/>
              </w:rPr>
              <w:t>Logistics largely managed by partners, reducing storage and transport requirements.</w:t>
            </w:r>
          </w:p>
        </w:tc>
        <w:tc>
          <w:tcPr>
            <w:tcW w:w="3319" w:type="dxa"/>
            <w:tcBorders>
              <w:top w:val="nil"/>
              <w:left w:val="nil"/>
              <w:bottom w:val="single" w:sz="4" w:space="0" w:color="auto"/>
              <w:right w:val="single" w:sz="4" w:space="0" w:color="auto"/>
            </w:tcBorders>
            <w:shd w:val="clear" w:color="000000" w:fill="FCE4D6"/>
            <w:vAlign w:val="bottom"/>
            <w:hideMark/>
          </w:tcPr>
          <w:p w14:paraId="67592DDB" w14:textId="77777777" w:rsidR="00555EB1" w:rsidRDefault="00555EB1">
            <w:pPr>
              <w:rPr>
                <w:rFonts w:ascii="Arial" w:hAnsi="Arial" w:cs="Arial"/>
                <w:color w:val="000000"/>
              </w:rPr>
            </w:pPr>
            <w:r>
              <w:rPr>
                <w:rFonts w:ascii="Arial" w:hAnsi="Arial" w:cs="Arial"/>
                <w:color w:val="000000"/>
              </w:rPr>
              <w:t>Increased logistics complexity due to multiple manufacturing and distribution points.</w:t>
            </w:r>
          </w:p>
        </w:tc>
        <w:tc>
          <w:tcPr>
            <w:tcW w:w="3235" w:type="dxa"/>
            <w:tcBorders>
              <w:top w:val="nil"/>
              <w:left w:val="nil"/>
              <w:bottom w:val="single" w:sz="4" w:space="0" w:color="auto"/>
              <w:right w:val="single" w:sz="4" w:space="0" w:color="auto"/>
            </w:tcBorders>
            <w:shd w:val="clear" w:color="000000" w:fill="FCE4D6"/>
            <w:vAlign w:val="bottom"/>
            <w:hideMark/>
          </w:tcPr>
          <w:p w14:paraId="63412657" w14:textId="77777777" w:rsidR="00555EB1" w:rsidRDefault="00555EB1">
            <w:pPr>
              <w:rPr>
                <w:rFonts w:ascii="Arial" w:hAnsi="Arial" w:cs="Arial"/>
                <w:color w:val="000000"/>
              </w:rPr>
            </w:pPr>
            <w:r>
              <w:rPr>
                <w:rFonts w:ascii="Arial" w:hAnsi="Arial" w:cs="Arial"/>
                <w:color w:val="000000"/>
              </w:rPr>
              <w:t>Increased logistics and storage requirements due to a wider range of physical products.</w:t>
            </w:r>
          </w:p>
        </w:tc>
      </w:tr>
      <w:tr w:rsidR="00555EB1" w14:paraId="6A5E01F0"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2CD3AF6F" w14:textId="77777777" w:rsidR="00555EB1" w:rsidRDefault="00555EB1">
            <w:pPr>
              <w:rPr>
                <w:rFonts w:ascii="Arial" w:hAnsi="Arial" w:cs="Arial"/>
                <w:color w:val="000000"/>
              </w:rPr>
            </w:pPr>
            <w:r>
              <w:rPr>
                <w:rFonts w:ascii="Arial" w:hAnsi="Arial" w:cs="Arial"/>
                <w:color w:val="000000"/>
              </w:rPr>
              <w:t>Technology</w:t>
            </w:r>
          </w:p>
        </w:tc>
        <w:tc>
          <w:tcPr>
            <w:tcW w:w="3245" w:type="dxa"/>
            <w:tcBorders>
              <w:top w:val="nil"/>
              <w:left w:val="nil"/>
              <w:bottom w:val="single" w:sz="4" w:space="0" w:color="auto"/>
              <w:right w:val="single" w:sz="4" w:space="0" w:color="auto"/>
            </w:tcBorders>
            <w:shd w:val="clear" w:color="000000" w:fill="E2EFDA"/>
            <w:vAlign w:val="bottom"/>
            <w:hideMark/>
          </w:tcPr>
          <w:p w14:paraId="4FFDED72" w14:textId="77777777" w:rsidR="00555EB1" w:rsidRDefault="00555EB1">
            <w:pPr>
              <w:rPr>
                <w:rFonts w:ascii="Arial" w:hAnsi="Arial" w:cs="Arial"/>
                <w:color w:val="000000"/>
              </w:rPr>
            </w:pPr>
            <w:r>
              <w:rPr>
                <w:rFonts w:ascii="Arial" w:hAnsi="Arial" w:cs="Arial"/>
                <w:color w:val="000000"/>
              </w:rPr>
              <w:t>Company website, ERP system, and customer platforms must be upgraded to support cloud access and subscriptions.</w:t>
            </w:r>
          </w:p>
        </w:tc>
        <w:tc>
          <w:tcPr>
            <w:tcW w:w="2854" w:type="dxa"/>
            <w:tcBorders>
              <w:top w:val="nil"/>
              <w:left w:val="nil"/>
              <w:bottom w:val="single" w:sz="4" w:space="0" w:color="auto"/>
              <w:right w:val="single" w:sz="4" w:space="0" w:color="auto"/>
            </w:tcBorders>
            <w:shd w:val="clear" w:color="000000" w:fill="E2EFDA"/>
            <w:vAlign w:val="bottom"/>
            <w:hideMark/>
          </w:tcPr>
          <w:p w14:paraId="5B8B0A20" w14:textId="77777777" w:rsidR="00555EB1" w:rsidRDefault="00555EB1">
            <w:pPr>
              <w:rPr>
                <w:rFonts w:ascii="Arial" w:hAnsi="Arial" w:cs="Arial"/>
                <w:color w:val="000000"/>
              </w:rPr>
            </w:pPr>
            <w:r>
              <w:rPr>
                <w:rFonts w:ascii="Arial" w:hAnsi="Arial" w:cs="Arial"/>
                <w:color w:val="000000"/>
              </w:rPr>
              <w:t>ERP and licensing systems must integrate with partner platforms and sales channels.</w:t>
            </w:r>
          </w:p>
        </w:tc>
        <w:tc>
          <w:tcPr>
            <w:tcW w:w="3319" w:type="dxa"/>
            <w:tcBorders>
              <w:top w:val="nil"/>
              <w:left w:val="nil"/>
              <w:bottom w:val="single" w:sz="4" w:space="0" w:color="auto"/>
              <w:right w:val="single" w:sz="4" w:space="0" w:color="auto"/>
            </w:tcBorders>
            <w:shd w:val="clear" w:color="000000" w:fill="FCE4D6"/>
            <w:vAlign w:val="bottom"/>
            <w:hideMark/>
          </w:tcPr>
          <w:p w14:paraId="0010540E" w14:textId="77777777" w:rsidR="00555EB1" w:rsidRDefault="00555EB1">
            <w:pPr>
              <w:rPr>
                <w:rFonts w:ascii="Arial" w:hAnsi="Arial" w:cs="Arial"/>
                <w:color w:val="000000"/>
              </w:rPr>
            </w:pPr>
            <w:r>
              <w:rPr>
                <w:rFonts w:ascii="Arial" w:hAnsi="Arial" w:cs="Arial"/>
                <w:color w:val="000000"/>
              </w:rPr>
              <w:t>ERP system must be enhanced to manage multiple manufacturers, suppliers, and inventory locations.</w:t>
            </w:r>
          </w:p>
        </w:tc>
        <w:tc>
          <w:tcPr>
            <w:tcW w:w="3235" w:type="dxa"/>
            <w:tcBorders>
              <w:top w:val="nil"/>
              <w:left w:val="nil"/>
              <w:bottom w:val="single" w:sz="4" w:space="0" w:color="auto"/>
              <w:right w:val="single" w:sz="4" w:space="0" w:color="auto"/>
            </w:tcBorders>
            <w:shd w:val="clear" w:color="000000" w:fill="FCE4D6"/>
            <w:vAlign w:val="bottom"/>
            <w:hideMark/>
          </w:tcPr>
          <w:p w14:paraId="0D755C2E" w14:textId="77777777" w:rsidR="00555EB1" w:rsidRDefault="00555EB1">
            <w:pPr>
              <w:rPr>
                <w:rFonts w:ascii="Arial" w:hAnsi="Arial" w:cs="Arial"/>
                <w:color w:val="000000"/>
              </w:rPr>
            </w:pPr>
            <w:r>
              <w:rPr>
                <w:rFonts w:ascii="Arial" w:hAnsi="Arial" w:cs="Arial"/>
                <w:color w:val="000000"/>
              </w:rPr>
              <w:t>Sales systems, ERP, and support platforms must be updated to handle multiple product categories.</w:t>
            </w:r>
          </w:p>
        </w:tc>
      </w:tr>
    </w:tbl>
    <w:p w14:paraId="2DD139B8" w14:textId="77777777" w:rsidR="00555EB1" w:rsidRDefault="00555EB1" w:rsidP="00555EB1"/>
    <w:p w14:paraId="6EE8B760" w14:textId="77777777" w:rsidR="00555EB1" w:rsidRDefault="00555EB1" w:rsidP="00555EB1"/>
    <w:p w14:paraId="6E743981" w14:textId="77777777" w:rsidR="00555EB1" w:rsidRDefault="00555EB1" w:rsidP="00555EB1"/>
    <w:p w14:paraId="3CDB5672" w14:textId="58F6A8EC" w:rsidR="00555EB1" w:rsidRDefault="00555EB1" w:rsidP="00555EB1">
      <w:pPr>
        <w:pStyle w:val="Heading2"/>
      </w:pPr>
      <w:r w:rsidRPr="00555EB1">
        <w:t>Feasible Options</w:t>
      </w:r>
    </w:p>
    <w:p w14:paraId="6EBF44DE" w14:textId="77777777" w:rsidR="00555EB1" w:rsidRDefault="00555EB1" w:rsidP="00555EB1"/>
    <w:p w14:paraId="3A6403C2" w14:textId="0AC6EB58" w:rsidR="00555EB1" w:rsidRDefault="00555EB1" w:rsidP="00555EB1">
      <w:r w:rsidRPr="00555EB1">
        <w:t>Success criteria and constraints were used to identify feasible options. The results are as follows, based on the two tables above:</w:t>
      </w:r>
    </w:p>
    <w:p w14:paraId="74D03F75" w14:textId="77777777" w:rsidR="00555EB1" w:rsidRDefault="00555EB1" w:rsidP="00555EB1"/>
    <w:p w14:paraId="7B33C987" w14:textId="7A78EACD" w:rsidR="00485DF9" w:rsidRPr="00485DF9" w:rsidRDefault="00485DF9" w:rsidP="00485DF9">
      <w:pPr>
        <w:rPr>
          <w:b/>
          <w:bCs/>
        </w:rPr>
      </w:pPr>
      <w:r w:rsidRPr="00485DF9">
        <w:rPr>
          <w:b/>
          <w:bCs/>
        </w:rPr>
        <w:t>Alternative Solution 1:</w:t>
      </w:r>
      <w:r>
        <w:rPr>
          <w:b/>
          <w:bCs/>
        </w:rPr>
        <w:t xml:space="preserve"> </w:t>
      </w:r>
      <w:r w:rsidRPr="00485DF9">
        <w:t>Cloud-First SaaS and B2C Model</w:t>
      </w:r>
    </w:p>
    <w:p w14:paraId="09FCE1CC" w14:textId="77777777" w:rsidR="00485DF9" w:rsidRPr="00485DF9" w:rsidRDefault="00485DF9" w:rsidP="00485DF9"/>
    <w:p w14:paraId="0CC73D07" w14:textId="6FA0AD15" w:rsidR="00485DF9" w:rsidRPr="00485DF9" w:rsidRDefault="00485DF9" w:rsidP="00485DF9">
      <w:pPr>
        <w:ind w:left="708"/>
        <w:rPr>
          <w:color w:val="00B050"/>
        </w:rPr>
      </w:pPr>
      <w:r w:rsidRPr="00485DF9">
        <w:rPr>
          <w:color w:val="00B050"/>
        </w:rPr>
        <w:t>This alternative solution is feasible and strategically aligned.</w:t>
      </w:r>
    </w:p>
    <w:p w14:paraId="527CE81E" w14:textId="4DB15A79" w:rsidR="00485DF9" w:rsidRPr="00485DF9" w:rsidRDefault="00485DF9" w:rsidP="00485DF9">
      <w:pPr>
        <w:ind w:left="708"/>
      </w:pPr>
      <w:r w:rsidRPr="00485DF9">
        <w:br/>
      </w:r>
      <w:r>
        <w:t>D</w:t>
      </w:r>
      <w:r w:rsidRPr="00485DF9">
        <w:t>irectly addresses the misalignment between market demand and manufacturing capacity by removing dependence on physical hardware. The organisation already has software and content capability, and the required resources are mainly skilled IT staff rather than raw materials or factories. While there are a moderate upfront cost and a medium implementation timeframe, this solution offers strong scalability, lower operational risk, and high long-term profitability.</w:t>
      </w:r>
    </w:p>
    <w:p w14:paraId="1A5E3C1D" w14:textId="428AB84B" w:rsidR="00485DF9" w:rsidRPr="00485DF9" w:rsidRDefault="00485DF9" w:rsidP="00485DF9"/>
    <w:p w14:paraId="2C34EE44" w14:textId="7CEA5AEB" w:rsidR="00485DF9" w:rsidRPr="00485DF9" w:rsidRDefault="00485DF9" w:rsidP="00485DF9">
      <w:pPr>
        <w:rPr>
          <w:b/>
          <w:bCs/>
        </w:rPr>
      </w:pPr>
      <w:r w:rsidRPr="00485DF9">
        <w:rPr>
          <w:b/>
          <w:bCs/>
        </w:rPr>
        <w:t>Alternative Solution 2:</w:t>
      </w:r>
      <w:r>
        <w:rPr>
          <w:b/>
          <w:bCs/>
        </w:rPr>
        <w:t xml:space="preserve"> </w:t>
      </w:r>
      <w:r w:rsidRPr="00485DF9">
        <w:t>Strategic Hardware Partnerships and Outsourced Distribution</w:t>
      </w:r>
    </w:p>
    <w:p w14:paraId="71490428" w14:textId="77777777" w:rsidR="00485DF9" w:rsidRPr="00485DF9" w:rsidRDefault="00485DF9" w:rsidP="00485DF9"/>
    <w:p w14:paraId="61A6C531" w14:textId="18DA8A2C" w:rsidR="00485DF9" w:rsidRPr="00485DF9" w:rsidRDefault="00485DF9" w:rsidP="00485DF9">
      <w:pPr>
        <w:ind w:left="708"/>
        <w:rPr>
          <w:color w:val="00B050"/>
        </w:rPr>
      </w:pPr>
      <w:r w:rsidRPr="00485DF9">
        <w:rPr>
          <w:color w:val="00B050"/>
        </w:rPr>
        <w:t>This alternative solution is feasible as a transitional or complementary solution.</w:t>
      </w:r>
    </w:p>
    <w:p w14:paraId="37BA37C2" w14:textId="2A587F88" w:rsidR="00485DF9" w:rsidRPr="00485DF9" w:rsidRDefault="00485DF9" w:rsidP="00485DF9">
      <w:pPr>
        <w:ind w:left="708"/>
      </w:pPr>
      <w:r w:rsidRPr="00485DF9">
        <w:br/>
      </w:r>
      <w:r>
        <w:t>Reduces</w:t>
      </w:r>
      <w:r w:rsidRPr="00485DF9">
        <w:t xml:space="preserve"> supply chain complexity and manufacturing risk without completely exiting the hardware market. The timeframe is shorter than building new factories, and costs are lower than internal manufacturing. The organisation can focus on software and partnerships rather than production. Although margins per unit are reduced, overall operational risk is significantly lowered.</w:t>
      </w:r>
    </w:p>
    <w:p w14:paraId="74DBBABC" w14:textId="5ECCE1BF" w:rsidR="00485DF9" w:rsidRPr="00485DF9" w:rsidRDefault="00485DF9" w:rsidP="00485DF9"/>
    <w:p w14:paraId="2C97C2FF" w14:textId="628B5AD7" w:rsidR="00485DF9" w:rsidRPr="00485DF9" w:rsidRDefault="00485DF9" w:rsidP="00485DF9">
      <w:pPr>
        <w:rPr>
          <w:b/>
          <w:bCs/>
        </w:rPr>
      </w:pPr>
      <w:r w:rsidRPr="00485DF9">
        <w:rPr>
          <w:b/>
          <w:bCs/>
        </w:rPr>
        <w:t>Alternative Solution 3:</w:t>
      </w:r>
      <w:r>
        <w:rPr>
          <w:b/>
          <w:bCs/>
        </w:rPr>
        <w:t xml:space="preserve"> </w:t>
      </w:r>
      <w:r w:rsidRPr="00485DF9">
        <w:t>Diversified Global Manufacturing Model</w:t>
      </w:r>
    </w:p>
    <w:p w14:paraId="7BAE50E8" w14:textId="77777777" w:rsidR="00485DF9" w:rsidRPr="00485DF9" w:rsidRDefault="00485DF9" w:rsidP="00485DF9"/>
    <w:p w14:paraId="6BE11582" w14:textId="6962CBA4" w:rsidR="00485DF9" w:rsidRPr="00485DF9" w:rsidRDefault="00485DF9" w:rsidP="00485DF9">
      <w:pPr>
        <w:ind w:left="708"/>
        <w:rPr>
          <w:color w:val="EE0000"/>
        </w:rPr>
      </w:pPr>
      <w:r w:rsidRPr="00485DF9">
        <w:rPr>
          <w:color w:val="EE0000"/>
        </w:rPr>
        <w:t>This alternative solution is not feasible because the current financial and operational conditions</w:t>
      </w:r>
    </w:p>
    <w:p w14:paraId="5AA150AF" w14:textId="10CB7B17" w:rsidR="00485DF9" w:rsidRPr="00485DF9" w:rsidRDefault="00485DF9" w:rsidP="00485DF9">
      <w:pPr>
        <w:ind w:left="708"/>
      </w:pPr>
      <w:r w:rsidRPr="00485DF9">
        <w:br/>
        <w:t>This option requires high capital investment, long timeframes, and significant operational complexity. Establishing or managing multiple manufacturing facilities and suppliers’ places heavy pressure on financial resources, ERP systems, logistics, and skilled manufacturing staff. Given the current issues of increased costs, decreased profits, and negative cash flow, this solution increases financial and execution risk rather than reducing it.</w:t>
      </w:r>
    </w:p>
    <w:p w14:paraId="36DB1F8B" w14:textId="74FD47AE" w:rsidR="00485DF9" w:rsidRPr="00485DF9" w:rsidRDefault="00485DF9" w:rsidP="00485DF9"/>
    <w:p w14:paraId="0F55D743" w14:textId="13AF788B" w:rsidR="00485DF9" w:rsidRPr="00485DF9" w:rsidRDefault="00485DF9" w:rsidP="00485DF9">
      <w:pPr>
        <w:rPr>
          <w:b/>
          <w:bCs/>
        </w:rPr>
      </w:pPr>
      <w:r w:rsidRPr="00485DF9">
        <w:rPr>
          <w:b/>
          <w:bCs/>
        </w:rPr>
        <w:t>Alternative Solution 4:</w:t>
      </w:r>
      <w:r>
        <w:rPr>
          <w:b/>
          <w:bCs/>
        </w:rPr>
        <w:t xml:space="preserve"> </w:t>
      </w:r>
      <w:r w:rsidRPr="00485DF9">
        <w:t>Product Portfolio Diversification</w:t>
      </w:r>
    </w:p>
    <w:p w14:paraId="502AB698" w14:textId="77777777" w:rsidR="00485DF9" w:rsidRPr="00485DF9" w:rsidRDefault="00485DF9" w:rsidP="00485DF9"/>
    <w:p w14:paraId="52856365" w14:textId="11ABBC37" w:rsidR="00485DF9" w:rsidRPr="00485DF9" w:rsidRDefault="00485DF9" w:rsidP="00485DF9">
      <w:pPr>
        <w:ind w:left="708"/>
        <w:rPr>
          <w:color w:val="EE0000"/>
        </w:rPr>
      </w:pPr>
      <w:r w:rsidRPr="00485DF9">
        <w:rPr>
          <w:color w:val="EE0000"/>
        </w:rPr>
        <w:t>This alternative solution is not feasible because increase complexity and does not address the primary problem.</w:t>
      </w:r>
    </w:p>
    <w:p w14:paraId="5122FFAE" w14:textId="77777777" w:rsidR="00485DF9" w:rsidRPr="00485DF9" w:rsidRDefault="00485DF9" w:rsidP="00485DF9">
      <w:pPr>
        <w:ind w:left="708"/>
      </w:pPr>
    </w:p>
    <w:p w14:paraId="28ED9573" w14:textId="0876D055" w:rsidR="00485DF9" w:rsidRPr="00485DF9" w:rsidRDefault="00485DF9" w:rsidP="00485DF9">
      <w:pPr>
        <w:ind w:left="708"/>
      </w:pPr>
      <w:r w:rsidRPr="00485DF9">
        <w:t>While diversification may improve revenue in the long term, this option does not directly solve the core problem of manufacturing capacity and supply chain disruption. Expanding into laptops, desktops, and other devices increases manufacturing, logistics, storage, and support complexity. It also requires additional design capability and supplier management, which may overstretch resources during a period of instability.</w:t>
      </w:r>
    </w:p>
    <w:p w14:paraId="74CA0C9E" w14:textId="77777777" w:rsidR="00555EB1" w:rsidRDefault="00555EB1" w:rsidP="00555EB1">
      <w:pPr>
        <w:rPr>
          <w:b/>
          <w:bCs/>
        </w:rPr>
      </w:pPr>
    </w:p>
    <w:p w14:paraId="0BFE4A50" w14:textId="77777777" w:rsidR="00485DF9" w:rsidRDefault="00485DF9" w:rsidP="00555EB1"/>
    <w:p w14:paraId="3DAB372B" w14:textId="57D99E1E" w:rsidR="00387F7F" w:rsidRDefault="00387F7F" w:rsidP="00387F7F">
      <w:pPr>
        <w:pStyle w:val="Heading2"/>
      </w:pPr>
      <w:r>
        <w:t xml:space="preserve">Feasible </w:t>
      </w:r>
      <w:r w:rsidR="008F6D77">
        <w:t>Alternative Solutions</w:t>
      </w:r>
    </w:p>
    <w:p w14:paraId="1166DDFF" w14:textId="77777777" w:rsidR="00387F7F" w:rsidRDefault="00387F7F" w:rsidP="00387F7F"/>
    <w:p w14:paraId="5054D22A" w14:textId="10C17511" w:rsidR="00387F7F" w:rsidRPr="00387F7F" w:rsidRDefault="00387F7F" w:rsidP="00387F7F">
      <w:pPr>
        <w:pStyle w:val="ListParagraph"/>
        <w:numPr>
          <w:ilvl w:val="1"/>
          <w:numId w:val="62"/>
        </w:numPr>
        <w:rPr>
          <w:b/>
          <w:bCs/>
        </w:rPr>
      </w:pPr>
      <w:r w:rsidRPr="00387F7F">
        <w:rPr>
          <w:b/>
          <w:bCs/>
        </w:rPr>
        <w:t xml:space="preserve"> </w:t>
      </w:r>
      <w:r w:rsidRPr="00485DF9">
        <w:t>Cloud-First SaaS and B2C Model</w:t>
      </w:r>
    </w:p>
    <w:p w14:paraId="4D2722B1" w14:textId="35D9AA2C" w:rsidR="00387F7F" w:rsidRPr="00387F7F" w:rsidRDefault="00387F7F" w:rsidP="00387F7F">
      <w:pPr>
        <w:pStyle w:val="ListParagraph"/>
        <w:numPr>
          <w:ilvl w:val="1"/>
          <w:numId w:val="62"/>
        </w:numPr>
        <w:rPr>
          <w:b/>
          <w:bCs/>
        </w:rPr>
      </w:pPr>
      <w:r w:rsidRPr="00387F7F">
        <w:rPr>
          <w:b/>
          <w:bCs/>
        </w:rPr>
        <w:t xml:space="preserve"> </w:t>
      </w:r>
      <w:r w:rsidRPr="00485DF9">
        <w:t>Strategic Hardware Partnerships and Outsourced Distribution</w:t>
      </w:r>
    </w:p>
    <w:p w14:paraId="63E634CA" w14:textId="76E413C2" w:rsidR="00387F7F" w:rsidRDefault="00387F7F">
      <w:pPr>
        <w:spacing w:after="200" w:line="276" w:lineRule="auto"/>
        <w:rPr>
          <w:b/>
          <w:bCs/>
        </w:rPr>
      </w:pPr>
    </w:p>
    <w:p w14:paraId="2015BB4F" w14:textId="77777777" w:rsidR="00387F7F" w:rsidRDefault="00387F7F">
      <w:pPr>
        <w:spacing w:after="200" w:line="276" w:lineRule="auto"/>
        <w:rPr>
          <w:b/>
          <w:bCs/>
        </w:rPr>
      </w:pPr>
    </w:p>
    <w:p w14:paraId="469640FB" w14:textId="77777777" w:rsidR="003C5246" w:rsidRDefault="003C5246">
      <w:pPr>
        <w:spacing w:after="200" w:line="276" w:lineRule="auto"/>
        <w:rPr>
          <w:rFonts w:ascii="Arial" w:eastAsia="Arial" w:hAnsi="Arial" w:cs="Arial"/>
          <w:color w:val="2E74B5" w:themeColor="accent1" w:themeShade="BF"/>
          <w:sz w:val="32"/>
          <w:szCs w:val="32"/>
        </w:rPr>
      </w:pPr>
      <w:r>
        <w:br w:type="page"/>
      </w:r>
    </w:p>
    <w:p w14:paraId="599299C4" w14:textId="4C71D8C8" w:rsidR="00387F7F" w:rsidRDefault="001A2C1F" w:rsidP="001A2C1F">
      <w:pPr>
        <w:pStyle w:val="Heading2"/>
      </w:pPr>
      <w:r w:rsidRPr="001A2C1F">
        <w:lastRenderedPageBreak/>
        <w:t xml:space="preserve">Comparing </w:t>
      </w:r>
      <w:r w:rsidR="008F6D77" w:rsidRPr="001A2C1F">
        <w:t>Options</w:t>
      </w:r>
    </w:p>
    <w:p w14:paraId="394C76EB" w14:textId="77777777" w:rsidR="001A2C1F" w:rsidRDefault="001A2C1F" w:rsidP="001A2C1F"/>
    <w:p w14:paraId="66C3C8B9" w14:textId="1A96BC91" w:rsidR="00387F7F" w:rsidRDefault="008F6D77" w:rsidP="00387F7F">
      <w:r w:rsidRPr="008F6D77">
        <w:t xml:space="preserve">I used the </w:t>
      </w:r>
      <w:r w:rsidR="001A2C1F" w:rsidRPr="008F6D77">
        <w:rPr>
          <w:b/>
          <w:bCs/>
        </w:rPr>
        <w:t>Paired Comparison Analysis Matrix</w:t>
      </w:r>
      <w:r w:rsidRPr="008F6D77">
        <w:t xml:space="preserve"> to determine the relative importance of </w:t>
      </w:r>
      <w:r>
        <w:t>each</w:t>
      </w:r>
      <w:r w:rsidRPr="008F6D77">
        <w:t xml:space="preserve"> option </w:t>
      </w:r>
      <w:r>
        <w:t xml:space="preserve">to find the best solution due to </w:t>
      </w:r>
      <w:r w:rsidRPr="008F6D77">
        <w:t>limited resources.</w:t>
      </w:r>
      <w:r>
        <w:t xml:space="preserve"> The process was </w:t>
      </w:r>
      <w:r w:rsidRPr="008F6D77">
        <w:t xml:space="preserve">comparing each option directly against every other option, one by one. This </w:t>
      </w:r>
      <w:r>
        <w:t>h</w:t>
      </w:r>
      <w:r w:rsidRPr="008F6D77">
        <w:t>elps</w:t>
      </w:r>
      <w:r>
        <w:t xml:space="preserve"> me</w:t>
      </w:r>
      <w:r w:rsidRPr="008F6D77">
        <w:t xml:space="preserve"> </w:t>
      </w:r>
      <w:r>
        <w:t>to</w:t>
      </w:r>
      <w:r w:rsidRPr="008F6D77">
        <w:t xml:space="preserve"> identify which </w:t>
      </w:r>
      <w:r w:rsidR="0003535F">
        <w:t xml:space="preserve">alternative </w:t>
      </w:r>
      <w:r w:rsidRPr="008F6D77">
        <w:t>solution genuinely adds the most value</w:t>
      </w:r>
      <w:r w:rsidR="003C5246">
        <w:t xml:space="preserve"> </w:t>
      </w:r>
      <w:r w:rsidR="003C5246" w:rsidRPr="003C5246">
        <w:t>according to the analysis of</w:t>
      </w:r>
      <w:r w:rsidR="003C5246">
        <w:t xml:space="preserve"> success criteria and constraints. </w:t>
      </w:r>
    </w:p>
    <w:p w14:paraId="46835E74" w14:textId="77777777" w:rsidR="008F6D77" w:rsidRDefault="008F6D77" w:rsidP="00387F7F"/>
    <w:p w14:paraId="28A7E6FE" w14:textId="77777777" w:rsidR="001621BD" w:rsidRDefault="001621BD" w:rsidP="00387F7F"/>
    <w:p w14:paraId="6F2138D8" w14:textId="77777777" w:rsidR="008F6D77" w:rsidRPr="008F6D77" w:rsidRDefault="008F6D77" w:rsidP="00387F7F"/>
    <w:tbl>
      <w:tblPr>
        <w:tblW w:w="10980" w:type="dxa"/>
        <w:tblLook w:val="04A0" w:firstRow="1" w:lastRow="0" w:firstColumn="1" w:lastColumn="0" w:noHBand="0" w:noVBand="1"/>
      </w:tblPr>
      <w:tblGrid>
        <w:gridCol w:w="4957"/>
        <w:gridCol w:w="2443"/>
        <w:gridCol w:w="2260"/>
        <w:gridCol w:w="1320"/>
      </w:tblGrid>
      <w:tr w:rsidR="003C5246" w14:paraId="4A27A04B" w14:textId="77777777" w:rsidTr="003C5246">
        <w:trPr>
          <w:trHeight w:val="680"/>
        </w:trPr>
        <w:tc>
          <w:tcPr>
            <w:tcW w:w="4957"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196AEDE8" w14:textId="77777777" w:rsidR="003C5246" w:rsidRDefault="003C5246">
            <w:pPr>
              <w:rPr>
                <w:rFonts w:ascii="Calibri" w:hAnsi="Calibri" w:cs="Calibri"/>
                <w:b/>
                <w:bCs/>
                <w:color w:val="000000"/>
              </w:rPr>
            </w:pPr>
            <w:r>
              <w:rPr>
                <w:rFonts w:ascii="Calibri" w:hAnsi="Calibri" w:cs="Calibri"/>
                <w:b/>
                <w:bCs/>
                <w:color w:val="000000"/>
              </w:rPr>
              <w:t>Criteria</w:t>
            </w:r>
          </w:p>
        </w:tc>
        <w:tc>
          <w:tcPr>
            <w:tcW w:w="2443" w:type="dxa"/>
            <w:tcBorders>
              <w:top w:val="single" w:sz="4" w:space="0" w:color="auto"/>
              <w:left w:val="nil"/>
              <w:bottom w:val="single" w:sz="4" w:space="0" w:color="auto"/>
              <w:right w:val="single" w:sz="4" w:space="0" w:color="auto"/>
            </w:tcBorders>
            <w:shd w:val="clear" w:color="000000" w:fill="E7E6E6"/>
            <w:vAlign w:val="center"/>
            <w:hideMark/>
          </w:tcPr>
          <w:p w14:paraId="3635AEA8" w14:textId="77777777" w:rsidR="003C5246" w:rsidRDefault="003C5246">
            <w:pPr>
              <w:jc w:val="center"/>
              <w:rPr>
                <w:rFonts w:ascii="Calibri" w:hAnsi="Calibri" w:cs="Calibri"/>
                <w:b/>
                <w:bCs/>
                <w:color w:val="000000"/>
              </w:rPr>
            </w:pPr>
            <w:r>
              <w:rPr>
                <w:rFonts w:ascii="Calibri" w:hAnsi="Calibri" w:cs="Calibri"/>
                <w:b/>
                <w:bCs/>
                <w:color w:val="000000"/>
              </w:rPr>
              <w:t>1: Cloud-First SaaS &amp; B2C</w:t>
            </w:r>
          </w:p>
        </w:tc>
        <w:tc>
          <w:tcPr>
            <w:tcW w:w="2260" w:type="dxa"/>
            <w:tcBorders>
              <w:top w:val="single" w:sz="4" w:space="0" w:color="auto"/>
              <w:left w:val="nil"/>
              <w:bottom w:val="single" w:sz="4" w:space="0" w:color="auto"/>
              <w:right w:val="single" w:sz="4" w:space="0" w:color="auto"/>
            </w:tcBorders>
            <w:shd w:val="clear" w:color="000000" w:fill="E7E6E6"/>
            <w:vAlign w:val="center"/>
            <w:hideMark/>
          </w:tcPr>
          <w:p w14:paraId="447A208C" w14:textId="77777777" w:rsidR="003C5246" w:rsidRDefault="003C5246">
            <w:pPr>
              <w:jc w:val="center"/>
              <w:rPr>
                <w:rFonts w:ascii="Calibri" w:hAnsi="Calibri" w:cs="Calibri"/>
                <w:b/>
                <w:bCs/>
                <w:color w:val="000000"/>
              </w:rPr>
            </w:pPr>
            <w:r>
              <w:rPr>
                <w:rFonts w:ascii="Calibri" w:hAnsi="Calibri" w:cs="Calibri"/>
                <w:b/>
                <w:bCs/>
                <w:color w:val="000000"/>
              </w:rPr>
              <w:t>2: Hardware Partnerships</w:t>
            </w:r>
          </w:p>
        </w:tc>
        <w:tc>
          <w:tcPr>
            <w:tcW w:w="1320" w:type="dxa"/>
            <w:tcBorders>
              <w:top w:val="single" w:sz="4" w:space="0" w:color="auto"/>
              <w:left w:val="nil"/>
              <w:bottom w:val="single" w:sz="4" w:space="0" w:color="auto"/>
              <w:right w:val="single" w:sz="4" w:space="0" w:color="auto"/>
            </w:tcBorders>
            <w:shd w:val="clear" w:color="000000" w:fill="E7E6E6"/>
            <w:vAlign w:val="center"/>
            <w:hideMark/>
          </w:tcPr>
          <w:p w14:paraId="1C3F7992" w14:textId="77777777" w:rsidR="003C5246" w:rsidRDefault="003C5246">
            <w:pPr>
              <w:jc w:val="center"/>
              <w:rPr>
                <w:rFonts w:ascii="Calibri" w:hAnsi="Calibri" w:cs="Calibri"/>
                <w:b/>
                <w:bCs/>
                <w:color w:val="000000"/>
              </w:rPr>
            </w:pPr>
            <w:r>
              <w:rPr>
                <w:rFonts w:ascii="Calibri" w:hAnsi="Calibri" w:cs="Calibri"/>
                <w:b/>
                <w:bCs/>
                <w:color w:val="000000"/>
              </w:rPr>
              <w:t>Winner</w:t>
            </w:r>
          </w:p>
        </w:tc>
      </w:tr>
      <w:tr w:rsidR="003C5246" w14:paraId="706111A7"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D3D374F" w14:textId="77777777" w:rsidR="003C5246" w:rsidRDefault="003C5246">
            <w:pPr>
              <w:rPr>
                <w:rFonts w:ascii="Calibri" w:hAnsi="Calibri" w:cs="Calibri"/>
                <w:b/>
                <w:bCs/>
                <w:color w:val="000000"/>
              </w:rPr>
            </w:pPr>
            <w:r>
              <w:rPr>
                <w:rFonts w:ascii="Calibri" w:hAnsi="Calibri" w:cs="Calibri"/>
                <w:b/>
                <w:bCs/>
                <w:color w:val="000000"/>
              </w:rPr>
              <w:t>Clarity</w:t>
            </w:r>
          </w:p>
        </w:tc>
        <w:tc>
          <w:tcPr>
            <w:tcW w:w="2443" w:type="dxa"/>
            <w:tcBorders>
              <w:top w:val="nil"/>
              <w:left w:val="nil"/>
              <w:bottom w:val="single" w:sz="4" w:space="0" w:color="auto"/>
              <w:right w:val="single" w:sz="4" w:space="0" w:color="auto"/>
            </w:tcBorders>
            <w:noWrap/>
            <w:vAlign w:val="bottom"/>
            <w:hideMark/>
          </w:tcPr>
          <w:p w14:paraId="607FB846"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1ECD48E6"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44724F82"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8CC5CD8"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6EF354B" w14:textId="77777777" w:rsidR="003C5246" w:rsidRDefault="003C5246">
            <w:pPr>
              <w:rPr>
                <w:rFonts w:ascii="Calibri" w:hAnsi="Calibri" w:cs="Calibri"/>
                <w:b/>
                <w:bCs/>
                <w:color w:val="000000"/>
              </w:rPr>
            </w:pPr>
            <w:r>
              <w:rPr>
                <w:rFonts w:ascii="Calibri" w:hAnsi="Calibri" w:cs="Calibri"/>
                <w:b/>
                <w:bCs/>
                <w:color w:val="000000"/>
              </w:rPr>
              <w:t>Stability</w:t>
            </w:r>
          </w:p>
        </w:tc>
        <w:tc>
          <w:tcPr>
            <w:tcW w:w="2443" w:type="dxa"/>
            <w:tcBorders>
              <w:top w:val="nil"/>
              <w:left w:val="nil"/>
              <w:bottom w:val="single" w:sz="4" w:space="0" w:color="auto"/>
              <w:right w:val="single" w:sz="4" w:space="0" w:color="auto"/>
            </w:tcBorders>
            <w:noWrap/>
            <w:vAlign w:val="bottom"/>
            <w:hideMark/>
          </w:tcPr>
          <w:p w14:paraId="31DC613A"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6E8AC5E2"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5CD66ACF"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6242808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4312958C" w14:textId="77777777" w:rsidR="003C5246" w:rsidRDefault="003C5246">
            <w:pPr>
              <w:rPr>
                <w:rFonts w:ascii="Calibri" w:hAnsi="Calibri" w:cs="Calibri"/>
                <w:b/>
                <w:bCs/>
                <w:color w:val="000000"/>
              </w:rPr>
            </w:pPr>
            <w:r>
              <w:rPr>
                <w:rFonts w:ascii="Calibri" w:hAnsi="Calibri" w:cs="Calibri"/>
                <w:b/>
                <w:bCs/>
                <w:color w:val="000000"/>
              </w:rPr>
              <w:t>Scalability</w:t>
            </w:r>
          </w:p>
        </w:tc>
        <w:tc>
          <w:tcPr>
            <w:tcW w:w="2443" w:type="dxa"/>
            <w:tcBorders>
              <w:top w:val="nil"/>
              <w:left w:val="nil"/>
              <w:bottom w:val="single" w:sz="4" w:space="0" w:color="auto"/>
              <w:right w:val="single" w:sz="4" w:space="0" w:color="auto"/>
            </w:tcBorders>
            <w:noWrap/>
            <w:vAlign w:val="bottom"/>
            <w:hideMark/>
          </w:tcPr>
          <w:p w14:paraId="3AFFF5D9"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08876572"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4D4B7133"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494AFD77"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2C489993" w14:textId="77777777" w:rsidR="003C5246" w:rsidRDefault="003C5246">
            <w:pPr>
              <w:rPr>
                <w:rFonts w:ascii="Calibri" w:hAnsi="Calibri" w:cs="Calibri"/>
                <w:b/>
                <w:bCs/>
                <w:color w:val="000000"/>
              </w:rPr>
            </w:pPr>
            <w:r>
              <w:rPr>
                <w:rFonts w:ascii="Calibri" w:hAnsi="Calibri" w:cs="Calibri"/>
                <w:b/>
                <w:bCs/>
                <w:color w:val="000000"/>
              </w:rPr>
              <w:t>Usability</w:t>
            </w:r>
          </w:p>
        </w:tc>
        <w:tc>
          <w:tcPr>
            <w:tcW w:w="2443" w:type="dxa"/>
            <w:tcBorders>
              <w:top w:val="nil"/>
              <w:left w:val="nil"/>
              <w:bottom w:val="single" w:sz="4" w:space="0" w:color="auto"/>
              <w:right w:val="single" w:sz="4" w:space="0" w:color="auto"/>
            </w:tcBorders>
            <w:noWrap/>
            <w:vAlign w:val="bottom"/>
            <w:hideMark/>
          </w:tcPr>
          <w:p w14:paraId="78386587"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269BF709"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4860EC03" w14:textId="77777777" w:rsidR="003C5246" w:rsidRDefault="003C5246">
            <w:pPr>
              <w:jc w:val="center"/>
              <w:rPr>
                <w:rFonts w:ascii="Calibri" w:hAnsi="Calibri" w:cs="Calibri"/>
                <w:color w:val="000000"/>
              </w:rPr>
            </w:pPr>
            <w:r>
              <w:rPr>
                <w:rFonts w:ascii="Calibri" w:hAnsi="Calibri" w:cs="Calibri"/>
                <w:color w:val="000000"/>
              </w:rPr>
              <w:t>Equal</w:t>
            </w:r>
          </w:p>
        </w:tc>
      </w:tr>
      <w:tr w:rsidR="003C5246" w14:paraId="0D0804A9"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CEA97EB" w14:textId="77777777" w:rsidR="003C5246" w:rsidRDefault="003C5246">
            <w:pPr>
              <w:rPr>
                <w:rFonts w:ascii="Calibri" w:hAnsi="Calibri" w:cs="Calibri"/>
                <w:b/>
                <w:bCs/>
                <w:color w:val="000000"/>
              </w:rPr>
            </w:pPr>
            <w:r>
              <w:rPr>
                <w:rFonts w:ascii="Calibri" w:hAnsi="Calibri" w:cs="Calibri"/>
                <w:b/>
                <w:bCs/>
                <w:color w:val="000000"/>
              </w:rPr>
              <w:t>Integration</w:t>
            </w:r>
          </w:p>
        </w:tc>
        <w:tc>
          <w:tcPr>
            <w:tcW w:w="2443" w:type="dxa"/>
            <w:tcBorders>
              <w:top w:val="nil"/>
              <w:left w:val="nil"/>
              <w:bottom w:val="single" w:sz="4" w:space="0" w:color="auto"/>
              <w:right w:val="single" w:sz="4" w:space="0" w:color="auto"/>
            </w:tcBorders>
            <w:noWrap/>
            <w:vAlign w:val="bottom"/>
            <w:hideMark/>
          </w:tcPr>
          <w:p w14:paraId="2ED2FC79"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6F2C6939"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15CDA38D"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783AC84"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07A76FDC" w14:textId="77777777" w:rsidR="003C5246" w:rsidRDefault="003C5246">
            <w:pPr>
              <w:rPr>
                <w:rFonts w:ascii="Calibri" w:hAnsi="Calibri" w:cs="Calibri"/>
                <w:b/>
                <w:bCs/>
                <w:color w:val="000000"/>
              </w:rPr>
            </w:pPr>
            <w:r>
              <w:rPr>
                <w:rFonts w:ascii="Calibri" w:hAnsi="Calibri" w:cs="Calibri"/>
                <w:b/>
                <w:bCs/>
                <w:color w:val="000000"/>
              </w:rPr>
              <w:t>Profitability</w:t>
            </w:r>
          </w:p>
        </w:tc>
        <w:tc>
          <w:tcPr>
            <w:tcW w:w="2443" w:type="dxa"/>
            <w:tcBorders>
              <w:top w:val="nil"/>
              <w:left w:val="nil"/>
              <w:bottom w:val="single" w:sz="4" w:space="0" w:color="auto"/>
              <w:right w:val="single" w:sz="4" w:space="0" w:color="auto"/>
            </w:tcBorders>
            <w:noWrap/>
            <w:vAlign w:val="bottom"/>
            <w:hideMark/>
          </w:tcPr>
          <w:p w14:paraId="3D7B01B2"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32FCDB0A"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296BCC27"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5C301DE4"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017E0E36" w14:textId="77777777" w:rsidR="003C5246" w:rsidRDefault="003C5246">
            <w:pPr>
              <w:rPr>
                <w:rFonts w:ascii="Calibri" w:hAnsi="Calibri" w:cs="Calibri"/>
                <w:b/>
                <w:bCs/>
                <w:color w:val="000000"/>
              </w:rPr>
            </w:pPr>
            <w:r>
              <w:rPr>
                <w:rFonts w:ascii="Calibri" w:hAnsi="Calibri" w:cs="Calibri"/>
                <w:b/>
                <w:bCs/>
                <w:color w:val="000000"/>
              </w:rPr>
              <w:t>Timeframe (constraint)</w:t>
            </w:r>
          </w:p>
        </w:tc>
        <w:tc>
          <w:tcPr>
            <w:tcW w:w="2443" w:type="dxa"/>
            <w:tcBorders>
              <w:top w:val="nil"/>
              <w:left w:val="nil"/>
              <w:bottom w:val="single" w:sz="4" w:space="0" w:color="auto"/>
              <w:right w:val="single" w:sz="4" w:space="0" w:color="auto"/>
            </w:tcBorders>
            <w:noWrap/>
            <w:vAlign w:val="bottom"/>
            <w:hideMark/>
          </w:tcPr>
          <w:p w14:paraId="5BF3E151"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3617C701"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493A49DA"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0A2FFD6B"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3CF78AAC" w14:textId="77777777" w:rsidR="003C5246" w:rsidRDefault="003C5246">
            <w:pPr>
              <w:rPr>
                <w:rFonts w:ascii="Calibri" w:hAnsi="Calibri" w:cs="Calibri"/>
                <w:b/>
                <w:bCs/>
                <w:color w:val="000000"/>
              </w:rPr>
            </w:pPr>
            <w:r>
              <w:rPr>
                <w:rFonts w:ascii="Calibri" w:hAnsi="Calibri" w:cs="Calibri"/>
                <w:b/>
                <w:bCs/>
                <w:color w:val="000000"/>
              </w:rPr>
              <w:t>Cost (constraint)</w:t>
            </w:r>
          </w:p>
        </w:tc>
        <w:tc>
          <w:tcPr>
            <w:tcW w:w="2443" w:type="dxa"/>
            <w:tcBorders>
              <w:top w:val="nil"/>
              <w:left w:val="nil"/>
              <w:bottom w:val="single" w:sz="4" w:space="0" w:color="auto"/>
              <w:right w:val="single" w:sz="4" w:space="0" w:color="auto"/>
            </w:tcBorders>
            <w:noWrap/>
            <w:vAlign w:val="bottom"/>
            <w:hideMark/>
          </w:tcPr>
          <w:p w14:paraId="7F8FAFF6"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465E7B82"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31B50FE8"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3971D65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E19A5F2" w14:textId="77777777" w:rsidR="003C5246" w:rsidRDefault="003C5246">
            <w:pPr>
              <w:rPr>
                <w:rFonts w:ascii="Calibri" w:hAnsi="Calibri" w:cs="Calibri"/>
                <w:b/>
                <w:bCs/>
                <w:color w:val="000000"/>
              </w:rPr>
            </w:pPr>
            <w:r>
              <w:rPr>
                <w:rFonts w:ascii="Calibri" w:hAnsi="Calibri" w:cs="Calibri"/>
                <w:b/>
                <w:bCs/>
                <w:color w:val="000000"/>
              </w:rPr>
              <w:t>Resources required (constraint)</w:t>
            </w:r>
          </w:p>
        </w:tc>
        <w:tc>
          <w:tcPr>
            <w:tcW w:w="2443" w:type="dxa"/>
            <w:tcBorders>
              <w:top w:val="nil"/>
              <w:left w:val="nil"/>
              <w:bottom w:val="single" w:sz="4" w:space="0" w:color="auto"/>
              <w:right w:val="single" w:sz="4" w:space="0" w:color="auto"/>
            </w:tcBorders>
            <w:noWrap/>
            <w:vAlign w:val="bottom"/>
            <w:hideMark/>
          </w:tcPr>
          <w:p w14:paraId="690017F8"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43A463E1"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14987FF7"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38424CF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F377BA6" w14:textId="77777777" w:rsidR="003C5246" w:rsidRDefault="003C5246">
            <w:pPr>
              <w:rPr>
                <w:rFonts w:ascii="Calibri" w:hAnsi="Calibri" w:cs="Calibri"/>
                <w:b/>
                <w:bCs/>
                <w:color w:val="000000"/>
              </w:rPr>
            </w:pPr>
            <w:r>
              <w:rPr>
                <w:rFonts w:ascii="Calibri" w:hAnsi="Calibri" w:cs="Calibri"/>
                <w:b/>
                <w:bCs/>
                <w:color w:val="000000"/>
              </w:rPr>
              <w:t>Manufacturing dependency (constraint)</w:t>
            </w:r>
          </w:p>
        </w:tc>
        <w:tc>
          <w:tcPr>
            <w:tcW w:w="2443" w:type="dxa"/>
            <w:tcBorders>
              <w:top w:val="nil"/>
              <w:left w:val="nil"/>
              <w:bottom w:val="single" w:sz="4" w:space="0" w:color="auto"/>
              <w:right w:val="single" w:sz="4" w:space="0" w:color="auto"/>
            </w:tcBorders>
            <w:noWrap/>
            <w:vAlign w:val="bottom"/>
            <w:hideMark/>
          </w:tcPr>
          <w:p w14:paraId="6E8F7F2C"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120E9C18"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558707C7"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7A800541"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28E5F63" w14:textId="77777777" w:rsidR="003C5246" w:rsidRDefault="003C5246">
            <w:pPr>
              <w:rPr>
                <w:rFonts w:ascii="Calibri" w:hAnsi="Calibri" w:cs="Calibri"/>
                <w:b/>
                <w:bCs/>
                <w:color w:val="000000"/>
              </w:rPr>
            </w:pPr>
            <w:r>
              <w:rPr>
                <w:rFonts w:ascii="Calibri" w:hAnsi="Calibri" w:cs="Calibri"/>
                <w:b/>
                <w:bCs/>
                <w:color w:val="000000"/>
              </w:rPr>
              <w:t>Logistics &amp; storage (constraint)</w:t>
            </w:r>
          </w:p>
        </w:tc>
        <w:tc>
          <w:tcPr>
            <w:tcW w:w="2443" w:type="dxa"/>
            <w:tcBorders>
              <w:top w:val="nil"/>
              <w:left w:val="nil"/>
              <w:bottom w:val="single" w:sz="4" w:space="0" w:color="auto"/>
              <w:right w:val="single" w:sz="4" w:space="0" w:color="auto"/>
            </w:tcBorders>
            <w:noWrap/>
            <w:vAlign w:val="bottom"/>
            <w:hideMark/>
          </w:tcPr>
          <w:p w14:paraId="0AEE4EC1"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73500A44"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60A6CFD5"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63AF5A91"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1C567784" w14:textId="77777777" w:rsidR="003C5246" w:rsidRDefault="003C5246">
            <w:pPr>
              <w:rPr>
                <w:rFonts w:ascii="Calibri" w:hAnsi="Calibri" w:cs="Calibri"/>
                <w:b/>
                <w:bCs/>
                <w:color w:val="000000"/>
              </w:rPr>
            </w:pPr>
            <w:r>
              <w:rPr>
                <w:rFonts w:ascii="Calibri" w:hAnsi="Calibri" w:cs="Calibri"/>
                <w:b/>
                <w:bCs/>
                <w:color w:val="000000"/>
              </w:rPr>
              <w:t>Technology readiness (constraint)</w:t>
            </w:r>
          </w:p>
        </w:tc>
        <w:tc>
          <w:tcPr>
            <w:tcW w:w="2443" w:type="dxa"/>
            <w:tcBorders>
              <w:top w:val="nil"/>
              <w:left w:val="nil"/>
              <w:bottom w:val="single" w:sz="4" w:space="0" w:color="auto"/>
              <w:right w:val="single" w:sz="4" w:space="0" w:color="auto"/>
            </w:tcBorders>
            <w:noWrap/>
            <w:vAlign w:val="bottom"/>
            <w:hideMark/>
          </w:tcPr>
          <w:p w14:paraId="3C33C1D2"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289F57FA"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03FEDEA0"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1E6A0BF" w14:textId="77777777" w:rsidTr="003C5246">
        <w:trPr>
          <w:trHeight w:val="320"/>
        </w:trPr>
        <w:tc>
          <w:tcPr>
            <w:tcW w:w="4957" w:type="dxa"/>
            <w:tcBorders>
              <w:top w:val="nil"/>
              <w:left w:val="nil"/>
              <w:bottom w:val="nil"/>
              <w:right w:val="nil"/>
            </w:tcBorders>
            <w:noWrap/>
            <w:vAlign w:val="bottom"/>
            <w:hideMark/>
          </w:tcPr>
          <w:p w14:paraId="59326097" w14:textId="77777777" w:rsidR="003C5246" w:rsidRDefault="003C5246">
            <w:pPr>
              <w:jc w:val="center"/>
              <w:rPr>
                <w:rFonts w:ascii="Calibri" w:hAnsi="Calibri" w:cs="Calibri"/>
                <w:color w:val="000000"/>
              </w:rPr>
            </w:pPr>
          </w:p>
        </w:tc>
        <w:tc>
          <w:tcPr>
            <w:tcW w:w="2443" w:type="dxa"/>
            <w:tcBorders>
              <w:top w:val="nil"/>
              <w:left w:val="single" w:sz="4" w:space="0" w:color="auto"/>
              <w:bottom w:val="single" w:sz="4" w:space="0" w:color="auto"/>
              <w:right w:val="single" w:sz="4" w:space="0" w:color="auto"/>
            </w:tcBorders>
            <w:shd w:val="clear" w:color="000000" w:fill="E7E6E6"/>
            <w:noWrap/>
            <w:vAlign w:val="bottom"/>
            <w:hideMark/>
          </w:tcPr>
          <w:p w14:paraId="7CB05A9E" w14:textId="77777777" w:rsidR="003C5246" w:rsidRDefault="003C5246">
            <w:pPr>
              <w:jc w:val="center"/>
              <w:rPr>
                <w:rFonts w:ascii="Calibri" w:hAnsi="Calibri" w:cs="Calibri"/>
                <w:color w:val="000000"/>
              </w:rPr>
            </w:pPr>
            <w:r>
              <w:rPr>
                <w:rFonts w:ascii="Calibri" w:hAnsi="Calibri" w:cs="Calibri"/>
                <w:color w:val="000000"/>
              </w:rPr>
              <w:t>21</w:t>
            </w:r>
          </w:p>
        </w:tc>
        <w:tc>
          <w:tcPr>
            <w:tcW w:w="2260" w:type="dxa"/>
            <w:tcBorders>
              <w:top w:val="nil"/>
              <w:left w:val="nil"/>
              <w:bottom w:val="single" w:sz="4" w:space="0" w:color="auto"/>
              <w:right w:val="single" w:sz="4" w:space="0" w:color="auto"/>
            </w:tcBorders>
            <w:shd w:val="clear" w:color="000000" w:fill="E7E6E6"/>
            <w:noWrap/>
            <w:vAlign w:val="bottom"/>
            <w:hideMark/>
          </w:tcPr>
          <w:p w14:paraId="14915078" w14:textId="77777777" w:rsidR="003C5246" w:rsidRDefault="003C5246">
            <w:pPr>
              <w:jc w:val="center"/>
              <w:rPr>
                <w:rFonts w:ascii="Calibri" w:hAnsi="Calibri" w:cs="Calibri"/>
                <w:color w:val="000000"/>
              </w:rPr>
            </w:pPr>
            <w:r>
              <w:rPr>
                <w:rFonts w:ascii="Calibri" w:hAnsi="Calibri" w:cs="Calibri"/>
                <w:color w:val="000000"/>
              </w:rPr>
              <w:t>16</w:t>
            </w:r>
          </w:p>
        </w:tc>
        <w:tc>
          <w:tcPr>
            <w:tcW w:w="1320" w:type="dxa"/>
            <w:tcBorders>
              <w:top w:val="nil"/>
              <w:left w:val="nil"/>
              <w:bottom w:val="nil"/>
              <w:right w:val="nil"/>
            </w:tcBorders>
            <w:noWrap/>
            <w:vAlign w:val="bottom"/>
            <w:hideMark/>
          </w:tcPr>
          <w:p w14:paraId="25C8C2D1" w14:textId="77777777" w:rsidR="003C5246" w:rsidRDefault="003C5246">
            <w:pPr>
              <w:jc w:val="center"/>
              <w:rPr>
                <w:rFonts w:ascii="Calibri" w:hAnsi="Calibri" w:cs="Calibri"/>
                <w:color w:val="000000"/>
              </w:rPr>
            </w:pPr>
          </w:p>
        </w:tc>
      </w:tr>
    </w:tbl>
    <w:p w14:paraId="09FC286B" w14:textId="77777777" w:rsidR="00387F7F" w:rsidRDefault="00387F7F" w:rsidP="00387F7F"/>
    <w:p w14:paraId="11A7457A" w14:textId="77777777" w:rsidR="003C5246" w:rsidRDefault="003C5246" w:rsidP="00387F7F"/>
    <w:p w14:paraId="66956184" w14:textId="76CB728D" w:rsidR="003C5246" w:rsidRDefault="003C5246" w:rsidP="00387F7F">
      <w:r w:rsidRPr="003C5246">
        <w:t xml:space="preserve">Based on the paired comparison analysis using success criteria and constraints, the Cloud-First SaaS and B2C model is the </w:t>
      </w:r>
      <w:r>
        <w:t>best</w:t>
      </w:r>
      <w:r w:rsidRPr="003C5246">
        <w:t xml:space="preserve"> solution, as it delivers stronger long-term scalability, stability, and profitability while reducing critical manufacturing and supply chain constraints.</w:t>
      </w:r>
    </w:p>
    <w:p w14:paraId="0BFF80FD" w14:textId="77777777" w:rsidR="003C5246" w:rsidRDefault="003C5246" w:rsidP="00387F7F"/>
    <w:tbl>
      <w:tblPr>
        <w:tblW w:w="9660" w:type="dxa"/>
        <w:tblLook w:val="04A0" w:firstRow="1" w:lastRow="0" w:firstColumn="1" w:lastColumn="0" w:noHBand="0" w:noVBand="1"/>
      </w:tblPr>
      <w:tblGrid>
        <w:gridCol w:w="4100"/>
        <w:gridCol w:w="3300"/>
        <w:gridCol w:w="2260"/>
      </w:tblGrid>
      <w:tr w:rsidR="0003535F" w14:paraId="1C8727E3" w14:textId="77777777" w:rsidTr="0003535F">
        <w:trPr>
          <w:trHeight w:val="880"/>
        </w:trPr>
        <w:tc>
          <w:tcPr>
            <w:tcW w:w="4100" w:type="dxa"/>
            <w:tcBorders>
              <w:top w:val="single" w:sz="4" w:space="0" w:color="auto"/>
              <w:left w:val="single" w:sz="4" w:space="0" w:color="auto"/>
              <w:bottom w:val="single" w:sz="4" w:space="0" w:color="auto"/>
              <w:right w:val="single" w:sz="4" w:space="0" w:color="auto"/>
            </w:tcBorders>
            <w:shd w:val="clear" w:color="000000" w:fill="E7E6E6"/>
            <w:noWrap/>
            <w:vAlign w:val="center"/>
            <w:hideMark/>
          </w:tcPr>
          <w:p w14:paraId="300D1D74" w14:textId="77777777" w:rsidR="0003535F" w:rsidRDefault="0003535F">
            <w:pPr>
              <w:rPr>
                <w:rFonts w:ascii="Calibri" w:hAnsi="Calibri" w:cs="Calibri"/>
                <w:b/>
                <w:bCs/>
                <w:color w:val="000000"/>
              </w:rPr>
            </w:pPr>
            <w:r>
              <w:rPr>
                <w:rFonts w:ascii="Calibri" w:hAnsi="Calibri" w:cs="Calibri"/>
                <w:b/>
                <w:bCs/>
                <w:color w:val="000000"/>
              </w:rPr>
              <w:t>The best Alternative Solution</w:t>
            </w:r>
          </w:p>
        </w:tc>
        <w:tc>
          <w:tcPr>
            <w:tcW w:w="3300" w:type="dxa"/>
            <w:tcBorders>
              <w:top w:val="single" w:sz="4" w:space="0" w:color="auto"/>
              <w:left w:val="nil"/>
              <w:bottom w:val="single" w:sz="4" w:space="0" w:color="auto"/>
              <w:right w:val="single" w:sz="4" w:space="0" w:color="auto"/>
            </w:tcBorders>
            <w:shd w:val="clear" w:color="000000" w:fill="E7E6E6"/>
            <w:vAlign w:val="center"/>
            <w:hideMark/>
          </w:tcPr>
          <w:p w14:paraId="022FBD7E" w14:textId="77777777" w:rsidR="0003535F" w:rsidRDefault="0003535F">
            <w:pPr>
              <w:rPr>
                <w:rFonts w:ascii="Arial" w:hAnsi="Arial" w:cs="Arial"/>
                <w:b/>
                <w:bCs/>
                <w:color w:val="000000"/>
              </w:rPr>
            </w:pPr>
            <w:r>
              <w:rPr>
                <w:rFonts w:ascii="Arial" w:hAnsi="Arial" w:cs="Arial"/>
                <w:b/>
                <w:bCs/>
                <w:color w:val="000000"/>
              </w:rPr>
              <w:t>1 Cloud-First SaaS &amp; B2C</w:t>
            </w:r>
          </w:p>
        </w:tc>
        <w:tc>
          <w:tcPr>
            <w:tcW w:w="2260" w:type="dxa"/>
            <w:tcBorders>
              <w:top w:val="single" w:sz="4" w:space="0" w:color="auto"/>
              <w:left w:val="nil"/>
              <w:bottom w:val="single" w:sz="4" w:space="0" w:color="auto"/>
              <w:right w:val="single" w:sz="4" w:space="0" w:color="auto"/>
            </w:tcBorders>
            <w:shd w:val="clear" w:color="000000" w:fill="E7E6E6"/>
            <w:vAlign w:val="center"/>
            <w:hideMark/>
          </w:tcPr>
          <w:p w14:paraId="7C852FC9" w14:textId="77777777" w:rsidR="0003535F" w:rsidRDefault="0003535F">
            <w:pPr>
              <w:rPr>
                <w:rFonts w:ascii="Arial" w:hAnsi="Arial" w:cs="Arial"/>
                <w:b/>
                <w:bCs/>
                <w:color w:val="000000"/>
              </w:rPr>
            </w:pPr>
            <w:r>
              <w:rPr>
                <w:rFonts w:ascii="Arial" w:hAnsi="Arial" w:cs="Arial"/>
                <w:b/>
                <w:bCs/>
                <w:color w:val="000000"/>
              </w:rPr>
              <w:t>2 Hardware Partnerships</w:t>
            </w:r>
          </w:p>
        </w:tc>
      </w:tr>
      <w:tr w:rsidR="0003535F" w14:paraId="6D59538F" w14:textId="77777777" w:rsidTr="0003535F">
        <w:trPr>
          <w:trHeight w:val="1060"/>
        </w:trPr>
        <w:tc>
          <w:tcPr>
            <w:tcW w:w="4100" w:type="dxa"/>
            <w:tcBorders>
              <w:top w:val="nil"/>
              <w:left w:val="single" w:sz="4" w:space="0" w:color="auto"/>
              <w:bottom w:val="single" w:sz="4" w:space="0" w:color="auto"/>
              <w:right w:val="single" w:sz="4" w:space="0" w:color="auto"/>
            </w:tcBorders>
            <w:shd w:val="clear" w:color="000000" w:fill="E7E6E6"/>
            <w:vAlign w:val="center"/>
            <w:hideMark/>
          </w:tcPr>
          <w:p w14:paraId="0811EF3C" w14:textId="77777777" w:rsidR="0003535F" w:rsidRDefault="0003535F">
            <w:pPr>
              <w:rPr>
                <w:rFonts w:ascii="Arial" w:hAnsi="Arial" w:cs="Arial"/>
                <w:color w:val="000000"/>
              </w:rPr>
            </w:pPr>
            <w:r>
              <w:rPr>
                <w:rFonts w:ascii="Arial" w:hAnsi="Arial" w:cs="Arial"/>
                <w:color w:val="000000"/>
              </w:rPr>
              <w:t>1 Cloud-First SaaS &amp; B2C</w:t>
            </w:r>
          </w:p>
        </w:tc>
        <w:tc>
          <w:tcPr>
            <w:tcW w:w="3300" w:type="dxa"/>
            <w:tcBorders>
              <w:top w:val="nil"/>
              <w:left w:val="nil"/>
              <w:bottom w:val="single" w:sz="4" w:space="0" w:color="auto"/>
              <w:right w:val="single" w:sz="4" w:space="0" w:color="auto"/>
            </w:tcBorders>
            <w:shd w:val="clear" w:color="000000" w:fill="E7E6E6"/>
            <w:noWrap/>
            <w:vAlign w:val="center"/>
            <w:hideMark/>
          </w:tcPr>
          <w:p w14:paraId="33137404" w14:textId="77777777" w:rsidR="0003535F" w:rsidRDefault="0003535F">
            <w:pPr>
              <w:jc w:val="center"/>
              <w:rPr>
                <w:rFonts w:ascii="Calibri" w:hAnsi="Calibri" w:cs="Calibri"/>
                <w:b/>
                <w:bCs/>
                <w:color w:val="000000"/>
              </w:rPr>
            </w:pPr>
            <w:r>
              <w:rPr>
                <w:rFonts w:ascii="Calibri" w:hAnsi="Calibri" w:cs="Calibri"/>
                <w:b/>
                <w:bCs/>
                <w:color w:val="000000"/>
              </w:rPr>
              <w:t>X</w:t>
            </w:r>
          </w:p>
        </w:tc>
        <w:tc>
          <w:tcPr>
            <w:tcW w:w="2260" w:type="dxa"/>
            <w:tcBorders>
              <w:top w:val="nil"/>
              <w:left w:val="nil"/>
              <w:bottom w:val="single" w:sz="4" w:space="0" w:color="auto"/>
              <w:right w:val="single" w:sz="4" w:space="0" w:color="auto"/>
            </w:tcBorders>
            <w:noWrap/>
            <w:vAlign w:val="center"/>
            <w:hideMark/>
          </w:tcPr>
          <w:p w14:paraId="0C567F2B" w14:textId="77777777" w:rsidR="0003535F" w:rsidRDefault="0003535F">
            <w:pPr>
              <w:jc w:val="center"/>
              <w:rPr>
                <w:rFonts w:ascii="Calibri" w:hAnsi="Calibri" w:cs="Calibri"/>
                <w:b/>
                <w:bCs/>
                <w:color w:val="000000"/>
              </w:rPr>
            </w:pPr>
            <w:r>
              <w:rPr>
                <w:rFonts w:ascii="Calibri" w:hAnsi="Calibri" w:cs="Calibri"/>
                <w:b/>
                <w:bCs/>
                <w:color w:val="000000"/>
              </w:rPr>
              <w:t>1</w:t>
            </w:r>
          </w:p>
        </w:tc>
      </w:tr>
      <w:tr w:rsidR="0003535F" w14:paraId="1E415B75" w14:textId="77777777" w:rsidTr="0003535F">
        <w:trPr>
          <w:trHeight w:val="860"/>
        </w:trPr>
        <w:tc>
          <w:tcPr>
            <w:tcW w:w="4100" w:type="dxa"/>
            <w:tcBorders>
              <w:top w:val="nil"/>
              <w:left w:val="single" w:sz="4" w:space="0" w:color="auto"/>
              <w:bottom w:val="single" w:sz="4" w:space="0" w:color="auto"/>
              <w:right w:val="single" w:sz="4" w:space="0" w:color="auto"/>
            </w:tcBorders>
            <w:shd w:val="clear" w:color="000000" w:fill="E7E6E6"/>
            <w:vAlign w:val="center"/>
            <w:hideMark/>
          </w:tcPr>
          <w:p w14:paraId="16E784F8" w14:textId="77777777" w:rsidR="0003535F" w:rsidRDefault="0003535F">
            <w:pPr>
              <w:rPr>
                <w:rFonts w:ascii="Arial" w:hAnsi="Arial" w:cs="Arial"/>
                <w:color w:val="000000"/>
              </w:rPr>
            </w:pPr>
            <w:r>
              <w:rPr>
                <w:rFonts w:ascii="Arial" w:hAnsi="Arial" w:cs="Arial"/>
                <w:color w:val="000000"/>
              </w:rPr>
              <w:t>2 Hardware Partnerships</w:t>
            </w:r>
          </w:p>
        </w:tc>
        <w:tc>
          <w:tcPr>
            <w:tcW w:w="3300" w:type="dxa"/>
            <w:tcBorders>
              <w:top w:val="nil"/>
              <w:left w:val="nil"/>
              <w:bottom w:val="single" w:sz="4" w:space="0" w:color="auto"/>
              <w:right w:val="single" w:sz="4" w:space="0" w:color="auto"/>
            </w:tcBorders>
            <w:shd w:val="clear" w:color="000000" w:fill="E7E6E6"/>
            <w:noWrap/>
            <w:vAlign w:val="center"/>
            <w:hideMark/>
          </w:tcPr>
          <w:p w14:paraId="4AE4E6D9" w14:textId="77777777" w:rsidR="0003535F" w:rsidRDefault="0003535F">
            <w:pPr>
              <w:jc w:val="center"/>
              <w:rPr>
                <w:rFonts w:ascii="Calibri" w:hAnsi="Calibri" w:cs="Calibri"/>
                <w:b/>
                <w:bCs/>
                <w:color w:val="000000"/>
              </w:rPr>
            </w:pPr>
            <w:r>
              <w:rPr>
                <w:rFonts w:ascii="Calibri" w:hAnsi="Calibri" w:cs="Calibri"/>
                <w:b/>
                <w:bCs/>
                <w:color w:val="000000"/>
              </w:rPr>
              <w:t>X</w:t>
            </w:r>
          </w:p>
        </w:tc>
        <w:tc>
          <w:tcPr>
            <w:tcW w:w="2260" w:type="dxa"/>
            <w:tcBorders>
              <w:top w:val="nil"/>
              <w:left w:val="nil"/>
              <w:bottom w:val="single" w:sz="4" w:space="0" w:color="auto"/>
              <w:right w:val="single" w:sz="4" w:space="0" w:color="auto"/>
            </w:tcBorders>
            <w:shd w:val="clear" w:color="000000" w:fill="E7E6E6"/>
            <w:noWrap/>
            <w:vAlign w:val="center"/>
            <w:hideMark/>
          </w:tcPr>
          <w:p w14:paraId="4A78FAFB" w14:textId="77777777" w:rsidR="0003535F" w:rsidRDefault="0003535F">
            <w:pPr>
              <w:jc w:val="center"/>
              <w:rPr>
                <w:rFonts w:ascii="Calibri" w:hAnsi="Calibri" w:cs="Calibri"/>
                <w:b/>
                <w:bCs/>
                <w:color w:val="000000"/>
              </w:rPr>
            </w:pPr>
            <w:r>
              <w:rPr>
                <w:rFonts w:ascii="Calibri" w:hAnsi="Calibri" w:cs="Calibri"/>
                <w:b/>
                <w:bCs/>
                <w:color w:val="000000"/>
              </w:rPr>
              <w:t>X</w:t>
            </w:r>
          </w:p>
        </w:tc>
      </w:tr>
    </w:tbl>
    <w:p w14:paraId="0EA2DCB9" w14:textId="77777777" w:rsidR="003C5246" w:rsidRDefault="003C5246" w:rsidP="00387F7F"/>
    <w:p w14:paraId="5036CD32" w14:textId="77777777" w:rsidR="00C07C26" w:rsidRDefault="00C07C26" w:rsidP="00387F7F"/>
    <w:p w14:paraId="6770F1B1" w14:textId="77777777" w:rsidR="00C07C26" w:rsidRPr="00C07C26" w:rsidRDefault="00C07C26" w:rsidP="00C07C26">
      <w:pPr>
        <w:numPr>
          <w:ilvl w:val="0"/>
          <w:numId w:val="87"/>
        </w:numPr>
        <w:shd w:val="clear" w:color="auto" w:fill="FFFFFF"/>
        <w:spacing w:before="100" w:beforeAutospacing="1" w:after="100" w:afterAutospacing="1"/>
        <w:rPr>
          <w:rFonts w:ascii="Roboto" w:hAnsi="Roboto"/>
          <w:color w:val="20374B"/>
          <w:highlight w:val="yellow"/>
        </w:rPr>
      </w:pPr>
      <w:r w:rsidRPr="00C07C26">
        <w:rPr>
          <w:rStyle w:val="Emphasis"/>
          <w:rFonts w:ascii="Roboto" w:hAnsi="Roboto"/>
          <w:b/>
          <w:bCs/>
          <w:color w:val="20374B"/>
          <w:highlight w:val="yellow"/>
        </w:rPr>
        <w:t>How does it meet the legislation and organisational policy requirements?</w:t>
      </w:r>
    </w:p>
    <w:p w14:paraId="72F511C7" w14:textId="77777777" w:rsidR="00C07C26" w:rsidRPr="00C07C26" w:rsidRDefault="00C07C26" w:rsidP="00C07C26">
      <w:pPr>
        <w:numPr>
          <w:ilvl w:val="0"/>
          <w:numId w:val="87"/>
        </w:numPr>
        <w:shd w:val="clear" w:color="auto" w:fill="FFFFFF"/>
        <w:spacing w:before="100" w:beforeAutospacing="1" w:after="100" w:afterAutospacing="1"/>
        <w:rPr>
          <w:rFonts w:ascii="Roboto" w:hAnsi="Roboto"/>
          <w:color w:val="20374B"/>
          <w:highlight w:val="yellow"/>
        </w:rPr>
      </w:pPr>
      <w:r w:rsidRPr="00C07C26">
        <w:rPr>
          <w:rStyle w:val="Emphasis"/>
          <w:rFonts w:ascii="Roboto" w:hAnsi="Roboto"/>
          <w:b/>
          <w:bCs/>
          <w:color w:val="20374B"/>
          <w:highlight w:val="yellow"/>
        </w:rPr>
        <w:t>Are there any risks associated with your solution?</w:t>
      </w:r>
    </w:p>
    <w:p w14:paraId="6020C6FE" w14:textId="77777777" w:rsidR="00C07C26" w:rsidRPr="00C07C26" w:rsidRDefault="00C07C26" w:rsidP="00C07C26">
      <w:pPr>
        <w:numPr>
          <w:ilvl w:val="0"/>
          <w:numId w:val="87"/>
        </w:numPr>
        <w:shd w:val="clear" w:color="auto" w:fill="FFFFFF"/>
        <w:spacing w:before="100" w:beforeAutospacing="1" w:after="100" w:afterAutospacing="1"/>
        <w:rPr>
          <w:rFonts w:ascii="Roboto" w:hAnsi="Roboto"/>
          <w:color w:val="20374B"/>
          <w:highlight w:val="yellow"/>
        </w:rPr>
      </w:pPr>
      <w:r w:rsidRPr="00C07C26">
        <w:rPr>
          <w:rStyle w:val="Emphasis"/>
          <w:rFonts w:ascii="Roboto" w:hAnsi="Roboto"/>
          <w:b/>
          <w:bCs/>
          <w:color w:val="20374B"/>
          <w:highlight w:val="yellow"/>
        </w:rPr>
        <w:t>What are the advantages of the chosen solution?</w:t>
      </w:r>
    </w:p>
    <w:p w14:paraId="319296C0" w14:textId="0C637F8C" w:rsidR="00C07C26" w:rsidRPr="00C07C26" w:rsidRDefault="00C07C26" w:rsidP="00C07C26">
      <w:pPr>
        <w:numPr>
          <w:ilvl w:val="0"/>
          <w:numId w:val="87"/>
        </w:numPr>
        <w:shd w:val="clear" w:color="auto" w:fill="FFFFFF"/>
        <w:spacing w:before="100" w:beforeAutospacing="1" w:after="100" w:afterAutospacing="1"/>
        <w:rPr>
          <w:rFonts w:ascii="Roboto" w:hAnsi="Roboto"/>
          <w:color w:val="20374B"/>
          <w:highlight w:val="yellow"/>
        </w:rPr>
      </w:pPr>
      <w:r w:rsidRPr="00C07C26">
        <w:rPr>
          <w:rStyle w:val="Emphasis"/>
          <w:rFonts w:ascii="Roboto" w:hAnsi="Roboto"/>
          <w:b/>
          <w:bCs/>
          <w:color w:val="20374B"/>
          <w:highlight w:val="yellow"/>
        </w:rPr>
        <w:t>Resources required</w:t>
      </w:r>
    </w:p>
    <w:p w14:paraId="5D05C0D3" w14:textId="77777777" w:rsidR="00C07C26" w:rsidRPr="00387F7F" w:rsidRDefault="00C07C26" w:rsidP="00387F7F"/>
    <w:sectPr w:rsidR="00C07C26" w:rsidRPr="00387F7F">
      <w:headerReference w:type="default" r:id="rId11"/>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616F5" w14:textId="77777777" w:rsidR="006F44D5" w:rsidRDefault="006F44D5">
      <w:r>
        <w:separator/>
      </w:r>
    </w:p>
  </w:endnote>
  <w:endnote w:type="continuationSeparator" w:id="0">
    <w:p w14:paraId="56D17334" w14:textId="77777777" w:rsidR="006F44D5" w:rsidRDefault="006F4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4C1F3" w14:textId="77777777" w:rsidR="006F44D5" w:rsidRDefault="006F44D5">
      <w:r>
        <w:separator/>
      </w:r>
    </w:p>
  </w:footnote>
  <w:footnote w:type="continuationSeparator" w:id="0">
    <w:p w14:paraId="303776DE" w14:textId="77777777" w:rsidR="006F44D5" w:rsidRDefault="006F4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165F49"/>
    <w:multiLevelType w:val="hybridMultilevel"/>
    <w:tmpl w:val="FBBAB2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2F0EE7"/>
    <w:multiLevelType w:val="hybridMultilevel"/>
    <w:tmpl w:val="EBFA91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5"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4DBAC0"/>
    <w:multiLevelType w:val="multilevel"/>
    <w:tmpl w:val="A072D48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8"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0"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0563D37"/>
    <w:multiLevelType w:val="hybridMultilevel"/>
    <w:tmpl w:val="6A8E5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B33B0E"/>
    <w:multiLevelType w:val="hybridMultilevel"/>
    <w:tmpl w:val="AEFCA46C"/>
    <w:lvl w:ilvl="0" w:tplc="43CE9AC8">
      <w:start w:val="1"/>
      <w:numFmt w:val="bullet"/>
      <w:lvlText w:val="•"/>
      <w:lvlJc w:val="left"/>
      <w:pPr>
        <w:tabs>
          <w:tab w:val="num" w:pos="720"/>
        </w:tabs>
        <w:ind w:left="720" w:hanging="360"/>
      </w:pPr>
      <w:rPr>
        <w:rFonts w:ascii="Arial" w:hAnsi="Arial" w:hint="default"/>
      </w:rPr>
    </w:lvl>
    <w:lvl w:ilvl="1" w:tplc="5074C2DC" w:tentative="1">
      <w:start w:val="1"/>
      <w:numFmt w:val="bullet"/>
      <w:lvlText w:val="•"/>
      <w:lvlJc w:val="left"/>
      <w:pPr>
        <w:tabs>
          <w:tab w:val="num" w:pos="1440"/>
        </w:tabs>
        <w:ind w:left="1440" w:hanging="360"/>
      </w:pPr>
      <w:rPr>
        <w:rFonts w:ascii="Arial" w:hAnsi="Arial" w:hint="default"/>
      </w:rPr>
    </w:lvl>
    <w:lvl w:ilvl="2" w:tplc="E65CF694" w:tentative="1">
      <w:start w:val="1"/>
      <w:numFmt w:val="bullet"/>
      <w:lvlText w:val="•"/>
      <w:lvlJc w:val="left"/>
      <w:pPr>
        <w:tabs>
          <w:tab w:val="num" w:pos="2160"/>
        </w:tabs>
        <w:ind w:left="2160" w:hanging="360"/>
      </w:pPr>
      <w:rPr>
        <w:rFonts w:ascii="Arial" w:hAnsi="Arial" w:hint="default"/>
      </w:rPr>
    </w:lvl>
    <w:lvl w:ilvl="3" w:tplc="244A7922" w:tentative="1">
      <w:start w:val="1"/>
      <w:numFmt w:val="bullet"/>
      <w:lvlText w:val="•"/>
      <w:lvlJc w:val="left"/>
      <w:pPr>
        <w:tabs>
          <w:tab w:val="num" w:pos="2880"/>
        </w:tabs>
        <w:ind w:left="2880" w:hanging="360"/>
      </w:pPr>
      <w:rPr>
        <w:rFonts w:ascii="Arial" w:hAnsi="Arial" w:hint="default"/>
      </w:rPr>
    </w:lvl>
    <w:lvl w:ilvl="4" w:tplc="6858662E" w:tentative="1">
      <w:start w:val="1"/>
      <w:numFmt w:val="bullet"/>
      <w:lvlText w:val="•"/>
      <w:lvlJc w:val="left"/>
      <w:pPr>
        <w:tabs>
          <w:tab w:val="num" w:pos="3600"/>
        </w:tabs>
        <w:ind w:left="3600" w:hanging="360"/>
      </w:pPr>
      <w:rPr>
        <w:rFonts w:ascii="Arial" w:hAnsi="Arial" w:hint="default"/>
      </w:rPr>
    </w:lvl>
    <w:lvl w:ilvl="5" w:tplc="68283D08" w:tentative="1">
      <w:start w:val="1"/>
      <w:numFmt w:val="bullet"/>
      <w:lvlText w:val="•"/>
      <w:lvlJc w:val="left"/>
      <w:pPr>
        <w:tabs>
          <w:tab w:val="num" w:pos="4320"/>
        </w:tabs>
        <w:ind w:left="4320" w:hanging="360"/>
      </w:pPr>
      <w:rPr>
        <w:rFonts w:ascii="Arial" w:hAnsi="Arial" w:hint="default"/>
      </w:rPr>
    </w:lvl>
    <w:lvl w:ilvl="6" w:tplc="EBB078AE" w:tentative="1">
      <w:start w:val="1"/>
      <w:numFmt w:val="bullet"/>
      <w:lvlText w:val="•"/>
      <w:lvlJc w:val="left"/>
      <w:pPr>
        <w:tabs>
          <w:tab w:val="num" w:pos="5040"/>
        </w:tabs>
        <w:ind w:left="5040" w:hanging="360"/>
      </w:pPr>
      <w:rPr>
        <w:rFonts w:ascii="Arial" w:hAnsi="Arial" w:hint="default"/>
      </w:rPr>
    </w:lvl>
    <w:lvl w:ilvl="7" w:tplc="33E09A04" w:tentative="1">
      <w:start w:val="1"/>
      <w:numFmt w:val="bullet"/>
      <w:lvlText w:val="•"/>
      <w:lvlJc w:val="left"/>
      <w:pPr>
        <w:tabs>
          <w:tab w:val="num" w:pos="5760"/>
        </w:tabs>
        <w:ind w:left="5760" w:hanging="360"/>
      </w:pPr>
      <w:rPr>
        <w:rFonts w:ascii="Arial" w:hAnsi="Arial" w:hint="default"/>
      </w:rPr>
    </w:lvl>
    <w:lvl w:ilvl="8" w:tplc="28BC387E"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1B2350"/>
    <w:multiLevelType w:val="hybridMultilevel"/>
    <w:tmpl w:val="FBBAB2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9914FD5"/>
    <w:multiLevelType w:val="hybridMultilevel"/>
    <w:tmpl w:val="D854CCFA"/>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FB07D3"/>
    <w:multiLevelType w:val="hybridMultilevel"/>
    <w:tmpl w:val="D20CCF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376D13F4"/>
    <w:multiLevelType w:val="hybridMultilevel"/>
    <w:tmpl w:val="4016ED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5" w15:restartNumberingAfterBreak="0">
    <w:nsid w:val="3C791F35"/>
    <w:multiLevelType w:val="multilevel"/>
    <w:tmpl w:val="B2FC0C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35E27EC"/>
    <w:multiLevelType w:val="hybridMultilevel"/>
    <w:tmpl w:val="619E7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C3F4FC8"/>
    <w:multiLevelType w:val="hybridMultilevel"/>
    <w:tmpl w:val="084C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4DB43207"/>
    <w:multiLevelType w:val="hybridMultilevel"/>
    <w:tmpl w:val="F8F679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4DEA4E29"/>
    <w:multiLevelType w:val="hybridMultilevel"/>
    <w:tmpl w:val="727699F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9"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1"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8852EA"/>
    <w:multiLevelType w:val="hybridMultilevel"/>
    <w:tmpl w:val="7178851C"/>
    <w:lvl w:ilvl="0" w:tplc="0809000F">
      <w:start w:val="1"/>
      <w:numFmt w:val="decimal"/>
      <w:lvlText w:val="%1."/>
      <w:lvlJc w:val="left"/>
      <w:pPr>
        <w:ind w:left="720" w:hanging="360"/>
      </w:pPr>
      <w:rPr>
        <w:rFonts w:hint="default"/>
      </w:rPr>
    </w:lvl>
    <w:lvl w:ilvl="1" w:tplc="10A4DCEE">
      <w:start w:val="2"/>
      <w:numFmt w:val="bullet"/>
      <w:lvlText w:val="-"/>
      <w:lvlJc w:val="left"/>
      <w:pPr>
        <w:ind w:left="1440" w:hanging="360"/>
      </w:pPr>
      <w:rPr>
        <w:rFonts w:ascii="Times New Roman" w:eastAsia="Times New Roman"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5EF1E28F"/>
    <w:multiLevelType w:val="multilevel"/>
    <w:tmpl w:val="3168C47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7"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61AC4183"/>
    <w:multiLevelType w:val="multilevel"/>
    <w:tmpl w:val="0C08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68E72F4E"/>
    <w:multiLevelType w:val="hybridMultilevel"/>
    <w:tmpl w:val="FF2246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1D25AD"/>
    <w:multiLevelType w:val="hybridMultilevel"/>
    <w:tmpl w:val="A95E03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8"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75F5A8B"/>
    <w:multiLevelType w:val="hybridMultilevel"/>
    <w:tmpl w:val="AE1E3A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78ED7F57"/>
    <w:multiLevelType w:val="hybridMultilevel"/>
    <w:tmpl w:val="EE443B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794810D7"/>
    <w:multiLevelType w:val="multilevel"/>
    <w:tmpl w:val="810E8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4" w15:restartNumberingAfterBreak="0">
    <w:nsid w:val="7A002C55"/>
    <w:multiLevelType w:val="hybridMultilevel"/>
    <w:tmpl w:val="91E0BD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7C5521F9"/>
    <w:multiLevelType w:val="hybridMultilevel"/>
    <w:tmpl w:val="F8E61A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9"/>
  </w:num>
  <w:num w:numId="2" w16cid:durableId="520247495">
    <w:abstractNumId w:val="63"/>
  </w:num>
  <w:num w:numId="3" w16cid:durableId="1759715510">
    <w:abstractNumId w:val="5"/>
  </w:num>
  <w:num w:numId="4" w16cid:durableId="2063363342">
    <w:abstractNumId w:val="21"/>
  </w:num>
  <w:num w:numId="5" w16cid:durableId="279534799">
    <w:abstractNumId w:val="67"/>
  </w:num>
  <w:num w:numId="6" w16cid:durableId="1611625411">
    <w:abstractNumId w:val="46"/>
  </w:num>
  <w:num w:numId="7" w16cid:durableId="1149635585">
    <w:abstractNumId w:val="50"/>
  </w:num>
  <w:num w:numId="8" w16cid:durableId="2122450130">
    <w:abstractNumId w:val="34"/>
  </w:num>
  <w:num w:numId="9" w16cid:durableId="2018069908">
    <w:abstractNumId w:val="62"/>
  </w:num>
  <w:num w:numId="10" w16cid:durableId="2008092638">
    <w:abstractNumId w:val="35"/>
  </w:num>
  <w:num w:numId="11" w16cid:durableId="1298605786">
    <w:abstractNumId w:val="30"/>
  </w:num>
  <w:num w:numId="12" w16cid:durableId="259144787">
    <w:abstractNumId w:val="69"/>
  </w:num>
  <w:num w:numId="13" w16cid:durableId="1991053573">
    <w:abstractNumId w:val="74"/>
  </w:num>
  <w:num w:numId="14" w16cid:durableId="1043870036">
    <w:abstractNumId w:val="15"/>
  </w:num>
  <w:num w:numId="15" w16cid:durableId="1292589441">
    <w:abstractNumId w:val="40"/>
  </w:num>
  <w:num w:numId="16" w16cid:durableId="353386416">
    <w:abstractNumId w:val="75"/>
  </w:num>
  <w:num w:numId="17" w16cid:durableId="1055469446">
    <w:abstractNumId w:val="71"/>
  </w:num>
  <w:num w:numId="18" w16cid:durableId="332077206">
    <w:abstractNumId w:val="9"/>
  </w:num>
  <w:num w:numId="19" w16cid:durableId="1701660320">
    <w:abstractNumId w:val="36"/>
  </w:num>
  <w:num w:numId="20" w16cid:durableId="98138808">
    <w:abstractNumId w:val="79"/>
  </w:num>
  <w:num w:numId="21" w16cid:durableId="590240097">
    <w:abstractNumId w:val="38"/>
  </w:num>
  <w:num w:numId="22" w16cid:durableId="780153012">
    <w:abstractNumId w:val="78"/>
  </w:num>
  <w:num w:numId="23" w16cid:durableId="561604292">
    <w:abstractNumId w:val="54"/>
  </w:num>
  <w:num w:numId="24" w16cid:durableId="185561290">
    <w:abstractNumId w:val="59"/>
  </w:num>
  <w:num w:numId="25" w16cid:durableId="118841234">
    <w:abstractNumId w:val="51"/>
  </w:num>
  <w:num w:numId="26" w16cid:durableId="1638493203">
    <w:abstractNumId w:val="28"/>
  </w:num>
  <w:num w:numId="27" w16cid:durableId="1672028740">
    <w:abstractNumId w:val="60"/>
  </w:num>
  <w:num w:numId="28" w16cid:durableId="1052579163">
    <w:abstractNumId w:val="13"/>
  </w:num>
  <w:num w:numId="29" w16cid:durableId="1841770298">
    <w:abstractNumId w:val="14"/>
  </w:num>
  <w:num w:numId="30" w16cid:durableId="1136144962">
    <w:abstractNumId w:val="44"/>
  </w:num>
  <w:num w:numId="31" w16cid:durableId="1585992402">
    <w:abstractNumId w:val="58"/>
  </w:num>
  <w:num w:numId="32" w16cid:durableId="772626030">
    <w:abstractNumId w:val="83"/>
  </w:num>
  <w:num w:numId="33" w16cid:durableId="1843163723">
    <w:abstractNumId w:val="64"/>
  </w:num>
  <w:num w:numId="34" w16cid:durableId="17439656">
    <w:abstractNumId w:val="0"/>
  </w:num>
  <w:num w:numId="35" w16cid:durableId="1453400438">
    <w:abstractNumId w:val="42"/>
  </w:num>
  <w:num w:numId="36" w16cid:durableId="797913682">
    <w:abstractNumId w:val="4"/>
  </w:num>
  <w:num w:numId="37" w16cid:durableId="61879512">
    <w:abstractNumId w:val="43"/>
  </w:num>
  <w:num w:numId="38" w16cid:durableId="438255322">
    <w:abstractNumId w:val="3"/>
  </w:num>
  <w:num w:numId="39" w16cid:durableId="1560479569">
    <w:abstractNumId w:val="68"/>
  </w:num>
  <w:num w:numId="40" w16cid:durableId="485710867">
    <w:abstractNumId w:val="20"/>
  </w:num>
  <w:num w:numId="41" w16cid:durableId="1570653865">
    <w:abstractNumId w:val="12"/>
  </w:num>
  <w:num w:numId="42" w16cid:durableId="11879111">
    <w:abstractNumId w:val="2"/>
  </w:num>
  <w:num w:numId="43" w16cid:durableId="1952391753">
    <w:abstractNumId w:val="86"/>
  </w:num>
  <w:num w:numId="44" w16cid:durableId="1833715504">
    <w:abstractNumId w:val="76"/>
  </w:num>
  <w:num w:numId="45" w16cid:durableId="1593932442">
    <w:abstractNumId w:val="53"/>
  </w:num>
  <w:num w:numId="46" w16cid:durableId="962034731">
    <w:abstractNumId w:val="37"/>
  </w:num>
  <w:num w:numId="47" w16cid:durableId="515922542">
    <w:abstractNumId w:val="16"/>
  </w:num>
  <w:num w:numId="48" w16cid:durableId="282421014">
    <w:abstractNumId w:val="73"/>
  </w:num>
  <w:num w:numId="49" w16cid:durableId="423843239">
    <w:abstractNumId w:val="8"/>
  </w:num>
  <w:num w:numId="50" w16cid:durableId="1018119069">
    <w:abstractNumId w:val="25"/>
  </w:num>
  <w:num w:numId="51" w16cid:durableId="130683198">
    <w:abstractNumId w:val="39"/>
  </w:num>
  <w:num w:numId="52" w16cid:durableId="1876847703">
    <w:abstractNumId w:val="33"/>
  </w:num>
  <w:num w:numId="53" w16cid:durableId="134183552">
    <w:abstractNumId w:val="23"/>
  </w:num>
  <w:num w:numId="54" w16cid:durableId="1286810432">
    <w:abstractNumId w:val="47"/>
  </w:num>
  <w:num w:numId="55" w16cid:durableId="239098667">
    <w:abstractNumId w:val="48"/>
  </w:num>
  <w:num w:numId="56" w16cid:durableId="1694767672">
    <w:abstractNumId w:val="49"/>
  </w:num>
  <w:num w:numId="57" w16cid:durableId="738096336">
    <w:abstractNumId w:val="7"/>
  </w:num>
  <w:num w:numId="58" w16cid:durableId="683744472">
    <w:abstractNumId w:val="11"/>
  </w:num>
  <w:num w:numId="59" w16cid:durableId="88933772">
    <w:abstractNumId w:val="61"/>
  </w:num>
  <w:num w:numId="60" w16cid:durableId="1034772172">
    <w:abstractNumId w:val="31"/>
  </w:num>
  <w:num w:numId="61" w16cid:durableId="215044725">
    <w:abstractNumId w:val="70"/>
  </w:num>
  <w:num w:numId="62" w16cid:durableId="2114982001">
    <w:abstractNumId w:val="45"/>
  </w:num>
  <w:num w:numId="63" w16cid:durableId="803625143">
    <w:abstractNumId w:val="18"/>
  </w:num>
  <w:num w:numId="64" w16cid:durableId="1864897315">
    <w:abstractNumId w:val="27"/>
  </w:num>
  <w:num w:numId="65" w16cid:durableId="974330969">
    <w:abstractNumId w:val="26"/>
  </w:num>
  <w:num w:numId="66" w16cid:durableId="1727409693">
    <w:abstractNumId w:val="41"/>
  </w:num>
  <w:num w:numId="67" w16cid:durableId="1191648450">
    <w:abstractNumId w:val="80"/>
  </w:num>
  <w:num w:numId="68" w16cid:durableId="962619831">
    <w:abstractNumId w:val="77"/>
  </w:num>
  <w:num w:numId="69" w16cid:durableId="2132894741">
    <w:abstractNumId w:val="52"/>
  </w:num>
  <w:num w:numId="70" w16cid:durableId="1105619206">
    <w:abstractNumId w:val="72"/>
  </w:num>
  <w:num w:numId="71" w16cid:durableId="1386560512">
    <w:abstractNumId w:val="10"/>
  </w:num>
  <w:num w:numId="72" w16cid:durableId="216480774">
    <w:abstractNumId w:val="85"/>
  </w:num>
  <w:num w:numId="73" w16cid:durableId="738946586">
    <w:abstractNumId w:val="22"/>
  </w:num>
  <w:num w:numId="74" w16cid:durableId="77598500">
    <w:abstractNumId w:val="81"/>
  </w:num>
  <w:num w:numId="75" w16cid:durableId="1281838130">
    <w:abstractNumId w:val="55"/>
  </w:num>
  <w:num w:numId="76" w16cid:durableId="261426036">
    <w:abstractNumId w:val="1"/>
  </w:num>
  <w:num w:numId="77" w16cid:durableId="502210023">
    <w:abstractNumId w:val="57"/>
  </w:num>
  <w:num w:numId="78" w16cid:durableId="1811092574">
    <w:abstractNumId w:val="65"/>
  </w:num>
  <w:num w:numId="79" w16cid:durableId="165095558">
    <w:abstractNumId w:val="56"/>
  </w:num>
  <w:num w:numId="80" w16cid:durableId="105661410">
    <w:abstractNumId w:val="32"/>
  </w:num>
  <w:num w:numId="81" w16cid:durableId="449514959">
    <w:abstractNumId w:val="66"/>
  </w:num>
  <w:num w:numId="82" w16cid:durableId="1387754709">
    <w:abstractNumId w:val="17"/>
  </w:num>
  <w:num w:numId="83" w16cid:durableId="1669409079">
    <w:abstractNumId w:val="24"/>
  </w:num>
  <w:num w:numId="84" w16cid:durableId="1965574118">
    <w:abstractNumId w:val="84"/>
  </w:num>
  <w:num w:numId="85" w16cid:durableId="263656249">
    <w:abstractNumId w:val="29"/>
  </w:num>
  <w:num w:numId="86" w16cid:durableId="1246958614">
    <w:abstractNumId w:val="6"/>
  </w:num>
  <w:num w:numId="87" w16cid:durableId="1462380883">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3535F"/>
    <w:rsid w:val="00050793"/>
    <w:rsid w:val="00055D8E"/>
    <w:rsid w:val="00072357"/>
    <w:rsid w:val="00077005"/>
    <w:rsid w:val="000A2F06"/>
    <w:rsid w:val="000B0313"/>
    <w:rsid w:val="001231A2"/>
    <w:rsid w:val="001621BD"/>
    <w:rsid w:val="001A2C1F"/>
    <w:rsid w:val="001D1E73"/>
    <w:rsid w:val="001F23FD"/>
    <w:rsid w:val="001F307F"/>
    <w:rsid w:val="002243DD"/>
    <w:rsid w:val="00240E4B"/>
    <w:rsid w:val="00244A4F"/>
    <w:rsid w:val="00293AFA"/>
    <w:rsid w:val="002B0FB7"/>
    <w:rsid w:val="002D5004"/>
    <w:rsid w:val="002D5052"/>
    <w:rsid w:val="00302FC5"/>
    <w:rsid w:val="003465D7"/>
    <w:rsid w:val="003811E2"/>
    <w:rsid w:val="00383229"/>
    <w:rsid w:val="00387F7F"/>
    <w:rsid w:val="003A0C1B"/>
    <w:rsid w:val="003C5246"/>
    <w:rsid w:val="00485DF9"/>
    <w:rsid w:val="004A7A3E"/>
    <w:rsid w:val="004B4A21"/>
    <w:rsid w:val="004C1409"/>
    <w:rsid w:val="004E3644"/>
    <w:rsid w:val="005068A1"/>
    <w:rsid w:val="0052544B"/>
    <w:rsid w:val="0053509B"/>
    <w:rsid w:val="00555EB1"/>
    <w:rsid w:val="00556354"/>
    <w:rsid w:val="00581207"/>
    <w:rsid w:val="00586163"/>
    <w:rsid w:val="005B6580"/>
    <w:rsid w:val="005B7E31"/>
    <w:rsid w:val="005C0528"/>
    <w:rsid w:val="005E5779"/>
    <w:rsid w:val="00614391"/>
    <w:rsid w:val="006D4C7A"/>
    <w:rsid w:val="006F44D5"/>
    <w:rsid w:val="00703A6A"/>
    <w:rsid w:val="00704DC4"/>
    <w:rsid w:val="00784B3F"/>
    <w:rsid w:val="00797B8A"/>
    <w:rsid w:val="007A7C81"/>
    <w:rsid w:val="007E5ECE"/>
    <w:rsid w:val="007F299C"/>
    <w:rsid w:val="008573EE"/>
    <w:rsid w:val="008D06A2"/>
    <w:rsid w:val="008F6D77"/>
    <w:rsid w:val="009307DC"/>
    <w:rsid w:val="0093687B"/>
    <w:rsid w:val="00A04E4F"/>
    <w:rsid w:val="00A372F9"/>
    <w:rsid w:val="00A95F84"/>
    <w:rsid w:val="00AC7C35"/>
    <w:rsid w:val="00AD113D"/>
    <w:rsid w:val="00AF5CF5"/>
    <w:rsid w:val="00B0605D"/>
    <w:rsid w:val="00B125A3"/>
    <w:rsid w:val="00B60B89"/>
    <w:rsid w:val="00B82CEE"/>
    <w:rsid w:val="00B9388E"/>
    <w:rsid w:val="00B95CEF"/>
    <w:rsid w:val="00B970B9"/>
    <w:rsid w:val="00BA45E0"/>
    <w:rsid w:val="00BD491C"/>
    <w:rsid w:val="00C07C26"/>
    <w:rsid w:val="00C20305"/>
    <w:rsid w:val="00C24090"/>
    <w:rsid w:val="00C41A57"/>
    <w:rsid w:val="00CC5633"/>
    <w:rsid w:val="00CF3616"/>
    <w:rsid w:val="00D02885"/>
    <w:rsid w:val="00D2587A"/>
    <w:rsid w:val="00D42408"/>
    <w:rsid w:val="00D64018"/>
    <w:rsid w:val="00D71F45"/>
    <w:rsid w:val="00D94050"/>
    <w:rsid w:val="00DC0342"/>
    <w:rsid w:val="00DD2C48"/>
    <w:rsid w:val="00E57413"/>
    <w:rsid w:val="00E57857"/>
    <w:rsid w:val="00E85E6C"/>
    <w:rsid w:val="00E9101F"/>
    <w:rsid w:val="00F5315E"/>
    <w:rsid w:val="00F73B7C"/>
    <w:rsid w:val="00FD4166"/>
    <w:rsid w:val="00FE540D"/>
    <w:rsid w:val="00FF3F87"/>
    <w:rsid w:val="00FF51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C26"/>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78BA8-BF68-FA4D-83C0-7EDB2FFE9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TotalTime>
  <Pages>12</Pages>
  <Words>5158</Words>
  <Characters>29407</Characters>
  <Application>Microsoft Office Word</Application>
  <DocSecurity>0</DocSecurity>
  <Lines>245</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40</cp:revision>
  <dcterms:created xsi:type="dcterms:W3CDTF">2026-01-25T02:49:00Z</dcterms:created>
  <dcterms:modified xsi:type="dcterms:W3CDTF">2026-01-31T07:18:00Z</dcterms:modified>
</cp:coreProperties>
</file>