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https://www.sciencedirect.com/science/article/pii/S2095254616300096#bib0060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https://link.springer.com/content/pdf/10.1186/1471-2458-14-652.pdf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ciencedirect.com/science/article/pii/S2095254616300096#bib0060" TargetMode="External"/><Relationship Id="rId7" Type="http://schemas.openxmlformats.org/officeDocument/2006/relationships/hyperlink" Target="https://link.springer.com/content/pdf/10.1186/1471-2458-14-65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