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p>
    <w:p>
      <w:pPr>
        <w:ind w:right="422"/>
        <w:rPr>
          <w:rFonts w:hint="eastAsia" w:eastAsia="仿宋_GB2312"/>
          <w:sz w:val="28"/>
          <w:szCs w:val="28"/>
        </w:rPr>
      </w:pPr>
    </w:p>
    <w:p>
      <w:pPr>
        <w:ind w:right="422"/>
        <w:jc w:val="center"/>
        <w:rPr>
          <w:rFonts w:hint="eastAsia" w:eastAsia="黑体"/>
          <w:sz w:val="44"/>
        </w:rPr>
      </w:pPr>
    </w:p>
    <w:p>
      <w:pPr>
        <w:ind w:right="-4"/>
        <w:jc w:val="center"/>
        <w:rPr>
          <w:rFonts w:hint="eastAsia" w:eastAsia="黑体"/>
          <w:b/>
          <w:sz w:val="48"/>
        </w:rPr>
      </w:pPr>
      <w:r>
        <w:rPr>
          <w:rFonts w:hint="eastAsia" w:eastAsia="黑体"/>
          <w:b/>
          <w:sz w:val="48"/>
        </w:rPr>
        <w:t>SJTU公司</w:t>
      </w:r>
    </w:p>
    <w:p>
      <w:pPr>
        <w:ind w:right="-4"/>
        <w:jc w:val="center"/>
        <w:rPr>
          <w:rFonts w:eastAsia="黑体"/>
          <w:b/>
          <w:sz w:val="48"/>
        </w:rPr>
      </w:pPr>
      <w:r>
        <w:rPr>
          <w:rFonts w:hint="eastAsia" w:eastAsia="黑体"/>
          <w:b/>
          <w:sz w:val="48"/>
        </w:rPr>
        <w:t>立项建议书</w:t>
      </w:r>
    </w:p>
    <w:p>
      <w:pPr>
        <w:ind w:left="420" w:right="-4"/>
        <w:jc w:val="center"/>
        <w:rPr>
          <w:sz w:val="48"/>
        </w:rPr>
      </w:pPr>
    </w:p>
    <w:p>
      <w:pPr>
        <w:ind w:left="1050" w:right="-4"/>
        <w:rPr>
          <w:rFonts w:eastAsia="楷体"/>
          <w:sz w:val="32"/>
        </w:rPr>
      </w:pPr>
    </w:p>
    <w:p>
      <w:pPr>
        <w:ind w:right="-4"/>
        <w:rPr>
          <w:rFonts w:hint="eastAsia" w:eastAsia="黑体"/>
          <w:sz w:val="32"/>
        </w:rPr>
      </w:pPr>
    </w:p>
    <w:p>
      <w:pPr>
        <w:ind w:left="425" w:leftChars="0" w:right="-4" w:firstLine="425" w:firstLineChars="0"/>
        <w:rPr>
          <w:rFonts w:hint="default" w:eastAsia="黑体"/>
          <w:sz w:val="32"/>
          <w:lang w:val="en-US" w:eastAsia="zh-CN"/>
        </w:rPr>
      </w:pPr>
      <w:r>
        <w:rPr>
          <w:rFonts w:hint="eastAsia" w:eastAsia="黑体"/>
          <w:sz w:val="32"/>
        </w:rPr>
        <w:t>项目</w:t>
      </w:r>
      <w:r>
        <w:rPr>
          <w:rFonts w:eastAsia="黑体"/>
          <w:sz w:val="32"/>
        </w:rPr>
        <w:t>名称：</w:t>
      </w:r>
      <w:r>
        <w:rPr>
          <w:rFonts w:hint="eastAsia" w:eastAsia="黑体"/>
          <w:sz w:val="32"/>
          <w:lang w:val="en-US" w:eastAsia="zh-CN"/>
        </w:rPr>
        <w:t>面向工业应用的柔性可扩展的边缘计算软件系统</w:t>
      </w:r>
    </w:p>
    <w:p>
      <w:pPr>
        <w:ind w:left="425" w:leftChars="0" w:right="-4" w:firstLine="425" w:firstLineChars="0"/>
        <w:rPr>
          <w:rFonts w:hint="eastAsia" w:eastAsia="黑体"/>
          <w:sz w:val="32"/>
          <w:lang w:val="en-US" w:eastAsia="zh-CN"/>
        </w:rPr>
      </w:pPr>
      <w:r>
        <w:rPr>
          <w:rFonts w:hint="eastAsia" w:eastAsia="黑体"/>
          <w:sz w:val="32"/>
        </w:rPr>
        <w:t>项目组组号：</w:t>
      </w:r>
      <w:r>
        <w:rPr>
          <w:rFonts w:hint="eastAsia" w:eastAsia="黑体"/>
          <w:sz w:val="32"/>
          <w:lang w:val="en-US" w:eastAsia="zh-CN"/>
        </w:rPr>
        <w:t>1</w:t>
      </w:r>
    </w:p>
    <w:p>
      <w:pPr>
        <w:ind w:left="425" w:leftChars="0" w:right="-4" w:firstLine="425" w:firstLineChars="0"/>
        <w:rPr>
          <w:rFonts w:hint="eastAsia" w:eastAsia="黑体"/>
          <w:sz w:val="32"/>
          <w:lang w:val="en-US" w:eastAsia="zh-CN"/>
        </w:rPr>
      </w:pPr>
      <w:r>
        <w:rPr>
          <w:rFonts w:hint="eastAsia" w:eastAsia="黑体"/>
          <w:sz w:val="32"/>
        </w:rPr>
        <w:t>项目组负责人：</w:t>
      </w:r>
      <w:r>
        <w:rPr>
          <w:rFonts w:hint="eastAsia" w:eastAsia="黑体"/>
          <w:sz w:val="32"/>
          <w:lang w:val="en-US" w:eastAsia="zh-CN"/>
        </w:rPr>
        <w:t>董彦君</w:t>
      </w:r>
    </w:p>
    <w:p>
      <w:pPr>
        <w:ind w:left="425" w:leftChars="0" w:right="-4" w:firstLine="425" w:firstLineChars="0"/>
        <w:rPr>
          <w:rFonts w:hint="default" w:eastAsia="黑体"/>
          <w:sz w:val="32"/>
          <w:lang w:val="en-US" w:eastAsia="zh-CN"/>
        </w:rPr>
      </w:pPr>
      <w:r>
        <w:rPr>
          <w:rFonts w:hint="eastAsia" w:eastAsia="黑体"/>
          <w:sz w:val="32"/>
        </w:rPr>
        <w:t>联系电话：</w:t>
      </w:r>
      <w:r>
        <w:rPr>
          <w:rFonts w:hint="eastAsia" w:eastAsia="黑体"/>
          <w:sz w:val="32"/>
          <w:lang w:val="en-US" w:eastAsia="zh-CN"/>
        </w:rPr>
        <w:t>15201981339</w:t>
      </w:r>
    </w:p>
    <w:p>
      <w:pPr>
        <w:ind w:left="425" w:leftChars="0" w:right="-4" w:firstLine="425" w:firstLineChars="0"/>
        <w:rPr>
          <w:rFonts w:hint="default" w:eastAsia="黑体"/>
          <w:sz w:val="32"/>
          <w:lang w:val="en-US" w:eastAsia="zh-CN"/>
        </w:rPr>
      </w:pPr>
      <w:r>
        <w:rPr>
          <w:rFonts w:hint="eastAsia" w:eastAsia="黑体"/>
          <w:sz w:val="32"/>
        </w:rPr>
        <w:t>电子邮箱：</w:t>
      </w:r>
      <w:r>
        <w:rPr>
          <w:rFonts w:hint="eastAsia" w:eastAsia="黑体"/>
          <w:sz w:val="32"/>
          <w:lang w:val="en-US" w:eastAsia="zh-CN"/>
        </w:rPr>
        <w:t>294720181@qq.com</w:t>
      </w:r>
    </w:p>
    <w:p>
      <w:pPr>
        <w:ind w:left="1050" w:right="-4"/>
        <w:rPr>
          <w:rFonts w:hint="eastAsia" w:eastAsia="黑体"/>
          <w:sz w:val="32"/>
        </w:rPr>
      </w:pPr>
    </w:p>
    <w:p>
      <w:pPr>
        <w:ind w:left="420" w:right="-4"/>
        <w:rPr>
          <w:rFonts w:eastAsia="楷体"/>
          <w:b/>
          <w:sz w:val="32"/>
        </w:rPr>
      </w:pPr>
    </w:p>
    <w:p>
      <w:pPr>
        <w:ind w:left="420" w:right="-4"/>
        <w:rPr>
          <w:rFonts w:eastAsia="楷体"/>
          <w:b/>
          <w:sz w:val="32"/>
        </w:rPr>
      </w:pPr>
    </w:p>
    <w:p>
      <w:pPr>
        <w:ind w:left="420" w:right="-4"/>
        <w:rPr>
          <w:rFonts w:eastAsia="楷体"/>
          <w:b/>
          <w:sz w:val="32"/>
        </w:rPr>
      </w:pPr>
    </w:p>
    <w:p>
      <w:pPr>
        <w:ind w:left="420" w:right="-4"/>
        <w:rPr>
          <w:rFonts w:eastAsia="楷体"/>
          <w:b/>
          <w:sz w:val="32"/>
        </w:rPr>
      </w:pPr>
    </w:p>
    <w:p>
      <w:pPr>
        <w:ind w:left="420" w:right="-4"/>
        <w:rPr>
          <w:rFonts w:eastAsia="楷体"/>
          <w:b/>
          <w:sz w:val="32"/>
        </w:rPr>
      </w:pPr>
    </w:p>
    <w:p>
      <w:pPr>
        <w:ind w:left="420" w:right="-4"/>
        <w:rPr>
          <w:rFonts w:eastAsia="楷体"/>
          <w:b/>
          <w:sz w:val="32"/>
        </w:rPr>
      </w:pPr>
    </w:p>
    <w:p>
      <w:pPr>
        <w:ind w:left="420" w:right="-4"/>
        <w:rPr>
          <w:rFonts w:eastAsia="楷体"/>
          <w:b/>
          <w:sz w:val="32"/>
        </w:rPr>
      </w:pPr>
    </w:p>
    <w:p>
      <w:pPr>
        <w:ind w:left="419" w:right="-4" w:hanging="419" w:hangingChars="116"/>
        <w:jc w:val="center"/>
        <w:rPr>
          <w:rFonts w:hint="eastAsia" w:eastAsia="仿宋_GB2312"/>
          <w:b/>
          <w:sz w:val="36"/>
        </w:rPr>
      </w:pPr>
      <w:r>
        <w:rPr>
          <w:rFonts w:hint="eastAsia" w:eastAsia="仿宋_GB2312"/>
          <w:b/>
          <w:sz w:val="36"/>
        </w:rPr>
        <w:t>20</w:t>
      </w:r>
      <w:r>
        <w:rPr>
          <w:rFonts w:hint="eastAsia" w:eastAsia="仿宋_GB2312"/>
          <w:b/>
          <w:sz w:val="36"/>
          <w:lang w:val="en-US" w:eastAsia="zh-CN"/>
        </w:rPr>
        <w:t>21</w:t>
      </w:r>
      <w:r>
        <w:rPr>
          <w:rFonts w:hint="eastAsia" w:eastAsia="仿宋_GB2312"/>
          <w:b/>
          <w:sz w:val="36"/>
        </w:rPr>
        <w:t xml:space="preserve"> </w:t>
      </w:r>
      <w:r>
        <w:rPr>
          <w:rFonts w:eastAsia="仿宋_GB2312"/>
          <w:b/>
          <w:sz w:val="36"/>
        </w:rPr>
        <w:t xml:space="preserve">年 </w:t>
      </w:r>
      <w:r>
        <w:rPr>
          <w:rFonts w:hint="eastAsia" w:eastAsia="仿宋_GB2312"/>
          <w:b/>
          <w:sz w:val="36"/>
          <w:lang w:val="en-US" w:eastAsia="zh-CN"/>
        </w:rPr>
        <w:t xml:space="preserve">10 </w:t>
      </w:r>
      <w:r>
        <w:rPr>
          <w:rFonts w:eastAsia="仿宋_GB2312"/>
          <w:b/>
          <w:sz w:val="36"/>
        </w:rPr>
        <w:t>月</w:t>
      </w:r>
    </w:p>
    <w:p>
      <w:pPr>
        <w:pStyle w:val="2"/>
        <w:rPr>
          <w:rFonts w:hint="eastAsia"/>
        </w:rPr>
      </w:pPr>
      <w:r>
        <w:rPr>
          <w:rFonts w:hint="eastAsia"/>
        </w:rPr>
        <w:t>项目的必要性</w:t>
      </w:r>
    </w:p>
    <w:p>
      <w:pPr>
        <w:ind w:firstLine="480" w:firstLineChars="200"/>
        <w:rPr>
          <w:lang w:val="zh-CN"/>
        </w:rPr>
      </w:pPr>
      <w:r>
        <w:rPr>
          <w:lang w:val="zh-CN"/>
        </w:rPr>
        <w:t>随着工业制造业的发展，工业产品的生产工艺与流程日趋复杂，越来越多的制造业面临着跨地域、跨行业及跨模式等问题，工业项目管理的范围与难度逐步加大。德国率先提出了工业4.0战略。此后，我国开始密切关注工业领域与信息领域高度融合的急迫性和价值，在2015年提出了《中国制造2025》的重要纲领，以应对全球新一轮的工业革命与产业变革，利用信息化技术促进工业制造领域的产业变革。在工业制造领域运用互联网技术指导生产，是构建现代工业生态系统、实现先进智能化发展的必由之路。是智能制造的关键基础。</w:t>
      </w:r>
    </w:p>
    <w:p>
      <w:pPr>
        <w:ind w:firstLine="480" w:firstLineChars="200"/>
        <w:rPr>
          <w:lang w:val="zh-CN"/>
        </w:rPr>
      </w:pPr>
      <w:r>
        <w:rPr>
          <w:lang w:val="zh-CN"/>
        </w:rPr>
        <w:t>早期工业制造业中，常采用云计算去处理大量数据，但由于云计算平台往往会部署在距离工业终端较远的关系，导致业务处理时等待时间较长，影响用户体验。另一方面因为现代工业的生产终端较多，会产生大量的数据量，过多的数据量容易导致终端或连接终端的网络发生故障，进而导致业务无法完成，故基于云计算技术的工业制造业可靠性较差。</w:t>
      </w:r>
    </w:p>
    <w:p>
      <w:pPr>
        <w:ind w:firstLine="480" w:firstLineChars="200"/>
      </w:pPr>
      <w:r>
        <w:rPr>
          <w:lang w:val="zh-CN"/>
        </w:rPr>
        <w:t>为了缓解工业制造中跨地域、跨行业、跨模式等带来的实时性、安全与隐私问题，边缘计算以一种分散式运算的架构，将应用程序、数据资料与服务的运算从网络中心节点移往网络逻辑上的边缘节点处理。将原本完全由云计算平台处理的大型服务分解成更小与更容易管理的部分，分散到边缘节点去处理。因为边缘节点更接近于生产终端，可以加快资料的处理与传送速度，减少延迟，从而提升效率。</w:t>
      </w:r>
    </w:p>
    <w:p>
      <w:pPr>
        <w:ind w:firstLine="480" w:firstLineChars="200"/>
        <w:rPr>
          <w:lang w:val="zh-CN" w:eastAsia="zh-TW"/>
        </w:rPr>
      </w:pPr>
      <w:r>
        <w:rPr>
          <w:lang w:val="zh-CN"/>
        </w:rPr>
        <w:t>现代工业制造业将终端、人、数据连接起来，是全球工业系统与高级计算、分析与传感技术、互联网的高度融合。对于实时控制及终端设备安全隐私的要求较高，并且产生的数据需要本地化处理，因此</w:t>
      </w:r>
      <w:r>
        <w:rPr>
          <w:rFonts w:hint="eastAsia"/>
          <w:lang w:val="zh-CN"/>
        </w:rPr>
        <w:t>将</w:t>
      </w:r>
      <w:r>
        <w:rPr>
          <w:lang w:val="zh-CN"/>
        </w:rPr>
        <w:t>边缘计算应用于现代工业制造业成为制造业发展的方向。边缘计算可以将工业生产中的分析、报警等应用在靠近数据生产者的地方处理和决策会更快，通过减少与云计算平台的通信可以增加边缘处理的弹性，从而带来性能上的提升。另外也可以避免数据传输到共享数据中心后数据暴露等带来的安全隐私问题。同时通过在边缘做计算处理，可以减少终端设备和数据中心的数据传输量和带宽，从而减少了工业生产中由网络、云计算平台和存储带来的成本。另一方面因已有的边缘计算系统每</w:t>
      </w:r>
      <w:r>
        <w:rPr>
          <w:rFonts w:hint="eastAsia"/>
          <w:lang w:val="zh-CN"/>
        </w:rPr>
        <w:t>当</w:t>
      </w:r>
      <w:r>
        <w:rPr>
          <w:lang w:val="zh-CN"/>
        </w:rPr>
        <w:t>有一个新的终端设备接入就需要用户手动提供工业通信接口，这对弱化系统的泛化能力，我们将进行一系列的柔性可扩展的实现，提供常用的工业通信接口，实现异构设备的多协议接入，对系统的泛化能力作出改良。</w:t>
      </w:r>
    </w:p>
    <w:p>
      <w:pPr>
        <w:rPr>
          <w:lang w:val="zh-CN" w:eastAsia="zh-TW"/>
        </w:rPr>
      </w:pPr>
      <w:r>
        <w:rPr>
          <w:lang w:val="zh-CN" w:eastAsia="zh-TW"/>
        </w:rPr>
        <w:br w:type="page"/>
      </w:r>
    </w:p>
    <w:p>
      <w:pPr>
        <w:pStyle w:val="2"/>
        <w:rPr>
          <w:rFonts w:hint="eastAsia"/>
        </w:rPr>
      </w:pPr>
      <w:r>
        <w:t>项目外部条件落实情况</w:t>
      </w:r>
    </w:p>
    <w:p>
      <w:pPr>
        <w:pStyle w:val="3"/>
        <w:rPr>
          <w:rFonts w:hint="eastAsia"/>
        </w:rPr>
      </w:pPr>
      <w:r>
        <w:t>技术基础</w:t>
      </w:r>
    </w:p>
    <w:p>
      <w:pPr>
        <w:bidi w:val="0"/>
        <w:ind w:firstLine="480" w:firstLineChars="200"/>
      </w:pPr>
      <w:r>
        <w:t>上海交通大学信息系统技术实验室(IST)建立于2004年，研究方向集中在企业信息系统技术及应用方面。实验室通过SOA，信息集成，语义本体，网络计算机图形学等技术及理论的导入及应用，构造可配置、柔性、灵活的电子商务、电子政务、ERP软件、MES软件，满足政府、企业、公众的信息化应用需求。实验室已完成了基于RTEMS的嵌入式操作系统剪裁移植、面向精益制造的船舶计算机集成制造系统、基于web的B-B的药品电子商务系统、航天企业MES系统开发及实施、面向三维可视化的分布式服务平台、基于WEB的通信管理电子政务系统等重要项目，获得了诸多奖项，论文和专利成果丰硕，具有强大的学术实力和工程实力。</w:t>
      </w:r>
    </w:p>
    <w:p>
      <w:pPr>
        <w:bidi w:val="0"/>
        <w:ind w:firstLine="480" w:firstLineChars="200"/>
      </w:pPr>
      <w:r>
        <w:rPr>
          <w:lang w:val="zh-CN"/>
        </w:rPr>
        <w:t>本项目取题于实验室工业边缘计算项目，并根据《工业互联网创新发展行动计划》基于我国工业互联网的快速成长期，深入实施工业互联网创新发展战略，推动工业化和信息化在更广范围、更深程度、更高水平上融合发展。正符合IST实验室一直以来的重点研究方向，实验室长期积累的研发经验为本项目开发提供了雄厚的技术基础，同时为项目的顺利展开提供了坚</w:t>
      </w:r>
      <w:r>
        <w:t>实的保障。</w:t>
      </w:r>
    </w:p>
    <w:p>
      <w:pPr>
        <w:pStyle w:val="3"/>
        <w:rPr>
          <w:rFonts w:hint="eastAsia"/>
        </w:rPr>
      </w:pPr>
      <w:r>
        <w:t>研发团队</w:t>
      </w:r>
    </w:p>
    <w:p>
      <w:pPr>
        <w:bidi w:val="0"/>
        <w:ind w:firstLine="480" w:firstLineChars="200"/>
      </w:pPr>
      <w:r>
        <w:t>本项目由上海交通大学软件学院IST实验室蔡鸿明老师指导，实验室拥有数十位硕士研究生和多位博士研究生，专业实力过硬，协作研发效</w:t>
      </w:r>
      <w:r>
        <w:rPr>
          <w:lang w:val="zh-CN"/>
        </w:rPr>
        <w:t>率高。其中董彦君、芮召普、张俸铭、江嘉晋负</w:t>
      </w:r>
      <w:r>
        <w:t>责本项目的研发工作。每位研发成员均具有Web开发经验、扎实的编程能力和团队沟通协作能力。同时，在面对项目开发出现的问题，都有着较强的学习能力和乐观积极的心态，勇于挑战和创新。</w:t>
      </w:r>
      <w:r>
        <w:rPr>
          <w:lang w:val="zh-CN"/>
        </w:rPr>
        <w:t>董彦君</w:t>
      </w:r>
      <w:r>
        <w:t>作为本项目负责人，拥有丰富的项目管理经验，能够对本项目的人员、进度、质量和风险等进行准确的分析和卓有成效的管理，从而使软件项目能够按照预定的计划顺利完成。</w:t>
      </w:r>
    </w:p>
    <w:p>
      <w:pPr>
        <w:pStyle w:val="3"/>
        <w:rPr>
          <w:rFonts w:hint="eastAsia"/>
        </w:rPr>
      </w:pPr>
      <w:r>
        <w:t>项目组织机制</w:t>
      </w:r>
    </w:p>
    <w:p>
      <w:pPr>
        <w:bidi w:val="0"/>
        <w:ind w:firstLine="480" w:firstLineChars="200"/>
      </w:pPr>
      <w:r>
        <w:t>本项目按照项目管理规范和CMM软件质量管理体系，采用敏捷开发的方式方法，选用Scrum迭代式的增量软件开发过程。</w:t>
      </w:r>
    </w:p>
    <w:p>
      <w:pPr>
        <w:bidi w:val="0"/>
        <w:ind w:firstLine="480" w:firstLineChars="200"/>
      </w:pPr>
      <w:r>
        <w:t>本项目负责人</w:t>
      </w:r>
      <w:r>
        <w:rPr>
          <w:lang w:val="zh-CN"/>
        </w:rPr>
        <w:t>董彦君</w:t>
      </w:r>
      <w:r>
        <w:t>作为Scrum主管，全权负责对整个项目的设计与管理运行，协调本项目各项工作顺利开展，组织每日例会以到达分工合理和质量效率可控的目的，以确保过程的正确实施和开发效率最大化。</w:t>
      </w:r>
    </w:p>
    <w:p>
      <w:pPr>
        <w:bidi w:val="0"/>
        <w:ind w:firstLine="480" w:firstLineChars="200"/>
      </w:pPr>
      <w:r>
        <w:t>包括</w:t>
      </w:r>
      <w:r>
        <w:rPr>
          <w:lang w:val="zh-CN"/>
        </w:rPr>
        <w:t>董彦君、芮召普、张俸铭、江嘉晋</w:t>
      </w:r>
      <w:r>
        <w:t>在内的所有开发人员除了要对自己负责的工作进行管理并保证质量以外，同时要明确全体开发团队的工作内容，并对其他成员的工作进行评审，共同确保项目的顺利完成。</w:t>
      </w:r>
    </w:p>
    <w:p>
      <w:pPr>
        <w:bidi w:val="0"/>
        <w:ind w:firstLine="480" w:firstLineChars="200"/>
        <w:rPr>
          <w:rFonts w:hint="eastAsia"/>
          <w:lang w:val="zh-CN"/>
        </w:rPr>
      </w:pPr>
      <w:r>
        <w:t>本项目由蔡鸿明老师和沈备军老师担任董事会成员，定期对执行情况进行跟踪和管理，并接收项目负责人的工作汇报，以确保项目在预定时间内圆满完成。</w:t>
      </w:r>
    </w:p>
    <w:p>
      <w:pPr>
        <w:pStyle w:val="3"/>
        <w:rPr>
          <w:rFonts w:hint="eastAsia"/>
        </w:rPr>
      </w:pPr>
      <w:r>
        <w:t>市场前景和市场基础</w:t>
      </w:r>
    </w:p>
    <w:p>
      <w:pPr>
        <w:bidi w:val="0"/>
        <w:ind w:firstLine="480" w:firstLineChars="200"/>
        <w:rPr>
          <w:lang w:val="zh-CN"/>
        </w:rPr>
      </w:pPr>
      <w:r>
        <w:rPr>
          <w:lang w:val="zh-CN"/>
        </w:rPr>
        <w:t>制造业是国民经济的主体，是立国之本、兴国之器、强国之基。与世界先进水平相比，中国制造业大而不强，在资源利用效率、信息化程度等方面差距明显，转型升级和跨越发展的任务紧迫而艰巨。针对此问题，《中国制造2025》由百余位院士专家着手制定，是中国实施制造强国战略的第一个十年的行动纲领。另外随着《工业互联网创新发展行动计划》的发布，我国推广工业互联网新型基础设施的新模式、新业态，确定了新型基础设施进一步完善、融合应用成效进一步彰显，技术创新能力进一步提升、产业发展生态进一步健全、安全保障能力进一步增强的基本方针，从而将工业互联网产业综合实力可以显着提升。</w:t>
      </w:r>
    </w:p>
    <w:p>
      <w:pPr>
        <w:bidi w:val="0"/>
        <w:ind w:firstLine="480" w:firstLineChars="200"/>
        <w:rPr>
          <w:rFonts w:hint="eastAsia"/>
          <w:lang w:val="zh-CN"/>
        </w:rPr>
      </w:pPr>
      <w:r>
        <w:rPr>
          <w:lang w:val="zh-CN"/>
        </w:rPr>
        <w:t>随着数字化和万物互联时代的到来，网络技术和应用服务的进一步发展使网络流量呈现出爆炸式增长，面对大量数据的增长，网络将会承受巨大的压力，需要调整网络架构以满足大规模连接、超低时延等业务要求，相对于云计算带来的海量计算能力，边缘计算实现了资源和服务向边缘位置下沉，从而降低交互时延、减轻网络负担、优化服务处理，最终提升服务质量和用户体验。</w:t>
      </w:r>
    </w:p>
    <w:p>
      <w:pPr>
        <w:bidi w:val="0"/>
        <w:ind w:firstLine="480" w:firstLineChars="200"/>
        <w:rPr>
          <w:rFonts w:hint="eastAsia"/>
        </w:rPr>
      </w:pPr>
      <w:r>
        <w:t>传统的工业制造管理模式远远不能满足将来业务发展的需要，因此工业制造数字化</w:t>
      </w:r>
      <w:r>
        <w:rPr>
          <w:lang w:val="zh-CN"/>
        </w:rPr>
        <w:t>、边缘化转</w:t>
      </w:r>
      <w:r>
        <w:t>型是行业的必然发展方向。本项目与国家发展重心契合，将工业界的需求落地实现，因此本项目产品市场前景广阔。</w:t>
      </w:r>
    </w:p>
    <w:p>
      <w:r>
        <w:rPr>
          <w:rFonts w:hint="eastAsia"/>
        </w:rPr>
        <w:br w:type="page"/>
      </w:r>
    </w:p>
    <w:p>
      <w:pPr>
        <w:pStyle w:val="2"/>
      </w:pPr>
      <w:r>
        <w:rPr>
          <w:rFonts w:hint="eastAsia"/>
        </w:rPr>
        <w:t>项目目标和创新点</w:t>
      </w:r>
    </w:p>
    <w:p>
      <w:pPr>
        <w:pStyle w:val="3"/>
      </w:pPr>
      <w:r>
        <w:rPr>
          <w:rFonts w:hint="eastAsia"/>
        </w:rPr>
        <w:t>项目目标</w:t>
      </w:r>
    </w:p>
    <w:p>
      <w:pPr>
        <w:bidi w:val="0"/>
        <w:ind w:firstLine="480" w:firstLineChars="200"/>
        <w:rPr>
          <w:rFonts w:hint="default"/>
          <w:lang w:val="en-US" w:eastAsia="zh-CN"/>
        </w:rPr>
      </w:pPr>
      <w:r>
        <w:rPr>
          <w:rFonts w:hint="eastAsia"/>
          <w:lang w:val="en-US" w:eastAsia="zh-CN"/>
        </w:rPr>
        <w:t>为解决智能制造工艺中边缘计算与生产业务紧密绑定所带来的生产流程编排不灵活、异构设备接入困难等问题，本项目以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pPr>
        <w:bidi w:val="0"/>
        <w:ind w:firstLine="480" w:firstLineChars="200"/>
        <w:rPr>
          <w:rFonts w:hint="eastAsia"/>
          <w:lang w:val="en-US" w:eastAsia="zh-CN"/>
        </w:rPr>
      </w:pPr>
      <w:r>
        <w:rPr>
          <w:rFonts w:hint="eastAsia"/>
          <w:lang w:val="en-US" w:eastAsia="zh-CN"/>
        </w:rPr>
        <w:t>功能的角度来分析，项目的主要建设目标如下：1）根据现有常用的工业协议，在边缘端提供多协议设备接入接口，并将生产制造场景中的异构设备数字化建模，实现异构设备的灵活接入和简单配置，满足用户基于生产场景的自适应选择与配置；2）在边缘端将设备的状态信息、数据信息抽象化，实现异构数据的高效融合，为上层的数据应用提供支撑，实现工业应用的多级开发；3）在边缘端提供设备状态信息、设备数据信息、流程执行情况的可视化，以及设备异常状态的监测与反馈，便于用户对生产过程的全方面的实时掌控；4）在云端为用户提供语义化指令规则自定义接口，实现对设备的状态控制、运动控制等；5）在云端提供流程的自定义接口，在边缘端实现流程执行的排产、流程执行的控制、工艺流程的分析与优化服务，实现工艺步骤基于生产场景的自适应组合，从而形成动态生产流，满足用户对生产线流程控制的需求；6）在云端与边缘端分别引入机器学习的训练与推理，在云端实现对海量数据的学习，在边缘端对数据进行有效及时的处理与分析，共同实现高效的智能分析。</w:t>
      </w:r>
    </w:p>
    <w:p>
      <w:pPr>
        <w:bidi w:val="0"/>
        <w:ind w:firstLine="480" w:firstLineChars="200"/>
        <w:rPr>
          <w:rFonts w:hint="eastAsia"/>
          <w:lang w:val="en-US" w:eastAsia="zh-CN"/>
        </w:rPr>
      </w:pPr>
      <w:r>
        <w:rPr>
          <w:rFonts w:hint="eastAsia"/>
          <w:lang w:val="en-US" w:eastAsia="zh-CN"/>
        </w:rPr>
        <w:t>本项目的总体架构示意图如</w:t>
      </w:r>
      <w:r>
        <w:rPr>
          <w:rFonts w:hint="eastAsia"/>
          <w:lang w:val="en-US" w:eastAsia="zh-CN"/>
        </w:rPr>
        <w:fldChar w:fldCharType="begin"/>
      </w:r>
      <w:r>
        <w:rPr>
          <w:rFonts w:hint="eastAsia"/>
          <w:lang w:val="en-US" w:eastAsia="zh-CN"/>
        </w:rPr>
        <w:instrText xml:space="preserve"> REF _Ref29576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 xml:space="preserve"> 所示。</w:t>
      </w:r>
    </w:p>
    <w:p>
      <w:pPr>
        <w:bidi w:val="0"/>
        <w:rPr>
          <w:rFonts w:hint="default"/>
          <w:lang w:val="en-US" w:eastAsia="zh-CN"/>
        </w:rPr>
        <w:sectPr>
          <w:footerReference r:id="rId3" w:type="default"/>
          <w:footerReference r:id="rId4" w:type="even"/>
          <w:pgSz w:w="11906" w:h="16838"/>
          <w:pgMar w:top="1440" w:right="1800" w:bottom="1440" w:left="1800" w:header="851" w:footer="992" w:gutter="0"/>
          <w:cols w:space="425" w:num="1"/>
          <w:titlePg/>
          <w:docGrid w:type="lines" w:linePitch="312" w:charSpace="0"/>
        </w:sectPr>
      </w:pPr>
    </w:p>
    <w:p>
      <w:pPr>
        <w:ind w:left="0" w:leftChars="0" w:firstLine="0" w:firstLineChars="0"/>
        <w:jc w:val="center"/>
        <w:rPr>
          <w:rFonts w:hint="eastAsia" w:eastAsia="宋体"/>
          <w:lang w:eastAsia="zh-CN"/>
        </w:rPr>
      </w:pPr>
      <w:bookmarkStart w:id="0" w:name="_Ref29576"/>
      <w:r>
        <w:rPr>
          <w:rFonts w:hint="eastAsia" w:eastAsia="宋体"/>
          <w:lang w:eastAsia="zh-CN"/>
        </w:rPr>
        <w:drawing>
          <wp:inline distT="0" distB="0" distL="114300" distR="114300">
            <wp:extent cx="9548495" cy="6115050"/>
            <wp:effectExtent l="0" t="0" r="0" b="0"/>
            <wp:docPr id="4" name="图片 4" descr="边缘计算总体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边缘计算总体架构"/>
                    <pic:cNvPicPr>
                      <a:picLocks noChangeAspect="1"/>
                    </pic:cNvPicPr>
                  </pic:nvPicPr>
                  <pic:blipFill>
                    <a:blip r:embed="rId6"/>
                    <a:stretch>
                      <a:fillRect/>
                    </a:stretch>
                  </pic:blipFill>
                  <pic:spPr>
                    <a:xfrm>
                      <a:off x="0" y="0"/>
                      <a:ext cx="9548495" cy="6115050"/>
                    </a:xfrm>
                    <a:prstGeom prst="rect">
                      <a:avLst/>
                    </a:prstGeom>
                  </pic:spPr>
                </pic:pic>
              </a:graphicData>
            </a:graphic>
          </wp:inline>
        </w:drawing>
      </w:r>
    </w:p>
    <w:p>
      <w:pPr>
        <w:ind w:left="0" w:leftChars="0" w:firstLine="0" w:firstLineChars="0"/>
        <w:jc w:val="center"/>
        <w:rPr>
          <w:rFonts w:hint="eastAsia" w:eastAsia="宋体"/>
          <w:lang w:val="en-US" w:eastAsia="zh-CN"/>
        </w:rPr>
        <w:sectPr>
          <w:pgSz w:w="16838" w:h="11906" w:orient="landscape"/>
          <w:pgMar w:top="850" w:right="680" w:bottom="850" w:left="680" w:header="851" w:footer="992" w:gutter="0"/>
          <w:cols w:space="0" w:num="1"/>
          <w:titlePg/>
          <w:rtlGutter w:val="0"/>
          <w:docGrid w:type="lines" w:linePitch="312" w:charSpace="0"/>
        </w:sectPr>
      </w:pPr>
      <w:r>
        <w:t xml:space="preserve">图 </w:t>
      </w:r>
      <w:r>
        <w:fldChar w:fldCharType="begin"/>
      </w:r>
      <w:r>
        <w:instrText xml:space="preserve"> SEQ 图 \* ARABIC </w:instrText>
      </w:r>
      <w:r>
        <w:fldChar w:fldCharType="separate"/>
      </w:r>
      <w:r>
        <w:t>1</w:t>
      </w:r>
      <w:r>
        <w:fldChar w:fldCharType="end"/>
      </w:r>
      <w:bookmarkEnd w:id="0"/>
      <w:r>
        <w:rPr>
          <w:rFonts w:hint="eastAsia"/>
          <w:lang w:eastAsia="zh-CN"/>
        </w:rPr>
        <w:t xml:space="preserve"> 总体架构示意图</w:t>
      </w:r>
    </w:p>
    <w:p>
      <w:pPr>
        <w:pStyle w:val="4"/>
        <w:bidi w:val="0"/>
        <w:rPr>
          <w:rFonts w:hint="default"/>
          <w:lang w:val="en-US"/>
        </w:rPr>
      </w:pPr>
      <w:r>
        <w:rPr>
          <w:rFonts w:hint="eastAsia"/>
          <w:lang w:val="en-US" w:eastAsia="zh-CN"/>
        </w:rPr>
        <w:t>云端</w:t>
      </w:r>
    </w:p>
    <w:p>
      <w:pPr>
        <w:bidi w:val="0"/>
        <w:ind w:firstLine="480" w:firstLineChars="200"/>
        <w:rPr>
          <w:rFonts w:hint="eastAsia"/>
          <w:lang w:val="en-US" w:eastAsia="zh-CN"/>
        </w:rPr>
      </w:pPr>
      <w:r>
        <w:rPr>
          <w:rFonts w:hint="eastAsia"/>
          <w:lang w:val="en-US" w:eastAsia="zh-CN"/>
        </w:rPr>
        <w:t>云端实现边缘节点管理、数据管理、协议语义化规则化管理、生产流程管理和机器学习模型管理，即用户在云端查看和配置边缘端、生产流程和协议，满足用户对流程自定义和协议自定义的需求。边缘端向云端上传边缘节点信息与数据信息，云端向边缘端下发协议语义规则、流程实例、机器学习模型，实现云边协同。云端还可根据业务实际需要，在边缘端上传的数据信息的基础上开发其他服务。</w:t>
      </w:r>
    </w:p>
    <w:p>
      <w:pPr>
        <w:pStyle w:val="4"/>
        <w:bidi w:val="0"/>
        <w:rPr>
          <w:rFonts w:hint="eastAsia"/>
          <w:lang w:val="en-US" w:eastAsia="zh-CN"/>
        </w:rPr>
      </w:pPr>
      <w:r>
        <w:rPr>
          <w:rFonts w:hint="eastAsia"/>
          <w:lang w:val="en-US" w:eastAsia="zh-CN"/>
        </w:rPr>
        <w:t>边缘端</w:t>
      </w:r>
    </w:p>
    <w:p>
      <w:pPr>
        <w:bidi w:val="0"/>
        <w:ind w:firstLine="480" w:firstLineChars="200"/>
        <w:rPr>
          <w:rFonts w:hint="eastAsia"/>
          <w:lang w:val="en-US" w:eastAsia="zh-CN"/>
        </w:rPr>
      </w:pPr>
      <w:r>
        <w:rPr>
          <w:rFonts w:hint="eastAsia"/>
          <w:lang w:val="en-US" w:eastAsia="zh-CN"/>
        </w:rPr>
        <w:t>在数据层采用关系型数据库、非关系型数据库和时序数据库对设备数据信息、设备状态信息等多源数据进行有针对性的持久化存储，为上层服务提供数据支持。</w:t>
      </w:r>
    </w:p>
    <w:p>
      <w:pPr>
        <w:bidi w:val="0"/>
        <w:ind w:firstLine="480" w:firstLineChars="200"/>
        <w:rPr>
          <w:rFonts w:hint="eastAsia"/>
          <w:lang w:val="en-US" w:eastAsia="zh-CN"/>
        </w:rPr>
      </w:pPr>
      <w:r>
        <w:rPr>
          <w:rFonts w:hint="eastAsia"/>
          <w:lang w:val="en-US" w:eastAsia="zh-CN"/>
        </w:rPr>
        <w:t>服务层分为边缘管理服务、边缘控制服务和数据转换服务。边缘控制服务负责设备的数据采集和预处理以及设备控制，实现对设备的动态管理与监测。边缘管理服务负责构建设备资源模型，对来自边缘控制服务的数据进行导出、过滤和储存，对设备进行管理与预测性维护，根据云端下发的流程实例进行排产和调度，根据云端下发的机器学习模型进行机器学习推理并将处理后的数据上传云端。数据转换服务负责根据云端下发的协议语义化规则将语义化指令转为设备对应的指令格式。日志记录保证对服务间的调用进行记录，保证各个过程有迹可循。权限控制和安全管理保证了服务访问权限与安全、数据访问权限与安全，保证了边缘端对数据安全的要求。</w:t>
      </w:r>
    </w:p>
    <w:p>
      <w:pPr>
        <w:bidi w:val="0"/>
        <w:ind w:firstLine="480" w:firstLineChars="200"/>
        <w:rPr>
          <w:rFonts w:hint="default"/>
          <w:lang w:val="en-US" w:eastAsia="zh-CN"/>
        </w:rPr>
      </w:pPr>
      <w:r>
        <w:rPr>
          <w:rFonts w:hint="eastAsia"/>
          <w:lang w:val="en-US" w:eastAsia="zh-CN"/>
        </w:rPr>
        <w:t>交互层提供设备资源管理页面、设备状态页面、边缘节点状态管理页面、设备状态可视化、设备数据可视化、流程执行状态可视化，使用户可以通过页面操作对设备进行控制，对流程和设备的状态实时掌控。</w:t>
      </w:r>
    </w:p>
    <w:p>
      <w:pPr>
        <w:pStyle w:val="4"/>
        <w:bidi w:val="0"/>
        <w:rPr>
          <w:rFonts w:hint="eastAsia"/>
        </w:rPr>
      </w:pPr>
      <w:r>
        <w:rPr>
          <w:rFonts w:hint="eastAsia"/>
          <w:lang w:val="en-US" w:eastAsia="zh-CN"/>
        </w:rPr>
        <w:t>设备端</w:t>
      </w:r>
    </w:p>
    <w:p>
      <w:pPr>
        <w:bidi w:val="0"/>
        <w:ind w:firstLine="480" w:firstLineChars="200"/>
        <w:rPr>
          <w:rFonts w:hint="default"/>
          <w:lang w:val="en-US" w:eastAsia="zh-CN"/>
        </w:rPr>
      </w:pPr>
      <w:r>
        <w:rPr>
          <w:rFonts w:hint="eastAsia"/>
          <w:lang w:val="en-US" w:eastAsia="zh-CN"/>
        </w:rPr>
        <w:t>现场设备包括工业制造场景中涉及的摄像头、传感器、仪表、机床、工控机等智能工业设备，通过多种协议与边缘控制服务连接，向其发送设备状态信息、设备数据信息，接收指令信息。</w:t>
      </w:r>
    </w:p>
    <w:p>
      <w:pPr>
        <w:pStyle w:val="3"/>
        <w:bidi w:val="0"/>
      </w:pPr>
      <w:r>
        <w:rPr>
          <w:rFonts w:hint="eastAsia"/>
        </w:rPr>
        <w:t>创新点</w:t>
      </w:r>
    </w:p>
    <w:p>
      <w:pPr>
        <w:pStyle w:val="28"/>
        <w:numPr>
          <w:ilvl w:val="0"/>
          <w:numId w:val="2"/>
        </w:numPr>
        <w:ind w:firstLineChars="0"/>
        <w:rPr>
          <w:rFonts w:hint="eastAsia"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基于边缘智能的“云—边—端”协同生产管理模式</w:t>
      </w:r>
    </w:p>
    <w:p>
      <w:pPr>
        <w:bidi w:val="0"/>
        <w:ind w:firstLine="480" w:firstLineChars="200"/>
        <w:rPr>
          <w:rFonts w:hint="eastAsia"/>
          <w:lang w:val="en-US" w:eastAsia="zh-CN"/>
        </w:rPr>
      </w:pPr>
      <w:r>
        <w:rPr>
          <w:rFonts w:hint="eastAsia"/>
          <w:lang w:val="en-US" w:eastAsia="zh-CN"/>
        </w:rPr>
        <w:t>本项目采用“</w:t>
      </w:r>
      <w:r>
        <w:rPr>
          <w:rFonts w:hint="eastAsia" w:cs="Times New Roman"/>
          <w:kern w:val="2"/>
          <w:sz w:val="24"/>
          <w:szCs w:val="24"/>
          <w:lang w:val="en-US" w:eastAsia="zh-CN" w:bidi="ar-SA"/>
        </w:rPr>
        <w:t>云—边—端</w:t>
      </w:r>
      <w:r>
        <w:rPr>
          <w:rFonts w:hint="eastAsia"/>
          <w:lang w:val="en-US" w:eastAsia="zh-CN"/>
        </w:rPr>
        <w:t>”架构，对各部分的功能做出清晰的划分，云端为边缘端提供云服务和云计算支持，包括流程和协议的自定义与管理、数据和边缘节点的管理、机器学习的训练，通过</w:t>
      </w:r>
      <w:r>
        <w:rPr>
          <w:rFonts w:hint="default"/>
          <w:lang w:val="en-US" w:eastAsia="zh-CN"/>
        </w:rPr>
        <w:t>Web</w:t>
      </w:r>
      <w:r>
        <w:rPr>
          <w:rFonts w:hint="eastAsia"/>
          <w:lang w:val="en-US" w:eastAsia="zh-CN"/>
        </w:rPr>
        <w:t>服务接口，向边缘计算节点传递业务信息，从全局的角度指导生产流程的进行。边缘端接收云端业务信息，负责通过工业通信接口进行工业设备的数据采集，下发操作指令，获取传感器状态数据，智能设备进行接入与控制，实现业务流和数据流在云、边、端三个层级以及整体和局部两个视角之间的传递与转换。</w:t>
      </w:r>
    </w:p>
    <w:p>
      <w:pPr>
        <w:bidi w:val="0"/>
        <w:ind w:firstLine="480" w:firstLineChars="200"/>
        <w:rPr>
          <w:rFonts w:hint="default"/>
          <w:lang w:val="en-US" w:eastAsia="zh-CN"/>
        </w:rPr>
      </w:pPr>
      <w:r>
        <w:rPr>
          <w:rFonts w:hint="eastAsia"/>
          <w:lang w:val="en-US" w:eastAsia="zh-CN"/>
        </w:rPr>
        <w:t>相比于云端的全面控制，本项目在边缘端实现工艺流程调度、机器学习推理等功能，解决了云端统一管理生产过程无法及时响应终端设备请求的问题，实现了边缘端节点内的决策赋能，加强边缘侧制造单元生产能力，提高边缘端智能化水平，最终提高生产线的生产效率与管理能力。</w:t>
      </w:r>
    </w:p>
    <w:p>
      <w:pPr>
        <w:pStyle w:val="28"/>
        <w:numPr>
          <w:ilvl w:val="0"/>
          <w:numId w:val="2"/>
        </w:numPr>
        <w:ind w:left="420" w:leftChars="0" w:hanging="420" w:firstLineChars="0"/>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构建设备的资源信息模型</w:t>
      </w:r>
    </w:p>
    <w:p>
      <w:pPr>
        <w:bidi w:val="0"/>
        <w:ind w:firstLine="480" w:firstLineChars="200"/>
        <w:rPr>
          <w:rFonts w:hint="default"/>
          <w:lang w:val="en-US" w:eastAsia="zh-CN"/>
        </w:rPr>
      </w:pPr>
      <w:r>
        <w:rPr>
          <w:rFonts w:hint="eastAsia"/>
          <w:lang w:val="en-US" w:eastAsia="zh-CN"/>
        </w:rPr>
        <w:t>本项目对工业生产过程中的</w:t>
      </w:r>
      <w:r>
        <w:rPr>
          <w:rFonts w:hint="default"/>
          <w:lang w:val="en-US" w:eastAsia="zh-CN"/>
        </w:rPr>
        <w:t>设备</w:t>
      </w:r>
      <w:r>
        <w:rPr>
          <w:rFonts w:hint="eastAsia"/>
          <w:lang w:val="en-US" w:eastAsia="zh-CN"/>
        </w:rPr>
        <w:t>进行了数字化建模，</w:t>
      </w:r>
      <w:r>
        <w:rPr>
          <w:rFonts w:hint="default"/>
          <w:lang w:val="en-US" w:eastAsia="zh-CN"/>
        </w:rPr>
        <w:t>基于感知设备，</w:t>
      </w:r>
      <w:r>
        <w:rPr>
          <w:rFonts w:hint="eastAsia"/>
          <w:lang w:val="en-US" w:eastAsia="zh-CN"/>
        </w:rPr>
        <w:t>比如</w:t>
      </w:r>
      <w:r>
        <w:rPr>
          <w:rFonts w:hint="default"/>
          <w:lang w:val="en-US" w:eastAsia="zh-CN"/>
        </w:rPr>
        <w:t>传感器、控制器、采集器等的工业通信接口，获取设备的实时动态数据</w:t>
      </w:r>
      <w:r>
        <w:rPr>
          <w:rFonts w:hint="eastAsia"/>
          <w:lang w:val="en-US" w:eastAsia="zh-CN"/>
        </w:rPr>
        <w:t>；</w:t>
      </w:r>
      <w:r>
        <w:rPr>
          <w:rFonts w:hint="default"/>
          <w:lang w:val="en-US" w:eastAsia="zh-CN"/>
        </w:rPr>
        <w:t>通过</w:t>
      </w:r>
      <w:r>
        <w:rPr>
          <w:rFonts w:hint="eastAsia"/>
          <w:lang w:val="en-US" w:eastAsia="zh-CN"/>
        </w:rPr>
        <w:t>设备配置</w:t>
      </w:r>
      <w:r>
        <w:rPr>
          <w:rFonts w:hint="default"/>
          <w:lang w:val="en-US" w:eastAsia="zh-CN"/>
        </w:rPr>
        <w:t>的服务接口，采集设备的静态配置参数，共同构建</w:t>
      </w:r>
      <w:r>
        <w:rPr>
          <w:rFonts w:hint="eastAsia"/>
          <w:lang w:val="en-US" w:eastAsia="zh-CN"/>
        </w:rPr>
        <w:t>设备的</w:t>
      </w:r>
      <w:r>
        <w:rPr>
          <w:rFonts w:hint="default"/>
          <w:lang w:val="en-US" w:eastAsia="zh-CN"/>
        </w:rPr>
        <w:t>资源信息模型，描述设备资源的属性信息和状态，</w:t>
      </w:r>
      <w:r>
        <w:rPr>
          <w:rFonts w:hint="eastAsia"/>
          <w:lang w:val="en-US" w:eastAsia="zh-CN"/>
        </w:rPr>
        <w:t>形成了数据封装，为上层服务的实现奠定了数据基础，并且使上层服务能够</w:t>
      </w:r>
      <w:r>
        <w:rPr>
          <w:rFonts w:hint="default"/>
          <w:lang w:val="en-US" w:eastAsia="zh-CN"/>
        </w:rPr>
        <w:t>灵活高效地申请、使用、退还</w:t>
      </w:r>
      <w:r>
        <w:rPr>
          <w:rFonts w:hint="eastAsia"/>
          <w:lang w:val="en-US" w:eastAsia="zh-CN"/>
        </w:rPr>
        <w:t>设备</w:t>
      </w:r>
      <w:r>
        <w:rPr>
          <w:rFonts w:hint="default"/>
          <w:lang w:val="en-US" w:eastAsia="zh-CN"/>
        </w:rPr>
        <w:t>资源，</w:t>
      </w:r>
      <w:r>
        <w:rPr>
          <w:rFonts w:hint="eastAsia"/>
          <w:lang w:val="en-US" w:eastAsia="zh-CN"/>
        </w:rPr>
        <w:t>更能</w:t>
      </w:r>
      <w:r>
        <w:rPr>
          <w:rFonts w:hint="default"/>
          <w:lang w:val="en-US" w:eastAsia="zh-CN"/>
        </w:rPr>
        <w:t>聚焦于业务本身，从整体上提高了资源利用率，降低了资源的使用成本</w:t>
      </w:r>
      <w:r>
        <w:rPr>
          <w:rFonts w:hint="eastAsia"/>
          <w:lang w:val="en-US" w:eastAsia="zh-CN"/>
        </w:rPr>
        <w:t>和管理成本。</w:t>
      </w:r>
    </w:p>
    <w:p>
      <w:pPr>
        <w:pStyle w:val="28"/>
        <w:numPr>
          <w:ilvl w:val="0"/>
          <w:numId w:val="2"/>
        </w:numPr>
        <w:ind w:firstLineChars="0"/>
        <w:rPr>
          <w:rFonts w:hint="eastAsia" w:cs="Times New Roman"/>
          <w:kern w:val="2"/>
          <w:sz w:val="24"/>
          <w:szCs w:val="24"/>
          <w:lang w:val="en-US" w:eastAsia="zh-CN" w:bidi="ar-SA"/>
        </w:rPr>
      </w:pPr>
      <w:r>
        <w:rPr>
          <w:rFonts w:hint="eastAsia" w:cs="Times New Roman"/>
          <w:kern w:val="2"/>
          <w:sz w:val="24"/>
          <w:szCs w:val="24"/>
          <w:lang w:val="en-US" w:eastAsia="zh-CN" w:bidi="ar-SA"/>
        </w:rPr>
        <w:t>柔性可扩展的架构与功能模块设计</w:t>
      </w:r>
    </w:p>
    <w:p>
      <w:pPr>
        <w:bidi w:val="0"/>
        <w:ind w:firstLine="480" w:firstLineChars="200"/>
        <w:rPr>
          <w:rFonts w:hint="default"/>
          <w:lang w:val="en-US" w:eastAsia="zh-CN"/>
        </w:rPr>
      </w:pPr>
      <w:r>
        <w:rPr>
          <w:rFonts w:hint="eastAsia"/>
          <w:lang w:val="en-US" w:eastAsia="zh-CN"/>
        </w:rPr>
        <w:t>相比于现在常有的定制化的边缘计算软件系统，本项目与特定生产场景解耦，实现了软件系统的柔性可扩展，具体如下：根据常用工业协议提供工业通信接口，实现异构设备的多协议接入；将异构设备数字化建模，支持设备的动态注册和撤销，来应对设备的撤离、增加和更换；为用户提供协议语义化规则自定义接口，实现边缘端对异构设备的控制；为用户提供工艺流程自定义接口，对流程进行自动调度，实现柔性和智能化的生产流程控制；云端可依据需要，在边缘端提供的数据的基础上自定义服务，实现了上层应用的可扩展。</w:t>
      </w:r>
    </w:p>
    <w:p>
      <w:pPr>
        <w:pStyle w:val="28"/>
        <w:numPr>
          <w:ilvl w:val="0"/>
          <w:numId w:val="2"/>
        </w:numPr>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高效智能分析</w:t>
      </w:r>
    </w:p>
    <w:p>
      <w:pPr>
        <w:bidi w:val="0"/>
        <w:ind w:firstLine="480" w:firstLineChars="200"/>
        <w:rPr>
          <w:rFonts w:hint="eastAsia"/>
          <w:lang w:val="en-US" w:eastAsia="zh-CN"/>
        </w:rPr>
      </w:pPr>
      <w:r>
        <w:rPr>
          <w:rFonts w:hint="eastAsia"/>
          <w:lang w:val="en-US" w:eastAsia="zh-CN"/>
        </w:rPr>
        <w:t>引入人工智能技术是边缘计算的发展趋势之一，但由于机器学习训练需要的算力较大，我们将机器学习模型训练放在云端，在边缘计算节点进行机器学习推理，满足快速高效的智能分析的需要。</w:t>
      </w:r>
    </w:p>
    <w:p>
      <w:pPr>
        <w:bidi w:val="0"/>
        <w:rPr>
          <w:rFonts w:hint="eastAsia"/>
          <w:lang w:val="en-US" w:eastAsia="zh-CN"/>
        </w:rPr>
      </w:pPr>
    </w:p>
    <w:p>
      <w:r>
        <w:rPr>
          <w:rFonts w:hint="eastAsia"/>
        </w:rPr>
        <w:br w:type="page"/>
      </w:r>
    </w:p>
    <w:p>
      <w:pPr>
        <w:pStyle w:val="2"/>
      </w:pPr>
      <w:r>
        <w:rPr>
          <w:rFonts w:hint="eastAsia"/>
        </w:rPr>
        <w:t>项目方案和可行性分析</w:t>
      </w:r>
    </w:p>
    <w:p>
      <w:pPr>
        <w:pStyle w:val="3"/>
      </w:pPr>
      <w:r>
        <w:rPr>
          <w:rFonts w:hint="eastAsia"/>
        </w:rPr>
        <w:t>项目前景</w:t>
      </w:r>
    </w:p>
    <w:p>
      <w:pPr>
        <w:pStyle w:val="4"/>
      </w:pPr>
      <w:r>
        <w:rPr>
          <w:rFonts w:hint="eastAsia"/>
        </w:rPr>
        <w:t>功能需求</w:t>
      </w:r>
    </w:p>
    <w:p>
      <w:pPr>
        <w:pStyle w:val="12"/>
        <w:ind w:firstLine="420" w:firstLineChars="0"/>
        <w:rPr>
          <w:rFonts w:hint="eastAsia" w:eastAsia="宋体"/>
          <w:lang w:eastAsia="zh-CN"/>
        </w:rPr>
      </w:pPr>
      <w:r>
        <w:rPr>
          <w:rFonts w:hint="eastAsia"/>
        </w:rPr>
        <w:t>本项目基于“云—边—端”架构，设计并实现面向工业应用的</w:t>
      </w:r>
      <w:r>
        <w:rPr>
          <w:rFonts w:hint="eastAsia"/>
          <w:lang w:val="en-US" w:eastAsia="zh-CN"/>
        </w:rPr>
        <w:t>柔性可扩展的</w:t>
      </w:r>
      <w:r>
        <w:rPr>
          <w:rFonts w:hint="eastAsia"/>
        </w:rPr>
        <w:t>边缘计算软件系统。</w:t>
      </w:r>
      <w:r>
        <w:rPr>
          <w:rFonts w:hint="eastAsia"/>
          <w:lang w:val="en-US" w:eastAsia="zh-CN"/>
        </w:rPr>
        <w:t>系统支持多种</w:t>
      </w:r>
      <w:r>
        <w:rPr>
          <w:rFonts w:hint="eastAsia"/>
        </w:rPr>
        <w:t>工业生产设备</w:t>
      </w:r>
      <w:r>
        <w:rPr>
          <w:rFonts w:hint="eastAsia"/>
          <w:lang w:val="en-US" w:eastAsia="zh-CN"/>
        </w:rPr>
        <w:t>通过设备端</w:t>
      </w:r>
      <w:r>
        <w:rPr>
          <w:rFonts w:hint="eastAsia"/>
        </w:rPr>
        <w:t>接入，</w:t>
      </w:r>
      <w:r>
        <w:rPr>
          <w:rFonts w:hint="eastAsia"/>
          <w:lang w:val="en-US" w:eastAsia="zh-CN"/>
        </w:rPr>
        <w:t>在边缘端</w:t>
      </w:r>
      <w:r>
        <w:rPr>
          <w:rFonts w:hint="eastAsia"/>
        </w:rPr>
        <w:t>进行统一的生产流程管理、数据存储管理、可视化监控和检测反馈响应，并能够利用云端的高算力进行边缘端上机器学习模型的更新，</w:t>
      </w:r>
      <w:r>
        <w:rPr>
          <w:rFonts w:hint="eastAsia"/>
          <w:lang w:val="en-US" w:eastAsia="zh-CN"/>
        </w:rPr>
        <w:t>通过</w:t>
      </w:r>
      <w:r>
        <w:rPr>
          <w:rFonts w:hint="eastAsia"/>
        </w:rPr>
        <w:t>指令协议</w:t>
      </w:r>
      <w:r>
        <w:rPr>
          <w:rFonts w:hint="eastAsia"/>
          <w:lang w:val="en-US" w:eastAsia="zh-CN"/>
        </w:rPr>
        <w:t>规则</w:t>
      </w:r>
      <w:r>
        <w:rPr>
          <w:rFonts w:hint="eastAsia"/>
        </w:rPr>
        <w:t>，实现</w:t>
      </w:r>
      <w:r>
        <w:rPr>
          <w:rFonts w:hint="eastAsia"/>
          <w:lang w:val="en-US" w:eastAsia="zh-CN"/>
        </w:rPr>
        <w:t>边缘端</w:t>
      </w:r>
      <w:r>
        <w:rPr>
          <w:rFonts w:hint="eastAsia"/>
        </w:rPr>
        <w:t>对底层设备的控制，从而满足工业生产线上的信息化</w:t>
      </w:r>
      <w:r>
        <w:rPr>
          <w:rFonts w:hint="eastAsia"/>
          <w:lang w:val="en-US" w:eastAsia="zh-CN"/>
        </w:rPr>
        <w:t>与智能化</w:t>
      </w:r>
      <w:r>
        <w:rPr>
          <w:rFonts w:hint="eastAsia"/>
        </w:rPr>
        <w:t>需求</w:t>
      </w:r>
      <w:r>
        <w:rPr>
          <w:rFonts w:hint="eastAsia"/>
          <w:lang w:eastAsia="zh-CN"/>
        </w:rPr>
        <w:t>。</w:t>
      </w:r>
    </w:p>
    <w:p>
      <w:pPr>
        <w:ind w:firstLine="480" w:firstLineChars="200"/>
      </w:pPr>
      <w:r>
        <w:rPr>
          <w:rFonts w:hint="eastAsia"/>
        </w:rPr>
        <w:t>用户用例图如下所示：</w:t>
      </w:r>
    </w:p>
    <w:p>
      <w:r>
        <w:drawing>
          <wp:inline distT="0" distB="0" distL="0" distR="0">
            <wp:extent cx="5450205" cy="3362960"/>
            <wp:effectExtent l="0" t="0" r="171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l="10025" t="5402" r="6515" b="8779"/>
                    <a:stretch>
                      <a:fillRect/>
                    </a:stretch>
                  </pic:blipFill>
                  <pic:spPr>
                    <a:xfrm>
                      <a:off x="0" y="0"/>
                      <a:ext cx="5450205" cy="3362960"/>
                    </a:xfrm>
                    <a:prstGeom prst="rect">
                      <a:avLst/>
                    </a:prstGeom>
                    <a:noFill/>
                    <a:ln>
                      <a:noFill/>
                    </a:ln>
                  </pic:spPr>
                </pic:pic>
              </a:graphicData>
            </a:graphic>
          </wp:inline>
        </w:drawing>
      </w:r>
    </w:p>
    <w:p>
      <w:pPr>
        <w:pStyle w:val="11"/>
        <w:jc w:val="center"/>
        <w:rPr>
          <w:rFonts w:hint="default" w:eastAsia="宋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用户用例图</w:t>
      </w:r>
    </w:p>
    <w:p>
      <w:pPr>
        <w:ind w:firstLine="480" w:firstLineChars="200"/>
      </w:pPr>
      <w:r>
        <w:rPr>
          <w:rFonts w:hint="eastAsia"/>
        </w:rPr>
        <w:t>各模块的功能需求设计如下：</w:t>
      </w:r>
    </w:p>
    <w:tbl>
      <w:tblPr>
        <w:tblStyle w:val="38"/>
        <w:tblW w:w="8338" w:type="dxa"/>
        <w:jc w:val="center"/>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1439"/>
        <w:gridCol w:w="1188"/>
        <w:gridCol w:w="1716"/>
        <w:gridCol w:w="2924"/>
        <w:gridCol w:w="1071"/>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trHeight w:val="425" w:hRule="atLeast"/>
          <w:jc w:val="center"/>
        </w:trPr>
        <w:tc>
          <w:tcPr>
            <w:tcW w:w="143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BEBEBE" w:themeFill="background1" w:themeFillShade="BF"/>
            <w:vAlign w:val="center"/>
          </w:tcPr>
          <w:p>
            <w:pPr>
              <w:pStyle w:val="34"/>
              <w:spacing w:line="240" w:lineRule="auto"/>
              <w:ind w:firstLine="0" w:firstLineChars="0"/>
              <w:jc w:val="center"/>
              <w:rPr>
                <w:b w:val="0"/>
                <w:bCs w:val="0"/>
                <w:color w:val="000000" w:themeColor="text1"/>
                <w14:textFill>
                  <w14:solidFill>
                    <w14:schemeClr w14:val="tx1"/>
                  </w14:solidFill>
                </w14:textFill>
              </w:rPr>
            </w:pPr>
            <w:r>
              <w:rPr>
                <w:rFonts w:hint="eastAsia"/>
                <w:b/>
                <w:bCs/>
                <w:color w:val="000000" w:themeColor="text1"/>
                <w14:textFill>
                  <w14:solidFill>
                    <w14:schemeClr w14:val="tx1"/>
                  </w14:solidFill>
                </w14:textFill>
              </w:rPr>
              <w:t>层级</w:t>
            </w:r>
          </w:p>
        </w:tc>
        <w:tc>
          <w:tcPr>
            <w:tcW w:w="1188" w:type="dxa"/>
            <w:tcBorders>
              <w:top w:val="single" w:color="A5A5A5" w:themeColor="accent3" w:sz="4" w:space="0"/>
              <w:bottom w:val="single" w:color="A5A5A5" w:themeColor="accent3" w:sz="4" w:space="0"/>
              <w:right w:val="nil"/>
              <w:insideH w:val="single" w:sz="4" w:space="0"/>
              <w:insideV w:val="nil"/>
            </w:tcBorders>
            <w:shd w:val="clear" w:color="auto" w:fill="BEBEBE" w:themeFill="background1" w:themeFillShade="BF"/>
            <w:vAlign w:val="center"/>
          </w:tcPr>
          <w:p>
            <w:pPr>
              <w:pStyle w:val="34"/>
              <w:spacing w:line="240" w:lineRule="auto"/>
              <w:ind w:firstLine="0" w:firstLineChars="0"/>
              <w:jc w:val="center"/>
              <w:rPr>
                <w:b w:val="0"/>
                <w:bCs w:val="0"/>
                <w:color w:val="000000" w:themeColor="text1"/>
                <w14:textFill>
                  <w14:solidFill>
                    <w14:schemeClr w14:val="tx1"/>
                  </w14:solidFill>
                </w14:textFill>
              </w:rPr>
            </w:pPr>
            <w:r>
              <w:rPr>
                <w:rFonts w:hint="eastAsia"/>
                <w:b/>
                <w:bCs/>
                <w:color w:val="000000" w:themeColor="text1"/>
                <w14:textFill>
                  <w14:solidFill>
                    <w14:schemeClr w14:val="tx1"/>
                  </w14:solidFill>
                </w14:textFill>
              </w:rPr>
              <w:t>模块</w:t>
            </w:r>
          </w:p>
        </w:tc>
        <w:tc>
          <w:tcPr>
            <w:tcW w:w="1716" w:type="dxa"/>
            <w:tcBorders>
              <w:top w:val="single" w:color="A5A5A5" w:themeColor="accent3" w:sz="4" w:space="0"/>
              <w:bottom w:val="single" w:color="A5A5A5" w:themeColor="accent3" w:sz="4" w:space="0"/>
              <w:right w:val="nil"/>
              <w:insideH w:val="single" w:sz="4" w:space="0"/>
              <w:insideV w:val="nil"/>
            </w:tcBorders>
            <w:shd w:val="clear" w:color="auto" w:fill="BEBEBE" w:themeFill="background1" w:themeFillShade="BF"/>
            <w:vAlign w:val="center"/>
          </w:tcPr>
          <w:p>
            <w:pPr>
              <w:pStyle w:val="34"/>
              <w:spacing w:line="240" w:lineRule="auto"/>
              <w:ind w:firstLine="0" w:firstLineChars="0"/>
              <w:jc w:val="center"/>
              <w:rPr>
                <w:b w:val="0"/>
                <w:bCs w:val="0"/>
                <w:color w:val="000000" w:themeColor="text1"/>
                <w14:textFill>
                  <w14:solidFill>
                    <w14:schemeClr w14:val="tx1"/>
                  </w14:solidFill>
                </w14:textFill>
              </w:rPr>
            </w:pPr>
            <w:r>
              <w:rPr>
                <w:rFonts w:hint="eastAsia"/>
                <w:b/>
                <w:bCs/>
                <w:color w:val="000000" w:themeColor="text1"/>
                <w14:textFill>
                  <w14:solidFill>
                    <w14:schemeClr w14:val="tx1"/>
                  </w14:solidFill>
                </w14:textFill>
              </w:rPr>
              <w:t>需求功能</w:t>
            </w:r>
          </w:p>
        </w:tc>
        <w:tc>
          <w:tcPr>
            <w:tcW w:w="2924" w:type="dxa"/>
            <w:tcBorders>
              <w:top w:val="single" w:color="A5A5A5" w:themeColor="accent3" w:sz="4" w:space="0"/>
              <w:bottom w:val="single" w:color="A5A5A5" w:themeColor="accent3" w:sz="4" w:space="0"/>
              <w:right w:val="nil"/>
              <w:insideH w:val="single" w:sz="4" w:space="0"/>
              <w:insideV w:val="nil"/>
            </w:tcBorders>
            <w:shd w:val="clear" w:color="auto" w:fill="BEBEBE" w:themeFill="background1" w:themeFillShade="BF"/>
            <w:vAlign w:val="center"/>
          </w:tcPr>
          <w:p>
            <w:pPr>
              <w:pStyle w:val="34"/>
              <w:spacing w:line="240" w:lineRule="auto"/>
              <w:ind w:firstLine="0" w:firstLineChars="0"/>
              <w:jc w:val="center"/>
              <w:rPr>
                <w:b w:val="0"/>
                <w:bCs w:val="0"/>
                <w:color w:val="000000" w:themeColor="text1"/>
                <w14:textFill>
                  <w14:solidFill>
                    <w14:schemeClr w14:val="tx1"/>
                  </w14:solidFill>
                </w14:textFill>
              </w:rPr>
            </w:pPr>
            <w:r>
              <w:rPr>
                <w:rFonts w:hint="eastAsia"/>
                <w:b/>
                <w:bCs/>
                <w:color w:val="000000" w:themeColor="text1"/>
                <w14:textFill>
                  <w14:solidFill>
                    <w14:schemeClr w14:val="tx1"/>
                  </w14:solidFill>
                </w14:textFill>
              </w:rPr>
              <w:t>功能描述</w:t>
            </w:r>
          </w:p>
        </w:tc>
        <w:tc>
          <w:tcPr>
            <w:tcW w:w="1071" w:type="dxa"/>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BEBEBE" w:themeFill="background1" w:themeFillShade="BF"/>
            <w:vAlign w:val="center"/>
          </w:tcPr>
          <w:p>
            <w:pPr>
              <w:pStyle w:val="34"/>
              <w:spacing w:line="240" w:lineRule="auto"/>
              <w:ind w:firstLine="0" w:firstLineChars="0"/>
              <w:jc w:val="center"/>
              <w:rPr>
                <w:b w:val="0"/>
                <w:bCs w:val="0"/>
                <w:color w:val="000000" w:themeColor="text1"/>
                <w14:textFill>
                  <w14:solidFill>
                    <w14:schemeClr w14:val="tx1"/>
                  </w14:solidFill>
                </w14:textFill>
              </w:rPr>
            </w:pPr>
            <w:r>
              <w:rPr>
                <w:rFonts w:hint="eastAsia"/>
                <w:b/>
                <w:bCs/>
                <w:color w:val="000000" w:themeColor="text1"/>
                <w14:textFill>
                  <w14:solidFill>
                    <w14:schemeClr w14:val="tx1"/>
                  </w14:solidFill>
                </w14:textFill>
              </w:rPr>
              <w:t>优先级</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restart"/>
            <w:shd w:val="clear" w:color="auto" w:fill="FFFFFF" w:themeFill="background1"/>
            <w:vAlign w:val="center"/>
          </w:tcPr>
          <w:p>
            <w:pPr>
              <w:pStyle w:val="34"/>
              <w:spacing w:line="240" w:lineRule="auto"/>
              <w:ind w:firstLine="0" w:firstLineChars="0"/>
              <w:jc w:val="center"/>
              <w:rPr>
                <w:b w:val="0"/>
                <w:bCs w:val="0"/>
              </w:rPr>
            </w:pPr>
            <w:r>
              <w:rPr>
                <w:rFonts w:hint="eastAsia"/>
                <w:b/>
                <w:bCs/>
              </w:rPr>
              <w:t>边缘管控端</w:t>
            </w:r>
          </w:p>
        </w:tc>
        <w:tc>
          <w:tcPr>
            <w:tcW w:w="1188" w:type="dxa"/>
            <w:vMerge w:val="restart"/>
            <w:shd w:val="clear" w:color="auto" w:fill="FFFFFF" w:themeFill="background1"/>
            <w:vAlign w:val="center"/>
          </w:tcPr>
          <w:p>
            <w:pPr>
              <w:spacing w:line="240" w:lineRule="auto"/>
            </w:pPr>
            <w:r>
              <w:rPr>
                <w:rFonts w:hint="eastAsia"/>
              </w:rPr>
              <w:t>边缘管理服务</w:t>
            </w:r>
          </w:p>
        </w:tc>
        <w:tc>
          <w:tcPr>
            <w:tcW w:w="1716" w:type="dxa"/>
            <w:shd w:val="clear" w:color="auto" w:fill="FFFFFF" w:themeFill="background1"/>
            <w:vAlign w:val="center"/>
          </w:tcPr>
          <w:p>
            <w:pPr>
              <w:spacing w:line="240" w:lineRule="auto"/>
            </w:pPr>
            <w:r>
              <w:rPr>
                <w:rFonts w:hint="eastAsia"/>
              </w:rPr>
              <w:t>数据管理</w:t>
            </w:r>
          </w:p>
        </w:tc>
        <w:tc>
          <w:tcPr>
            <w:tcW w:w="2924" w:type="dxa"/>
            <w:shd w:val="clear" w:color="auto" w:fill="FFFFFF" w:themeFill="background1"/>
          </w:tcPr>
          <w:p>
            <w:pPr>
              <w:spacing w:line="240" w:lineRule="auto"/>
              <w:rPr>
                <w:rFonts w:hint="eastAsia" w:eastAsia="宋体"/>
                <w:lang w:val="en-US" w:eastAsia="zh-CN"/>
              </w:rPr>
            </w:pPr>
            <w:r>
              <w:rPr>
                <w:rFonts w:hint="eastAsia"/>
              </w:rPr>
              <w:t>将设备上传的数据过滤后存储，并支持上传到云</w:t>
            </w:r>
            <w:r>
              <w:rPr>
                <w:rFonts w:hint="eastAsia"/>
                <w:lang w:val="en-US" w:eastAsia="zh-CN"/>
              </w:rPr>
              <w:t>端</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trHeight w:val="90" w:hRule="atLeast"/>
          <w:jc w:val="center"/>
        </w:trPr>
        <w:tc>
          <w:tcPr>
            <w:tcW w:w="1439" w:type="dxa"/>
            <w:vMerge w:val="continue"/>
            <w:shd w:val="clear" w:color="auto" w:fill="FFFFFF" w:themeFill="background1"/>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设备管理</w:t>
            </w:r>
          </w:p>
        </w:tc>
        <w:tc>
          <w:tcPr>
            <w:tcW w:w="2924" w:type="dxa"/>
            <w:shd w:val="clear" w:color="auto" w:fill="FFFFFF" w:themeFill="background1"/>
          </w:tcPr>
          <w:p>
            <w:pPr>
              <w:spacing w:line="240" w:lineRule="auto"/>
            </w:pPr>
            <w:r>
              <w:rPr>
                <w:rFonts w:hint="eastAsia"/>
              </w:rPr>
              <w:t>能够添加和管理设备资源</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工艺流程调度</w:t>
            </w:r>
          </w:p>
        </w:tc>
        <w:tc>
          <w:tcPr>
            <w:tcW w:w="2924" w:type="dxa"/>
            <w:shd w:val="clear" w:color="auto" w:fill="FFFFFF" w:themeFill="background1"/>
          </w:tcPr>
          <w:p>
            <w:pPr>
              <w:spacing w:line="240" w:lineRule="auto"/>
            </w:pPr>
            <w:r>
              <w:rPr>
                <w:rFonts w:hint="eastAsia"/>
              </w:rPr>
              <w:t>将云</w:t>
            </w:r>
            <w:r>
              <w:rPr>
                <w:rFonts w:hint="eastAsia"/>
                <w:lang w:val="en-US" w:eastAsia="zh-CN"/>
              </w:rPr>
              <w:t>端</w:t>
            </w:r>
            <w:r>
              <w:rPr>
                <w:rFonts w:hint="eastAsia"/>
              </w:rPr>
              <w:t>配置的流程解析为具体的工艺流程并控制设备执行对应流程</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智能计算</w:t>
            </w:r>
          </w:p>
        </w:tc>
        <w:tc>
          <w:tcPr>
            <w:tcW w:w="2924" w:type="dxa"/>
            <w:shd w:val="clear" w:color="auto" w:fill="FFFFFF" w:themeFill="background1"/>
          </w:tcPr>
          <w:p>
            <w:pPr>
              <w:spacing w:line="240" w:lineRule="auto"/>
            </w:pPr>
            <w:r>
              <w:rPr>
                <w:rFonts w:hint="eastAsia"/>
              </w:rPr>
              <w:t>能够通过机器学习模型进行推理</w:t>
            </w:r>
          </w:p>
        </w:tc>
        <w:tc>
          <w:tcPr>
            <w:tcW w:w="1071" w:type="dxa"/>
            <w:shd w:val="clear" w:color="auto" w:fill="FFFFFF" w:themeFill="background1"/>
            <w:vAlign w:val="center"/>
          </w:tcPr>
          <w:p>
            <w:pPr>
              <w:pStyle w:val="34"/>
              <w:spacing w:line="240" w:lineRule="auto"/>
              <w:ind w:firstLine="0" w:firstLineChars="0"/>
              <w:jc w:val="center"/>
            </w:pPr>
            <w:r>
              <w:rPr>
                <w:rFonts w:hint="eastAsia"/>
              </w:rPr>
              <w:t>P1</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tcPr>
          <w:p>
            <w:pPr>
              <w:pStyle w:val="34"/>
              <w:spacing w:line="240" w:lineRule="auto"/>
              <w:ind w:firstLine="0" w:firstLineChars="0"/>
              <w:jc w:val="center"/>
              <w:rPr>
                <w:b w:val="0"/>
                <w:bCs w:val="0"/>
              </w:rPr>
            </w:pPr>
          </w:p>
        </w:tc>
        <w:tc>
          <w:tcPr>
            <w:tcW w:w="1188" w:type="dxa"/>
            <w:vMerge w:val="restart"/>
            <w:shd w:val="clear" w:color="auto" w:fill="FFFFFF" w:themeFill="background1"/>
            <w:vAlign w:val="center"/>
          </w:tcPr>
          <w:p>
            <w:pPr>
              <w:spacing w:line="240" w:lineRule="auto"/>
            </w:pPr>
            <w:r>
              <w:rPr>
                <w:rFonts w:hint="eastAsia"/>
              </w:rPr>
              <w:t>边缘控制服务</w:t>
            </w:r>
          </w:p>
        </w:tc>
        <w:tc>
          <w:tcPr>
            <w:tcW w:w="1716" w:type="dxa"/>
            <w:shd w:val="clear" w:color="auto" w:fill="FFFFFF" w:themeFill="background1"/>
            <w:vAlign w:val="center"/>
          </w:tcPr>
          <w:p>
            <w:pPr>
              <w:spacing w:line="240" w:lineRule="auto"/>
            </w:pPr>
            <w:r>
              <w:rPr>
                <w:rFonts w:hint="eastAsia"/>
              </w:rPr>
              <w:t>数据采集与预处理</w:t>
            </w:r>
          </w:p>
        </w:tc>
        <w:tc>
          <w:tcPr>
            <w:tcW w:w="2924" w:type="dxa"/>
            <w:shd w:val="clear" w:color="auto" w:fill="FFFFFF" w:themeFill="background1"/>
          </w:tcPr>
          <w:p>
            <w:pPr>
              <w:spacing w:line="240" w:lineRule="auto"/>
            </w:pPr>
            <w:r>
              <w:rPr>
                <w:rFonts w:hint="eastAsia"/>
              </w:rPr>
              <w:t>对设备采集数据进行筛选、存储和上传</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trHeight w:val="325" w:hRule="atLeast"/>
          <w:jc w:val="center"/>
        </w:trPr>
        <w:tc>
          <w:tcPr>
            <w:tcW w:w="1439" w:type="dxa"/>
            <w:vMerge w:val="continue"/>
            <w:shd w:val="clear" w:color="auto" w:fill="FFFFFF" w:themeFill="background1"/>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设备控制</w:t>
            </w:r>
          </w:p>
        </w:tc>
        <w:tc>
          <w:tcPr>
            <w:tcW w:w="2924" w:type="dxa"/>
            <w:shd w:val="clear" w:color="auto" w:fill="FFFFFF" w:themeFill="background1"/>
          </w:tcPr>
          <w:p>
            <w:pPr>
              <w:spacing w:line="240" w:lineRule="auto"/>
            </w:pPr>
            <w:r>
              <w:rPr>
                <w:rFonts w:hint="eastAsia"/>
              </w:rPr>
              <w:t>对指令进行协议转换，得到设备可读的指令码，从而实现对设备的控制</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trHeight w:val="934" w:hRule="atLeast"/>
          <w:jc w:val="center"/>
        </w:trPr>
        <w:tc>
          <w:tcPr>
            <w:tcW w:w="1439" w:type="dxa"/>
            <w:vMerge w:val="continue"/>
            <w:shd w:val="clear" w:color="auto" w:fill="FFFFFF" w:themeFill="background1"/>
          </w:tcPr>
          <w:p>
            <w:pPr>
              <w:pStyle w:val="34"/>
              <w:spacing w:line="240" w:lineRule="auto"/>
              <w:ind w:firstLine="0" w:firstLineChars="0"/>
              <w:jc w:val="center"/>
              <w:rPr>
                <w:b w:val="0"/>
                <w:bCs w:val="0"/>
              </w:rPr>
            </w:pPr>
          </w:p>
        </w:tc>
        <w:tc>
          <w:tcPr>
            <w:tcW w:w="1188" w:type="dxa"/>
            <w:shd w:val="clear" w:color="auto" w:fill="FFFFFF" w:themeFill="background1"/>
            <w:vAlign w:val="center"/>
          </w:tcPr>
          <w:p>
            <w:pPr>
              <w:spacing w:line="240" w:lineRule="auto"/>
            </w:pPr>
            <w:r>
              <w:rPr>
                <w:rFonts w:hint="eastAsia"/>
              </w:rPr>
              <w:t>数据转换服务</w:t>
            </w:r>
          </w:p>
        </w:tc>
        <w:tc>
          <w:tcPr>
            <w:tcW w:w="1716" w:type="dxa"/>
            <w:shd w:val="clear" w:color="auto" w:fill="FFFFFF" w:themeFill="background1"/>
            <w:vAlign w:val="center"/>
          </w:tcPr>
          <w:p>
            <w:pPr>
              <w:spacing w:line="240" w:lineRule="auto"/>
            </w:pPr>
            <w:r>
              <w:rPr>
                <w:rFonts w:hint="eastAsia"/>
              </w:rPr>
              <w:t>协议语义化规则应用</w:t>
            </w:r>
          </w:p>
        </w:tc>
        <w:tc>
          <w:tcPr>
            <w:tcW w:w="2924" w:type="dxa"/>
            <w:shd w:val="clear" w:color="auto" w:fill="FFFFFF" w:themeFill="background1"/>
          </w:tcPr>
          <w:p>
            <w:pPr>
              <w:spacing w:line="240" w:lineRule="auto"/>
            </w:pPr>
            <w:r>
              <w:rPr>
                <w:rFonts w:hint="eastAsia"/>
              </w:rPr>
              <w:t>依据</w:t>
            </w:r>
            <w:r>
              <w:rPr>
                <w:rFonts w:hint="eastAsia"/>
                <w:lang w:val="en-US" w:eastAsia="zh-CN"/>
              </w:rPr>
              <w:t>用户</w:t>
            </w:r>
            <w:r>
              <w:rPr>
                <w:rFonts w:hint="eastAsia"/>
              </w:rPr>
              <w:t>配置的协议语义规则进行指令转换</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restart"/>
            <w:shd w:val="clear" w:color="auto" w:fill="FFFFFF" w:themeFill="background1"/>
            <w:vAlign w:val="center"/>
          </w:tcPr>
          <w:p>
            <w:pPr>
              <w:pStyle w:val="34"/>
              <w:spacing w:line="240" w:lineRule="auto"/>
              <w:ind w:firstLine="0" w:firstLineChars="0"/>
              <w:jc w:val="center"/>
              <w:rPr>
                <w:b w:val="0"/>
                <w:bCs w:val="0"/>
              </w:rPr>
            </w:pPr>
            <w:r>
              <w:rPr>
                <w:rFonts w:hint="eastAsia"/>
                <w:b/>
                <w:bCs/>
              </w:rPr>
              <w:t>云中心服务</w:t>
            </w:r>
          </w:p>
        </w:tc>
        <w:tc>
          <w:tcPr>
            <w:tcW w:w="1188" w:type="dxa"/>
            <w:vMerge w:val="restart"/>
            <w:shd w:val="clear" w:color="auto" w:fill="FFFFFF" w:themeFill="background1"/>
            <w:vAlign w:val="center"/>
          </w:tcPr>
          <w:p>
            <w:pPr>
              <w:spacing w:line="240" w:lineRule="auto"/>
            </w:pPr>
            <w:r>
              <w:rPr>
                <w:rFonts w:hint="eastAsia"/>
              </w:rPr>
              <w:t>边缘节点管理</w:t>
            </w:r>
          </w:p>
        </w:tc>
        <w:tc>
          <w:tcPr>
            <w:tcW w:w="1716" w:type="dxa"/>
            <w:shd w:val="clear" w:color="auto" w:fill="FFFFFF" w:themeFill="background1"/>
            <w:vAlign w:val="center"/>
          </w:tcPr>
          <w:p>
            <w:pPr>
              <w:spacing w:line="240" w:lineRule="auto"/>
            </w:pPr>
            <w:r>
              <w:rPr>
                <w:rFonts w:hint="eastAsia"/>
              </w:rPr>
              <w:t>添加边缘端节点</w:t>
            </w:r>
          </w:p>
        </w:tc>
        <w:tc>
          <w:tcPr>
            <w:tcW w:w="2924" w:type="dxa"/>
            <w:shd w:val="clear" w:color="auto" w:fill="FFFFFF" w:themeFill="background1"/>
          </w:tcPr>
          <w:p>
            <w:pPr>
              <w:spacing w:line="240" w:lineRule="auto"/>
            </w:pPr>
            <w:r>
              <w:rPr>
                <w:rFonts w:hint="eastAsia"/>
              </w:rPr>
              <w:t>在数据中心构建边节点信息</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修改边节点相关配置</w:t>
            </w:r>
          </w:p>
        </w:tc>
        <w:tc>
          <w:tcPr>
            <w:tcW w:w="2924" w:type="dxa"/>
            <w:shd w:val="clear" w:color="auto" w:fill="FFFFFF" w:themeFill="background1"/>
          </w:tcPr>
          <w:p>
            <w:pPr>
              <w:spacing w:line="240" w:lineRule="auto"/>
            </w:pPr>
            <w:r>
              <w:rPr>
                <w:rFonts w:hint="eastAsia"/>
              </w:rPr>
              <w:t>修改边节点信息、配置路径等</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删除边节点</w:t>
            </w:r>
          </w:p>
        </w:tc>
        <w:tc>
          <w:tcPr>
            <w:tcW w:w="2924" w:type="dxa"/>
            <w:shd w:val="clear" w:color="auto" w:fill="FFFFFF" w:themeFill="background1"/>
          </w:tcPr>
          <w:p>
            <w:pPr>
              <w:spacing w:line="240" w:lineRule="auto"/>
            </w:pPr>
            <w:r>
              <w:rPr>
                <w:rFonts w:hint="eastAsia"/>
              </w:rPr>
              <w:t>在数据中心删除边节点相关信息</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restart"/>
            <w:shd w:val="clear" w:color="auto" w:fill="FFFFFF" w:themeFill="background1"/>
            <w:vAlign w:val="center"/>
          </w:tcPr>
          <w:p>
            <w:pPr>
              <w:spacing w:line="240" w:lineRule="auto"/>
            </w:pPr>
            <w:r>
              <w:rPr>
                <w:rFonts w:hint="eastAsia"/>
              </w:rPr>
              <w:t>机器学习模型管理</w:t>
            </w:r>
          </w:p>
        </w:tc>
        <w:tc>
          <w:tcPr>
            <w:tcW w:w="1716" w:type="dxa"/>
            <w:shd w:val="clear" w:color="auto" w:fill="FFFFFF" w:themeFill="background1"/>
            <w:vAlign w:val="center"/>
          </w:tcPr>
          <w:p>
            <w:pPr>
              <w:spacing w:line="240" w:lineRule="auto"/>
            </w:pPr>
            <w:r>
              <w:rPr>
                <w:rFonts w:hint="eastAsia"/>
              </w:rPr>
              <w:t>接收训练数据</w:t>
            </w:r>
          </w:p>
        </w:tc>
        <w:tc>
          <w:tcPr>
            <w:tcW w:w="2924" w:type="dxa"/>
            <w:shd w:val="clear" w:color="auto" w:fill="FFFFFF" w:themeFill="background1"/>
          </w:tcPr>
          <w:p>
            <w:pPr>
              <w:spacing w:line="240" w:lineRule="auto"/>
            </w:pPr>
            <w:r>
              <w:rPr>
                <w:rFonts w:hint="eastAsia"/>
              </w:rPr>
              <w:t>接收边节点发送的采样数据</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1</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训练模型</w:t>
            </w:r>
          </w:p>
        </w:tc>
        <w:tc>
          <w:tcPr>
            <w:tcW w:w="2924" w:type="dxa"/>
            <w:shd w:val="clear" w:color="auto" w:fill="FFFFFF" w:themeFill="background1"/>
          </w:tcPr>
          <w:p>
            <w:pPr>
              <w:spacing w:line="240" w:lineRule="auto"/>
            </w:pPr>
            <w:r>
              <w:rPr>
                <w:rFonts w:hint="eastAsia"/>
              </w:rPr>
              <w:t>用采样得到的数据训练模型</w:t>
            </w:r>
          </w:p>
        </w:tc>
        <w:tc>
          <w:tcPr>
            <w:tcW w:w="1071" w:type="dxa"/>
            <w:shd w:val="clear" w:color="auto" w:fill="FFFFFF" w:themeFill="background1"/>
            <w:vAlign w:val="center"/>
          </w:tcPr>
          <w:p>
            <w:pPr>
              <w:pStyle w:val="34"/>
              <w:spacing w:line="240" w:lineRule="auto"/>
              <w:ind w:firstLine="0" w:firstLineChars="0"/>
              <w:jc w:val="center"/>
            </w:pPr>
            <w:r>
              <w:rPr>
                <w:rFonts w:hint="eastAsia"/>
              </w:rPr>
              <w:t>P1</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模型下发</w:t>
            </w:r>
          </w:p>
        </w:tc>
        <w:tc>
          <w:tcPr>
            <w:tcW w:w="2924" w:type="dxa"/>
            <w:shd w:val="clear" w:color="auto" w:fill="FFFFFF" w:themeFill="background1"/>
          </w:tcPr>
          <w:p>
            <w:pPr>
              <w:spacing w:line="240" w:lineRule="auto"/>
            </w:pPr>
            <w:r>
              <w:rPr>
                <w:rFonts w:hint="eastAsia"/>
              </w:rPr>
              <w:t>将训练得到的模型下发到边节点</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1</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shd w:val="clear" w:color="auto" w:fill="FFFFFF" w:themeFill="background1"/>
            <w:vAlign w:val="center"/>
          </w:tcPr>
          <w:p>
            <w:pPr>
              <w:spacing w:line="240" w:lineRule="auto"/>
            </w:pPr>
            <w:r>
              <w:rPr>
                <w:rFonts w:hint="eastAsia"/>
              </w:rPr>
              <w:t>协议语义规则管理</w:t>
            </w:r>
          </w:p>
        </w:tc>
        <w:tc>
          <w:tcPr>
            <w:tcW w:w="1716" w:type="dxa"/>
            <w:shd w:val="clear" w:color="auto" w:fill="FFFFFF" w:themeFill="background1"/>
            <w:vAlign w:val="center"/>
          </w:tcPr>
          <w:p>
            <w:pPr>
              <w:spacing w:line="240" w:lineRule="auto"/>
            </w:pPr>
            <w:r>
              <w:rPr>
                <w:rFonts w:hint="eastAsia"/>
              </w:rPr>
              <w:t>语义规则配置</w:t>
            </w:r>
          </w:p>
        </w:tc>
        <w:tc>
          <w:tcPr>
            <w:tcW w:w="2924" w:type="dxa"/>
            <w:shd w:val="clear" w:color="auto" w:fill="FFFFFF" w:themeFill="background1"/>
          </w:tcPr>
          <w:p>
            <w:pPr>
              <w:spacing w:line="240" w:lineRule="auto"/>
            </w:pPr>
            <w:r>
              <w:rPr>
                <w:rFonts w:hint="eastAsia"/>
              </w:rPr>
              <w:t>支持用户配置数据转换模块的语义规则</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restart"/>
            <w:shd w:val="clear" w:color="auto" w:fill="FFFFFF" w:themeFill="background1"/>
            <w:vAlign w:val="center"/>
          </w:tcPr>
          <w:p>
            <w:pPr>
              <w:spacing w:line="240" w:lineRule="auto"/>
            </w:pPr>
            <w:r>
              <w:rPr>
                <w:rFonts w:hint="eastAsia"/>
              </w:rPr>
              <w:t>数据管理</w:t>
            </w:r>
          </w:p>
        </w:tc>
        <w:tc>
          <w:tcPr>
            <w:tcW w:w="1716" w:type="dxa"/>
            <w:shd w:val="clear" w:color="auto" w:fill="FFFFFF" w:themeFill="background1"/>
            <w:vAlign w:val="center"/>
          </w:tcPr>
          <w:p>
            <w:pPr>
              <w:spacing w:line="240" w:lineRule="auto"/>
            </w:pPr>
            <w:r>
              <w:rPr>
                <w:rFonts w:hint="eastAsia"/>
              </w:rPr>
              <w:t>数据包接收与存储</w:t>
            </w:r>
          </w:p>
        </w:tc>
        <w:tc>
          <w:tcPr>
            <w:tcW w:w="2924" w:type="dxa"/>
            <w:shd w:val="clear" w:color="auto" w:fill="FFFFFF" w:themeFill="background1"/>
          </w:tcPr>
          <w:p>
            <w:pPr>
              <w:spacing w:line="240" w:lineRule="auto"/>
            </w:pPr>
            <w:r>
              <w:rPr>
                <w:rFonts w:hint="eastAsia"/>
              </w:rPr>
              <w:t>接收边节点发送的数据包</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数据包查询</w:t>
            </w:r>
          </w:p>
        </w:tc>
        <w:tc>
          <w:tcPr>
            <w:tcW w:w="2924" w:type="dxa"/>
            <w:shd w:val="clear" w:color="auto" w:fill="FFFFFF" w:themeFill="background1"/>
          </w:tcPr>
          <w:p>
            <w:pPr>
              <w:spacing w:line="240" w:lineRule="auto"/>
            </w:pPr>
            <w:r>
              <w:rPr>
                <w:rFonts w:hint="eastAsia"/>
              </w:rPr>
              <w:t>根据时间和边节点查询相应数据包</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2</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trHeight w:val="361" w:hRule="atLeast"/>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数据包清除</w:t>
            </w:r>
          </w:p>
        </w:tc>
        <w:tc>
          <w:tcPr>
            <w:tcW w:w="2924" w:type="dxa"/>
            <w:shd w:val="clear" w:color="auto" w:fill="FFFFFF" w:themeFill="background1"/>
          </w:tcPr>
          <w:p>
            <w:pPr>
              <w:spacing w:line="240" w:lineRule="auto"/>
            </w:pPr>
            <w:r>
              <w:rPr>
                <w:rFonts w:hint="eastAsia"/>
              </w:rPr>
              <w:t>批量删除数据包</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2</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restart"/>
            <w:shd w:val="clear" w:color="auto" w:fill="FFFFFF" w:themeFill="background1"/>
            <w:vAlign w:val="center"/>
          </w:tcPr>
          <w:p>
            <w:pPr>
              <w:spacing w:line="240" w:lineRule="auto"/>
            </w:pPr>
            <w:r>
              <w:rPr>
                <w:rFonts w:hint="eastAsia"/>
              </w:rPr>
              <w:t>生产流程管理</w:t>
            </w:r>
          </w:p>
        </w:tc>
        <w:tc>
          <w:tcPr>
            <w:tcW w:w="1716" w:type="dxa"/>
            <w:shd w:val="clear" w:color="auto" w:fill="FFFFFF" w:themeFill="background1"/>
            <w:vAlign w:val="center"/>
          </w:tcPr>
          <w:p>
            <w:pPr>
              <w:spacing w:line="240" w:lineRule="auto"/>
            </w:pPr>
            <w:r>
              <w:rPr>
                <w:rFonts w:hint="eastAsia"/>
              </w:rPr>
              <w:t>流程自定义</w:t>
            </w:r>
          </w:p>
        </w:tc>
        <w:tc>
          <w:tcPr>
            <w:tcW w:w="2924" w:type="dxa"/>
            <w:shd w:val="clear" w:color="auto" w:fill="FFFFFF" w:themeFill="background1"/>
          </w:tcPr>
          <w:p>
            <w:pPr>
              <w:spacing w:line="240" w:lineRule="auto"/>
            </w:pPr>
            <w:r>
              <w:rPr>
                <w:rFonts w:hint="eastAsia"/>
              </w:rPr>
              <w:t>配置生产流程</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1</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流程下发</w:t>
            </w:r>
          </w:p>
        </w:tc>
        <w:tc>
          <w:tcPr>
            <w:tcW w:w="2924" w:type="dxa"/>
            <w:shd w:val="clear" w:color="auto" w:fill="FFFFFF" w:themeFill="background1"/>
          </w:tcPr>
          <w:p>
            <w:pPr>
              <w:spacing w:line="240" w:lineRule="auto"/>
            </w:pPr>
            <w:r>
              <w:rPr>
                <w:rFonts w:hint="eastAsia"/>
              </w:rPr>
              <w:t>将生产流程下发到边节点以执行</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1</w:t>
            </w:r>
          </w:p>
        </w:tc>
      </w:tr>
    </w:tbl>
    <w:p/>
    <w:p>
      <w:pPr>
        <w:pStyle w:val="4"/>
      </w:pPr>
      <w:r>
        <w:rPr>
          <w:rFonts w:hint="eastAsia"/>
        </w:rPr>
        <w:t>非功能需求</w:t>
      </w:r>
    </w:p>
    <w:p>
      <w:pPr>
        <w:ind w:firstLine="480" w:firstLineChars="200"/>
      </w:pPr>
      <w:r>
        <w:rPr>
          <w:rFonts w:hint="eastAsia"/>
        </w:rPr>
        <w:t>系统的非功能性需求主要从纵切面入手考虑，可以分为可靠性、易用性、实时性、安全性等四个方面，需求描述如下：</w:t>
      </w:r>
    </w:p>
    <w:tbl>
      <w:tblPr>
        <w:tblStyle w:val="39"/>
        <w:tblW w:w="8293" w:type="dxa"/>
        <w:tblInd w:w="102"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Grid>
        <w:gridCol w:w="2065"/>
        <w:gridCol w:w="6228"/>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425" w:hRule="atLeast"/>
        </w:trPr>
        <w:tc>
          <w:tcPr>
            <w:tcW w:w="2065" w:type="dxa"/>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BEBEBE" w:themeFill="background1" w:themeFillShade="BF"/>
            <w:vAlign w:val="center"/>
          </w:tcPr>
          <w:p>
            <w:pPr>
              <w:spacing w:line="240" w:lineRule="auto"/>
              <w:jc w:val="center"/>
              <w:rPr>
                <w:rFonts w:ascii="宋体" w:hAnsi="宋体" w:cs="宋体"/>
                <w:b w:val="0"/>
                <w:bCs w:val="0"/>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纵切面需求</w:t>
            </w:r>
          </w:p>
        </w:tc>
        <w:tc>
          <w:tcPr>
            <w:tcW w:w="6228" w:type="dxa"/>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BEBEBE" w:themeFill="background1" w:themeFillShade="BF"/>
            <w:vAlign w:val="center"/>
          </w:tcPr>
          <w:p>
            <w:pPr>
              <w:spacing w:line="240" w:lineRule="auto"/>
              <w:jc w:val="center"/>
              <w:rPr>
                <w:rFonts w:ascii="宋体" w:hAnsi="宋体" w:cs="宋体"/>
                <w:b w:val="0"/>
                <w:bCs w:val="0"/>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需求描述</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470" w:hRule="atLeast"/>
        </w:trPr>
        <w:tc>
          <w:tcPr>
            <w:tcW w:w="2065" w:type="dxa"/>
            <w:shd w:val="clear" w:color="auto" w:fill="FFFFFF" w:themeFill="background1"/>
            <w:vAlign w:val="center"/>
          </w:tcPr>
          <w:p>
            <w:pPr>
              <w:spacing w:line="240" w:lineRule="auto"/>
              <w:jc w:val="center"/>
              <w:rPr>
                <w:rFonts w:ascii="宋体" w:hAnsi="宋体" w:cs="宋体"/>
                <w:b w:val="0"/>
                <w:bCs w:val="0"/>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可靠性</w:t>
            </w:r>
          </w:p>
        </w:tc>
        <w:tc>
          <w:tcPr>
            <w:tcW w:w="6228" w:type="dxa"/>
            <w:shd w:val="clear" w:color="auto" w:fill="FFFFFF" w:themeFill="background1"/>
          </w:tcPr>
          <w:p>
            <w:pPr>
              <w:spacing w:line="240" w:lineRule="auto"/>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为了保证软件系统的无故障执行水平、可恢复性及准确性，本项目要求平均无故障运行时间达到95%。</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470" w:hRule="atLeast"/>
        </w:trPr>
        <w:tc>
          <w:tcPr>
            <w:tcW w:w="2065" w:type="dxa"/>
            <w:shd w:val="clear" w:color="auto" w:fill="FFFFFF" w:themeFill="background1"/>
            <w:vAlign w:val="center"/>
          </w:tcPr>
          <w:p>
            <w:pPr>
              <w:spacing w:line="240" w:lineRule="auto"/>
              <w:jc w:val="center"/>
              <w:rPr>
                <w:rFonts w:ascii="宋体" w:hAnsi="宋体" w:cs="宋体"/>
                <w:b w:val="0"/>
                <w:bCs w:val="0"/>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易用性</w:t>
            </w:r>
          </w:p>
        </w:tc>
        <w:tc>
          <w:tcPr>
            <w:tcW w:w="6228" w:type="dxa"/>
            <w:shd w:val="clear" w:color="auto" w:fill="FFFFFF" w:themeFill="background1"/>
          </w:tcPr>
          <w:p>
            <w:pPr>
              <w:spacing w:line="240" w:lineRule="auto"/>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提供美观、用户友好的前端界面，功能设计易于用户操作，同时为用户提供易于理解的操作文档。</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470" w:hRule="atLeast"/>
        </w:trPr>
        <w:tc>
          <w:tcPr>
            <w:tcW w:w="2065" w:type="dxa"/>
            <w:shd w:val="clear" w:color="auto" w:fill="FFFFFF" w:themeFill="background1"/>
            <w:vAlign w:val="center"/>
          </w:tcPr>
          <w:p>
            <w:pPr>
              <w:spacing w:line="240" w:lineRule="auto"/>
              <w:jc w:val="center"/>
              <w:rPr>
                <w:rFonts w:ascii="宋体" w:hAnsi="宋体" w:cs="宋体"/>
                <w:b w:val="0"/>
                <w:bCs w:val="0"/>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实时性</w:t>
            </w:r>
          </w:p>
        </w:tc>
        <w:tc>
          <w:tcPr>
            <w:tcW w:w="6228" w:type="dxa"/>
            <w:shd w:val="clear" w:color="auto" w:fill="FFFFFF" w:themeFill="background1"/>
          </w:tcPr>
          <w:p>
            <w:pPr>
              <w:spacing w:line="240" w:lineRule="auto"/>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为保证系统满足生产需要，边到端的指令下发延迟应小于1秒，图像采集、识别和反馈调度的延迟应小于2秒。</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470" w:hRule="atLeast"/>
        </w:trPr>
        <w:tc>
          <w:tcPr>
            <w:tcW w:w="2065" w:type="dxa"/>
            <w:shd w:val="clear" w:color="auto" w:fill="FFFFFF" w:themeFill="background1"/>
            <w:vAlign w:val="center"/>
          </w:tcPr>
          <w:p>
            <w:pPr>
              <w:spacing w:line="240" w:lineRule="auto"/>
              <w:jc w:val="center"/>
              <w:rPr>
                <w:rFonts w:ascii="宋体" w:hAnsi="宋体" w:cs="宋体"/>
                <w:b w:val="0"/>
                <w:bCs w:val="0"/>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安全性</w:t>
            </w:r>
          </w:p>
        </w:tc>
        <w:tc>
          <w:tcPr>
            <w:tcW w:w="6228" w:type="dxa"/>
            <w:shd w:val="clear" w:color="auto" w:fill="FFFFFF" w:themeFill="background1"/>
          </w:tcPr>
          <w:p>
            <w:pPr>
              <w:spacing w:line="240" w:lineRule="auto"/>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提供全生命周期的用户权限管理，保证数据、设备控制等生产信息安全。</w:t>
            </w:r>
          </w:p>
        </w:tc>
      </w:tr>
    </w:tbl>
    <w:p/>
    <w:p>
      <w:pPr>
        <w:pStyle w:val="3"/>
      </w:pPr>
      <w:r>
        <w:t>技术</w:t>
      </w:r>
      <w:r>
        <w:rPr>
          <w:rFonts w:hint="eastAsia"/>
        </w:rPr>
        <w:t>方案</w:t>
      </w:r>
    </w:p>
    <w:p>
      <w:pPr>
        <w:pStyle w:val="4"/>
      </w:pPr>
      <w:r>
        <w:rPr>
          <w:rFonts w:hint="eastAsia"/>
        </w:rPr>
        <w:t>项目技术架构</w:t>
      </w:r>
    </w:p>
    <w:p>
      <w:pPr>
        <w:ind w:firstLine="480" w:firstLineChars="200"/>
      </w:pPr>
      <w:r>
        <w:rPr>
          <w:rFonts w:hint="eastAsia"/>
        </w:rPr>
        <w:t>本项目的技术架构图如</w:t>
      </w:r>
      <w:r>
        <w:rPr>
          <w:rFonts w:hint="eastAsia"/>
          <w:lang w:eastAsia="zh-CN"/>
        </w:rPr>
        <w:fldChar w:fldCharType="begin"/>
      </w:r>
      <w:r>
        <w:rPr>
          <w:rFonts w:hint="eastAsia"/>
          <w:lang w:eastAsia="zh-CN"/>
        </w:rPr>
        <w:instrText xml:space="preserve"> REF _Ref600 \h </w:instrText>
      </w:r>
      <w:r>
        <w:rPr>
          <w:rFonts w:hint="eastAsia"/>
          <w:lang w:eastAsia="zh-CN"/>
        </w:rPr>
        <w:fldChar w:fldCharType="separate"/>
      </w:r>
      <w:r>
        <w:t>图 3</w:t>
      </w:r>
      <w:r>
        <w:rPr>
          <w:rFonts w:hint="eastAsia"/>
          <w:lang w:eastAsia="zh-CN"/>
        </w:rPr>
        <w:fldChar w:fldCharType="end"/>
      </w:r>
      <w:r>
        <w:rPr>
          <w:rFonts w:hint="eastAsia"/>
        </w:rPr>
        <w:t>所示。</w:t>
      </w:r>
    </w:p>
    <w:p>
      <w:r>
        <w:drawing>
          <wp:inline distT="0" distB="0" distL="0" distR="0">
            <wp:extent cx="5274310" cy="5892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5892165"/>
                    </a:xfrm>
                    <a:prstGeom prst="rect">
                      <a:avLst/>
                    </a:prstGeom>
                    <a:noFill/>
                    <a:ln>
                      <a:noFill/>
                    </a:ln>
                  </pic:spPr>
                </pic:pic>
              </a:graphicData>
            </a:graphic>
          </wp:inline>
        </w:drawing>
      </w:r>
    </w:p>
    <w:p>
      <w:pPr>
        <w:pStyle w:val="11"/>
        <w:jc w:val="center"/>
        <w:rPr>
          <w:rFonts w:eastAsia="宋体"/>
        </w:rPr>
      </w:pPr>
      <w:bookmarkStart w:id="1" w:name="_Ref600"/>
      <w:r>
        <w:t xml:space="preserve">图 </w:t>
      </w:r>
      <w:r>
        <w:fldChar w:fldCharType="begin"/>
      </w:r>
      <w:r>
        <w:instrText xml:space="preserve"> SEQ 图 \* ARABIC </w:instrText>
      </w:r>
      <w:r>
        <w:fldChar w:fldCharType="separate"/>
      </w:r>
      <w:r>
        <w:t>3</w:t>
      </w:r>
      <w:r>
        <w:fldChar w:fldCharType="end"/>
      </w:r>
      <w:bookmarkEnd w:id="1"/>
      <w:r>
        <w:rPr>
          <w:rFonts w:hint="eastAsia"/>
        </w:rPr>
        <w:t xml:space="preserve"> 技术架构图</w:t>
      </w:r>
    </w:p>
    <w:p>
      <w:pPr>
        <w:pStyle w:val="4"/>
      </w:pPr>
      <w:r>
        <w:rPr>
          <w:rFonts w:hint="eastAsia"/>
        </w:rPr>
        <w:t>拟采用的开发方法</w:t>
      </w:r>
    </w:p>
    <w:p>
      <w:pPr>
        <w:pStyle w:val="34"/>
        <w:rPr>
          <w:rFonts w:ascii="微软雅黑" w:hAnsi="微软雅黑" w:eastAsia="微软雅黑"/>
          <w:color w:val="333333"/>
          <w:sz w:val="22"/>
        </w:rPr>
      </w:pPr>
      <w:r>
        <w:t>针对工业制造领域的特点，综合考量多种开发方法，项目组决定</w:t>
      </w:r>
      <w:r>
        <w:rPr>
          <w:rFonts w:hint="eastAsia"/>
        </w:rPr>
        <w:t>使用</w:t>
      </w:r>
      <w:r>
        <w:t>基于UML的面向对象方法作为软件开发方法，开发</w:t>
      </w:r>
      <w:r>
        <w:rPr>
          <w:rFonts w:hint="eastAsia"/>
          <w:lang w:val="en-US" w:eastAsia="zh-CN"/>
        </w:rPr>
        <w:t>边缘计算软件系统</w:t>
      </w:r>
      <w:r>
        <w:t>的</w:t>
      </w:r>
      <w:r>
        <w:rPr>
          <w:rFonts w:hint="eastAsia"/>
        </w:rPr>
        <w:t>各项</w:t>
      </w:r>
      <w:r>
        <w:t>服务组件</w:t>
      </w:r>
      <w:r>
        <w:rPr>
          <w:rFonts w:hint="eastAsia"/>
        </w:rPr>
        <w:t>，从而实</w:t>
      </w:r>
      <w:r>
        <w:t>现系统的可扩展</w:t>
      </w:r>
      <w:r>
        <w:rPr>
          <w:rFonts w:hint="eastAsia"/>
        </w:rPr>
        <w:t>性</w:t>
      </w:r>
      <w:r>
        <w:t>与高可用</w:t>
      </w:r>
      <w:r>
        <w:rPr>
          <w:rFonts w:hint="eastAsia"/>
        </w:rPr>
        <w:t>性</w:t>
      </w:r>
      <w:r>
        <w:t>。</w:t>
      </w:r>
    </w:p>
    <w:p>
      <w:pPr>
        <w:pStyle w:val="4"/>
      </w:pPr>
      <w:r>
        <w:rPr>
          <w:rFonts w:hint="eastAsia"/>
        </w:rPr>
        <w:t>建模工具</w:t>
      </w:r>
    </w:p>
    <w:p>
      <w:pPr>
        <w:pStyle w:val="34"/>
      </w:pPr>
      <w:r>
        <w:rPr>
          <w:rFonts w:hint="eastAsia"/>
        </w:rPr>
        <w:t>我们团队采用可视化的建模方法，使用P</w:t>
      </w:r>
      <w:r>
        <w:t>rocessOn</w:t>
      </w:r>
      <w:r>
        <w:rPr>
          <w:rFonts w:hint="eastAsia"/>
        </w:rPr>
        <w:t>绘制系统架构模型，使用P</w:t>
      </w:r>
      <w:r>
        <w:t>ower Designer</w:t>
      </w:r>
      <w:r>
        <w:rPr>
          <w:rFonts w:hint="eastAsia"/>
        </w:rPr>
        <w:t>进行数据库概念模型和物理模型的构建，在软件开发的全过程中描述系统的结构和行为，在需求分析、架构设计、编码实现等各阶段提供模型化抽象和可视化支持。</w:t>
      </w:r>
    </w:p>
    <w:p>
      <w:pPr>
        <w:pStyle w:val="4"/>
      </w:pPr>
      <w:r>
        <w:rPr>
          <w:rFonts w:hint="eastAsia"/>
        </w:rPr>
        <w:t>编程语言</w:t>
      </w:r>
    </w:p>
    <w:p>
      <w:pPr>
        <w:pStyle w:val="34"/>
      </w:pPr>
      <w:r>
        <w:rPr>
          <w:rFonts w:hint="eastAsia"/>
        </w:rPr>
        <w:t>我们的项目开发在框架上使用前后端分离的B</w:t>
      </w:r>
      <w:r>
        <w:t>/S</w:t>
      </w:r>
      <w:r>
        <w:rPr>
          <w:rFonts w:hint="eastAsia"/>
        </w:rPr>
        <w:t>架构。后端业务逻辑使用Java开发，浏览器前端使用H</w:t>
      </w:r>
      <w:r>
        <w:t xml:space="preserve">TML/CSS + </w:t>
      </w:r>
      <w:r>
        <w:rPr>
          <w:rFonts w:hint="eastAsia"/>
        </w:rPr>
        <w:t>J</w:t>
      </w:r>
      <w:r>
        <w:t>avaScript</w:t>
      </w:r>
      <w:r>
        <w:rPr>
          <w:rFonts w:hint="eastAsia"/>
        </w:rPr>
        <w:t>进行开发。</w:t>
      </w:r>
    </w:p>
    <w:p>
      <w:pPr>
        <w:pStyle w:val="4"/>
      </w:pPr>
      <w:r>
        <w:rPr>
          <w:rFonts w:hint="eastAsia"/>
        </w:rPr>
        <w:t>编程工具</w:t>
      </w:r>
    </w:p>
    <w:p>
      <w:pPr>
        <w:pStyle w:val="34"/>
      </w:pPr>
      <w:r>
        <w:rPr>
          <w:rFonts w:hint="eastAsia"/>
        </w:rPr>
        <w:t>项目后端使用IntelliJ</w:t>
      </w:r>
      <w:r>
        <w:t xml:space="preserve"> </w:t>
      </w:r>
      <w:r>
        <w:rPr>
          <w:rFonts w:hint="eastAsia"/>
        </w:rPr>
        <w:t>IDEA作为开发IDE，使用maven作为项目构建生命周期管理工具。前端使用VS</w:t>
      </w:r>
      <w:r>
        <w:t xml:space="preserve"> </w:t>
      </w:r>
      <w:r>
        <w:rPr>
          <w:rFonts w:hint="eastAsia"/>
        </w:rPr>
        <w:t>Code作为开发IDE。</w:t>
      </w:r>
    </w:p>
    <w:p>
      <w:pPr>
        <w:pStyle w:val="4"/>
      </w:pPr>
      <w:r>
        <w:rPr>
          <w:rFonts w:hint="eastAsia"/>
        </w:rPr>
        <w:t>编程框架</w:t>
      </w:r>
    </w:p>
    <w:p>
      <w:pPr>
        <w:pStyle w:val="34"/>
      </w:pPr>
      <w:r>
        <w:rPr>
          <w:rFonts w:hint="eastAsia"/>
        </w:rPr>
        <w:t>项目后端基于Spring</w:t>
      </w:r>
      <w:r>
        <w:t xml:space="preserve"> </w:t>
      </w:r>
      <w:r>
        <w:rPr>
          <w:rFonts w:hint="eastAsia"/>
          <w:lang w:val="en-US" w:eastAsia="zh-CN"/>
        </w:rPr>
        <w:t>Boot</w:t>
      </w:r>
      <w:r>
        <w:rPr>
          <w:rFonts w:hint="eastAsia"/>
        </w:rPr>
        <w:t>框架进行开发，前端基于Vue框架进行开发，并采用RESTful</w:t>
      </w:r>
      <w:r>
        <w:t xml:space="preserve"> </w:t>
      </w:r>
      <w:r>
        <w:rPr>
          <w:rFonts w:hint="eastAsia"/>
        </w:rPr>
        <w:t>API作为接口设计规范。</w:t>
      </w:r>
    </w:p>
    <w:p>
      <w:pPr>
        <w:pStyle w:val="4"/>
      </w:pPr>
      <w:r>
        <w:rPr>
          <w:rFonts w:hint="eastAsia"/>
        </w:rPr>
        <w:t>测试工具</w:t>
      </w:r>
    </w:p>
    <w:p>
      <w:pPr>
        <w:pStyle w:val="34"/>
      </w:pPr>
      <w:r>
        <w:rPr>
          <w:rFonts w:hint="eastAsia"/>
        </w:rPr>
        <w:t>我们的项目测试主要分为单元测试、集成测试、组件测试、端到端测试等几个阶段。单元测试主要检测每个功能单元的代码段能否实现预期功能，使用J</w:t>
      </w:r>
      <w:r>
        <w:t>u</w:t>
      </w:r>
      <w:r>
        <w:rPr>
          <w:rFonts w:hint="eastAsia"/>
        </w:rPr>
        <w:t>nit、Mockito等测试框架；集成测试选用JMock、F</w:t>
      </w:r>
      <w:r>
        <w:t>lutter Driver</w:t>
      </w:r>
      <w:r>
        <w:rPr>
          <w:rFonts w:hint="eastAsia"/>
        </w:rPr>
        <w:t>等工具来检测模块组合、外部通信的功能是否正常；端到端测试选用Selenium测试整个信息系统是否能够实现预期功能。</w:t>
      </w:r>
    </w:p>
    <w:p>
      <w:pPr>
        <w:pStyle w:val="3"/>
      </w:pPr>
      <w:r>
        <w:rPr>
          <w:rFonts w:hint="eastAsia"/>
        </w:rPr>
        <w:t>可行性分析</w:t>
      </w:r>
    </w:p>
    <w:p>
      <w:pPr>
        <w:pStyle w:val="4"/>
      </w:pPr>
      <w:r>
        <w:rPr>
          <w:rFonts w:hint="eastAsia"/>
        </w:rPr>
        <w:t>市场可行性</w:t>
      </w:r>
    </w:p>
    <w:p>
      <w:pPr>
        <w:ind w:firstLine="480" w:firstLineChars="200"/>
      </w:pPr>
      <w:r>
        <w:rPr>
          <w:rFonts w:hint="eastAsia"/>
        </w:rPr>
        <w:t>在工业产品生产线上，受资金、规模等因素影响，难以实现在每个生产车间部署高算力的服务器集群。我们的项目通过实现边缘计算软件系统来实现工业制造流程统一管理、设备状态统一监控等多项关键性业务，同时结合云计算来提高信息系统的自适应能力，能够为厂商优化资源配置、提高生产效率。同时，项目中的协议转换系统支持动态配置</w:t>
      </w:r>
      <w:r>
        <w:rPr>
          <w:rFonts w:hint="eastAsia"/>
        </w:rPr>
        <w:t>，在使用场景变更时能够灵活地配置使用，具有普适的市场应用前景。</w:t>
      </w:r>
    </w:p>
    <w:p>
      <w:pPr>
        <w:pStyle w:val="4"/>
      </w:pPr>
      <w:r>
        <w:rPr>
          <w:rFonts w:hint="eastAsia"/>
        </w:rPr>
        <w:t>政策可行性</w:t>
      </w:r>
    </w:p>
    <w:p>
      <w:pPr>
        <w:ind w:firstLine="480" w:firstLineChars="200"/>
      </w:pPr>
      <w:r>
        <w:rPr>
          <w:rFonts w:hint="eastAsia"/>
        </w:rPr>
        <w:t>随着互联网技术和工业制造的不断发展，我国开始密切关注工业领域和信息领域高度融合的价值。2015年，我国国务院发布《中国制造2025》行动纲领，提出以加快新一代信息技术与制造业深度融合为主线，推动互联网与工业制造的融合，提升制造业数字化、网络化、智能化水平。20</w:t>
      </w:r>
      <w:r>
        <w:t>20</w:t>
      </w:r>
      <w:r>
        <w:rPr>
          <w:rFonts w:hint="eastAsia"/>
        </w:rPr>
        <w:t>年底，工信部印发《工业互联网发展行动计划(</w:t>
      </w:r>
      <w:r>
        <w:t>2021</w:t>
      </w:r>
      <w:r>
        <w:rPr>
          <w:rFonts w:hint="eastAsia"/>
        </w:rPr>
        <w:t>-</w:t>
      </w:r>
      <w:r>
        <w:t>2023</w:t>
      </w:r>
      <w:r>
        <w:rPr>
          <w:rFonts w:hint="eastAsia"/>
        </w:rPr>
        <w:t>年)》，在重点任务中指出要加快工业设备网络化改造，推动信息技术网络与生产控制网络融合。</w:t>
      </w:r>
    </w:p>
    <w:p>
      <w:pPr>
        <w:pStyle w:val="34"/>
      </w:pPr>
      <w:r>
        <w:rPr>
          <w:rFonts w:hint="eastAsia"/>
        </w:rPr>
        <w:t>我们的项目贴合国家政策发展方向，将互联网技术和工业制造深度融合，为不同类型的工业设备入网提供了有效的解决方案，同时能够切实提高工业生产效率、降低开发成本、加强生产协同，符合国家深入实施工业互联网创新发展战略的政策导向。</w:t>
      </w:r>
    </w:p>
    <w:p>
      <w:pPr>
        <w:pStyle w:val="4"/>
      </w:pPr>
      <w:r>
        <w:rPr>
          <w:rFonts w:hint="eastAsia"/>
        </w:rPr>
        <w:t>技术可行性</w:t>
      </w:r>
    </w:p>
    <w:p>
      <w:pPr>
        <w:pStyle w:val="34"/>
      </w:pPr>
      <w:r>
        <w:rPr>
          <w:rFonts w:hint="eastAsia"/>
        </w:rPr>
        <w:t>技术方面，从外部因素而言，云计算的发展已促使虚拟化、容器等技术的日渐成熟，这些关键技术能够支撑边缘计算软件系统的开发和应用；5G通信、计算能力、人工智能技术的蓬勃发展，也在不断提高边缘计算的性能，使其能够支持工业生产场景下的调配管理等业务需求。内部因素而言，团队成员都具有较为丰富的编程开发经验和团队协作精神，我们在开发过程中使用Git作为代码的版本管理工具，使用JIRA作为项目任务管理工具，使得团队成员间能够高效协同合作，确保项目的质量和开发效率；技术实现方面，团队成员都具有较强的学习能力，乐于学习新的知识，勇于攻克技术难关。除此之外，在项目开始之际，我们对技术选型进行了调研与实践，认为该项目的技术方案具有可行性。</w:t>
      </w:r>
    </w:p>
    <w:p>
      <w:pPr>
        <w:pStyle w:val="4"/>
      </w:pPr>
      <w:r>
        <w:rPr>
          <w:rFonts w:hint="eastAsia"/>
        </w:rPr>
        <w:t>成本效益可行性</w:t>
      </w:r>
    </w:p>
    <w:p>
      <w:pPr>
        <w:pStyle w:val="34"/>
      </w:pPr>
      <w:r>
        <w:rPr>
          <w:rFonts w:hint="eastAsia"/>
        </w:rPr>
        <w:t>成本方面，我们团队选用Java</w:t>
      </w:r>
      <w:r>
        <w:t xml:space="preserve"> </w:t>
      </w:r>
      <w:r>
        <w:rPr>
          <w:rFonts w:hint="eastAsia"/>
        </w:rPr>
        <w:t>EE的轻量级开源技术框架和免费开源的组件模块进行开发，故项目开发的主要成本集中在人力资源上。效益方面，本项目将工业生产流程和互联网技术相结合，构建面向工业生产的统一管理平台，且能够及时响应场景和业务需求的变更，有利于厂商的快速部署和应用提高生产和管理效率。随着项目的不断改进和完善，我们的边缘计算软件系统会给用户带来可观的经济效益。</w:t>
      </w:r>
    </w:p>
    <w:p>
      <w:pPr>
        <w:pStyle w:val="4"/>
      </w:pPr>
      <w:r>
        <w:rPr>
          <w:rFonts w:hint="eastAsia"/>
        </w:rPr>
        <w:t>SWOT</w:t>
      </w:r>
    </w:p>
    <w:p>
      <w:pPr>
        <w:pStyle w:val="34"/>
        <w:numPr>
          <w:ilvl w:val="1"/>
          <w:numId w:val="2"/>
        </w:numPr>
        <w:ind w:firstLineChars="0"/>
      </w:pPr>
      <w:r>
        <w:rPr>
          <w:rFonts w:hint="eastAsia"/>
        </w:rPr>
        <w:t>Strength: 我们团队的优势在于，开发成员都来自软件学院IST实验室，具有良好的软件工程知识与素养，在项目开展过程中能够保持快速、高效的沟通。通过JIRA辅助项目任务管理，提高项目的质量，保证开发速度。从个人角度而言，团队成员都有一定的项目经验、技术积累以及优秀的学习能力，能灵活地应对开发过程中的难点；技术栈上，不同成员在前后端技术、业务分析、建模思维上各有所长，能够在软件开发过程的各个环节发挥作用。</w:t>
      </w:r>
    </w:p>
    <w:p>
      <w:pPr>
        <w:pStyle w:val="34"/>
        <w:numPr>
          <w:ilvl w:val="1"/>
          <w:numId w:val="2"/>
        </w:numPr>
        <w:ind w:firstLineChars="0"/>
      </w:pPr>
      <w:r>
        <w:rPr>
          <w:rFonts w:hint="eastAsia"/>
        </w:rPr>
        <w:t>Weakness: 我们对项目开发中涉及的一些底层技术，如不同类型工业设备的通信接口和方式不太了解，在流程自动管理方面的开发经验比较少，在具体实施和产品扩展性设计上还存在诸多问题。针对以上薄弱环节和技术风险，我们的团队成员会合理分工，尽快展开调研、学习和实践。</w:t>
      </w:r>
    </w:p>
    <w:p>
      <w:pPr>
        <w:pStyle w:val="34"/>
        <w:numPr>
          <w:ilvl w:val="1"/>
          <w:numId w:val="2"/>
        </w:numPr>
        <w:ind w:firstLineChars="0"/>
      </w:pPr>
      <w:r>
        <w:rPr>
          <w:rFonts w:hint="eastAsia"/>
        </w:rPr>
        <w:t>Opportunity: 本项目与当前工业软件发展趋势相契合，符合工业界的实际生产需求。将互联网技术与工业制造相融合，并且采用灵活、可扩展的协议转换系统，能有效地适应工业互联网环境下的生产场景，为工业制造流程提供互联式的边缘计算软件系统。除此之外，本项目以实际工业生产线的运行模式为背景，在一定程度上表明了本项目的必要性与价值。</w:t>
      </w:r>
    </w:p>
    <w:p>
      <w:pPr>
        <w:pStyle w:val="34"/>
        <w:numPr>
          <w:ilvl w:val="1"/>
          <w:numId w:val="2"/>
        </w:numPr>
        <w:ind w:firstLineChars="0"/>
      </w:pPr>
      <w:r>
        <w:rPr>
          <w:rFonts w:hint="eastAsia"/>
        </w:rPr>
        <w:t>Threats: 风险评估上，一方面是团队对实际生产场景并不熟悉，在需求和功能理解上可能存在偏差，需要在项目开展过程中不断明确需求方向；另一方面是该项目的功能模块繁多复杂，在课业压力下存在进度风险。为了应对这一风险，团队在制定项目迭代计划时，按照需求功能的优先级排序，首先完成必要需求并保证质量，然后根据时间安排逐步改进和完善产品功能，保证按期交付。</w:t>
      </w:r>
    </w:p>
    <w:p>
      <w:r>
        <w:br w:type="page"/>
      </w:r>
    </w:p>
    <w:p>
      <w:pPr>
        <w:pStyle w:val="2"/>
        <w:rPr>
          <w:rFonts w:hint="eastAsia"/>
        </w:rPr>
      </w:pPr>
      <w:r>
        <w:t>计划进度</w:t>
      </w:r>
    </w:p>
    <w:p>
      <w:pPr>
        <w:bidi w:val="0"/>
        <w:ind w:firstLine="480" w:firstLineChars="200"/>
      </w:pPr>
      <w:r>
        <w:t>本</w:t>
      </w:r>
      <w:r>
        <w:rPr>
          <w:rFonts w:hint="eastAsia"/>
          <w:lang w:val="en-US" w:eastAsia="zh-CN"/>
        </w:rPr>
        <w:t>项目</w:t>
      </w:r>
      <w:r>
        <w:t>选用Scrum迭代式的</w:t>
      </w:r>
      <w:r>
        <w:rPr>
          <w:rFonts w:hint="eastAsia"/>
          <w:lang w:val="en-US" w:eastAsia="zh-CN"/>
        </w:rPr>
        <w:t>迭代</w:t>
      </w:r>
      <w:r>
        <w:t>软件开发过程，计划从202</w:t>
      </w:r>
      <w:r>
        <w:rPr>
          <w:rFonts w:hint="eastAsia"/>
          <w:lang w:val="en-US" w:eastAsia="zh-CN"/>
        </w:rPr>
        <w:t>1</w:t>
      </w:r>
      <w:r>
        <w:t>年</w:t>
      </w:r>
      <w:r>
        <w:rPr>
          <w:rFonts w:hint="eastAsia"/>
          <w:lang w:val="en-US" w:eastAsia="zh-CN"/>
        </w:rPr>
        <w:t>10</w:t>
      </w:r>
      <w:r>
        <w:t>月</w:t>
      </w:r>
      <w:r>
        <w:rPr>
          <w:rFonts w:hint="eastAsia"/>
          <w:lang w:val="en-US" w:eastAsia="zh-CN"/>
        </w:rPr>
        <w:t>11</w:t>
      </w:r>
      <w:r>
        <w:t>日起至202</w:t>
      </w:r>
      <w:r>
        <w:rPr>
          <w:rFonts w:hint="eastAsia"/>
          <w:lang w:val="en-US" w:eastAsia="zh-CN"/>
        </w:rPr>
        <w:t>2</w:t>
      </w:r>
      <w:r>
        <w:t>年</w:t>
      </w:r>
      <w:r>
        <w:rPr>
          <w:rFonts w:hint="eastAsia"/>
          <w:lang w:val="en-US" w:eastAsia="zh-CN"/>
        </w:rPr>
        <w:t>1</w:t>
      </w:r>
      <w:r>
        <w:t>月</w:t>
      </w:r>
      <w:r>
        <w:rPr>
          <w:rFonts w:hint="eastAsia"/>
          <w:lang w:val="en-US" w:eastAsia="zh-CN"/>
        </w:rPr>
        <w:t>9</w:t>
      </w:r>
      <w:r>
        <w:t>日，共计1</w:t>
      </w:r>
      <w:r>
        <w:rPr>
          <w:rFonts w:hint="eastAsia"/>
          <w:lang w:val="en-US" w:eastAsia="zh-CN"/>
        </w:rPr>
        <w:t>3</w:t>
      </w:r>
      <w:r>
        <w:t>周时间完成。</w:t>
      </w:r>
    </w:p>
    <w:p>
      <w:pPr>
        <w:pStyle w:val="3"/>
        <w:bidi w:val="0"/>
      </w:pPr>
      <w:r>
        <w:t>风险分析</w:t>
      </w:r>
    </w:p>
    <w:p>
      <w:pPr>
        <w:pStyle w:val="4"/>
        <w:bidi w:val="0"/>
      </w:pPr>
      <w:r>
        <w:t>需求风险</w:t>
      </w:r>
    </w:p>
    <w:p>
      <w:pPr>
        <w:bidi w:val="0"/>
      </w:pPr>
      <w:r>
        <w:rPr>
          <w:rFonts w:hint="eastAsia"/>
        </w:rPr>
        <w:t>（1）</w:t>
      </w:r>
      <w:r>
        <w:t>需求模糊</w:t>
      </w:r>
    </w:p>
    <w:p>
      <w:pPr>
        <w:bidi w:val="0"/>
        <w:ind w:firstLine="480" w:firstLineChars="200"/>
      </w:pPr>
      <w:r>
        <w:t>本项目依托工业</w:t>
      </w:r>
      <w:r>
        <w:rPr>
          <w:rFonts w:hint="eastAsia"/>
          <w:lang w:val="en-US" w:eastAsia="zh-CN"/>
        </w:rPr>
        <w:t>生产</w:t>
      </w:r>
      <w:r>
        <w:t>流程业务，但当前的需求可能难以完整而全面地适应实际生产中的全部应用场景。对于较复杂的业务需求，自然语言可能存在二义性，导致开发人员对实际应用场景的理解不够准确。模糊的需求可能导致开发阶段的返工。</w:t>
      </w:r>
    </w:p>
    <w:p>
      <w:pPr>
        <w:bidi w:val="0"/>
      </w:pPr>
      <w:r>
        <w:rPr>
          <w:rFonts w:hint="eastAsia"/>
        </w:rPr>
        <w:t>（</w:t>
      </w:r>
      <w:r>
        <w:t>2</w:t>
      </w:r>
      <w:r>
        <w:rPr>
          <w:rFonts w:hint="eastAsia"/>
        </w:rPr>
        <w:t>）</w:t>
      </w:r>
      <w:r>
        <w:t>需求变更</w:t>
      </w:r>
    </w:p>
    <w:p>
      <w:pPr>
        <w:bidi w:val="0"/>
        <w:ind w:firstLine="480" w:firstLineChars="200"/>
      </w:pPr>
      <w:r>
        <w:t>随着项目的进行，可能存在原有需求发生变化或是不断增加新的需求的情况。若项目干系人对项目需求的理解不足，那么可能无法对需求变更进行有效的控制，进而导致项目整体重构甚至项目无法按期正常推进。</w:t>
      </w:r>
    </w:p>
    <w:p>
      <w:pPr>
        <w:pStyle w:val="4"/>
        <w:bidi w:val="0"/>
      </w:pPr>
      <w:r>
        <w:t>进度风险</w:t>
      </w:r>
    </w:p>
    <w:p>
      <w:pPr>
        <w:bidi w:val="0"/>
        <w:ind w:firstLine="480" w:firstLineChars="200"/>
      </w:pPr>
      <w:r>
        <w:t>本项目总体预计工期较短，且开发人员均存在日常的必要课程以及科研任务，项目总体开发时间相对紧张。</w:t>
      </w:r>
    </w:p>
    <w:p>
      <w:pPr>
        <w:pStyle w:val="4"/>
        <w:bidi w:val="0"/>
      </w:pPr>
      <w:r>
        <w:t>技术风险</w:t>
      </w:r>
    </w:p>
    <w:p>
      <w:pPr>
        <w:bidi w:val="0"/>
        <w:ind w:firstLine="480" w:firstLineChars="200"/>
        <w:rPr>
          <w:rFonts w:hint="eastAsia"/>
          <w:lang w:val="en-US" w:eastAsia="zh-CN"/>
        </w:rPr>
      </w:pPr>
      <w:r>
        <w:rPr>
          <w:rFonts w:hint="eastAsia"/>
          <w:lang w:val="en-US" w:eastAsia="zh-CN"/>
        </w:rPr>
        <w:t>本项目的技术风险主要有以下几点：</w:t>
      </w:r>
    </w:p>
    <w:p>
      <w:pPr>
        <w:numPr>
          <w:ilvl w:val="0"/>
          <w:numId w:val="3"/>
        </w:numPr>
        <w:bidi w:val="0"/>
        <w:ind w:firstLine="480" w:firstLineChars="200"/>
      </w:pPr>
      <w:r>
        <w:rPr>
          <w:rFonts w:hint="eastAsia"/>
          <w:lang w:val="en-US" w:eastAsia="zh-CN"/>
        </w:rPr>
        <w:t>架构风险：本项目需要实现“云—边—端”架构，云端负责管理边缘端，制定流程让边缘端执行；边缘端负责注册与管理设备端，接收并管理设备端发送的数据，接收并调度云端发送的流程；设备端负责发送设备数据到边缘端，接受边缘端发送的指令完成实际操作。由于整体架构过于庞大，且功能复杂，因此</w:t>
      </w:r>
      <w:r>
        <w:t>对于</w:t>
      </w:r>
      <w:r>
        <w:rPr>
          <w:rFonts w:hint="eastAsia"/>
          <w:lang w:val="en-US" w:eastAsia="zh-CN"/>
        </w:rPr>
        <w:t>云端</w:t>
      </w:r>
      <w:r>
        <w:t>、</w:t>
      </w:r>
      <w:r>
        <w:rPr>
          <w:rFonts w:hint="eastAsia"/>
          <w:lang w:val="en-US" w:eastAsia="zh-CN"/>
        </w:rPr>
        <w:t>边缘端</w:t>
      </w:r>
      <w:r>
        <w:t>、</w:t>
      </w:r>
      <w:r>
        <w:rPr>
          <w:rFonts w:hint="eastAsia"/>
          <w:lang w:val="en-US" w:eastAsia="zh-CN"/>
        </w:rPr>
        <w:t>设备端</w:t>
      </w:r>
      <w:r>
        <w:t>等架构要素的实现存在潜在的技术风险。</w:t>
      </w:r>
    </w:p>
    <w:p>
      <w:pPr>
        <w:numPr>
          <w:ilvl w:val="0"/>
          <w:numId w:val="3"/>
        </w:numPr>
        <w:bidi w:val="0"/>
        <w:ind w:firstLine="480" w:firstLineChars="200"/>
        <w:rPr>
          <w:rFonts w:hint="default"/>
          <w:lang w:val="en-US" w:eastAsia="zh-CN"/>
        </w:rPr>
      </w:pPr>
      <w:r>
        <w:t>数据</w:t>
      </w:r>
      <w:r>
        <w:rPr>
          <w:rFonts w:hint="eastAsia"/>
          <w:lang w:val="en-US" w:eastAsia="zh-CN"/>
        </w:rPr>
        <w:t>转换：由于工业应用中异构设备大量存在，在边缘端发送指令到设备端时，同一条抽象指令需要以不同的转换规则转换成对应设备能执行的指令，并且要用不同的网络协议实现与设备的通信。由于异构设备种类繁多，这一功能需求也存在较大的技术风险。</w:t>
      </w:r>
    </w:p>
    <w:p>
      <w:pPr>
        <w:numPr>
          <w:ilvl w:val="0"/>
          <w:numId w:val="3"/>
        </w:numPr>
        <w:bidi w:val="0"/>
        <w:ind w:firstLine="480" w:firstLineChars="200"/>
        <w:rPr>
          <w:rFonts w:hint="default"/>
          <w:lang w:val="en-US" w:eastAsia="zh-CN"/>
        </w:rPr>
      </w:pPr>
      <w:r>
        <w:rPr>
          <w:rFonts w:hint="eastAsia"/>
          <w:lang w:val="en-US" w:eastAsia="zh-CN"/>
        </w:rPr>
        <w:t>流程控制、流程反馈与响应：对于云端发送的流程，边缘端需要解析流程，完成对设备端的调度，在调度过程中还需要接收并处理设备端的实时反馈。如何用一种相对通用的方式解决上述功能，也存在</w:t>
      </w:r>
      <w:r>
        <w:t>相应的技术风险。</w:t>
      </w:r>
    </w:p>
    <w:p>
      <w:pPr>
        <w:pStyle w:val="3"/>
        <w:bidi w:val="0"/>
      </w:pPr>
      <w:r>
        <w:t>进度安排</w:t>
      </w:r>
    </w:p>
    <w:p>
      <w:pPr>
        <w:pStyle w:val="4"/>
        <w:bidi w:val="0"/>
      </w:pPr>
      <w:r>
        <w:t>Sprint 1</w:t>
      </w:r>
    </w:p>
    <w:p>
      <w:pPr>
        <w:bidi w:val="0"/>
        <w:ind w:firstLine="480" w:firstLineChars="200"/>
      </w:pPr>
      <w:r>
        <w:t>应对风险：需求风险、技术风险</w:t>
      </w:r>
      <w:r>
        <w:rPr>
          <w:rFonts w:hint="eastAsia"/>
          <w:lang w:eastAsia="zh-CN"/>
        </w:rPr>
        <w:t>（</w:t>
      </w:r>
      <w:r>
        <w:rPr>
          <w:rFonts w:hint="eastAsia"/>
          <w:lang w:val="en-US" w:eastAsia="zh-CN"/>
        </w:rPr>
        <w:t>架构风险</w:t>
      </w:r>
      <w:r>
        <w:rPr>
          <w:rFonts w:hint="eastAsia"/>
          <w:lang w:eastAsia="zh-CN"/>
        </w:rPr>
        <w:t>）</w:t>
      </w:r>
      <w:r>
        <w:t>。</w:t>
      </w:r>
    </w:p>
    <w:p>
      <w:pPr>
        <w:bidi w:val="0"/>
        <w:ind w:firstLine="480" w:firstLineChars="200"/>
      </w:pPr>
      <w:r>
        <w:t>起止日期：202</w:t>
      </w:r>
      <w:r>
        <w:rPr>
          <w:rFonts w:hint="eastAsia"/>
          <w:lang w:val="en-US" w:eastAsia="zh-CN"/>
        </w:rPr>
        <w:t>1</w:t>
      </w:r>
      <w:r>
        <w:t>年10月1</w:t>
      </w:r>
      <w:r>
        <w:rPr>
          <w:rFonts w:hint="eastAsia"/>
          <w:lang w:val="en-US" w:eastAsia="zh-CN"/>
        </w:rPr>
        <w:t>1</w:t>
      </w:r>
      <w:r>
        <w:t>日~202</w:t>
      </w:r>
      <w:r>
        <w:rPr>
          <w:rFonts w:hint="eastAsia"/>
          <w:lang w:val="en-US" w:eastAsia="zh-CN"/>
        </w:rPr>
        <w:t>1</w:t>
      </w:r>
      <w:r>
        <w:t>年10月</w:t>
      </w:r>
      <w:r>
        <w:rPr>
          <w:rFonts w:hint="eastAsia"/>
          <w:lang w:val="en-US" w:eastAsia="zh-CN"/>
        </w:rPr>
        <w:t>31</w:t>
      </w:r>
      <w:r>
        <w:t>日。</w:t>
      </w:r>
    </w:p>
    <w:p>
      <w:pPr>
        <w:bidi w:val="0"/>
        <w:ind w:firstLine="480" w:firstLineChars="200"/>
      </w:pPr>
      <w:r>
        <w:t>迭代内容：</w:t>
      </w:r>
    </w:p>
    <w:p>
      <w:pPr>
        <w:numPr>
          <w:ilvl w:val="0"/>
          <w:numId w:val="4"/>
        </w:numPr>
        <w:bidi w:val="0"/>
        <w:ind w:left="840" w:leftChars="0"/>
      </w:pPr>
      <w:r>
        <w:t>分析并确定项目需求，完成《软件需求规约文档》。</w:t>
      </w:r>
    </w:p>
    <w:p>
      <w:pPr>
        <w:numPr>
          <w:ilvl w:val="0"/>
          <w:numId w:val="4"/>
        </w:numPr>
        <w:bidi w:val="0"/>
        <w:ind w:left="840" w:leftChars="0"/>
      </w:pPr>
      <w:r>
        <w:t>调研相关需求的技术实现方案并设计基本软件架构，进行业务流程建模</w:t>
      </w:r>
      <w:r>
        <w:rPr>
          <w:rFonts w:hint="eastAsia"/>
          <w:lang w:eastAsia="zh-CN"/>
        </w:rPr>
        <w:t>，</w:t>
      </w:r>
      <w:r>
        <w:t>初步完成《软件架构文档》，验证技术可行性。</w:t>
      </w:r>
    </w:p>
    <w:p>
      <w:pPr>
        <w:numPr>
          <w:ilvl w:val="0"/>
          <w:numId w:val="4"/>
        </w:numPr>
        <w:bidi w:val="0"/>
        <w:ind w:left="840" w:leftChars="0"/>
      </w:pPr>
      <w:r>
        <w:t>配置项目环境。</w:t>
      </w:r>
    </w:p>
    <w:p>
      <w:pPr>
        <w:numPr>
          <w:ilvl w:val="0"/>
          <w:numId w:val="4"/>
        </w:numPr>
        <w:bidi w:val="0"/>
        <w:ind w:left="840" w:leftChars="0"/>
      </w:pPr>
      <w:r>
        <w:t>设计界面原型</w:t>
      </w:r>
      <w:r>
        <w:rPr>
          <w:rFonts w:hint="eastAsia"/>
        </w:rPr>
        <w:t>并获得用户反馈</w:t>
      </w:r>
      <w:r>
        <w:rPr>
          <w:rFonts w:hint="eastAsia"/>
          <w:lang w:eastAsia="zh-CN"/>
        </w:rPr>
        <w:t>，</w:t>
      </w:r>
      <w:r>
        <w:rPr>
          <w:rFonts w:hint="eastAsia"/>
          <w:lang w:val="en-US" w:eastAsia="zh-CN"/>
        </w:rPr>
        <w:t>根据反馈对界面原型进行修改</w:t>
      </w:r>
      <w:r>
        <w:t>。</w:t>
      </w:r>
    </w:p>
    <w:p>
      <w:pPr>
        <w:numPr>
          <w:ilvl w:val="0"/>
          <w:numId w:val="4"/>
        </w:numPr>
        <w:bidi w:val="0"/>
        <w:ind w:left="840" w:leftChars="0"/>
      </w:pPr>
      <w:r>
        <w:rPr>
          <w:rFonts w:hint="eastAsia"/>
        </w:rPr>
        <w:t>技术架构验证。</w:t>
      </w:r>
    </w:p>
    <w:p>
      <w:pPr>
        <w:bidi w:val="0"/>
        <w:ind w:firstLine="425" w:firstLineChars="0"/>
      </w:pPr>
      <w:r>
        <w:t>完成内容：</w:t>
      </w:r>
    </w:p>
    <w:p>
      <w:pPr>
        <w:numPr>
          <w:ilvl w:val="0"/>
          <w:numId w:val="5"/>
        </w:numPr>
        <w:bidi w:val="0"/>
        <w:ind w:left="840" w:leftChars="0"/>
      </w:pPr>
      <w:r>
        <w:t>完成</w:t>
      </w:r>
      <w:r>
        <w:rPr>
          <w:rFonts w:hint="eastAsia"/>
          <w:lang w:val="en-US" w:eastAsia="zh-Hans"/>
        </w:rPr>
        <w:t>技术</w:t>
      </w:r>
      <w:r>
        <w:t>架构原型设计与界面</w:t>
      </w:r>
      <w:r>
        <w:rPr>
          <w:rFonts w:hint="eastAsia"/>
          <w:lang w:val="en-US" w:eastAsia="zh-CN"/>
        </w:rPr>
        <w:t>原型设计</w:t>
      </w:r>
      <w:r>
        <w:rPr>
          <w:rFonts w:hint="eastAsia"/>
        </w:rPr>
        <w:t>。</w:t>
      </w:r>
    </w:p>
    <w:p>
      <w:pPr>
        <w:numPr>
          <w:ilvl w:val="0"/>
          <w:numId w:val="5"/>
        </w:numPr>
        <w:bidi w:val="0"/>
        <w:ind w:left="840" w:leftChars="0"/>
      </w:pPr>
      <w:r>
        <w:t>完成需求与架构相关的开发文档。</w:t>
      </w:r>
    </w:p>
    <w:p>
      <w:pPr>
        <w:pStyle w:val="4"/>
        <w:bidi w:val="0"/>
      </w:pPr>
      <w:r>
        <w:t>Sprint 2</w:t>
      </w:r>
    </w:p>
    <w:p>
      <w:pPr>
        <w:bidi w:val="0"/>
        <w:ind w:firstLine="480" w:firstLineChars="200"/>
        <w:rPr>
          <w:rFonts w:hint="eastAsia"/>
          <w:lang w:eastAsia="zh-CN"/>
        </w:rPr>
      </w:pPr>
      <w:r>
        <w:t>应对风险：进度风险</w:t>
      </w:r>
      <w:r>
        <w:rPr>
          <w:rFonts w:hint="eastAsia"/>
          <w:lang w:eastAsia="zh-CN"/>
        </w:rPr>
        <w:t>、</w:t>
      </w:r>
      <w:r>
        <w:rPr>
          <w:rFonts w:hint="eastAsia"/>
          <w:lang w:val="en-US" w:eastAsia="zh-CN"/>
        </w:rPr>
        <w:t>技术风险</w:t>
      </w:r>
      <w:r>
        <w:rPr>
          <w:rFonts w:hint="eastAsia"/>
          <w:sz w:val="24"/>
          <w:szCs w:val="24"/>
          <w:lang w:val="en-US" w:eastAsia="zh-CN"/>
        </w:rPr>
        <w:t>（数据转换）</w:t>
      </w:r>
      <w:r>
        <w:rPr>
          <w:rFonts w:hint="eastAsia"/>
          <w:lang w:eastAsia="zh-CN"/>
        </w:rPr>
        <w:t>。</w:t>
      </w:r>
    </w:p>
    <w:p>
      <w:pPr>
        <w:bidi w:val="0"/>
        <w:ind w:firstLine="480" w:firstLineChars="200"/>
      </w:pPr>
      <w:r>
        <w:t>起止日期：202</w:t>
      </w:r>
      <w:r>
        <w:rPr>
          <w:rFonts w:hint="eastAsia"/>
          <w:lang w:val="en-US" w:eastAsia="zh-CN"/>
        </w:rPr>
        <w:t>1</w:t>
      </w:r>
      <w:r>
        <w:t>年1</w:t>
      </w:r>
      <w:r>
        <w:rPr>
          <w:rFonts w:hint="eastAsia"/>
          <w:lang w:val="en-US" w:eastAsia="zh-CN"/>
        </w:rPr>
        <w:t>1</w:t>
      </w:r>
      <w:r>
        <w:t>月</w:t>
      </w:r>
      <w:r>
        <w:rPr>
          <w:rFonts w:hint="eastAsia"/>
          <w:lang w:val="en-US" w:eastAsia="zh-CN"/>
        </w:rPr>
        <w:t>1</w:t>
      </w:r>
      <w:r>
        <w:t>日~202</w:t>
      </w:r>
      <w:r>
        <w:rPr>
          <w:rFonts w:hint="eastAsia"/>
          <w:lang w:val="en-US" w:eastAsia="zh-CN"/>
        </w:rPr>
        <w:t>1</w:t>
      </w:r>
      <w:r>
        <w:t>年11月</w:t>
      </w:r>
      <w:r>
        <w:rPr>
          <w:rFonts w:hint="eastAsia"/>
          <w:lang w:val="en-US" w:eastAsia="zh-CN"/>
        </w:rPr>
        <w:t>21</w:t>
      </w:r>
      <w:r>
        <w:t>日。</w:t>
      </w:r>
    </w:p>
    <w:p>
      <w:pPr>
        <w:bidi w:val="0"/>
        <w:ind w:firstLine="480" w:firstLineChars="200"/>
      </w:pPr>
      <w:r>
        <w:t>迭代内容：</w:t>
      </w:r>
    </w:p>
    <w:p>
      <w:pPr>
        <w:numPr>
          <w:ilvl w:val="0"/>
          <w:numId w:val="6"/>
        </w:numPr>
        <w:bidi w:val="0"/>
        <w:ind w:left="840" w:leftChars="0"/>
        <w:rPr>
          <w:rFonts w:hint="eastAsia"/>
          <w:lang w:val="en-US" w:eastAsia="zh-Hans"/>
        </w:rPr>
      </w:pPr>
      <w:r>
        <w:rPr>
          <w:rFonts w:hint="eastAsia"/>
          <w:lang w:val="en-US" w:eastAsia="zh-Hans"/>
        </w:rPr>
        <w:t>实现高优先级核心功能模块及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核心功能有设备数字建模</w:t>
      </w:r>
      <w:r>
        <w:rPr>
          <w:rFonts w:hint="eastAsia"/>
          <w:lang w:val="en-US" w:eastAsia="zh-Hans"/>
        </w:rPr>
        <w:t>、数据</w:t>
      </w:r>
      <w:r>
        <w:rPr>
          <w:rFonts w:hint="eastAsia"/>
          <w:lang w:val="en-US" w:eastAsia="zh-CN"/>
        </w:rPr>
        <w:t>转换</w:t>
      </w:r>
      <w:r>
        <w:rPr>
          <w:rFonts w:hint="eastAsia"/>
          <w:lang w:val="en-US" w:eastAsia="zh-Hans"/>
        </w:rPr>
        <w:t>、</w:t>
      </w:r>
      <w:r>
        <w:rPr>
          <w:rFonts w:hint="eastAsia"/>
          <w:lang w:val="en-US" w:eastAsia="zh-CN"/>
        </w:rPr>
        <w:t>数据接收与发送</w:t>
      </w:r>
      <w:r>
        <w:rPr>
          <w:rFonts w:hint="eastAsia"/>
          <w:lang w:val="en-US" w:eastAsia="zh-Hans"/>
        </w:rPr>
        <w:t>、</w:t>
      </w:r>
      <w:r>
        <w:rPr>
          <w:rFonts w:hint="eastAsia"/>
          <w:lang w:val="en-US" w:eastAsia="zh-CN"/>
        </w:rPr>
        <w:t>数据管理与存储、数据可视化</w:t>
      </w:r>
      <w:r>
        <w:rPr>
          <w:rFonts w:hint="eastAsia"/>
          <w:lang w:val="en-US" w:eastAsia="zh-Hans"/>
        </w:rPr>
        <w:t>。</w:t>
      </w:r>
    </w:p>
    <w:p>
      <w:pPr>
        <w:numPr>
          <w:ilvl w:val="0"/>
          <w:numId w:val="6"/>
        </w:numPr>
        <w:bidi w:val="0"/>
        <w:ind w:left="840" w:leftChars="0"/>
      </w:pPr>
      <w:r>
        <w:rPr>
          <w:rFonts w:hint="eastAsia"/>
          <w:lang w:val="en-US" w:eastAsia="zh-Hans"/>
        </w:rPr>
        <w:t>对版本</w:t>
      </w:r>
      <w:r>
        <w:rPr>
          <w:rFonts w:hint="eastAsia"/>
          <w:lang w:val="en-US" w:eastAsia="zh-CN"/>
        </w:rPr>
        <w:t>1进</w:t>
      </w:r>
      <w:r>
        <w:rPr>
          <w:rFonts w:hint="eastAsia"/>
          <w:lang w:val="en-US" w:eastAsia="zh-Hans"/>
        </w:rPr>
        <w:t>行测试</w:t>
      </w:r>
      <w:r>
        <w:rPr>
          <w:rFonts w:hint="default"/>
          <w:lang w:eastAsia="zh-Hans"/>
        </w:rPr>
        <w:t>，</w:t>
      </w:r>
      <w:r>
        <w:rPr>
          <w:rFonts w:hint="eastAsia"/>
          <w:lang w:val="en-US" w:eastAsia="zh-Hans"/>
        </w:rPr>
        <w:t>根据用户反馈进行修复与改进</w:t>
      </w:r>
      <w:r>
        <w:rPr>
          <w:rFonts w:hint="default"/>
          <w:lang w:eastAsia="zh-Hans"/>
        </w:rPr>
        <w:t>。</w:t>
      </w:r>
    </w:p>
    <w:p>
      <w:pPr>
        <w:numPr>
          <w:ilvl w:val="0"/>
          <w:numId w:val="0"/>
        </w:numPr>
        <w:bidi w:val="0"/>
        <w:ind w:left="480" w:leftChars="0"/>
      </w:pPr>
      <w:r>
        <w:t>完成内容：</w:t>
      </w:r>
    </w:p>
    <w:p>
      <w:pPr>
        <w:numPr>
          <w:ilvl w:val="0"/>
          <w:numId w:val="7"/>
        </w:numPr>
        <w:bidi w:val="0"/>
        <w:ind w:left="840" w:leftChars="0"/>
      </w:pPr>
      <w:r>
        <w:rPr>
          <w:rFonts w:hint="eastAsia"/>
          <w:lang w:val="en-US" w:eastAsia="zh-Hans"/>
        </w:rPr>
        <w:t>开发</w:t>
      </w:r>
      <w:r>
        <w:rPr>
          <w:rFonts w:hint="eastAsia"/>
        </w:rPr>
        <w:t>并</w:t>
      </w:r>
      <w:r>
        <w:rPr>
          <w:rFonts w:hint="eastAsia"/>
          <w:lang w:val="en-US" w:eastAsia="zh-Hans"/>
        </w:rPr>
        <w:t>测试</w:t>
      </w:r>
      <w:r>
        <w:t>版本version</w:t>
      </w:r>
      <w:r>
        <w:rPr>
          <w:rFonts w:hint="eastAsia"/>
        </w:rPr>
        <w:t>1</w:t>
      </w:r>
      <w:r>
        <w:t>。</w:t>
      </w:r>
    </w:p>
    <w:p>
      <w:pPr>
        <w:numPr>
          <w:ilvl w:val="0"/>
          <w:numId w:val="7"/>
        </w:numPr>
        <w:bidi w:val="0"/>
        <w:ind w:left="840" w:leftChars="0"/>
      </w:pPr>
      <w:r>
        <w:rPr>
          <w:rFonts w:hint="eastAsia"/>
          <w:lang w:val="en-US" w:eastAsia="zh-Hans"/>
        </w:rPr>
        <w:t>发布</w:t>
      </w:r>
      <w:r>
        <w:t>版本version1。</w:t>
      </w:r>
    </w:p>
    <w:p>
      <w:pPr>
        <w:pStyle w:val="4"/>
      </w:pPr>
      <w:r>
        <w:t>Sprint 3</w:t>
      </w:r>
    </w:p>
    <w:p>
      <w:pPr>
        <w:bidi w:val="0"/>
        <w:ind w:firstLine="480" w:firstLineChars="200"/>
      </w:pPr>
      <w:r>
        <w:t>应对风险：进度风险</w:t>
      </w:r>
      <w:r>
        <w:rPr>
          <w:rFonts w:hint="eastAsia"/>
          <w:lang w:eastAsia="zh-CN"/>
        </w:rPr>
        <w:t>，</w:t>
      </w:r>
      <w:r>
        <w:rPr>
          <w:rFonts w:hint="eastAsia"/>
          <w:lang w:val="en-US" w:eastAsia="zh-CN"/>
        </w:rPr>
        <w:t>技术风险</w:t>
      </w:r>
      <w:r>
        <w:rPr>
          <w:rFonts w:hint="eastAsia"/>
          <w:sz w:val="24"/>
          <w:szCs w:val="24"/>
          <w:lang w:val="en-US" w:eastAsia="zh-CN"/>
        </w:rPr>
        <w:t>（流程控制、流程反馈与响应）。</w:t>
      </w:r>
    </w:p>
    <w:p>
      <w:pPr>
        <w:bidi w:val="0"/>
        <w:ind w:firstLine="480" w:firstLineChars="200"/>
        <w:rPr>
          <w:rFonts w:hint="eastAsia" w:eastAsia="宋体"/>
          <w:lang w:eastAsia="zh-CN"/>
        </w:rPr>
      </w:pPr>
      <w:r>
        <w:t>起止日期：202</w:t>
      </w:r>
      <w:r>
        <w:rPr>
          <w:rFonts w:hint="eastAsia"/>
          <w:lang w:val="en-US" w:eastAsia="zh-CN"/>
        </w:rPr>
        <w:t>1</w:t>
      </w:r>
      <w:r>
        <w:t>年11月</w:t>
      </w:r>
      <w:r>
        <w:rPr>
          <w:rFonts w:hint="eastAsia"/>
          <w:lang w:val="en-US" w:eastAsia="zh-CN"/>
        </w:rPr>
        <w:t>22</w:t>
      </w:r>
      <w:r>
        <w:t>日~202</w:t>
      </w:r>
      <w:r>
        <w:rPr>
          <w:rFonts w:hint="eastAsia"/>
          <w:lang w:val="en-US" w:eastAsia="zh-CN"/>
        </w:rPr>
        <w:t>1</w:t>
      </w:r>
      <w:r>
        <w:t>年1</w:t>
      </w:r>
      <w:r>
        <w:rPr>
          <w:rFonts w:hint="eastAsia"/>
          <w:lang w:val="en-US" w:eastAsia="zh-CN"/>
        </w:rPr>
        <w:t>2</w:t>
      </w:r>
      <w:r>
        <w:t>月</w:t>
      </w:r>
      <w:r>
        <w:rPr>
          <w:rFonts w:hint="eastAsia"/>
          <w:lang w:val="en-US" w:eastAsia="zh-CN"/>
        </w:rPr>
        <w:t>12</w:t>
      </w:r>
      <w:r>
        <w:t>日</w:t>
      </w:r>
      <w:r>
        <w:rPr>
          <w:rFonts w:hint="eastAsia"/>
          <w:lang w:eastAsia="zh-CN"/>
        </w:rPr>
        <w:t>。</w:t>
      </w:r>
    </w:p>
    <w:p>
      <w:pPr>
        <w:bidi w:val="0"/>
        <w:ind w:firstLine="480" w:firstLineChars="200"/>
      </w:pPr>
      <w:r>
        <w:t>迭代内容：</w:t>
      </w:r>
    </w:p>
    <w:p>
      <w:pPr>
        <w:numPr>
          <w:ilvl w:val="0"/>
          <w:numId w:val="8"/>
        </w:numPr>
        <w:bidi w:val="0"/>
      </w:pPr>
      <w:r>
        <w:t>在版本1的基础上实现下一版本的核心功能模块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核心功能有生产流程控制</w:t>
      </w:r>
      <w:r>
        <w:rPr>
          <w:rFonts w:hint="eastAsia"/>
        </w:rPr>
        <w:t>、</w:t>
      </w:r>
      <w:r>
        <w:rPr>
          <w:rFonts w:hint="eastAsia"/>
          <w:lang w:val="en-US" w:eastAsia="zh-CN"/>
        </w:rPr>
        <w:t>指令接收与下发、状态可视化与监控、状态反馈与响应</w:t>
      </w:r>
      <w:r>
        <w:rPr>
          <w:rFonts w:hint="eastAsia"/>
          <w:lang w:eastAsia="zh-CN"/>
        </w:rPr>
        <w:t>。</w:t>
      </w:r>
    </w:p>
    <w:p>
      <w:pPr>
        <w:numPr>
          <w:ilvl w:val="0"/>
          <w:numId w:val="8"/>
        </w:numPr>
        <w:bidi w:val="0"/>
        <w:ind w:left="840" w:leftChars="0"/>
      </w:pPr>
      <w:r>
        <w:t>对版本2功能模块进行测试，根据用户反馈进行修复与改进。</w:t>
      </w:r>
    </w:p>
    <w:p>
      <w:pPr>
        <w:bidi w:val="0"/>
        <w:ind w:firstLine="480" w:firstLineChars="200"/>
      </w:pPr>
      <w:r>
        <w:t>完成内容：</w:t>
      </w:r>
    </w:p>
    <w:p>
      <w:pPr>
        <w:numPr>
          <w:ilvl w:val="0"/>
          <w:numId w:val="9"/>
        </w:numPr>
        <w:bidi w:val="0"/>
        <w:ind w:left="840" w:leftChars="0"/>
      </w:pPr>
      <w:r>
        <w:rPr>
          <w:rFonts w:hint="eastAsia"/>
          <w:lang w:val="en-US" w:eastAsia="zh-Hans"/>
        </w:rPr>
        <w:t>开发</w:t>
      </w:r>
      <w:r>
        <w:rPr>
          <w:rFonts w:hint="eastAsia"/>
        </w:rPr>
        <w:t>并</w:t>
      </w:r>
      <w:r>
        <w:rPr>
          <w:rFonts w:hint="eastAsia"/>
          <w:lang w:val="en-US" w:eastAsia="zh-Hans"/>
        </w:rPr>
        <w:t>测试</w:t>
      </w:r>
      <w:r>
        <w:t>版本version2。</w:t>
      </w:r>
    </w:p>
    <w:p>
      <w:pPr>
        <w:numPr>
          <w:ilvl w:val="0"/>
          <w:numId w:val="9"/>
        </w:numPr>
        <w:bidi w:val="0"/>
        <w:ind w:left="840" w:leftChars="0"/>
      </w:pPr>
      <w:r>
        <w:rPr>
          <w:rFonts w:hint="eastAsia"/>
          <w:lang w:val="en-US" w:eastAsia="zh-Hans"/>
        </w:rPr>
        <w:t>发布</w:t>
      </w:r>
      <w:r>
        <w:t>版本version</w:t>
      </w:r>
      <w:r>
        <w:rPr>
          <w:rFonts w:hint="eastAsia"/>
        </w:rPr>
        <w:t>2</w:t>
      </w:r>
      <w:r>
        <w:t>。</w:t>
      </w:r>
    </w:p>
    <w:p>
      <w:pPr>
        <w:pStyle w:val="4"/>
      </w:pPr>
      <w:r>
        <w:t>Sprint 4</w:t>
      </w:r>
    </w:p>
    <w:p>
      <w:pPr>
        <w:bidi w:val="0"/>
        <w:ind w:firstLine="480" w:firstLineChars="200"/>
      </w:pPr>
      <w:r>
        <w:t>应对风险：进度风险。</w:t>
      </w:r>
    </w:p>
    <w:p>
      <w:pPr>
        <w:bidi w:val="0"/>
        <w:ind w:firstLine="480" w:firstLineChars="200"/>
      </w:pPr>
      <w:r>
        <w:t>起止日期：202</w:t>
      </w:r>
      <w:r>
        <w:rPr>
          <w:rFonts w:hint="eastAsia"/>
          <w:lang w:val="en-US" w:eastAsia="zh-CN"/>
        </w:rPr>
        <w:t>1</w:t>
      </w:r>
      <w:r>
        <w:t>年1</w:t>
      </w:r>
      <w:r>
        <w:rPr>
          <w:rFonts w:hint="eastAsia"/>
          <w:lang w:val="en-US" w:eastAsia="zh-CN"/>
        </w:rPr>
        <w:t>2</w:t>
      </w:r>
      <w:r>
        <w:t>月</w:t>
      </w:r>
      <w:r>
        <w:rPr>
          <w:rFonts w:hint="eastAsia"/>
          <w:lang w:val="en-US" w:eastAsia="zh-CN"/>
        </w:rPr>
        <w:t>13</w:t>
      </w:r>
      <w:r>
        <w:t>日~202</w:t>
      </w:r>
      <w:r>
        <w:rPr>
          <w:rFonts w:hint="eastAsia"/>
          <w:lang w:val="en-US" w:eastAsia="zh-CN"/>
        </w:rPr>
        <w:t>2</w:t>
      </w:r>
      <w:r>
        <w:t>年</w:t>
      </w:r>
      <w:r>
        <w:rPr>
          <w:rFonts w:hint="eastAsia"/>
          <w:lang w:val="en-US" w:eastAsia="zh-CN"/>
        </w:rPr>
        <w:t>1</w:t>
      </w:r>
      <w:r>
        <w:t>月</w:t>
      </w:r>
      <w:r>
        <w:rPr>
          <w:rFonts w:hint="eastAsia"/>
          <w:lang w:val="en-US" w:eastAsia="zh-CN"/>
        </w:rPr>
        <w:t>2</w:t>
      </w:r>
      <w:r>
        <w:t>日。</w:t>
      </w:r>
    </w:p>
    <w:p>
      <w:pPr>
        <w:bidi w:val="0"/>
        <w:ind w:firstLine="480" w:firstLineChars="200"/>
      </w:pPr>
      <w:r>
        <w:t>迭代内容：</w:t>
      </w:r>
    </w:p>
    <w:p>
      <w:pPr>
        <w:numPr>
          <w:ilvl w:val="0"/>
          <w:numId w:val="10"/>
        </w:numPr>
        <w:bidi w:val="0"/>
        <w:ind w:left="840" w:leftChars="0"/>
      </w:pPr>
      <w:r>
        <w:t>在版本2的基础上实现下一版本的核心功能模块</w:t>
      </w:r>
      <w:r>
        <w:rPr>
          <w:rFonts w:hint="eastAsia"/>
          <w:lang w:val="en-US" w:eastAsia="zh-CN"/>
        </w:rPr>
        <w:t>和</w:t>
      </w:r>
      <w:r>
        <w:t>非主要功能</w:t>
      </w:r>
      <w:r>
        <w:rPr>
          <w:rFonts w:hint="eastAsia"/>
          <w:lang w:val="en-US" w:eastAsia="zh-CN"/>
        </w:rPr>
        <w:t>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核心功能有机器学习推理</w:t>
      </w:r>
      <w:r>
        <w:t>、数据分析</w:t>
      </w:r>
      <w:r>
        <w:rPr>
          <w:rFonts w:hint="eastAsia"/>
          <w:lang w:val="en-US" w:eastAsia="zh-CN"/>
        </w:rPr>
        <w:t>、权限管理，非主要功能有日志管理、运维管理</w:t>
      </w:r>
      <w:r>
        <w:t>。</w:t>
      </w:r>
    </w:p>
    <w:p>
      <w:pPr>
        <w:numPr>
          <w:ilvl w:val="0"/>
          <w:numId w:val="10"/>
        </w:numPr>
        <w:bidi w:val="0"/>
        <w:ind w:left="840" w:leftChars="0"/>
      </w:pPr>
      <w:r>
        <w:t>对测试版本</w:t>
      </w:r>
      <w:r>
        <w:rPr>
          <w:rFonts w:hint="eastAsia"/>
          <w:lang w:val="en-US" w:eastAsia="zh-CN"/>
        </w:rPr>
        <w:t>3</w:t>
      </w:r>
      <w:r>
        <w:t>功能模块进行测试，根据用户反馈进行修复与改进。</w:t>
      </w:r>
    </w:p>
    <w:p>
      <w:pPr>
        <w:bidi w:val="0"/>
        <w:ind w:firstLine="480" w:firstLineChars="200"/>
      </w:pPr>
      <w:r>
        <w:t>完成内容：</w:t>
      </w:r>
    </w:p>
    <w:p>
      <w:pPr>
        <w:numPr>
          <w:ilvl w:val="0"/>
          <w:numId w:val="11"/>
        </w:numPr>
        <w:bidi w:val="0"/>
        <w:ind w:left="840" w:leftChars="0"/>
      </w:pPr>
      <w:r>
        <w:rPr>
          <w:rFonts w:hint="eastAsia"/>
          <w:lang w:val="en-US" w:eastAsia="zh-Hans"/>
        </w:rPr>
        <w:t>开发并测试</w:t>
      </w:r>
      <w:r>
        <w:t>版本version3。</w:t>
      </w:r>
    </w:p>
    <w:p>
      <w:pPr>
        <w:numPr>
          <w:ilvl w:val="0"/>
          <w:numId w:val="11"/>
        </w:numPr>
        <w:bidi w:val="0"/>
        <w:ind w:left="840" w:leftChars="0"/>
      </w:pPr>
      <w:r>
        <w:rPr>
          <w:rFonts w:hint="eastAsia"/>
          <w:lang w:val="en-US" w:eastAsia="zh-Hans"/>
        </w:rPr>
        <w:t>发布</w:t>
      </w:r>
      <w:r>
        <w:t>版本version3。</w:t>
      </w:r>
    </w:p>
    <w:p>
      <w:pPr>
        <w:pStyle w:val="4"/>
        <w:rPr>
          <w:lang w:val="en-US" w:eastAsia="zh-CN"/>
        </w:rPr>
      </w:pPr>
      <w:r>
        <w:rPr>
          <w:lang w:val="en-US" w:eastAsia="zh-CN"/>
        </w:rPr>
        <w:t>Sprint 5</w:t>
      </w:r>
    </w:p>
    <w:p>
      <w:pPr>
        <w:bidi w:val="0"/>
        <w:ind w:firstLine="480" w:firstLineChars="200"/>
        <w:rPr>
          <w:rFonts w:hint="default"/>
          <w:lang w:val="en-US"/>
        </w:rPr>
      </w:pPr>
      <w:r>
        <w:t>应对风险：进度风险。</w:t>
      </w:r>
    </w:p>
    <w:p>
      <w:pPr>
        <w:bidi w:val="0"/>
        <w:ind w:firstLine="480" w:firstLineChars="200"/>
      </w:pPr>
      <w:r>
        <w:t>起止日期：202</w:t>
      </w:r>
      <w:r>
        <w:rPr>
          <w:rFonts w:hint="eastAsia"/>
          <w:lang w:val="en-US" w:eastAsia="zh-CN"/>
        </w:rPr>
        <w:t>2</w:t>
      </w:r>
      <w:r>
        <w:t>年</w:t>
      </w:r>
      <w:r>
        <w:rPr>
          <w:rFonts w:hint="eastAsia"/>
          <w:lang w:val="en-US" w:eastAsia="zh-CN"/>
        </w:rPr>
        <w:t>1</w:t>
      </w:r>
      <w:r>
        <w:t>月</w:t>
      </w:r>
      <w:r>
        <w:rPr>
          <w:rFonts w:hint="eastAsia"/>
          <w:lang w:val="en-US" w:eastAsia="zh-CN"/>
        </w:rPr>
        <w:t>3</w:t>
      </w:r>
      <w:r>
        <w:t>日~202</w:t>
      </w:r>
      <w:r>
        <w:rPr>
          <w:rFonts w:hint="eastAsia"/>
          <w:lang w:val="en-US" w:eastAsia="zh-CN"/>
        </w:rPr>
        <w:t>2</w:t>
      </w:r>
      <w:r>
        <w:t>年1月</w:t>
      </w:r>
      <w:r>
        <w:rPr>
          <w:rFonts w:hint="eastAsia"/>
          <w:lang w:val="en-US" w:eastAsia="zh-CN"/>
        </w:rPr>
        <w:t>9</w:t>
      </w:r>
      <w:r>
        <w:t>日。</w:t>
      </w:r>
    </w:p>
    <w:p>
      <w:pPr>
        <w:bidi w:val="0"/>
        <w:ind w:firstLine="480" w:firstLineChars="200"/>
      </w:pPr>
      <w:r>
        <w:t>迭代内容：</w:t>
      </w:r>
    </w:p>
    <w:p>
      <w:pPr>
        <w:numPr>
          <w:ilvl w:val="0"/>
          <w:numId w:val="12"/>
        </w:numPr>
        <w:bidi w:val="0"/>
        <w:ind w:left="900" w:leftChars="0"/>
      </w:pPr>
      <w:r>
        <w:rPr>
          <w:rFonts w:hint="eastAsia"/>
          <w:lang w:val="en-US" w:eastAsia="zh-CN"/>
        </w:rPr>
        <w:t>在版本3的基础上</w:t>
      </w:r>
      <w:r>
        <w:t>完成项目总体的功能整合以及代码评审优化，</w:t>
      </w:r>
      <w:r>
        <w:rPr>
          <w:rFonts w:hint="eastAsia"/>
          <w:lang w:val="en-US" w:eastAsia="zh-CN"/>
        </w:rPr>
        <w:t>在实际环境进行部署测试和验收测试，</w:t>
      </w:r>
      <w:r>
        <w:t>发布可交付版本。</w:t>
      </w:r>
    </w:p>
    <w:p>
      <w:pPr>
        <w:numPr>
          <w:ilvl w:val="0"/>
          <w:numId w:val="12"/>
        </w:numPr>
        <w:bidi w:val="0"/>
        <w:ind w:left="900" w:leftChars="0"/>
      </w:pPr>
      <w:r>
        <w:t>完成《项目总结报告》等相关项目文档，整理交付成果。</w:t>
      </w:r>
    </w:p>
    <w:p>
      <w:pPr>
        <w:bidi w:val="0"/>
        <w:ind w:firstLine="480" w:firstLineChars="200"/>
        <w:rPr>
          <w:rFonts w:hint="default"/>
          <w:lang w:val="en-US" w:eastAsia="zh-CN"/>
        </w:rPr>
      </w:pPr>
      <w:r>
        <w:t>完成内容：</w:t>
      </w:r>
    </w:p>
    <w:p>
      <w:pPr>
        <w:numPr>
          <w:ilvl w:val="0"/>
          <w:numId w:val="13"/>
        </w:numPr>
        <w:bidi w:val="0"/>
        <w:ind w:left="840" w:leftChars="0"/>
      </w:pPr>
      <w:r>
        <w:t>发布</w:t>
      </w:r>
      <w:r>
        <w:rPr>
          <w:rFonts w:hint="eastAsia"/>
          <w:lang w:val="en-US" w:eastAsia="zh-CN"/>
        </w:rPr>
        <w:t>可交付</w:t>
      </w:r>
      <w:r>
        <w:t>版本version</w:t>
      </w:r>
      <w:r>
        <w:rPr>
          <w:rFonts w:hint="eastAsia"/>
          <w:lang w:val="en-US" w:eastAsia="zh-CN"/>
        </w:rPr>
        <w:t>4</w:t>
      </w:r>
      <w:r>
        <w:t>。</w:t>
      </w:r>
    </w:p>
    <w:p>
      <w:pPr>
        <w:numPr>
          <w:ilvl w:val="0"/>
          <w:numId w:val="13"/>
        </w:numPr>
        <w:bidi w:val="0"/>
        <w:ind w:left="840" w:leftChars="0"/>
        <w:rPr>
          <w:rFonts w:hint="eastAsia"/>
        </w:rPr>
      </w:pPr>
      <w:r>
        <w:rPr>
          <w:rFonts w:hint="eastAsia"/>
        </w:rPr>
        <w:t>软件文档交付。</w:t>
      </w:r>
    </w:p>
    <w:p>
      <w:pPr>
        <w:rPr>
          <w:rFonts w:hint="eastAsia"/>
        </w:rPr>
      </w:pPr>
      <w:r>
        <w:rPr>
          <w:rFonts w:hint="eastAsia"/>
        </w:rPr>
        <w:br w:type="page"/>
      </w:r>
    </w:p>
    <w:p>
      <w:pPr>
        <w:pStyle w:val="2"/>
        <w:rPr>
          <w:rFonts w:hint="eastAsia"/>
        </w:rPr>
      </w:pPr>
      <w:r>
        <w:rPr>
          <w:rFonts w:hint="eastAsia"/>
        </w:rPr>
        <w:t>项目预期</w:t>
      </w:r>
      <w:r>
        <w:t>成果</w:t>
      </w:r>
    </w:p>
    <w:p>
      <w:pPr>
        <w:bidi w:val="0"/>
      </w:pPr>
      <w:r>
        <w:t>- 立项申请书</w:t>
      </w:r>
    </w:p>
    <w:p>
      <w:pPr>
        <w:bidi w:val="0"/>
      </w:pPr>
      <w:r>
        <w:t>- 软件开发计划</w:t>
      </w:r>
    </w:p>
    <w:p>
      <w:pPr>
        <w:bidi w:val="0"/>
      </w:pPr>
      <w:r>
        <w:t>- 迭代计划，每个迭代一份计划</w:t>
      </w:r>
    </w:p>
    <w:p>
      <w:pPr>
        <w:bidi w:val="0"/>
      </w:pPr>
      <w:r>
        <w:t>- 迭代评估报告，每个迭代一份报告</w:t>
      </w:r>
    </w:p>
    <w:p>
      <w:pPr>
        <w:bidi w:val="0"/>
      </w:pPr>
      <w:r>
        <w:t>- 软件需求规约文档</w:t>
      </w:r>
    </w:p>
    <w:p>
      <w:pPr>
        <w:bidi w:val="0"/>
      </w:pPr>
      <w:r>
        <w:t>- 软件架构文档</w:t>
      </w:r>
    </w:p>
    <w:p>
      <w:pPr>
        <w:bidi w:val="0"/>
      </w:pPr>
      <w:r>
        <w:t>- 源代码</w:t>
      </w:r>
    </w:p>
    <w:p>
      <w:pPr>
        <w:bidi w:val="0"/>
      </w:pPr>
      <w:r>
        <w:t>- 软件测试计划</w:t>
      </w:r>
    </w:p>
    <w:p>
      <w:pPr>
        <w:bidi w:val="0"/>
      </w:pPr>
      <w:r>
        <w:t>- 软件安装包</w:t>
      </w:r>
    </w:p>
    <w:p>
      <w:pPr>
        <w:bidi w:val="0"/>
      </w:pPr>
      <w:r>
        <w:t>- 项目总结报告</w:t>
      </w:r>
    </w:p>
    <w:p>
      <w:pPr>
        <w:pStyle w:val="34"/>
        <w:ind w:left="0" w:leftChars="0" w:firstLine="0" w:firstLineChars="0"/>
        <w:rPr>
          <w:rFonts w:hint="eastAsia"/>
        </w:rPr>
      </w:pPr>
    </w:p>
    <w:p>
      <w:pPr>
        <w:pStyle w:val="2"/>
        <w:rPr>
          <w:rFonts w:hint="eastAsia"/>
        </w:rPr>
      </w:pPr>
      <w:r>
        <w:rPr>
          <w:rFonts w:hint="eastAsia"/>
        </w:rPr>
        <w:t>项目</w:t>
      </w:r>
      <w:r>
        <w:t>社会经济效益</w:t>
      </w:r>
    </w:p>
    <w:p>
      <w:pPr>
        <w:pStyle w:val="3"/>
        <w:bidi w:val="0"/>
      </w:pPr>
      <w:r>
        <w:rPr>
          <w:rFonts w:hint="eastAsia"/>
        </w:rPr>
        <w:t>项目社会效益</w:t>
      </w:r>
    </w:p>
    <w:p>
      <w:pPr>
        <w:bidi w:val="0"/>
        <w:ind w:firstLine="480" w:firstLineChars="200"/>
        <w:rPr>
          <w:rFonts w:hint="eastAsia"/>
        </w:rPr>
      </w:pPr>
      <w:r>
        <w:rPr>
          <w:lang w:val="zh-CN"/>
        </w:rPr>
        <w:t>本项目积极响应《中国制造2025》和《工业互联网创新发展行动计划》指示的号召，契合国家发展重心，将工业制造业的需求落地实现。项目将构建面向工业制造业的</w:t>
      </w:r>
      <w:r>
        <w:rPr>
          <w:rFonts w:hint="eastAsia"/>
          <w:lang w:val="zh-CN"/>
        </w:rPr>
        <w:t>“</w:t>
      </w:r>
      <w:r>
        <w:rPr>
          <w:rFonts w:hint="eastAsia"/>
          <w:lang w:val="en-US" w:eastAsia="zh-CN"/>
        </w:rPr>
        <w:t>云—边—端</w:t>
      </w:r>
      <w:r>
        <w:rPr>
          <w:rFonts w:hint="eastAsia"/>
          <w:lang w:val="zh-CN"/>
        </w:rPr>
        <w:t>”</w:t>
      </w:r>
      <w:r>
        <w:rPr>
          <w:lang w:val="zh-CN"/>
        </w:rPr>
        <w:t>架构，在工业制造领域运用互联网和边缘计算指导生产，将数据处理从云计算平台中心转移到边缘上，为构建现代工业生态系统做出尝试。本项目在提升企业业务效能的同时也能够提升其国际影响力与竞争力，将为工业制造业的转型升级提供经验和借鉴，势必会带来良好的社会效益。</w:t>
      </w:r>
    </w:p>
    <w:p>
      <w:pPr>
        <w:pStyle w:val="3"/>
        <w:bidi w:val="0"/>
      </w:pPr>
      <w:r>
        <w:rPr>
          <w:rFonts w:hint="eastAsia"/>
        </w:rPr>
        <w:t>项目经济效益</w:t>
      </w:r>
    </w:p>
    <w:p>
      <w:pPr>
        <w:bidi w:val="0"/>
        <w:ind w:firstLine="480" w:firstLineChars="200"/>
        <w:rPr>
          <w:rFonts w:hint="eastAsia"/>
        </w:rPr>
      </w:pPr>
      <w:r>
        <w:rPr>
          <w:lang w:val="zh-CN" w:eastAsia="zh-TW"/>
        </w:rPr>
        <w:t>工业制造的每个生产阶段都会产生并存储大量数据，边缘计算将数据处理转移到生产终端附近处理，不仅可以缓解云计算平台的带宽、计算能力等压力，还可以节费大量数据的存储成本。并且可以在连接不上云计算平台时，也能确保生产终端的正常运作和最优化。项目成果将可以减少工业制造过程成本、提高生产效率，促进制造流程工艺的优化配置。最终给企业运营带来显着的经济效益。项目成果能够有效降低企业数据治理成本，提升生产效率，促</w:t>
      </w:r>
      <w:bookmarkStart w:id="2" w:name="_GoBack"/>
      <w:bookmarkEnd w:id="2"/>
      <w:r>
        <w:rPr>
          <w:lang w:val="zh-CN" w:eastAsia="zh-TW"/>
        </w:rPr>
        <w:t>进企业完善生产流程，提升经济效益。</w:t>
      </w: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1"/>
      </w:rPr>
    </w:pPr>
    <w:r>
      <w:rPr>
        <w:rStyle w:val="21"/>
      </w:rPr>
      <w:fldChar w:fldCharType="begin"/>
    </w:r>
    <w:r>
      <w:rPr>
        <w:rStyle w:val="21"/>
      </w:rPr>
      <w:instrText xml:space="preserve">PAGE  </w:instrText>
    </w:r>
    <w:r>
      <w:rPr>
        <w:rStyle w:val="21"/>
      </w:rPr>
      <w:fldChar w:fldCharType="separate"/>
    </w:r>
    <w:r>
      <w:rPr>
        <w:rStyle w:val="21"/>
      </w:rPr>
      <w:t>2</w:t>
    </w:r>
    <w:r>
      <w:rPr>
        <w:rStyle w:val="21"/>
      </w:rPr>
      <w:fldChar w:fldCharType="end"/>
    </w: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1"/>
      </w:rPr>
    </w:pPr>
    <w:r>
      <w:rPr>
        <w:rStyle w:val="21"/>
      </w:rPr>
      <w:fldChar w:fldCharType="begin"/>
    </w:r>
    <w:r>
      <w:rPr>
        <w:rStyle w:val="21"/>
      </w:rPr>
      <w:instrText xml:space="preserve">PAGE  </w:instrText>
    </w:r>
    <w:r>
      <w:rPr>
        <w:rStyle w:val="21"/>
      </w:rPr>
      <w:fldChar w:fldCharType="end"/>
    </w:r>
  </w:p>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38E1"/>
    <w:multiLevelType w:val="multilevel"/>
    <w:tmpl w:val="00D938E1"/>
    <w:lvl w:ilvl="0" w:tentative="0">
      <w:start w:val="1"/>
      <w:numFmt w:val="decimalEnclosedCircle"/>
      <w:lvlText w:val="%1"/>
      <w:lvlJc w:val="left"/>
      <w:pPr>
        <w:tabs>
          <w:tab w:val="left" w:pos="0"/>
        </w:tabs>
        <w:ind w:left="900" w:hanging="420"/>
      </w:pPr>
      <w:rPr>
        <w:rFonts w:ascii="Times New Roman" w:hAnsi="Times New Roman" w:eastAsia="宋体" w:cs="Times New Roman"/>
      </w:rPr>
    </w:lvl>
    <w:lvl w:ilvl="1" w:tentative="0">
      <w:start w:val="1"/>
      <w:numFmt w:val="bullet"/>
      <w:lvlText w:val=""/>
      <w:lvlJc w:val="left"/>
      <w:pPr>
        <w:tabs>
          <w:tab w:val="left" w:pos="0"/>
        </w:tabs>
        <w:ind w:left="1320" w:hanging="420"/>
      </w:pPr>
      <w:rPr>
        <w:rFonts w:hint="default" w:ascii="Wingdings" w:hAnsi="Wingdings"/>
      </w:rPr>
    </w:lvl>
    <w:lvl w:ilvl="2" w:tentative="0">
      <w:start w:val="1"/>
      <w:numFmt w:val="bullet"/>
      <w:lvlText w:val=""/>
      <w:lvlJc w:val="left"/>
      <w:pPr>
        <w:tabs>
          <w:tab w:val="left" w:pos="0"/>
        </w:tabs>
        <w:ind w:left="1740" w:hanging="420"/>
      </w:pPr>
      <w:rPr>
        <w:rFonts w:hint="default" w:ascii="Wingdings" w:hAnsi="Wingdings"/>
      </w:rPr>
    </w:lvl>
    <w:lvl w:ilvl="3" w:tentative="0">
      <w:start w:val="1"/>
      <w:numFmt w:val="bullet"/>
      <w:lvlText w:val=""/>
      <w:lvlJc w:val="left"/>
      <w:pPr>
        <w:tabs>
          <w:tab w:val="left" w:pos="0"/>
        </w:tabs>
        <w:ind w:left="2160" w:hanging="420"/>
      </w:pPr>
      <w:rPr>
        <w:rFonts w:hint="default" w:ascii="Wingdings" w:hAnsi="Wingdings"/>
      </w:rPr>
    </w:lvl>
    <w:lvl w:ilvl="4" w:tentative="0">
      <w:start w:val="1"/>
      <w:numFmt w:val="bullet"/>
      <w:lvlText w:val=""/>
      <w:lvlJc w:val="left"/>
      <w:pPr>
        <w:tabs>
          <w:tab w:val="left" w:pos="0"/>
        </w:tabs>
        <w:ind w:left="2580" w:hanging="420"/>
      </w:pPr>
      <w:rPr>
        <w:rFonts w:hint="default" w:ascii="Wingdings" w:hAnsi="Wingdings"/>
      </w:rPr>
    </w:lvl>
    <w:lvl w:ilvl="5" w:tentative="0">
      <w:start w:val="1"/>
      <w:numFmt w:val="bullet"/>
      <w:lvlText w:val=""/>
      <w:lvlJc w:val="left"/>
      <w:pPr>
        <w:tabs>
          <w:tab w:val="left" w:pos="0"/>
        </w:tabs>
        <w:ind w:left="3000" w:hanging="420"/>
      </w:pPr>
      <w:rPr>
        <w:rFonts w:hint="default" w:ascii="Wingdings" w:hAnsi="Wingdings"/>
      </w:rPr>
    </w:lvl>
    <w:lvl w:ilvl="6" w:tentative="0">
      <w:start w:val="1"/>
      <w:numFmt w:val="bullet"/>
      <w:lvlText w:val=""/>
      <w:lvlJc w:val="left"/>
      <w:pPr>
        <w:tabs>
          <w:tab w:val="left" w:pos="0"/>
        </w:tabs>
        <w:ind w:left="3420" w:hanging="420"/>
      </w:pPr>
      <w:rPr>
        <w:rFonts w:hint="default" w:ascii="Wingdings" w:hAnsi="Wingdings"/>
      </w:rPr>
    </w:lvl>
    <w:lvl w:ilvl="7" w:tentative="0">
      <w:start w:val="1"/>
      <w:numFmt w:val="bullet"/>
      <w:lvlText w:val=""/>
      <w:lvlJc w:val="left"/>
      <w:pPr>
        <w:tabs>
          <w:tab w:val="left" w:pos="0"/>
        </w:tabs>
        <w:ind w:left="3840" w:hanging="420"/>
      </w:pPr>
      <w:rPr>
        <w:rFonts w:hint="default" w:ascii="Wingdings" w:hAnsi="Wingdings"/>
      </w:rPr>
    </w:lvl>
    <w:lvl w:ilvl="8" w:tentative="0">
      <w:start w:val="1"/>
      <w:numFmt w:val="bullet"/>
      <w:lvlText w:val=""/>
      <w:lvlJc w:val="left"/>
      <w:pPr>
        <w:tabs>
          <w:tab w:val="left" w:pos="0"/>
        </w:tabs>
        <w:ind w:left="4260" w:hanging="420"/>
      </w:pPr>
      <w:rPr>
        <w:rFonts w:hint="default" w:ascii="Wingdings" w:hAnsi="Wingdings"/>
      </w:rPr>
    </w:lvl>
  </w:abstractNum>
  <w:abstractNum w:abstractNumId="1">
    <w:nsid w:val="21336C84"/>
    <w:multiLevelType w:val="multilevel"/>
    <w:tmpl w:val="21336C84"/>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abstractNum w:abstractNumId="2">
    <w:nsid w:val="29FB3F03"/>
    <w:multiLevelType w:val="multilevel"/>
    <w:tmpl w:val="29FB3F03"/>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abstractNum w:abstractNumId="3">
    <w:nsid w:val="3B305CCF"/>
    <w:multiLevelType w:val="multilevel"/>
    <w:tmpl w:val="3B305CCF"/>
    <w:lvl w:ilvl="0" w:tentative="0">
      <w:start w:val="1"/>
      <w:numFmt w:val="decimal"/>
      <w:pStyle w:val="2"/>
      <w:lvlText w:val="%1"/>
      <w:lvlJc w:val="left"/>
      <w:pPr>
        <w:tabs>
          <w:tab w:val="left" w:pos="0"/>
        </w:tabs>
        <w:ind w:left="0" w:leftChars="0" w:firstLine="0" w:firstLineChars="0"/>
      </w:pPr>
      <w:rPr>
        <w:rFonts w:hint="default" w:ascii="Times New Roman" w:hAnsi="Times New Roman" w:eastAsia="黑体" w:cs="Times New Roman"/>
        <w:b/>
        <w:bCs/>
        <w:sz w:val="30"/>
        <w:szCs w:val="30"/>
      </w:rPr>
    </w:lvl>
    <w:lvl w:ilvl="1" w:tentative="0">
      <w:start w:val="1"/>
      <w:numFmt w:val="decimal"/>
      <w:pStyle w:val="3"/>
      <w:lvlText w:val="%1.%2 "/>
      <w:lvlJc w:val="left"/>
      <w:pPr>
        <w:tabs>
          <w:tab w:val="left" w:pos="0"/>
        </w:tabs>
        <w:ind w:left="0" w:leftChars="0" w:firstLine="0" w:firstLineChars="0"/>
      </w:pPr>
      <w:rPr>
        <w:rFonts w:hint="default" w:ascii="Times New Roman" w:hAnsi="Times New Roman" w:eastAsia="宋体" w:cs="Times New Roman"/>
        <w:b/>
        <w:bCs/>
        <w:sz w:val="28"/>
        <w:szCs w:val="28"/>
      </w:rPr>
    </w:lvl>
    <w:lvl w:ilvl="2" w:tentative="0">
      <w:start w:val="1"/>
      <w:numFmt w:val="decimal"/>
      <w:pStyle w:val="4"/>
      <w:lvlText w:val="%1.%2.%3"/>
      <w:lvlJc w:val="left"/>
      <w:pPr>
        <w:tabs>
          <w:tab w:val="left" w:pos="0"/>
        </w:tabs>
        <w:ind w:left="0" w:leftChars="0" w:firstLine="0" w:firstLineChars="0"/>
      </w:pPr>
      <w:rPr>
        <w:rFonts w:hint="default" w:ascii="Times New Roman" w:hAnsi="Times New Roman" w:eastAsia="楷体" w:cs="Times New Roman"/>
        <w:b/>
        <w:bCs/>
        <w:sz w:val="28"/>
        <w:szCs w:val="24"/>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4803A9D3"/>
    <w:multiLevelType w:val="singleLevel"/>
    <w:tmpl w:val="4803A9D3"/>
    <w:lvl w:ilvl="0" w:tentative="0">
      <w:start w:val="1"/>
      <w:numFmt w:val="decimal"/>
      <w:suff w:val="nothing"/>
      <w:lvlText w:val="%1）"/>
      <w:lvlJc w:val="left"/>
    </w:lvl>
  </w:abstractNum>
  <w:abstractNum w:abstractNumId="5">
    <w:nsid w:val="52D87865"/>
    <w:multiLevelType w:val="multilevel"/>
    <w:tmpl w:val="52D87865"/>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abstractNum w:abstractNumId="6">
    <w:nsid w:val="565F4C92"/>
    <w:multiLevelType w:val="multilevel"/>
    <w:tmpl w:val="565F4C92"/>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abstractNum w:abstractNumId="7">
    <w:nsid w:val="5F366FAB"/>
    <w:multiLevelType w:val="multilevel"/>
    <w:tmpl w:val="5F366FA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F75EEDC"/>
    <w:multiLevelType w:val="multilevel"/>
    <w:tmpl w:val="5F75EEDC"/>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abstractNum w:abstractNumId="9">
    <w:nsid w:val="5F75EEF2"/>
    <w:multiLevelType w:val="multilevel"/>
    <w:tmpl w:val="5F75EEF2"/>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abstractNum w:abstractNumId="10">
    <w:nsid w:val="5F76C042"/>
    <w:multiLevelType w:val="multilevel"/>
    <w:tmpl w:val="5F76C042"/>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abstractNum w:abstractNumId="11">
    <w:nsid w:val="5F76C052"/>
    <w:multiLevelType w:val="multilevel"/>
    <w:tmpl w:val="5F76C052"/>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abstractNum w:abstractNumId="12">
    <w:nsid w:val="61E5644C"/>
    <w:multiLevelType w:val="multilevel"/>
    <w:tmpl w:val="61E5644C"/>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num w:numId="1">
    <w:abstractNumId w:val="3"/>
  </w:num>
  <w:num w:numId="2">
    <w:abstractNumId w:val="7"/>
  </w:num>
  <w:num w:numId="3">
    <w:abstractNumId w:val="4"/>
  </w:num>
  <w:num w:numId="4">
    <w:abstractNumId w:val="12"/>
  </w:num>
  <w:num w:numId="5">
    <w:abstractNumId w:val="1"/>
  </w:num>
  <w:num w:numId="6">
    <w:abstractNumId w:val="5"/>
  </w:num>
  <w:num w:numId="7">
    <w:abstractNumId w:val="10"/>
  </w:num>
  <w:num w:numId="8">
    <w:abstractNumId w:val="2"/>
  </w:num>
  <w:num w:numId="9">
    <w:abstractNumId w:val="11"/>
  </w:num>
  <w:num w:numId="10">
    <w:abstractNumId w:val="8"/>
  </w:num>
  <w:num w:numId="11">
    <w:abstractNumId w:val="9"/>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19C"/>
    <w:rsid w:val="000014A4"/>
    <w:rsid w:val="00007DAC"/>
    <w:rsid w:val="000177E7"/>
    <w:rsid w:val="000239F1"/>
    <w:rsid w:val="00037FBB"/>
    <w:rsid w:val="00046E7F"/>
    <w:rsid w:val="00050364"/>
    <w:rsid w:val="00050E98"/>
    <w:rsid w:val="0005260A"/>
    <w:rsid w:val="00057B42"/>
    <w:rsid w:val="00065DD6"/>
    <w:rsid w:val="00070451"/>
    <w:rsid w:val="00071377"/>
    <w:rsid w:val="00080B22"/>
    <w:rsid w:val="00084815"/>
    <w:rsid w:val="00094798"/>
    <w:rsid w:val="00096BF4"/>
    <w:rsid w:val="000979C0"/>
    <w:rsid w:val="000A216C"/>
    <w:rsid w:val="000A51F9"/>
    <w:rsid w:val="000A6842"/>
    <w:rsid w:val="000B4F96"/>
    <w:rsid w:val="000B56FE"/>
    <w:rsid w:val="000C14EE"/>
    <w:rsid w:val="000D24BA"/>
    <w:rsid w:val="000D7665"/>
    <w:rsid w:val="000E0C40"/>
    <w:rsid w:val="000E0C7E"/>
    <w:rsid w:val="000E5384"/>
    <w:rsid w:val="0010303D"/>
    <w:rsid w:val="0010648C"/>
    <w:rsid w:val="001079AB"/>
    <w:rsid w:val="00114E03"/>
    <w:rsid w:val="0012186A"/>
    <w:rsid w:val="00164703"/>
    <w:rsid w:val="0017039B"/>
    <w:rsid w:val="00170B5D"/>
    <w:rsid w:val="00171BA2"/>
    <w:rsid w:val="00181989"/>
    <w:rsid w:val="0019015B"/>
    <w:rsid w:val="00193DF9"/>
    <w:rsid w:val="001A0395"/>
    <w:rsid w:val="001A5197"/>
    <w:rsid w:val="001B4B9F"/>
    <w:rsid w:val="001E3652"/>
    <w:rsid w:val="001F0D38"/>
    <w:rsid w:val="001F0DA4"/>
    <w:rsid w:val="0020093B"/>
    <w:rsid w:val="002066D6"/>
    <w:rsid w:val="00211BC8"/>
    <w:rsid w:val="00213CDE"/>
    <w:rsid w:val="00224567"/>
    <w:rsid w:val="00226CA5"/>
    <w:rsid w:val="0023011E"/>
    <w:rsid w:val="00232C06"/>
    <w:rsid w:val="002376DF"/>
    <w:rsid w:val="00246F56"/>
    <w:rsid w:val="0025118E"/>
    <w:rsid w:val="00253359"/>
    <w:rsid w:val="00282ACF"/>
    <w:rsid w:val="00284B43"/>
    <w:rsid w:val="002A4FFF"/>
    <w:rsid w:val="002B7F2C"/>
    <w:rsid w:val="002C2A0F"/>
    <w:rsid w:val="002D2F0D"/>
    <w:rsid w:val="002E2803"/>
    <w:rsid w:val="002E3E64"/>
    <w:rsid w:val="002E50B2"/>
    <w:rsid w:val="002F3B0D"/>
    <w:rsid w:val="00300368"/>
    <w:rsid w:val="00313680"/>
    <w:rsid w:val="00320FC9"/>
    <w:rsid w:val="0033293C"/>
    <w:rsid w:val="00336F76"/>
    <w:rsid w:val="00340B07"/>
    <w:rsid w:val="00342057"/>
    <w:rsid w:val="003654F5"/>
    <w:rsid w:val="0037611B"/>
    <w:rsid w:val="00385031"/>
    <w:rsid w:val="003B1FDA"/>
    <w:rsid w:val="003B4A9A"/>
    <w:rsid w:val="003E4824"/>
    <w:rsid w:val="003F0D56"/>
    <w:rsid w:val="003F45FF"/>
    <w:rsid w:val="003F4E03"/>
    <w:rsid w:val="00400B15"/>
    <w:rsid w:val="0040271D"/>
    <w:rsid w:val="00406745"/>
    <w:rsid w:val="004253BB"/>
    <w:rsid w:val="00430642"/>
    <w:rsid w:val="00431ECA"/>
    <w:rsid w:val="004355AE"/>
    <w:rsid w:val="00437E81"/>
    <w:rsid w:val="00454824"/>
    <w:rsid w:val="00461283"/>
    <w:rsid w:val="004677E8"/>
    <w:rsid w:val="004845D5"/>
    <w:rsid w:val="0049126C"/>
    <w:rsid w:val="00491D2A"/>
    <w:rsid w:val="00497513"/>
    <w:rsid w:val="00497A64"/>
    <w:rsid w:val="004B158E"/>
    <w:rsid w:val="004C122B"/>
    <w:rsid w:val="004E266A"/>
    <w:rsid w:val="005012E6"/>
    <w:rsid w:val="00526C78"/>
    <w:rsid w:val="00537FA8"/>
    <w:rsid w:val="00565989"/>
    <w:rsid w:val="00567E5F"/>
    <w:rsid w:val="00575D07"/>
    <w:rsid w:val="00581576"/>
    <w:rsid w:val="005921E1"/>
    <w:rsid w:val="005A0209"/>
    <w:rsid w:val="005B0C81"/>
    <w:rsid w:val="005B1942"/>
    <w:rsid w:val="005B4472"/>
    <w:rsid w:val="005C53C3"/>
    <w:rsid w:val="005C7AE9"/>
    <w:rsid w:val="005D6C82"/>
    <w:rsid w:val="005E46F2"/>
    <w:rsid w:val="0061072B"/>
    <w:rsid w:val="00615F40"/>
    <w:rsid w:val="00617883"/>
    <w:rsid w:val="006308C0"/>
    <w:rsid w:val="00633592"/>
    <w:rsid w:val="00643BF1"/>
    <w:rsid w:val="0065439D"/>
    <w:rsid w:val="00654A52"/>
    <w:rsid w:val="0068128F"/>
    <w:rsid w:val="00684A42"/>
    <w:rsid w:val="006A3476"/>
    <w:rsid w:val="006A44CA"/>
    <w:rsid w:val="006A57E9"/>
    <w:rsid w:val="006B2BD0"/>
    <w:rsid w:val="006B2CD9"/>
    <w:rsid w:val="006B56CA"/>
    <w:rsid w:val="006C4E46"/>
    <w:rsid w:val="006C6E6A"/>
    <w:rsid w:val="006E4222"/>
    <w:rsid w:val="006E490B"/>
    <w:rsid w:val="006F30A6"/>
    <w:rsid w:val="007032CB"/>
    <w:rsid w:val="00707D3E"/>
    <w:rsid w:val="00730621"/>
    <w:rsid w:val="00734463"/>
    <w:rsid w:val="007506A5"/>
    <w:rsid w:val="0075341A"/>
    <w:rsid w:val="00753F94"/>
    <w:rsid w:val="007904C2"/>
    <w:rsid w:val="007924B4"/>
    <w:rsid w:val="007B6B1C"/>
    <w:rsid w:val="007B7B22"/>
    <w:rsid w:val="007D716C"/>
    <w:rsid w:val="007F1CCD"/>
    <w:rsid w:val="007F6185"/>
    <w:rsid w:val="007F6B1D"/>
    <w:rsid w:val="007F6EC2"/>
    <w:rsid w:val="00805603"/>
    <w:rsid w:val="00811EF2"/>
    <w:rsid w:val="00820BF5"/>
    <w:rsid w:val="008335E7"/>
    <w:rsid w:val="008407FC"/>
    <w:rsid w:val="00850286"/>
    <w:rsid w:val="008514A1"/>
    <w:rsid w:val="00857307"/>
    <w:rsid w:val="00862034"/>
    <w:rsid w:val="00865A40"/>
    <w:rsid w:val="00866FA6"/>
    <w:rsid w:val="00872C9E"/>
    <w:rsid w:val="00873C63"/>
    <w:rsid w:val="00880FCC"/>
    <w:rsid w:val="00890AB4"/>
    <w:rsid w:val="0089253E"/>
    <w:rsid w:val="008A73BE"/>
    <w:rsid w:val="008C194B"/>
    <w:rsid w:val="008D2BBD"/>
    <w:rsid w:val="008E3AF6"/>
    <w:rsid w:val="008E475F"/>
    <w:rsid w:val="008E76A9"/>
    <w:rsid w:val="008E7DC9"/>
    <w:rsid w:val="00904557"/>
    <w:rsid w:val="00907450"/>
    <w:rsid w:val="009108EC"/>
    <w:rsid w:val="009120A1"/>
    <w:rsid w:val="009263F5"/>
    <w:rsid w:val="009315DF"/>
    <w:rsid w:val="00935C4E"/>
    <w:rsid w:val="0095319C"/>
    <w:rsid w:val="00957273"/>
    <w:rsid w:val="009679D0"/>
    <w:rsid w:val="0098088F"/>
    <w:rsid w:val="00982466"/>
    <w:rsid w:val="0098635A"/>
    <w:rsid w:val="0099197D"/>
    <w:rsid w:val="009A2A57"/>
    <w:rsid w:val="009A346C"/>
    <w:rsid w:val="009B4B3E"/>
    <w:rsid w:val="009C451D"/>
    <w:rsid w:val="009C5EF3"/>
    <w:rsid w:val="009D3D06"/>
    <w:rsid w:val="009D4CD0"/>
    <w:rsid w:val="009E04ED"/>
    <w:rsid w:val="009F1AE7"/>
    <w:rsid w:val="009F2E57"/>
    <w:rsid w:val="00A07662"/>
    <w:rsid w:val="00A10CAF"/>
    <w:rsid w:val="00A22EAD"/>
    <w:rsid w:val="00A41573"/>
    <w:rsid w:val="00A41FC5"/>
    <w:rsid w:val="00A5086B"/>
    <w:rsid w:val="00A53467"/>
    <w:rsid w:val="00A57C6F"/>
    <w:rsid w:val="00A63B74"/>
    <w:rsid w:val="00A66DAE"/>
    <w:rsid w:val="00A74CD8"/>
    <w:rsid w:val="00A831DD"/>
    <w:rsid w:val="00A94809"/>
    <w:rsid w:val="00AA495C"/>
    <w:rsid w:val="00AB2562"/>
    <w:rsid w:val="00AB471A"/>
    <w:rsid w:val="00AB7C86"/>
    <w:rsid w:val="00AC5F2E"/>
    <w:rsid w:val="00AC715A"/>
    <w:rsid w:val="00AD4D7D"/>
    <w:rsid w:val="00B00351"/>
    <w:rsid w:val="00B113ED"/>
    <w:rsid w:val="00B12D93"/>
    <w:rsid w:val="00B179AA"/>
    <w:rsid w:val="00B206C1"/>
    <w:rsid w:val="00B21698"/>
    <w:rsid w:val="00B32E9D"/>
    <w:rsid w:val="00B34004"/>
    <w:rsid w:val="00B53DFB"/>
    <w:rsid w:val="00B543BC"/>
    <w:rsid w:val="00B62F4F"/>
    <w:rsid w:val="00B669D7"/>
    <w:rsid w:val="00B9450D"/>
    <w:rsid w:val="00B97DE1"/>
    <w:rsid w:val="00BA4F31"/>
    <w:rsid w:val="00BB5D87"/>
    <w:rsid w:val="00BB73AF"/>
    <w:rsid w:val="00BD3E24"/>
    <w:rsid w:val="00BE0243"/>
    <w:rsid w:val="00BE2E1F"/>
    <w:rsid w:val="00BE3F4A"/>
    <w:rsid w:val="00BE5F37"/>
    <w:rsid w:val="00C07A7E"/>
    <w:rsid w:val="00C117CA"/>
    <w:rsid w:val="00C56FD4"/>
    <w:rsid w:val="00C573E9"/>
    <w:rsid w:val="00C57CD0"/>
    <w:rsid w:val="00C615F5"/>
    <w:rsid w:val="00C63D1D"/>
    <w:rsid w:val="00C7322A"/>
    <w:rsid w:val="00C73A5A"/>
    <w:rsid w:val="00C87C9D"/>
    <w:rsid w:val="00CA5BD6"/>
    <w:rsid w:val="00CB6407"/>
    <w:rsid w:val="00CC0B2D"/>
    <w:rsid w:val="00CC75F0"/>
    <w:rsid w:val="00CE6B0B"/>
    <w:rsid w:val="00D008D5"/>
    <w:rsid w:val="00D129A7"/>
    <w:rsid w:val="00D216F9"/>
    <w:rsid w:val="00D27168"/>
    <w:rsid w:val="00D330F5"/>
    <w:rsid w:val="00D43AD5"/>
    <w:rsid w:val="00D526E5"/>
    <w:rsid w:val="00D5532E"/>
    <w:rsid w:val="00D623D0"/>
    <w:rsid w:val="00D67D1E"/>
    <w:rsid w:val="00D87DB0"/>
    <w:rsid w:val="00D9229B"/>
    <w:rsid w:val="00DA5C21"/>
    <w:rsid w:val="00DB0A85"/>
    <w:rsid w:val="00DB2708"/>
    <w:rsid w:val="00DB3F9A"/>
    <w:rsid w:val="00DB5DA8"/>
    <w:rsid w:val="00DB74CB"/>
    <w:rsid w:val="00DC3640"/>
    <w:rsid w:val="00DD20A6"/>
    <w:rsid w:val="00DE4E50"/>
    <w:rsid w:val="00DF780C"/>
    <w:rsid w:val="00E00C83"/>
    <w:rsid w:val="00E00F52"/>
    <w:rsid w:val="00E066B5"/>
    <w:rsid w:val="00E07676"/>
    <w:rsid w:val="00E15DF8"/>
    <w:rsid w:val="00E21D7B"/>
    <w:rsid w:val="00E305EF"/>
    <w:rsid w:val="00E350D7"/>
    <w:rsid w:val="00E451CC"/>
    <w:rsid w:val="00E46A5B"/>
    <w:rsid w:val="00E47D8E"/>
    <w:rsid w:val="00E60A8F"/>
    <w:rsid w:val="00E668D9"/>
    <w:rsid w:val="00E73B90"/>
    <w:rsid w:val="00E800B2"/>
    <w:rsid w:val="00EA0C8B"/>
    <w:rsid w:val="00EA2F59"/>
    <w:rsid w:val="00EA30FA"/>
    <w:rsid w:val="00EB33CD"/>
    <w:rsid w:val="00EB4E98"/>
    <w:rsid w:val="00EE50EF"/>
    <w:rsid w:val="00F02102"/>
    <w:rsid w:val="00F06F32"/>
    <w:rsid w:val="00F15773"/>
    <w:rsid w:val="00F171B3"/>
    <w:rsid w:val="00F310A6"/>
    <w:rsid w:val="00F40211"/>
    <w:rsid w:val="00F56B37"/>
    <w:rsid w:val="00F64387"/>
    <w:rsid w:val="00F82F52"/>
    <w:rsid w:val="00F97468"/>
    <w:rsid w:val="00FA144A"/>
    <w:rsid w:val="00FB1E87"/>
    <w:rsid w:val="00FB1F94"/>
    <w:rsid w:val="00FC0035"/>
    <w:rsid w:val="00FC01A3"/>
    <w:rsid w:val="00FE1F41"/>
    <w:rsid w:val="015B23AC"/>
    <w:rsid w:val="01776971"/>
    <w:rsid w:val="019D4C2D"/>
    <w:rsid w:val="01B34285"/>
    <w:rsid w:val="01D44E9E"/>
    <w:rsid w:val="01D50FBA"/>
    <w:rsid w:val="023C2443"/>
    <w:rsid w:val="023E1C72"/>
    <w:rsid w:val="02544583"/>
    <w:rsid w:val="02A962DB"/>
    <w:rsid w:val="02B01C93"/>
    <w:rsid w:val="02C33B19"/>
    <w:rsid w:val="03395081"/>
    <w:rsid w:val="035C7B91"/>
    <w:rsid w:val="03853590"/>
    <w:rsid w:val="03F6741C"/>
    <w:rsid w:val="03F80C4B"/>
    <w:rsid w:val="040D0DD5"/>
    <w:rsid w:val="04490043"/>
    <w:rsid w:val="04495F3D"/>
    <w:rsid w:val="045576CD"/>
    <w:rsid w:val="04641586"/>
    <w:rsid w:val="04CC54D8"/>
    <w:rsid w:val="04FE2D1B"/>
    <w:rsid w:val="050614F7"/>
    <w:rsid w:val="0519772A"/>
    <w:rsid w:val="05281E77"/>
    <w:rsid w:val="055E4332"/>
    <w:rsid w:val="05824B1B"/>
    <w:rsid w:val="05ED6C02"/>
    <w:rsid w:val="05FB5E71"/>
    <w:rsid w:val="0693314C"/>
    <w:rsid w:val="0698501C"/>
    <w:rsid w:val="06B3697E"/>
    <w:rsid w:val="070871EA"/>
    <w:rsid w:val="07257E02"/>
    <w:rsid w:val="078A7BDF"/>
    <w:rsid w:val="07927686"/>
    <w:rsid w:val="07AF1936"/>
    <w:rsid w:val="081D2F7D"/>
    <w:rsid w:val="082228F8"/>
    <w:rsid w:val="082746CE"/>
    <w:rsid w:val="083F1296"/>
    <w:rsid w:val="085A334F"/>
    <w:rsid w:val="088D6393"/>
    <w:rsid w:val="08AB073E"/>
    <w:rsid w:val="08B26150"/>
    <w:rsid w:val="09194C5D"/>
    <w:rsid w:val="091D38F1"/>
    <w:rsid w:val="09495DA9"/>
    <w:rsid w:val="09610FBA"/>
    <w:rsid w:val="097A0981"/>
    <w:rsid w:val="09866595"/>
    <w:rsid w:val="098A2884"/>
    <w:rsid w:val="099B7122"/>
    <w:rsid w:val="09D2691C"/>
    <w:rsid w:val="0A344FA9"/>
    <w:rsid w:val="0A930FD2"/>
    <w:rsid w:val="0AD15E44"/>
    <w:rsid w:val="0C772EE2"/>
    <w:rsid w:val="0CAD1423"/>
    <w:rsid w:val="0CCA3EAC"/>
    <w:rsid w:val="0CF975BB"/>
    <w:rsid w:val="0D2F0BE9"/>
    <w:rsid w:val="0D6F6BAA"/>
    <w:rsid w:val="0D734754"/>
    <w:rsid w:val="0D9754B8"/>
    <w:rsid w:val="0DB74505"/>
    <w:rsid w:val="0DB77A2D"/>
    <w:rsid w:val="0DC55FB0"/>
    <w:rsid w:val="0E595CF2"/>
    <w:rsid w:val="0EAD0A4A"/>
    <w:rsid w:val="0F6D3EEA"/>
    <w:rsid w:val="0F742DE4"/>
    <w:rsid w:val="0F891318"/>
    <w:rsid w:val="0FBA6DFB"/>
    <w:rsid w:val="1024633B"/>
    <w:rsid w:val="10513152"/>
    <w:rsid w:val="10516ADB"/>
    <w:rsid w:val="1092038D"/>
    <w:rsid w:val="10A2447A"/>
    <w:rsid w:val="10CD4592"/>
    <w:rsid w:val="10DB1F2D"/>
    <w:rsid w:val="10F63860"/>
    <w:rsid w:val="11236909"/>
    <w:rsid w:val="112B5D94"/>
    <w:rsid w:val="116C0E52"/>
    <w:rsid w:val="118345DC"/>
    <w:rsid w:val="11A9293F"/>
    <w:rsid w:val="11A96802"/>
    <w:rsid w:val="11F17916"/>
    <w:rsid w:val="1200179E"/>
    <w:rsid w:val="123349BA"/>
    <w:rsid w:val="1244441C"/>
    <w:rsid w:val="124E0ABC"/>
    <w:rsid w:val="126212C8"/>
    <w:rsid w:val="12665255"/>
    <w:rsid w:val="126F7460"/>
    <w:rsid w:val="127F6CB8"/>
    <w:rsid w:val="12DD7BCC"/>
    <w:rsid w:val="12F941A0"/>
    <w:rsid w:val="13374240"/>
    <w:rsid w:val="13AB2517"/>
    <w:rsid w:val="13BF63AF"/>
    <w:rsid w:val="13C8710F"/>
    <w:rsid w:val="13D6580C"/>
    <w:rsid w:val="14004260"/>
    <w:rsid w:val="140464FA"/>
    <w:rsid w:val="14156D47"/>
    <w:rsid w:val="142302D8"/>
    <w:rsid w:val="14941527"/>
    <w:rsid w:val="14CB0DD9"/>
    <w:rsid w:val="14F6218C"/>
    <w:rsid w:val="154753A0"/>
    <w:rsid w:val="157C3997"/>
    <w:rsid w:val="15CD112C"/>
    <w:rsid w:val="15D02633"/>
    <w:rsid w:val="15D30DD4"/>
    <w:rsid w:val="160A2A6C"/>
    <w:rsid w:val="1617397E"/>
    <w:rsid w:val="16261A59"/>
    <w:rsid w:val="162C155C"/>
    <w:rsid w:val="16370DD5"/>
    <w:rsid w:val="165A3EA1"/>
    <w:rsid w:val="16600A17"/>
    <w:rsid w:val="16742362"/>
    <w:rsid w:val="1699759C"/>
    <w:rsid w:val="16A57763"/>
    <w:rsid w:val="17AF528D"/>
    <w:rsid w:val="17B04696"/>
    <w:rsid w:val="18051BBE"/>
    <w:rsid w:val="183A34EE"/>
    <w:rsid w:val="183B5F83"/>
    <w:rsid w:val="18405A39"/>
    <w:rsid w:val="18492803"/>
    <w:rsid w:val="18612CEC"/>
    <w:rsid w:val="18713654"/>
    <w:rsid w:val="18B46E55"/>
    <w:rsid w:val="18C1741F"/>
    <w:rsid w:val="18C9620E"/>
    <w:rsid w:val="18D51CF6"/>
    <w:rsid w:val="18E54120"/>
    <w:rsid w:val="19026970"/>
    <w:rsid w:val="19037399"/>
    <w:rsid w:val="19E52965"/>
    <w:rsid w:val="1A4D2036"/>
    <w:rsid w:val="1B110062"/>
    <w:rsid w:val="1B5C3E7F"/>
    <w:rsid w:val="1B8C2E3F"/>
    <w:rsid w:val="1BAD55F0"/>
    <w:rsid w:val="1BBD71C0"/>
    <w:rsid w:val="1BE53813"/>
    <w:rsid w:val="1BE53FA6"/>
    <w:rsid w:val="1C13364A"/>
    <w:rsid w:val="1C525F9B"/>
    <w:rsid w:val="1C7D054D"/>
    <w:rsid w:val="1C8456D1"/>
    <w:rsid w:val="1C8C2363"/>
    <w:rsid w:val="1C9A284C"/>
    <w:rsid w:val="1D212BC6"/>
    <w:rsid w:val="1D4C04E0"/>
    <w:rsid w:val="1D876605"/>
    <w:rsid w:val="1D880407"/>
    <w:rsid w:val="1DCC1BA0"/>
    <w:rsid w:val="1DD66534"/>
    <w:rsid w:val="1E280847"/>
    <w:rsid w:val="1E353CA2"/>
    <w:rsid w:val="1E411CBB"/>
    <w:rsid w:val="1E462626"/>
    <w:rsid w:val="1E521576"/>
    <w:rsid w:val="1E6D14C3"/>
    <w:rsid w:val="1E8334F0"/>
    <w:rsid w:val="1E88512E"/>
    <w:rsid w:val="1EED73CC"/>
    <w:rsid w:val="1F0B1EF7"/>
    <w:rsid w:val="1F10463B"/>
    <w:rsid w:val="1F252240"/>
    <w:rsid w:val="1F3A2047"/>
    <w:rsid w:val="1F454613"/>
    <w:rsid w:val="1F665313"/>
    <w:rsid w:val="1F67481A"/>
    <w:rsid w:val="1F877ECB"/>
    <w:rsid w:val="1F917782"/>
    <w:rsid w:val="1FD51C69"/>
    <w:rsid w:val="1FF95C16"/>
    <w:rsid w:val="201376F9"/>
    <w:rsid w:val="205B0CF2"/>
    <w:rsid w:val="20717E18"/>
    <w:rsid w:val="208E4CDA"/>
    <w:rsid w:val="20CB51E6"/>
    <w:rsid w:val="20CE6246"/>
    <w:rsid w:val="211003DB"/>
    <w:rsid w:val="21194B86"/>
    <w:rsid w:val="21261588"/>
    <w:rsid w:val="215B2F29"/>
    <w:rsid w:val="216C66AE"/>
    <w:rsid w:val="21B60608"/>
    <w:rsid w:val="21E25C25"/>
    <w:rsid w:val="21E96EBA"/>
    <w:rsid w:val="220A6398"/>
    <w:rsid w:val="22126EDB"/>
    <w:rsid w:val="221C32A9"/>
    <w:rsid w:val="226172F2"/>
    <w:rsid w:val="228E250E"/>
    <w:rsid w:val="229C2A28"/>
    <w:rsid w:val="22A32C19"/>
    <w:rsid w:val="22BC0ABF"/>
    <w:rsid w:val="238270FB"/>
    <w:rsid w:val="239333E1"/>
    <w:rsid w:val="239967B3"/>
    <w:rsid w:val="23AB555F"/>
    <w:rsid w:val="243A2D8F"/>
    <w:rsid w:val="24D2001E"/>
    <w:rsid w:val="24DE42F4"/>
    <w:rsid w:val="24DE67CE"/>
    <w:rsid w:val="25060C01"/>
    <w:rsid w:val="25484B4C"/>
    <w:rsid w:val="25515B42"/>
    <w:rsid w:val="25B60AF3"/>
    <w:rsid w:val="25BE0017"/>
    <w:rsid w:val="25FD6007"/>
    <w:rsid w:val="25FF0D6C"/>
    <w:rsid w:val="26252CF2"/>
    <w:rsid w:val="264511DA"/>
    <w:rsid w:val="265264D4"/>
    <w:rsid w:val="267C7D57"/>
    <w:rsid w:val="268B2DB7"/>
    <w:rsid w:val="269068B3"/>
    <w:rsid w:val="26D05736"/>
    <w:rsid w:val="26D40080"/>
    <w:rsid w:val="26F33DE7"/>
    <w:rsid w:val="270D01A8"/>
    <w:rsid w:val="27782F85"/>
    <w:rsid w:val="27AD0FEF"/>
    <w:rsid w:val="27CA14B2"/>
    <w:rsid w:val="27F106DB"/>
    <w:rsid w:val="28242037"/>
    <w:rsid w:val="283F483F"/>
    <w:rsid w:val="287C70DF"/>
    <w:rsid w:val="2927630C"/>
    <w:rsid w:val="29697B76"/>
    <w:rsid w:val="29705940"/>
    <w:rsid w:val="298A2180"/>
    <w:rsid w:val="29D04D67"/>
    <w:rsid w:val="29D9540A"/>
    <w:rsid w:val="29DE4B98"/>
    <w:rsid w:val="29E85285"/>
    <w:rsid w:val="29F2095F"/>
    <w:rsid w:val="2A447F41"/>
    <w:rsid w:val="2A8D1AC1"/>
    <w:rsid w:val="2B022728"/>
    <w:rsid w:val="2B061E70"/>
    <w:rsid w:val="2B1308A6"/>
    <w:rsid w:val="2B702039"/>
    <w:rsid w:val="2B7766E6"/>
    <w:rsid w:val="2C0128EC"/>
    <w:rsid w:val="2C09440C"/>
    <w:rsid w:val="2C144659"/>
    <w:rsid w:val="2C325C3F"/>
    <w:rsid w:val="2C4B3D56"/>
    <w:rsid w:val="2C837F70"/>
    <w:rsid w:val="2C913337"/>
    <w:rsid w:val="2CA461A2"/>
    <w:rsid w:val="2CAF57BD"/>
    <w:rsid w:val="2CFF1A2F"/>
    <w:rsid w:val="2D017807"/>
    <w:rsid w:val="2D3B5A78"/>
    <w:rsid w:val="2D634BB0"/>
    <w:rsid w:val="2D916E13"/>
    <w:rsid w:val="2DBC14E0"/>
    <w:rsid w:val="2DC35CD5"/>
    <w:rsid w:val="2DEC65D7"/>
    <w:rsid w:val="2E3A3EE3"/>
    <w:rsid w:val="2E3E0E04"/>
    <w:rsid w:val="2E5C7BD4"/>
    <w:rsid w:val="2F137F28"/>
    <w:rsid w:val="2F611C7E"/>
    <w:rsid w:val="2FC548DB"/>
    <w:rsid w:val="2FDF6A63"/>
    <w:rsid w:val="2FFA324F"/>
    <w:rsid w:val="30153B1A"/>
    <w:rsid w:val="30456D72"/>
    <w:rsid w:val="305650E8"/>
    <w:rsid w:val="308D3F19"/>
    <w:rsid w:val="30A96A1E"/>
    <w:rsid w:val="30DD2E8F"/>
    <w:rsid w:val="30EF734D"/>
    <w:rsid w:val="30F64BE4"/>
    <w:rsid w:val="310F2C9A"/>
    <w:rsid w:val="31153DAF"/>
    <w:rsid w:val="31A44BA1"/>
    <w:rsid w:val="31B25CA3"/>
    <w:rsid w:val="32016E44"/>
    <w:rsid w:val="323679BD"/>
    <w:rsid w:val="325034C9"/>
    <w:rsid w:val="325B651E"/>
    <w:rsid w:val="32665F4A"/>
    <w:rsid w:val="328A7A1E"/>
    <w:rsid w:val="32C739D3"/>
    <w:rsid w:val="32EB49FC"/>
    <w:rsid w:val="330373FC"/>
    <w:rsid w:val="33147BB8"/>
    <w:rsid w:val="33226D8C"/>
    <w:rsid w:val="33233113"/>
    <w:rsid w:val="33457D87"/>
    <w:rsid w:val="336D6279"/>
    <w:rsid w:val="33B0272B"/>
    <w:rsid w:val="33B82C9F"/>
    <w:rsid w:val="33C8586E"/>
    <w:rsid w:val="341B086C"/>
    <w:rsid w:val="344B020D"/>
    <w:rsid w:val="34606900"/>
    <w:rsid w:val="351404B6"/>
    <w:rsid w:val="353140B0"/>
    <w:rsid w:val="354511D5"/>
    <w:rsid w:val="355F4F6D"/>
    <w:rsid w:val="35BB2A1A"/>
    <w:rsid w:val="35E151D2"/>
    <w:rsid w:val="35E96AB0"/>
    <w:rsid w:val="35F50D25"/>
    <w:rsid w:val="360A3C6B"/>
    <w:rsid w:val="3659135C"/>
    <w:rsid w:val="36637982"/>
    <w:rsid w:val="36826070"/>
    <w:rsid w:val="36AF5886"/>
    <w:rsid w:val="36EE0ADC"/>
    <w:rsid w:val="37530FBD"/>
    <w:rsid w:val="376E18C5"/>
    <w:rsid w:val="37BE4B1D"/>
    <w:rsid w:val="38017430"/>
    <w:rsid w:val="38285BFD"/>
    <w:rsid w:val="384A0245"/>
    <w:rsid w:val="38506560"/>
    <w:rsid w:val="38AD5819"/>
    <w:rsid w:val="38FF05A5"/>
    <w:rsid w:val="39051B72"/>
    <w:rsid w:val="39103030"/>
    <w:rsid w:val="39190CF6"/>
    <w:rsid w:val="39564831"/>
    <w:rsid w:val="3973381E"/>
    <w:rsid w:val="397E50C6"/>
    <w:rsid w:val="39C64DAD"/>
    <w:rsid w:val="39FF5973"/>
    <w:rsid w:val="3AB35A61"/>
    <w:rsid w:val="3B427A2E"/>
    <w:rsid w:val="3B470AB3"/>
    <w:rsid w:val="3B780BA3"/>
    <w:rsid w:val="3B7A297C"/>
    <w:rsid w:val="3B94207F"/>
    <w:rsid w:val="3BBB2DBB"/>
    <w:rsid w:val="3BD93977"/>
    <w:rsid w:val="3BEA5F00"/>
    <w:rsid w:val="3C1B7814"/>
    <w:rsid w:val="3C426DD0"/>
    <w:rsid w:val="3C7228A9"/>
    <w:rsid w:val="3C7A7C11"/>
    <w:rsid w:val="3C7D577B"/>
    <w:rsid w:val="3C9278BA"/>
    <w:rsid w:val="3CC1131D"/>
    <w:rsid w:val="3CC51A34"/>
    <w:rsid w:val="3CCA3FD8"/>
    <w:rsid w:val="3CD21149"/>
    <w:rsid w:val="3D3E0D3B"/>
    <w:rsid w:val="3D6610AB"/>
    <w:rsid w:val="3D7A28C8"/>
    <w:rsid w:val="3D844887"/>
    <w:rsid w:val="3D865E31"/>
    <w:rsid w:val="3D9337A2"/>
    <w:rsid w:val="3DDA39F8"/>
    <w:rsid w:val="3E043305"/>
    <w:rsid w:val="3E112A81"/>
    <w:rsid w:val="3E176B9F"/>
    <w:rsid w:val="3E1B4C98"/>
    <w:rsid w:val="3E6315FC"/>
    <w:rsid w:val="3EF1048E"/>
    <w:rsid w:val="3EFA0C01"/>
    <w:rsid w:val="3F043D69"/>
    <w:rsid w:val="3F1139DB"/>
    <w:rsid w:val="3F1F4F5C"/>
    <w:rsid w:val="3F633CC4"/>
    <w:rsid w:val="3F672CAF"/>
    <w:rsid w:val="3FD466B2"/>
    <w:rsid w:val="3FED0708"/>
    <w:rsid w:val="40347742"/>
    <w:rsid w:val="405C0D11"/>
    <w:rsid w:val="40A32939"/>
    <w:rsid w:val="40AC5A0D"/>
    <w:rsid w:val="40BC6124"/>
    <w:rsid w:val="40E31214"/>
    <w:rsid w:val="40F6426D"/>
    <w:rsid w:val="40FE41F5"/>
    <w:rsid w:val="41214FA1"/>
    <w:rsid w:val="4150513E"/>
    <w:rsid w:val="41B41937"/>
    <w:rsid w:val="41CB2440"/>
    <w:rsid w:val="41E33014"/>
    <w:rsid w:val="42935A0C"/>
    <w:rsid w:val="42967902"/>
    <w:rsid w:val="42AE1731"/>
    <w:rsid w:val="43091EF0"/>
    <w:rsid w:val="431409C6"/>
    <w:rsid w:val="435A2C2A"/>
    <w:rsid w:val="43665CD1"/>
    <w:rsid w:val="436C693D"/>
    <w:rsid w:val="43907416"/>
    <w:rsid w:val="439E7C49"/>
    <w:rsid w:val="43AA4CD7"/>
    <w:rsid w:val="43EB1E0E"/>
    <w:rsid w:val="43EE1643"/>
    <w:rsid w:val="440823FC"/>
    <w:rsid w:val="445B04DF"/>
    <w:rsid w:val="447179F1"/>
    <w:rsid w:val="447C2584"/>
    <w:rsid w:val="448C02AF"/>
    <w:rsid w:val="44B266C6"/>
    <w:rsid w:val="44BD1A53"/>
    <w:rsid w:val="44D963AF"/>
    <w:rsid w:val="44E33C8D"/>
    <w:rsid w:val="45005CBA"/>
    <w:rsid w:val="4516672C"/>
    <w:rsid w:val="4624601B"/>
    <w:rsid w:val="465A75DC"/>
    <w:rsid w:val="467F14DA"/>
    <w:rsid w:val="46AA2218"/>
    <w:rsid w:val="46C51DAA"/>
    <w:rsid w:val="46DF128B"/>
    <w:rsid w:val="47536036"/>
    <w:rsid w:val="47AE0515"/>
    <w:rsid w:val="47B44FD5"/>
    <w:rsid w:val="47D5646D"/>
    <w:rsid w:val="481E1DBF"/>
    <w:rsid w:val="48493DA5"/>
    <w:rsid w:val="48E056EC"/>
    <w:rsid w:val="48E25830"/>
    <w:rsid w:val="48E61EA8"/>
    <w:rsid w:val="49987D84"/>
    <w:rsid w:val="4A8658EA"/>
    <w:rsid w:val="4AC95B8B"/>
    <w:rsid w:val="4AD36B1C"/>
    <w:rsid w:val="4AE74659"/>
    <w:rsid w:val="4B2D4C3F"/>
    <w:rsid w:val="4B7B1F10"/>
    <w:rsid w:val="4BAF1BEC"/>
    <w:rsid w:val="4BBB2648"/>
    <w:rsid w:val="4BC6149A"/>
    <w:rsid w:val="4BE5464A"/>
    <w:rsid w:val="4BEC36B3"/>
    <w:rsid w:val="4C2171E0"/>
    <w:rsid w:val="4C7508A6"/>
    <w:rsid w:val="4C8B3A9E"/>
    <w:rsid w:val="4CB00104"/>
    <w:rsid w:val="4CBD7E47"/>
    <w:rsid w:val="4CCB3F26"/>
    <w:rsid w:val="4D0826A9"/>
    <w:rsid w:val="4D176598"/>
    <w:rsid w:val="4D28325E"/>
    <w:rsid w:val="4D4E03EE"/>
    <w:rsid w:val="4D653A94"/>
    <w:rsid w:val="4D6675C2"/>
    <w:rsid w:val="4D8B7C0A"/>
    <w:rsid w:val="4D95483F"/>
    <w:rsid w:val="4D9E2E85"/>
    <w:rsid w:val="4DC808E6"/>
    <w:rsid w:val="4DFB0AD4"/>
    <w:rsid w:val="4E062908"/>
    <w:rsid w:val="4E0B0F1E"/>
    <w:rsid w:val="4E1E77BF"/>
    <w:rsid w:val="4E3A1606"/>
    <w:rsid w:val="4E3A2B62"/>
    <w:rsid w:val="4E4F7F4C"/>
    <w:rsid w:val="4E63415D"/>
    <w:rsid w:val="4E715350"/>
    <w:rsid w:val="4EF75A6D"/>
    <w:rsid w:val="4F205DA8"/>
    <w:rsid w:val="4F3111ED"/>
    <w:rsid w:val="4F3F245D"/>
    <w:rsid w:val="4F47770A"/>
    <w:rsid w:val="4F7712C3"/>
    <w:rsid w:val="4F8431B3"/>
    <w:rsid w:val="4FB469AF"/>
    <w:rsid w:val="4FC8052B"/>
    <w:rsid w:val="4FE54706"/>
    <w:rsid w:val="500C4B79"/>
    <w:rsid w:val="501A4997"/>
    <w:rsid w:val="50474DB9"/>
    <w:rsid w:val="50540E7D"/>
    <w:rsid w:val="50755EBF"/>
    <w:rsid w:val="5090762B"/>
    <w:rsid w:val="50A44116"/>
    <w:rsid w:val="50C0611A"/>
    <w:rsid w:val="50E10313"/>
    <w:rsid w:val="510A7EBB"/>
    <w:rsid w:val="510F1719"/>
    <w:rsid w:val="51321324"/>
    <w:rsid w:val="51520C45"/>
    <w:rsid w:val="523C045D"/>
    <w:rsid w:val="528D6756"/>
    <w:rsid w:val="52BC0129"/>
    <w:rsid w:val="52CA0790"/>
    <w:rsid w:val="52EB454C"/>
    <w:rsid w:val="530864CB"/>
    <w:rsid w:val="530C7F1B"/>
    <w:rsid w:val="531857BF"/>
    <w:rsid w:val="531C059A"/>
    <w:rsid w:val="53226740"/>
    <w:rsid w:val="5352418B"/>
    <w:rsid w:val="539F707D"/>
    <w:rsid w:val="53AF013F"/>
    <w:rsid w:val="540F61BD"/>
    <w:rsid w:val="54122895"/>
    <w:rsid w:val="5436348E"/>
    <w:rsid w:val="543E0547"/>
    <w:rsid w:val="54423E3B"/>
    <w:rsid w:val="545D101F"/>
    <w:rsid w:val="54814A10"/>
    <w:rsid w:val="54A751AB"/>
    <w:rsid w:val="54C003F9"/>
    <w:rsid w:val="54EC3A35"/>
    <w:rsid w:val="54FD63F9"/>
    <w:rsid w:val="5502521A"/>
    <w:rsid w:val="55075D0B"/>
    <w:rsid w:val="551C2896"/>
    <w:rsid w:val="55851433"/>
    <w:rsid w:val="55AB00EF"/>
    <w:rsid w:val="56211A1D"/>
    <w:rsid w:val="567E7C3A"/>
    <w:rsid w:val="569B1888"/>
    <w:rsid w:val="57396D9D"/>
    <w:rsid w:val="57451C4C"/>
    <w:rsid w:val="578E7D43"/>
    <w:rsid w:val="583234E6"/>
    <w:rsid w:val="58920252"/>
    <w:rsid w:val="58B030DD"/>
    <w:rsid w:val="58B31E56"/>
    <w:rsid w:val="58B9016E"/>
    <w:rsid w:val="58C2648F"/>
    <w:rsid w:val="58CD2C61"/>
    <w:rsid w:val="58D864C8"/>
    <w:rsid w:val="58EA0DEE"/>
    <w:rsid w:val="58FD2439"/>
    <w:rsid w:val="590A24AC"/>
    <w:rsid w:val="59314906"/>
    <w:rsid w:val="5959223A"/>
    <w:rsid w:val="59B70D58"/>
    <w:rsid w:val="59D90AB8"/>
    <w:rsid w:val="5A9E723A"/>
    <w:rsid w:val="5AF76AC5"/>
    <w:rsid w:val="5B525020"/>
    <w:rsid w:val="5BA16730"/>
    <w:rsid w:val="5BC3021F"/>
    <w:rsid w:val="5BFF11AD"/>
    <w:rsid w:val="5C274E76"/>
    <w:rsid w:val="5CDF3734"/>
    <w:rsid w:val="5CFE336B"/>
    <w:rsid w:val="5D3B47EF"/>
    <w:rsid w:val="5D501613"/>
    <w:rsid w:val="5D5B69BA"/>
    <w:rsid w:val="5D834DD4"/>
    <w:rsid w:val="5D8C4921"/>
    <w:rsid w:val="5DA75387"/>
    <w:rsid w:val="5DC21C73"/>
    <w:rsid w:val="5DCC5FCB"/>
    <w:rsid w:val="5E9B2641"/>
    <w:rsid w:val="5EAC251C"/>
    <w:rsid w:val="5EC12B44"/>
    <w:rsid w:val="5F091666"/>
    <w:rsid w:val="5F0A3CAA"/>
    <w:rsid w:val="5F2436D2"/>
    <w:rsid w:val="5F5C77D0"/>
    <w:rsid w:val="5F5F1D46"/>
    <w:rsid w:val="5FA028C3"/>
    <w:rsid w:val="5FF07513"/>
    <w:rsid w:val="60077E0C"/>
    <w:rsid w:val="604A51E1"/>
    <w:rsid w:val="60823A13"/>
    <w:rsid w:val="60F91A9B"/>
    <w:rsid w:val="611F154F"/>
    <w:rsid w:val="6130439F"/>
    <w:rsid w:val="61732974"/>
    <w:rsid w:val="6178596A"/>
    <w:rsid w:val="6194095B"/>
    <w:rsid w:val="61995436"/>
    <w:rsid w:val="61AE440A"/>
    <w:rsid w:val="61D95F10"/>
    <w:rsid w:val="61FC7093"/>
    <w:rsid w:val="6245654B"/>
    <w:rsid w:val="62CC12FD"/>
    <w:rsid w:val="63074769"/>
    <w:rsid w:val="631B73C8"/>
    <w:rsid w:val="632A48CB"/>
    <w:rsid w:val="63574E99"/>
    <w:rsid w:val="63892976"/>
    <w:rsid w:val="63A35787"/>
    <w:rsid w:val="63AA5BBA"/>
    <w:rsid w:val="63D01302"/>
    <w:rsid w:val="63DE6E1E"/>
    <w:rsid w:val="63E3119B"/>
    <w:rsid w:val="63F055F1"/>
    <w:rsid w:val="640829FB"/>
    <w:rsid w:val="642934E1"/>
    <w:rsid w:val="6453387E"/>
    <w:rsid w:val="64931FBD"/>
    <w:rsid w:val="64B6239D"/>
    <w:rsid w:val="64FD1A41"/>
    <w:rsid w:val="654113FD"/>
    <w:rsid w:val="654B0C8F"/>
    <w:rsid w:val="654E59AF"/>
    <w:rsid w:val="6553788B"/>
    <w:rsid w:val="655C309F"/>
    <w:rsid w:val="65731E00"/>
    <w:rsid w:val="65732E66"/>
    <w:rsid w:val="65881487"/>
    <w:rsid w:val="66036696"/>
    <w:rsid w:val="663B3464"/>
    <w:rsid w:val="663D700F"/>
    <w:rsid w:val="66635204"/>
    <w:rsid w:val="66847C25"/>
    <w:rsid w:val="66931311"/>
    <w:rsid w:val="66AB2C41"/>
    <w:rsid w:val="66D7120B"/>
    <w:rsid w:val="66E63923"/>
    <w:rsid w:val="67305879"/>
    <w:rsid w:val="674E4BFC"/>
    <w:rsid w:val="677922CA"/>
    <w:rsid w:val="6783244C"/>
    <w:rsid w:val="67A7775C"/>
    <w:rsid w:val="67BB1D55"/>
    <w:rsid w:val="68332BA2"/>
    <w:rsid w:val="685B02E4"/>
    <w:rsid w:val="6871096E"/>
    <w:rsid w:val="6876591C"/>
    <w:rsid w:val="687972E2"/>
    <w:rsid w:val="68C53D77"/>
    <w:rsid w:val="68D77FDE"/>
    <w:rsid w:val="68ED26B8"/>
    <w:rsid w:val="69C87541"/>
    <w:rsid w:val="69E921C1"/>
    <w:rsid w:val="6A24593E"/>
    <w:rsid w:val="6A47752E"/>
    <w:rsid w:val="6A9F7A30"/>
    <w:rsid w:val="6AB14A6E"/>
    <w:rsid w:val="6AEF724A"/>
    <w:rsid w:val="6B090878"/>
    <w:rsid w:val="6B217EDD"/>
    <w:rsid w:val="6B4F1396"/>
    <w:rsid w:val="6BAA4BF6"/>
    <w:rsid w:val="6BB74F49"/>
    <w:rsid w:val="6BC95FFD"/>
    <w:rsid w:val="6BD960AA"/>
    <w:rsid w:val="6C1251D4"/>
    <w:rsid w:val="6C1B5ACF"/>
    <w:rsid w:val="6C1C1082"/>
    <w:rsid w:val="6C2F62C1"/>
    <w:rsid w:val="6C4930EB"/>
    <w:rsid w:val="6C5921FF"/>
    <w:rsid w:val="6C6642C7"/>
    <w:rsid w:val="6C913371"/>
    <w:rsid w:val="6D247189"/>
    <w:rsid w:val="6D396207"/>
    <w:rsid w:val="6DA00E5F"/>
    <w:rsid w:val="6DA66E7C"/>
    <w:rsid w:val="6DE84DDE"/>
    <w:rsid w:val="6DEC0016"/>
    <w:rsid w:val="6DF56342"/>
    <w:rsid w:val="6E105274"/>
    <w:rsid w:val="6E1E70F0"/>
    <w:rsid w:val="6E2A6318"/>
    <w:rsid w:val="6E3F1584"/>
    <w:rsid w:val="6E456655"/>
    <w:rsid w:val="6E674144"/>
    <w:rsid w:val="6EB108D0"/>
    <w:rsid w:val="6ECF6390"/>
    <w:rsid w:val="6EDD7ECE"/>
    <w:rsid w:val="6F0417B9"/>
    <w:rsid w:val="6F2A6136"/>
    <w:rsid w:val="6F3A1013"/>
    <w:rsid w:val="6F440943"/>
    <w:rsid w:val="6F496E95"/>
    <w:rsid w:val="6F954A32"/>
    <w:rsid w:val="6FDE293B"/>
    <w:rsid w:val="70046D8D"/>
    <w:rsid w:val="700E670E"/>
    <w:rsid w:val="70176CEF"/>
    <w:rsid w:val="70192EE0"/>
    <w:rsid w:val="70233F59"/>
    <w:rsid w:val="705A6911"/>
    <w:rsid w:val="707C2A7E"/>
    <w:rsid w:val="70853FCF"/>
    <w:rsid w:val="70957115"/>
    <w:rsid w:val="70A31650"/>
    <w:rsid w:val="70B9228B"/>
    <w:rsid w:val="70D757E0"/>
    <w:rsid w:val="71251D01"/>
    <w:rsid w:val="7129064A"/>
    <w:rsid w:val="71616850"/>
    <w:rsid w:val="716F4460"/>
    <w:rsid w:val="718B6BCF"/>
    <w:rsid w:val="718D233F"/>
    <w:rsid w:val="71992162"/>
    <w:rsid w:val="71FD1E18"/>
    <w:rsid w:val="72073CB8"/>
    <w:rsid w:val="721333FE"/>
    <w:rsid w:val="72384DD3"/>
    <w:rsid w:val="725B3542"/>
    <w:rsid w:val="727431EB"/>
    <w:rsid w:val="72B86DD4"/>
    <w:rsid w:val="72CA4186"/>
    <w:rsid w:val="73005128"/>
    <w:rsid w:val="73793634"/>
    <w:rsid w:val="73837A54"/>
    <w:rsid w:val="739B6344"/>
    <w:rsid w:val="74176686"/>
    <w:rsid w:val="7437343C"/>
    <w:rsid w:val="74566DF4"/>
    <w:rsid w:val="746D5F06"/>
    <w:rsid w:val="74B04DE1"/>
    <w:rsid w:val="756A2E58"/>
    <w:rsid w:val="7579039D"/>
    <w:rsid w:val="75E35A21"/>
    <w:rsid w:val="76332BC8"/>
    <w:rsid w:val="76607A3B"/>
    <w:rsid w:val="76630E35"/>
    <w:rsid w:val="767148FC"/>
    <w:rsid w:val="76AF6953"/>
    <w:rsid w:val="76BE2244"/>
    <w:rsid w:val="76CC1383"/>
    <w:rsid w:val="76D43469"/>
    <w:rsid w:val="76DC5E81"/>
    <w:rsid w:val="77040EEA"/>
    <w:rsid w:val="77425EAB"/>
    <w:rsid w:val="7755138E"/>
    <w:rsid w:val="77A25651"/>
    <w:rsid w:val="77B86553"/>
    <w:rsid w:val="77F476E3"/>
    <w:rsid w:val="78785818"/>
    <w:rsid w:val="787D4F39"/>
    <w:rsid w:val="788C10C5"/>
    <w:rsid w:val="7944026E"/>
    <w:rsid w:val="79574895"/>
    <w:rsid w:val="7974759F"/>
    <w:rsid w:val="799763C3"/>
    <w:rsid w:val="79AC5195"/>
    <w:rsid w:val="79CF7FA9"/>
    <w:rsid w:val="79F405BA"/>
    <w:rsid w:val="7A32777F"/>
    <w:rsid w:val="7A4A5509"/>
    <w:rsid w:val="7A6D0645"/>
    <w:rsid w:val="7A6F3440"/>
    <w:rsid w:val="7A89334A"/>
    <w:rsid w:val="7A9F162F"/>
    <w:rsid w:val="7A9F6410"/>
    <w:rsid w:val="7ABA3461"/>
    <w:rsid w:val="7ACC6137"/>
    <w:rsid w:val="7B142487"/>
    <w:rsid w:val="7B3478A4"/>
    <w:rsid w:val="7B8C2F6D"/>
    <w:rsid w:val="7B95656B"/>
    <w:rsid w:val="7BA304BE"/>
    <w:rsid w:val="7BCF7A67"/>
    <w:rsid w:val="7BD05AD7"/>
    <w:rsid w:val="7BE77378"/>
    <w:rsid w:val="7C696B92"/>
    <w:rsid w:val="7C77786C"/>
    <w:rsid w:val="7C811017"/>
    <w:rsid w:val="7C8B2D02"/>
    <w:rsid w:val="7C900DBF"/>
    <w:rsid w:val="7CD914F2"/>
    <w:rsid w:val="7D0173D3"/>
    <w:rsid w:val="7D395BF0"/>
    <w:rsid w:val="7D837415"/>
    <w:rsid w:val="7D887E7F"/>
    <w:rsid w:val="7DA607F6"/>
    <w:rsid w:val="7DBE64FF"/>
    <w:rsid w:val="7DBF3F80"/>
    <w:rsid w:val="7DD56E10"/>
    <w:rsid w:val="7DEE56ED"/>
    <w:rsid w:val="7E153DC9"/>
    <w:rsid w:val="7E1B2A96"/>
    <w:rsid w:val="7E35009F"/>
    <w:rsid w:val="7E5110C2"/>
    <w:rsid w:val="7E840F52"/>
    <w:rsid w:val="7E884D76"/>
    <w:rsid w:val="7EA5114B"/>
    <w:rsid w:val="7EF47F36"/>
    <w:rsid w:val="7F275BE4"/>
    <w:rsid w:val="7FBA1A29"/>
    <w:rsid w:val="7FFF0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0" w:firstLineChars="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napToGrid w:val="0"/>
      <w:spacing w:line="360" w:lineRule="auto"/>
      <w:ind w:left="0" w:firstLine="0" w:firstLineChars="0"/>
      <w:jc w:val="left"/>
      <w:outlineLvl w:val="0"/>
    </w:pPr>
    <w:rPr>
      <w:rFonts w:ascii="黑体" w:hAnsi="黑体" w:eastAsia="黑体"/>
      <w:b/>
      <w:kern w:val="44"/>
      <w:sz w:val="30"/>
      <w:szCs w:val="30"/>
    </w:rPr>
  </w:style>
  <w:style w:type="paragraph" w:styleId="3">
    <w:name w:val="heading 2"/>
    <w:basedOn w:val="1"/>
    <w:next w:val="1"/>
    <w:qFormat/>
    <w:uiPriority w:val="0"/>
    <w:pPr>
      <w:keepNext/>
      <w:keepLines/>
      <w:numPr>
        <w:ilvl w:val="1"/>
        <w:numId w:val="1"/>
      </w:numPr>
      <w:snapToGrid w:val="0"/>
      <w:ind w:left="0" w:firstLine="0"/>
      <w:jc w:val="left"/>
      <w:outlineLvl w:val="1"/>
    </w:pPr>
    <w:rPr>
      <w:rFonts w:ascii="Arial" w:hAnsi="Arial"/>
      <w:b/>
      <w:bCs/>
      <w:sz w:val="28"/>
      <w:szCs w:val="28"/>
    </w:rPr>
  </w:style>
  <w:style w:type="paragraph" w:styleId="4">
    <w:name w:val="heading 3"/>
    <w:basedOn w:val="1"/>
    <w:next w:val="1"/>
    <w:qFormat/>
    <w:uiPriority w:val="0"/>
    <w:pPr>
      <w:keepNext/>
      <w:keepLines/>
      <w:numPr>
        <w:ilvl w:val="2"/>
        <w:numId w:val="1"/>
      </w:numPr>
      <w:adjustRightInd w:val="0"/>
      <w:spacing w:line="240" w:lineRule="auto"/>
      <w:ind w:left="0" w:firstLine="0"/>
      <w:jc w:val="left"/>
      <w:outlineLvl w:val="2"/>
    </w:pPr>
    <w:rPr>
      <w:rFonts w:eastAsia="楷体"/>
      <w:b/>
      <w:bCs/>
      <w:sz w:val="28"/>
    </w:rPr>
  </w:style>
  <w:style w:type="paragraph" w:styleId="5">
    <w:name w:val="heading 4"/>
    <w:basedOn w:val="1"/>
    <w:next w:val="1"/>
    <w:qFormat/>
    <w:uiPriority w:val="0"/>
    <w:pPr>
      <w:keepNext/>
      <w:keepLines/>
      <w:numPr>
        <w:ilvl w:val="3"/>
        <w:numId w:val="1"/>
      </w:numPr>
      <w:spacing w:before="280" w:after="290" w:line="376" w:lineRule="auto"/>
      <w:ind w:firstLineChars="0"/>
      <w:outlineLvl w:val="3"/>
    </w:pPr>
    <w:rPr>
      <w:rFonts w:ascii="Arial" w:hAnsi="Arial" w:eastAsia="黑体"/>
      <w:b/>
      <w:bCs/>
      <w:sz w:val="28"/>
      <w:szCs w:val="28"/>
    </w:rPr>
  </w:style>
  <w:style w:type="paragraph" w:styleId="6">
    <w:name w:val="heading 5"/>
    <w:basedOn w:val="1"/>
    <w:next w:val="1"/>
    <w:link w:val="29"/>
    <w:semiHidden/>
    <w:unhideWhenUsed/>
    <w:qFormat/>
    <w:uiPriority w:val="0"/>
    <w:pPr>
      <w:keepNext/>
      <w:keepLines/>
      <w:numPr>
        <w:ilvl w:val="4"/>
        <w:numId w:val="1"/>
      </w:numPr>
      <w:spacing w:before="280" w:after="290" w:line="376" w:lineRule="auto"/>
      <w:ind w:firstLineChars="0"/>
      <w:outlineLvl w:val="4"/>
    </w:pPr>
    <w:rPr>
      <w:b/>
      <w:bCs/>
      <w:sz w:val="28"/>
      <w:szCs w:val="28"/>
    </w:rPr>
  </w:style>
  <w:style w:type="paragraph" w:styleId="7">
    <w:name w:val="heading 6"/>
    <w:basedOn w:val="1"/>
    <w:next w:val="1"/>
    <w:link w:val="30"/>
    <w:semiHidden/>
    <w:unhideWhenUsed/>
    <w:qFormat/>
    <w:uiPriority w:val="0"/>
    <w:pPr>
      <w:keepNext/>
      <w:keepLines/>
      <w:numPr>
        <w:ilvl w:val="5"/>
        <w:numId w:val="1"/>
      </w:numPr>
      <w:spacing w:before="240" w:after="64" w:line="320" w:lineRule="auto"/>
      <w:ind w:firstLineChars="0"/>
      <w:outlineLvl w:val="5"/>
    </w:pPr>
    <w:rPr>
      <w:rFonts w:asciiTheme="majorHAnsi" w:hAnsiTheme="majorHAnsi" w:eastAsiaTheme="majorEastAsia" w:cstheme="majorBidi"/>
      <w:b/>
      <w:bCs/>
      <w:sz w:val="24"/>
      <w:szCs w:val="24"/>
    </w:rPr>
  </w:style>
  <w:style w:type="paragraph" w:styleId="8">
    <w:name w:val="heading 7"/>
    <w:basedOn w:val="1"/>
    <w:next w:val="1"/>
    <w:link w:val="31"/>
    <w:semiHidden/>
    <w:unhideWhenUsed/>
    <w:qFormat/>
    <w:uiPriority w:val="0"/>
    <w:pPr>
      <w:keepNext/>
      <w:keepLines/>
      <w:numPr>
        <w:ilvl w:val="6"/>
        <w:numId w:val="1"/>
      </w:numPr>
      <w:spacing w:before="240" w:after="64" w:line="320" w:lineRule="auto"/>
      <w:ind w:firstLineChars="0"/>
      <w:outlineLvl w:val="6"/>
    </w:pPr>
    <w:rPr>
      <w:b/>
      <w:bCs/>
      <w:sz w:val="24"/>
      <w:szCs w:val="24"/>
    </w:rPr>
  </w:style>
  <w:style w:type="paragraph" w:styleId="9">
    <w:name w:val="heading 8"/>
    <w:basedOn w:val="1"/>
    <w:next w:val="1"/>
    <w:link w:val="32"/>
    <w:semiHidden/>
    <w:unhideWhenUsed/>
    <w:qFormat/>
    <w:uiPriority w:val="0"/>
    <w:pPr>
      <w:keepNext/>
      <w:keepLines/>
      <w:numPr>
        <w:ilvl w:val="7"/>
        <w:numId w:val="1"/>
      </w:numPr>
      <w:spacing w:before="240" w:after="64" w:line="320" w:lineRule="auto"/>
      <w:ind w:firstLineChars="0"/>
      <w:outlineLvl w:val="7"/>
    </w:pPr>
    <w:rPr>
      <w:rFonts w:asciiTheme="majorHAnsi" w:hAnsiTheme="majorHAnsi" w:eastAsiaTheme="majorEastAsia" w:cstheme="majorBidi"/>
      <w:sz w:val="24"/>
      <w:szCs w:val="24"/>
    </w:rPr>
  </w:style>
  <w:style w:type="paragraph" w:styleId="10">
    <w:name w:val="heading 9"/>
    <w:basedOn w:val="1"/>
    <w:next w:val="1"/>
    <w:link w:val="33"/>
    <w:semiHidden/>
    <w:unhideWhenUsed/>
    <w:qFormat/>
    <w:uiPriority w:val="0"/>
    <w:pPr>
      <w:keepNext/>
      <w:keepLines/>
      <w:numPr>
        <w:ilvl w:val="8"/>
        <w:numId w:val="1"/>
      </w:numPr>
      <w:spacing w:before="240" w:after="64" w:line="320" w:lineRule="auto"/>
      <w:ind w:firstLineChars="0"/>
      <w:outlineLvl w:val="8"/>
    </w:pPr>
    <w:rPr>
      <w:rFonts w:asciiTheme="majorHAnsi" w:hAnsiTheme="majorHAnsi" w:eastAsiaTheme="majorEastAsia" w:cstheme="majorBidi"/>
      <w:szCs w:val="21"/>
    </w:rPr>
  </w:style>
  <w:style w:type="character" w:default="1" w:styleId="20">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qFormat/>
    <w:uiPriority w:val="0"/>
    <w:pPr>
      <w:jc w:val="left"/>
    </w:pPr>
  </w:style>
  <w:style w:type="paragraph" w:styleId="13">
    <w:name w:val="Body Text Indent"/>
    <w:basedOn w:val="1"/>
    <w:qFormat/>
    <w:uiPriority w:val="0"/>
    <w:pPr>
      <w:ind w:firstLine="540"/>
    </w:pPr>
    <w:rPr>
      <w:sz w:val="28"/>
    </w:rPr>
  </w:style>
  <w:style w:type="paragraph" w:styleId="14">
    <w:name w:val="Balloon Text"/>
    <w:basedOn w:val="1"/>
    <w:semiHidden/>
    <w:qFormat/>
    <w:uiPriority w:val="0"/>
    <w:rPr>
      <w:sz w:val="18"/>
      <w:szCs w:val="18"/>
    </w:rPr>
  </w:style>
  <w:style w:type="paragraph" w:styleId="15">
    <w:name w:val="footer"/>
    <w:basedOn w:val="1"/>
    <w:qFormat/>
    <w:uiPriority w:val="0"/>
    <w:pPr>
      <w:tabs>
        <w:tab w:val="center" w:pos="4153"/>
        <w:tab w:val="right" w:pos="8306"/>
      </w:tabs>
      <w:snapToGrid w:val="0"/>
      <w:jc w:val="left"/>
    </w:pPr>
    <w:rPr>
      <w:sz w:val="18"/>
      <w:szCs w:val="18"/>
    </w:rPr>
  </w:style>
  <w:style w:type="paragraph" w:styleId="16">
    <w:name w:val="header"/>
    <w:basedOn w:val="1"/>
    <w:link w:val="26"/>
    <w:qFormat/>
    <w:uiPriority w:val="0"/>
    <w:pPr>
      <w:pBdr>
        <w:bottom w:val="single" w:color="auto" w:sz="6" w:space="1"/>
      </w:pBdr>
      <w:tabs>
        <w:tab w:val="center" w:pos="4153"/>
        <w:tab w:val="right" w:pos="8306"/>
      </w:tabs>
      <w:snapToGrid w:val="0"/>
      <w:jc w:val="center"/>
    </w:pPr>
    <w:rPr>
      <w:sz w:val="18"/>
      <w:szCs w:val="18"/>
    </w:rPr>
  </w:style>
  <w:style w:type="paragraph" w:styleId="17">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1">
    <w:name w:val="page number"/>
    <w:basedOn w:val="20"/>
    <w:qFormat/>
    <w:uiPriority w:val="0"/>
  </w:style>
  <w:style w:type="character" w:styleId="22">
    <w:name w:val="Hyperlink"/>
    <w:qFormat/>
    <w:uiPriority w:val="0"/>
    <w:rPr>
      <w:color w:val="0000FF"/>
      <w:u w:val="single"/>
    </w:rPr>
  </w:style>
  <w:style w:type="paragraph" w:customStyle="1" w:styleId="23">
    <w:name w:val="a0"/>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24">
    <w:name w:val="list_r_list_book1"/>
    <w:basedOn w:val="20"/>
    <w:qFormat/>
    <w:uiPriority w:val="0"/>
  </w:style>
  <w:style w:type="paragraph" w:customStyle="1" w:styleId="25">
    <w:name w:val=" Char1"/>
    <w:basedOn w:val="1"/>
    <w:qFormat/>
    <w:uiPriority w:val="0"/>
    <w:rPr>
      <w:rFonts w:ascii="仿宋_GB2312" w:eastAsia="仿宋_GB2312"/>
      <w:b/>
      <w:sz w:val="32"/>
      <w:szCs w:val="32"/>
    </w:rPr>
  </w:style>
  <w:style w:type="character" w:customStyle="1" w:styleId="26">
    <w:name w:val="页眉 Char"/>
    <w:link w:val="16"/>
    <w:qFormat/>
    <w:uiPriority w:val="0"/>
    <w:rPr>
      <w:kern w:val="2"/>
      <w:sz w:val="18"/>
      <w:szCs w:val="18"/>
    </w:rPr>
  </w:style>
  <w:style w:type="paragraph" w:customStyle="1" w:styleId="27">
    <w:name w:val="referenceitem"/>
    <w:basedOn w:val="1"/>
    <w:qFormat/>
    <w:uiPriority w:val="0"/>
    <w:pPr>
      <w:widowControl/>
      <w:ind w:left="227" w:hanging="227"/>
    </w:pPr>
    <w:rPr>
      <w:rFonts w:ascii="Times" w:hAnsi="Times"/>
      <w:kern w:val="0"/>
      <w:sz w:val="18"/>
      <w:lang w:eastAsia="de-DE"/>
    </w:rPr>
  </w:style>
  <w:style w:type="paragraph" w:styleId="28">
    <w:name w:val="List Paragraph"/>
    <w:basedOn w:val="1"/>
    <w:qFormat/>
    <w:uiPriority w:val="34"/>
    <w:pPr>
      <w:ind w:firstLine="420" w:firstLineChars="200"/>
    </w:pPr>
  </w:style>
  <w:style w:type="character" w:customStyle="1" w:styleId="29">
    <w:name w:val="标题 5 Char"/>
    <w:basedOn w:val="20"/>
    <w:link w:val="6"/>
    <w:semiHidden/>
    <w:qFormat/>
    <w:uiPriority w:val="0"/>
    <w:rPr>
      <w:b/>
      <w:bCs/>
      <w:kern w:val="2"/>
      <w:sz w:val="28"/>
      <w:szCs w:val="28"/>
    </w:rPr>
  </w:style>
  <w:style w:type="character" w:customStyle="1" w:styleId="30">
    <w:name w:val="标题 6 Char"/>
    <w:basedOn w:val="20"/>
    <w:link w:val="7"/>
    <w:semiHidden/>
    <w:qFormat/>
    <w:uiPriority w:val="0"/>
    <w:rPr>
      <w:rFonts w:asciiTheme="majorHAnsi" w:hAnsiTheme="majorHAnsi" w:eastAsiaTheme="majorEastAsia" w:cstheme="majorBidi"/>
      <w:b/>
      <w:bCs/>
      <w:kern w:val="2"/>
      <w:sz w:val="24"/>
      <w:szCs w:val="24"/>
    </w:rPr>
  </w:style>
  <w:style w:type="character" w:customStyle="1" w:styleId="31">
    <w:name w:val="标题 7 Char"/>
    <w:basedOn w:val="20"/>
    <w:link w:val="8"/>
    <w:semiHidden/>
    <w:qFormat/>
    <w:uiPriority w:val="0"/>
    <w:rPr>
      <w:b/>
      <w:bCs/>
      <w:kern w:val="2"/>
      <w:sz w:val="24"/>
      <w:szCs w:val="24"/>
    </w:rPr>
  </w:style>
  <w:style w:type="character" w:customStyle="1" w:styleId="32">
    <w:name w:val="标题 8 Char"/>
    <w:basedOn w:val="20"/>
    <w:link w:val="9"/>
    <w:semiHidden/>
    <w:qFormat/>
    <w:uiPriority w:val="0"/>
    <w:rPr>
      <w:rFonts w:asciiTheme="majorHAnsi" w:hAnsiTheme="majorHAnsi" w:eastAsiaTheme="majorEastAsia" w:cstheme="majorBidi"/>
      <w:kern w:val="2"/>
      <w:sz w:val="24"/>
      <w:szCs w:val="24"/>
    </w:rPr>
  </w:style>
  <w:style w:type="character" w:customStyle="1" w:styleId="33">
    <w:name w:val="标题 9 Char"/>
    <w:basedOn w:val="20"/>
    <w:link w:val="10"/>
    <w:semiHidden/>
    <w:qFormat/>
    <w:uiPriority w:val="0"/>
    <w:rPr>
      <w:rFonts w:asciiTheme="majorHAnsi" w:hAnsiTheme="majorHAnsi" w:eastAsiaTheme="majorEastAsia" w:cstheme="majorBidi"/>
      <w:kern w:val="2"/>
      <w:sz w:val="21"/>
      <w:szCs w:val="21"/>
    </w:rPr>
  </w:style>
  <w:style w:type="paragraph" w:customStyle="1" w:styleId="34">
    <w:name w:val="正文1"/>
    <w:basedOn w:val="1"/>
    <w:qFormat/>
    <w:uiPriority w:val="0"/>
    <w:pPr>
      <w:spacing w:line="360" w:lineRule="auto"/>
      <w:ind w:right="-57" w:firstLine="480" w:firstLineChars="200"/>
    </w:pPr>
  </w:style>
  <w:style w:type="table" w:customStyle="1" w:styleId="35">
    <w:name w:val="Grid Table 4 Accent 3"/>
    <w:basedOn w:val="18"/>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6">
    <w:name w:val="Grid Table 4"/>
    <w:basedOn w:val="18"/>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customStyle="1" w:styleId="37">
    <w:name w:val="表格文本"/>
    <w:basedOn w:val="1"/>
    <w:next w:val="1"/>
    <w:qFormat/>
    <w:uiPriority w:val="0"/>
    <w:pPr>
      <w:spacing w:line="240" w:lineRule="auto"/>
      <w:ind w:right="0" w:firstLine="0" w:firstLineChars="0"/>
      <w:jc w:val="center"/>
    </w:pPr>
    <w:rPr>
      <w:rFonts w:hint="eastAsia"/>
      <w:color w:val="FFFFFF" w:themeColor="background1"/>
      <w:sz w:val="24"/>
      <w:szCs w:val="24"/>
      <w14:textFill>
        <w14:solidFill>
          <w14:schemeClr w14:val="bg1"/>
        </w14:solidFill>
      </w14:textFill>
    </w:rPr>
  </w:style>
  <w:style w:type="table" w:customStyle="1" w:styleId="38">
    <w:name w:val="网格表 4 - 着色 31"/>
    <w:basedOn w:val="18"/>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9">
    <w:name w:val="网格表 41"/>
    <w:basedOn w:val="18"/>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8882E3-1922-423B-955C-F06D94F69AEC}">
  <ds:schemaRefs/>
</ds:datastoreItem>
</file>

<file path=docProps/app.xml><?xml version="1.0" encoding="utf-8"?>
<Properties xmlns="http://schemas.openxmlformats.org/officeDocument/2006/extended-properties" xmlns:vt="http://schemas.openxmlformats.org/officeDocument/2006/docPropsVTypes">
  <Template>Normal.dotm</Template>
  <Company>info</Company>
  <Pages>8</Pages>
  <Words>106</Words>
  <Characters>608</Characters>
  <Lines>5</Lines>
  <Paragraphs>1</Paragraphs>
  <TotalTime>14</TotalTime>
  <ScaleCrop>false</ScaleCrop>
  <LinksUpToDate>false</LinksUpToDate>
  <CharactersWithSpaces>713</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2021-08-25T02:58:00Z</dcterms:created>
  <dc:creator>jason</dc:creator>
  <cp:lastModifiedBy>董彦君</cp:lastModifiedBy>
  <cp:lastPrinted>2004-04-19T04:58:00Z</cp:lastPrinted>
  <dcterms:modified xsi:type="dcterms:W3CDTF">2021-10-07T11:37:34Z</dcterms:modified>
  <dc:title>编号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y fmtid="{D5CDD505-2E9C-101B-9397-08002B2CF9AE}" pid="3" name="ICV">
    <vt:lpwstr>8294D49F17ED47C6B463BCA75AA94341</vt:lpwstr>
  </property>
</Properties>
</file>