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4"/>
        <w:jc w:val="right"/>
      </w:pPr>
      <w:r>
        <w:rPr>
          <w:rFonts w:ascii="Arial" w:hAnsi="Arial"/>
        </w:rPr>
        <w:fldChar w:fldCharType="begin"/>
      </w:r>
      <w:r>
        <w:rPr>
          <w:rFonts w:ascii="Arial" w:hAnsi="Arial"/>
        </w:rPr>
        <w:instrText xml:space="preserve"> SUBJECT  \* MERGEFORMAT </w:instrText>
      </w:r>
      <w:r>
        <w:rPr>
          <w:rFonts w:ascii="Arial" w:hAnsi="Arial"/>
        </w:rPr>
        <w:fldChar w:fldCharType="separate"/>
      </w:r>
      <w:r>
        <w:rPr>
          <w:rFonts w:hint="eastAsia" w:ascii="Arial" w:hAnsi="Arial"/>
          <w:lang w:val="en-US" w:eastAsia="zh-CN"/>
        </w:rPr>
        <w:t>面向工业应用的柔性可扩展的边缘计算软件系统</w:t>
      </w:r>
      <w:r>
        <w:rPr>
          <w:rFonts w:ascii="Arial" w:hAnsi="Arial"/>
        </w:rPr>
        <w:fldChar w:fldCharType="end"/>
      </w:r>
    </w:p>
    <w:p>
      <w:pPr>
        <w:pStyle w:val="14"/>
        <w:jc w:val="right"/>
      </w:pPr>
      <w:r>
        <w:rPr>
          <w:rFonts w:ascii="Arial" w:hAnsi="Arial"/>
        </w:rPr>
        <w:fldChar w:fldCharType="begin"/>
      </w:r>
      <w:r>
        <w:rPr>
          <w:rFonts w:ascii="Arial" w:hAnsi="Arial"/>
        </w:rPr>
        <w:instrText xml:space="preserve"> TITLE  \* MERGEFORMAT </w:instrText>
      </w:r>
      <w:r>
        <w:rPr>
          <w:rFonts w:ascii="Arial" w:hAnsi="Arial"/>
        </w:rPr>
        <w:fldChar w:fldCharType="separate"/>
      </w:r>
      <w:r>
        <w:rPr>
          <w:rFonts w:hint="eastAsia" w:ascii="Arial" w:hAnsi="Arial"/>
        </w:rPr>
        <w:t>软件架构文档</w:t>
      </w:r>
      <w:r>
        <w:rPr>
          <w:rFonts w:ascii="Arial" w:hAnsi="Arial"/>
        </w:rPr>
        <w:fldChar w:fldCharType="end"/>
      </w:r>
    </w:p>
    <w:p>
      <w:pPr>
        <w:pStyle w:val="14"/>
        <w:jc w:val="right"/>
      </w:pPr>
    </w:p>
    <w:p>
      <w:pPr>
        <w:pStyle w:val="14"/>
        <w:jc w:val="right"/>
        <w:rPr>
          <w:sz w:val="28"/>
        </w:rPr>
      </w:pPr>
      <w:r>
        <w:rPr>
          <w:rFonts w:hint="eastAsia"/>
          <w:sz w:val="28"/>
        </w:rPr>
        <w:t>版本</w:t>
      </w:r>
      <w:r>
        <w:rPr>
          <w:rFonts w:ascii="Arial" w:hAnsi="Arial"/>
          <w:sz w:val="28"/>
        </w:rPr>
        <w:t xml:space="preserve"> &lt;1.</w:t>
      </w:r>
      <w:r>
        <w:rPr>
          <w:rFonts w:hint="eastAsia" w:ascii="Arial" w:hAnsi="Arial"/>
          <w:sz w:val="28"/>
          <w:lang w:val="en-US" w:eastAsia="zh-CN"/>
        </w:rPr>
        <w:t>1</w:t>
      </w:r>
      <w:r>
        <w:rPr>
          <w:rFonts w:ascii="Arial" w:hAnsi="Arial"/>
          <w:sz w:val="28"/>
        </w:rPr>
        <w:t>&gt;</w:t>
      </w:r>
    </w:p>
    <w:p>
      <w:pPr>
        <w:pStyle w:val="19"/>
      </w:pPr>
    </w:p>
    <w:p>
      <w:pPr>
        <w:pStyle w:val="19"/>
      </w:pPr>
    </w:p>
    <w:p>
      <w:pPr>
        <w:pStyle w:val="19"/>
        <w:rPr>
          <w:rFonts w:ascii="Times New Roman"/>
        </w:rPr>
      </w:pPr>
    </w:p>
    <w:p>
      <w:pPr>
        <w:pStyle w:val="19"/>
        <w:ind w:left="0" w:leftChars="0" w:firstLine="0" w:firstLineChars="0"/>
        <w:rPr>
          <w:rFonts w:ascii="Times New Roman"/>
        </w:rPr>
      </w:pPr>
    </w:p>
    <w:p>
      <w:pPr>
        <w:pStyle w:val="19"/>
        <w:ind w:left="0" w:leftChars="0" w:firstLine="0" w:firstLineChars="0"/>
        <w:rPr>
          <w:rFonts w:ascii="Times New Roman"/>
        </w:rPr>
      </w:pPr>
    </w:p>
    <w:p>
      <w:pPr>
        <w:pStyle w:val="19"/>
        <w:ind w:left="0" w:leftChars="0" w:firstLine="0" w:firstLineChars="0"/>
        <w:rPr>
          <w:rFonts w:ascii="Times New Roman"/>
        </w:rPr>
      </w:pPr>
    </w:p>
    <w:p>
      <w:pPr>
        <w:pStyle w:val="19"/>
        <w:ind w:left="0" w:leftChars="0" w:firstLine="0" w:firstLineChars="0"/>
        <w:rPr>
          <w:rFonts w:ascii="Times New Roman"/>
        </w:rPr>
      </w:pPr>
    </w:p>
    <w:p>
      <w:pPr>
        <w:pStyle w:val="19"/>
        <w:ind w:left="0" w:leftChars="0" w:firstLine="0" w:firstLineChars="0"/>
        <w:rPr>
          <w:rFonts w:ascii="Times New Roman"/>
        </w:rPr>
      </w:pPr>
    </w:p>
    <w:p>
      <w:pPr>
        <w:pStyle w:val="19"/>
        <w:ind w:left="0" w:leftChars="0" w:firstLine="0" w:firstLineChars="0"/>
        <w:rPr>
          <w:rFonts w:ascii="Times New Roman"/>
        </w:rPr>
      </w:pPr>
    </w:p>
    <w:p>
      <w:pPr>
        <w:pStyle w:val="19"/>
        <w:ind w:left="0" w:leftChars="0" w:firstLine="0" w:firstLineChars="0"/>
      </w:pPr>
      <w:r>
        <w:rPr>
          <w:rFonts w:ascii="Times New Roman"/>
        </w:rPr>
        <w:t xml:space="preserve"> </w:t>
      </w:r>
    </w:p>
    <w:p>
      <w:pPr>
        <w:pStyle w:val="14"/>
        <w:rPr>
          <w:sz w:val="28"/>
        </w:rPr>
      </w:pPr>
    </w:p>
    <w:p>
      <w:pPr>
        <w:sectPr>
          <w:headerReference r:id="rId3" w:type="default"/>
          <w:pgSz w:w="12240" w:h="15840"/>
          <w:pgMar w:top="1440" w:right="1440" w:bottom="1440" w:left="1440" w:header="720" w:footer="720" w:gutter="0"/>
          <w:cols w:space="720" w:num="1"/>
          <w:vAlign w:val="center"/>
        </w:sectPr>
      </w:pPr>
    </w:p>
    <w:p>
      <w:pPr>
        <w:pStyle w:val="14"/>
      </w:pPr>
      <w:r>
        <w:rPr>
          <w:rFonts w:hint="eastAsia"/>
        </w:rPr>
        <w:t>修订历史记录</w:t>
      </w:r>
    </w:p>
    <w:tbl>
      <w:tblPr>
        <w:tblStyle w:val="15"/>
        <w:tblW w:w="9504" w:type="dxa"/>
        <w:tblInd w:w="0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04"/>
        <w:gridCol w:w="1152"/>
        <w:gridCol w:w="3744"/>
        <w:gridCol w:w="2304"/>
      </w:tblGrid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04" w:type="dxa"/>
          </w:tcPr>
          <w:p>
            <w:pPr>
              <w:pStyle w:val="2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1152" w:type="dxa"/>
          </w:tcPr>
          <w:p>
            <w:pPr>
              <w:pStyle w:val="2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3744" w:type="dxa"/>
          </w:tcPr>
          <w:p>
            <w:pPr>
              <w:pStyle w:val="2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  <w:tc>
          <w:tcPr>
            <w:tcW w:w="2304" w:type="dxa"/>
          </w:tcPr>
          <w:p>
            <w:pPr>
              <w:pStyle w:val="2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作者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04" w:type="dxa"/>
          </w:tcPr>
          <w:p>
            <w:pPr>
              <w:pStyle w:val="20"/>
            </w:pPr>
            <w:r>
              <w:rPr>
                <w:rFonts w:hint="eastAsia" w:ascii="Times New Roman"/>
                <w:lang w:val="en-US" w:eastAsia="zh-CN"/>
              </w:rPr>
              <w:t>15</w:t>
            </w:r>
            <w:r>
              <w:rPr>
                <w:rFonts w:ascii="Times New Roman"/>
              </w:rPr>
              <w:t>/</w:t>
            </w:r>
            <w:r>
              <w:rPr>
                <w:rFonts w:hint="eastAsia" w:ascii="Times New Roman"/>
                <w:lang w:val="en-US" w:eastAsia="zh-CN"/>
              </w:rPr>
              <w:t>10</w:t>
            </w:r>
            <w:r>
              <w:rPr>
                <w:rFonts w:ascii="Times New Roman"/>
              </w:rPr>
              <w:t>/</w:t>
            </w:r>
            <w:r>
              <w:rPr>
                <w:rFonts w:hint="eastAsia" w:ascii="Times New Roman"/>
                <w:lang w:val="en-US" w:eastAsia="zh-CN"/>
              </w:rPr>
              <w:t>2021</w:t>
            </w:r>
          </w:p>
        </w:tc>
        <w:tc>
          <w:tcPr>
            <w:tcW w:w="1152" w:type="dxa"/>
          </w:tcPr>
          <w:p>
            <w:pPr>
              <w:pStyle w:val="20"/>
            </w:pPr>
            <w:r>
              <w:rPr>
                <w:rFonts w:hint="eastAsia" w:ascii="Times New Roman"/>
                <w:lang w:val="en-US" w:eastAsia="zh-CN"/>
              </w:rPr>
              <w:t>0.1</w:t>
            </w:r>
          </w:p>
        </w:tc>
        <w:tc>
          <w:tcPr>
            <w:tcW w:w="3744" w:type="dxa"/>
          </w:tcPr>
          <w:p>
            <w:pPr>
              <w:pStyle w:val="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软件</w:t>
            </w:r>
            <w:r>
              <w:rPr>
                <w:rFonts w:hint="eastAsia"/>
                <w:lang w:val="en-US" w:eastAsia="zh-CN"/>
              </w:rPr>
              <w:t>架构文档初稿</w:t>
            </w:r>
          </w:p>
        </w:tc>
        <w:tc>
          <w:tcPr>
            <w:tcW w:w="2304" w:type="dxa"/>
          </w:tcPr>
          <w:p>
            <w:pPr>
              <w:pStyle w:val="20"/>
            </w:pPr>
            <w:r>
              <w:rPr>
                <w:rFonts w:hint="eastAsia" w:ascii="Times New Roman"/>
                <w:lang w:val="en-US" w:eastAsia="zh-CN"/>
              </w:rPr>
              <w:t>董彦君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04" w:type="dxa"/>
          </w:tcPr>
          <w:p>
            <w:pPr>
              <w:pStyle w:val="20"/>
              <w:rPr>
                <w:rFonts w:hint="default" w:ascii="Times New Roman"/>
                <w:sz w:val="21"/>
                <w:szCs w:val="22"/>
                <w:lang w:val="en-US" w:eastAsia="zh-CN"/>
              </w:rPr>
            </w:pPr>
            <w:r>
              <w:rPr>
                <w:rFonts w:hint="eastAsia" w:ascii="Times New Roman"/>
                <w:sz w:val="21"/>
                <w:szCs w:val="22"/>
                <w:lang w:val="en-US" w:eastAsia="zh-CN"/>
              </w:rPr>
              <w:t>26/10/2021</w:t>
            </w:r>
          </w:p>
        </w:tc>
        <w:tc>
          <w:tcPr>
            <w:tcW w:w="1152" w:type="dxa"/>
          </w:tcPr>
          <w:p>
            <w:pPr>
              <w:pStyle w:val="20"/>
              <w:rPr>
                <w:rFonts w:hint="default" w:ascii="Times New Roman"/>
                <w:sz w:val="21"/>
                <w:szCs w:val="22"/>
                <w:lang w:val="en-US" w:eastAsia="zh-CN"/>
              </w:rPr>
            </w:pPr>
            <w:r>
              <w:rPr>
                <w:rFonts w:hint="eastAsia" w:ascii="Times New Roman"/>
                <w:sz w:val="21"/>
                <w:szCs w:val="22"/>
                <w:lang w:val="en-US" w:eastAsia="zh-CN"/>
              </w:rPr>
              <w:t>1.0</w:t>
            </w:r>
          </w:p>
        </w:tc>
        <w:tc>
          <w:tcPr>
            <w:tcW w:w="3744" w:type="dxa"/>
          </w:tcPr>
          <w:p>
            <w:pPr>
              <w:pStyle w:val="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软</w:t>
            </w:r>
            <w:r>
              <w:rPr>
                <w:rFonts w:hint="eastAsia" w:ascii="Times New Roman"/>
                <w:sz w:val="21"/>
                <w:szCs w:val="22"/>
                <w:lang w:val="en-US" w:eastAsia="zh-CN"/>
              </w:rPr>
              <w:t>件架构文档第一版</w:t>
            </w:r>
          </w:p>
        </w:tc>
        <w:tc>
          <w:tcPr>
            <w:tcW w:w="2304" w:type="dxa"/>
          </w:tcPr>
          <w:p>
            <w:pPr>
              <w:pStyle w:val="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董彦君、张俸铭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04" w:type="dxa"/>
          </w:tcPr>
          <w:p>
            <w:pPr>
              <w:pStyle w:val="20"/>
              <w:rPr>
                <w:rFonts w:hint="default" w:ascii="Times New Roman"/>
                <w:sz w:val="21"/>
                <w:szCs w:val="22"/>
                <w:lang w:val="en-US" w:eastAsia="zh-CN"/>
              </w:rPr>
            </w:pPr>
            <w:r>
              <w:rPr>
                <w:rFonts w:hint="eastAsia" w:ascii="Times New Roman"/>
                <w:sz w:val="21"/>
                <w:szCs w:val="22"/>
                <w:lang w:val="en-US" w:eastAsia="zh-CN"/>
              </w:rPr>
              <w:t>4/11/2021</w:t>
            </w:r>
          </w:p>
        </w:tc>
        <w:tc>
          <w:tcPr>
            <w:tcW w:w="1152" w:type="dxa"/>
          </w:tcPr>
          <w:p>
            <w:pPr>
              <w:pStyle w:val="20"/>
              <w:rPr>
                <w:rFonts w:hint="default" w:ascii="Times New Roman"/>
                <w:sz w:val="21"/>
                <w:szCs w:val="22"/>
                <w:lang w:val="en-US" w:eastAsia="zh-CN"/>
              </w:rPr>
            </w:pPr>
            <w:r>
              <w:rPr>
                <w:rFonts w:hint="eastAsia" w:ascii="Times New Roman"/>
                <w:sz w:val="21"/>
                <w:szCs w:val="22"/>
                <w:lang w:val="en-US" w:eastAsia="zh-CN"/>
              </w:rPr>
              <w:t>1.1</w:t>
            </w:r>
          </w:p>
        </w:tc>
        <w:tc>
          <w:tcPr>
            <w:tcW w:w="3744" w:type="dxa"/>
          </w:tcPr>
          <w:p>
            <w:pPr>
              <w:pStyle w:val="20"/>
              <w:rPr>
                <w:rFonts w:hint="default" w:ascii="Times New Roman"/>
                <w:sz w:val="21"/>
                <w:szCs w:val="22"/>
                <w:lang w:val="en-US" w:eastAsia="zh-CN"/>
              </w:rPr>
            </w:pPr>
            <w:r>
              <w:rPr>
                <w:rFonts w:hint="eastAsia" w:ascii="Times New Roman"/>
                <w:sz w:val="21"/>
                <w:szCs w:val="22"/>
                <w:lang w:val="en-US" w:eastAsia="zh-CN"/>
              </w:rPr>
              <w:t>根据评审建议完善质量设计和部署视图</w:t>
            </w:r>
            <w:bookmarkStart w:id="86" w:name="_GoBack"/>
            <w:bookmarkEnd w:id="86"/>
          </w:p>
        </w:tc>
        <w:tc>
          <w:tcPr>
            <w:tcW w:w="2304" w:type="dxa"/>
          </w:tcPr>
          <w:p>
            <w:pPr>
              <w:pStyle w:val="20"/>
              <w:rPr>
                <w:rFonts w:hint="eastAsia" w:ascii="Times New Roman"/>
                <w:sz w:val="21"/>
                <w:szCs w:val="22"/>
                <w:lang w:val="en-US" w:eastAsia="zh-CN"/>
              </w:rPr>
            </w:pPr>
            <w:r>
              <w:rPr>
                <w:rFonts w:hint="eastAsia" w:ascii="Times New Roman"/>
                <w:sz w:val="21"/>
                <w:szCs w:val="22"/>
                <w:lang w:val="en-US" w:eastAsia="zh-CN"/>
              </w:rPr>
              <w:t>董彦君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04" w:type="dxa"/>
          </w:tcPr>
          <w:p>
            <w:pPr>
              <w:pStyle w:val="20"/>
            </w:pPr>
          </w:p>
        </w:tc>
        <w:tc>
          <w:tcPr>
            <w:tcW w:w="1152" w:type="dxa"/>
          </w:tcPr>
          <w:p>
            <w:pPr>
              <w:pStyle w:val="20"/>
            </w:pPr>
          </w:p>
        </w:tc>
        <w:tc>
          <w:tcPr>
            <w:tcW w:w="3744" w:type="dxa"/>
          </w:tcPr>
          <w:p>
            <w:pPr>
              <w:pStyle w:val="20"/>
            </w:pPr>
          </w:p>
        </w:tc>
        <w:tc>
          <w:tcPr>
            <w:tcW w:w="2304" w:type="dxa"/>
          </w:tcPr>
          <w:p>
            <w:pPr>
              <w:pStyle w:val="20"/>
            </w:pPr>
          </w:p>
        </w:tc>
      </w:tr>
    </w:tbl>
    <w:p/>
    <w:p>
      <w:pPr>
        <w:pStyle w:val="14"/>
      </w:pPr>
      <w:r>
        <w:br w:type="page"/>
      </w:r>
      <w:r>
        <w:rPr>
          <w:rFonts w:hint="eastAsia"/>
        </w:rPr>
        <w:t>目录</w:t>
      </w:r>
    </w:p>
    <w:p>
      <w:pPr>
        <w:pStyle w:val="12"/>
        <w:tabs>
          <w:tab w:val="right" w:leader="dot" w:pos="9360"/>
        </w:tabs>
      </w:pPr>
      <w:r>
        <w:rPr>
          <w:rFonts w:ascii="Times New Roman"/>
        </w:rPr>
        <w:fldChar w:fldCharType="begin"/>
      </w:r>
      <w:r>
        <w:rPr>
          <w:rFonts w:ascii="Times New Roman"/>
        </w:rPr>
        <w:instrText xml:space="preserve"> TOC \o "1-3" </w:instrText>
      </w:r>
      <w:r>
        <w:rPr>
          <w:rFonts w:ascii="Times New Roman"/>
        </w:rPr>
        <w:fldChar w:fldCharType="separate"/>
      </w:r>
      <w:r>
        <w:t xml:space="preserve">1. </w:t>
      </w:r>
      <w:r>
        <w:rPr>
          <w:rFonts w:hint="eastAsia"/>
        </w:rPr>
        <w:t>简介</w:t>
      </w:r>
      <w:r>
        <w:tab/>
      </w:r>
      <w:r>
        <w:fldChar w:fldCharType="begin"/>
      </w:r>
      <w:r>
        <w:instrText xml:space="preserve"> PAGEREF _Toc25139 </w:instrText>
      </w:r>
      <w:r>
        <w:fldChar w:fldCharType="separate"/>
      </w:r>
      <w:r>
        <w:t>6</w:t>
      </w:r>
      <w:r>
        <w:fldChar w:fldCharType="end"/>
      </w:r>
    </w:p>
    <w:p>
      <w:pPr>
        <w:pStyle w:val="13"/>
        <w:tabs>
          <w:tab w:val="right" w:leader="dot" w:pos="9360"/>
        </w:tabs>
      </w:pPr>
      <w:r>
        <w:t xml:space="preserve">1.1 </w:t>
      </w:r>
      <w:r>
        <w:rPr>
          <w:rFonts w:hint="eastAsia"/>
        </w:rPr>
        <w:t>目的</w:t>
      </w:r>
      <w:r>
        <w:tab/>
      </w:r>
      <w:r>
        <w:fldChar w:fldCharType="begin"/>
      </w:r>
      <w:r>
        <w:instrText xml:space="preserve"> PAGEREF _Toc3104 </w:instrText>
      </w:r>
      <w:r>
        <w:fldChar w:fldCharType="separate"/>
      </w:r>
      <w:r>
        <w:t>6</w:t>
      </w:r>
      <w:r>
        <w:fldChar w:fldCharType="end"/>
      </w:r>
    </w:p>
    <w:p>
      <w:pPr>
        <w:pStyle w:val="13"/>
        <w:tabs>
          <w:tab w:val="right" w:leader="dot" w:pos="9360"/>
        </w:tabs>
      </w:pPr>
      <w:r>
        <w:t xml:space="preserve">1.2 </w:t>
      </w:r>
      <w:r>
        <w:rPr>
          <w:rFonts w:hint="eastAsia"/>
          <w:lang w:val="en-US" w:eastAsia="zh-CN"/>
        </w:rPr>
        <w:t>范围</w:t>
      </w:r>
      <w:r>
        <w:tab/>
      </w:r>
      <w:r>
        <w:fldChar w:fldCharType="begin"/>
      </w:r>
      <w:r>
        <w:instrText xml:space="preserve"> PAGEREF _Toc16255 </w:instrText>
      </w:r>
      <w:r>
        <w:fldChar w:fldCharType="separate"/>
      </w:r>
      <w:r>
        <w:t>6</w:t>
      </w:r>
      <w:r>
        <w:fldChar w:fldCharType="end"/>
      </w:r>
    </w:p>
    <w:p>
      <w:pPr>
        <w:pStyle w:val="13"/>
        <w:tabs>
          <w:tab w:val="right" w:leader="dot" w:pos="9360"/>
        </w:tabs>
      </w:pPr>
      <w:r>
        <w:t xml:space="preserve">1.3 </w:t>
      </w:r>
      <w:r>
        <w:rPr>
          <w:rFonts w:hint="eastAsia"/>
          <w:lang w:val="en-US" w:eastAsia="zh-CN"/>
        </w:rPr>
        <w:t>定义、首字母缩写词和缩略语</w:t>
      </w:r>
      <w:r>
        <w:tab/>
      </w:r>
      <w:r>
        <w:fldChar w:fldCharType="begin"/>
      </w:r>
      <w:r>
        <w:instrText xml:space="preserve"> PAGEREF _Toc2075 </w:instrText>
      </w:r>
      <w:r>
        <w:fldChar w:fldCharType="separate"/>
      </w:r>
      <w:r>
        <w:t>6</w:t>
      </w:r>
      <w:r>
        <w:fldChar w:fldCharType="end"/>
      </w:r>
    </w:p>
    <w:p>
      <w:pPr>
        <w:pStyle w:val="13"/>
        <w:tabs>
          <w:tab w:val="right" w:leader="dot" w:pos="9360"/>
        </w:tabs>
      </w:pPr>
      <w:r>
        <w:t xml:space="preserve">1.4 </w:t>
      </w:r>
      <w:r>
        <w:rPr>
          <w:rFonts w:hint="eastAsia"/>
        </w:rPr>
        <w:t>参考资料</w:t>
      </w:r>
      <w:r>
        <w:tab/>
      </w:r>
      <w:r>
        <w:fldChar w:fldCharType="begin"/>
      </w:r>
      <w:r>
        <w:instrText xml:space="preserve"> PAGEREF _Toc25484 </w:instrText>
      </w:r>
      <w:r>
        <w:fldChar w:fldCharType="separate"/>
      </w:r>
      <w:r>
        <w:t>6</w:t>
      </w:r>
      <w:r>
        <w:fldChar w:fldCharType="end"/>
      </w:r>
    </w:p>
    <w:p>
      <w:pPr>
        <w:pStyle w:val="13"/>
        <w:tabs>
          <w:tab w:val="right" w:leader="dot" w:pos="9360"/>
        </w:tabs>
      </w:pPr>
      <w:r>
        <w:t xml:space="preserve">1.5 </w:t>
      </w:r>
      <w:r>
        <w:rPr>
          <w:rFonts w:hint="eastAsia"/>
          <w:lang w:val="en-US" w:eastAsia="zh-CN"/>
        </w:rPr>
        <w:t>概述</w:t>
      </w:r>
      <w:r>
        <w:tab/>
      </w:r>
      <w:r>
        <w:fldChar w:fldCharType="begin"/>
      </w:r>
      <w:r>
        <w:instrText xml:space="preserve"> PAGEREF _Toc22807 </w:instrText>
      </w:r>
      <w:r>
        <w:fldChar w:fldCharType="separate"/>
      </w:r>
      <w:r>
        <w:t>6</w:t>
      </w:r>
      <w:r>
        <w:fldChar w:fldCharType="end"/>
      </w:r>
    </w:p>
    <w:p>
      <w:pPr>
        <w:pStyle w:val="12"/>
        <w:tabs>
          <w:tab w:val="right" w:leader="dot" w:pos="9360"/>
        </w:tabs>
      </w:pPr>
      <w:r>
        <w:t xml:space="preserve">2. </w:t>
      </w:r>
      <w:r>
        <w:rPr>
          <w:rFonts w:hint="eastAsia"/>
        </w:rPr>
        <w:t>用例视图</w:t>
      </w:r>
      <w:r>
        <w:tab/>
      </w:r>
      <w:r>
        <w:fldChar w:fldCharType="begin"/>
      </w:r>
      <w:r>
        <w:instrText xml:space="preserve"> PAGEREF _Toc10703 </w:instrText>
      </w:r>
      <w:r>
        <w:fldChar w:fldCharType="separate"/>
      </w:r>
      <w:r>
        <w:t>7</w:t>
      </w:r>
      <w:r>
        <w:fldChar w:fldCharType="end"/>
      </w:r>
    </w:p>
    <w:p>
      <w:pPr>
        <w:pStyle w:val="13"/>
        <w:tabs>
          <w:tab w:val="right" w:leader="dot" w:pos="9360"/>
        </w:tabs>
      </w:pPr>
      <w:r>
        <w:t xml:space="preserve">2.1 </w:t>
      </w:r>
      <w:r>
        <w:rPr>
          <w:rFonts w:hint="eastAsia"/>
          <w:lang w:val="en-US" w:eastAsia="zh-CN"/>
        </w:rPr>
        <w:t>云端管理人员用例</w:t>
      </w:r>
      <w:r>
        <w:tab/>
      </w:r>
      <w:r>
        <w:fldChar w:fldCharType="begin"/>
      </w:r>
      <w:r>
        <w:instrText xml:space="preserve"> PAGEREF _Toc2256 </w:instrText>
      </w:r>
      <w:r>
        <w:fldChar w:fldCharType="separate"/>
      </w:r>
      <w:r>
        <w:t>7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rPr>
          <w:rFonts w:ascii="Times New Roman"/>
          <w:szCs w:val="21"/>
          <w:lang w:val="en"/>
        </w:rPr>
        <w:t xml:space="preserve">2.1.1 </w:t>
      </w:r>
      <w:r>
        <w:rPr>
          <w:rFonts w:hint="eastAsia" w:ascii="Times New Roman"/>
          <w:szCs w:val="21"/>
          <w:lang w:val="en-US" w:eastAsia="zh-CN"/>
        </w:rPr>
        <w:t>边缘端管理</w:t>
      </w:r>
      <w:r>
        <w:tab/>
      </w:r>
      <w:r>
        <w:fldChar w:fldCharType="begin"/>
      </w:r>
      <w:r>
        <w:instrText xml:space="preserve"> PAGEREF _Toc2241 </w:instrText>
      </w:r>
      <w:r>
        <w:fldChar w:fldCharType="separate"/>
      </w:r>
      <w:r>
        <w:t>7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rPr>
          <w:rFonts w:ascii="Times New Roman"/>
          <w:szCs w:val="21"/>
          <w:lang w:val="en"/>
        </w:rPr>
        <w:t xml:space="preserve">2.1.2 </w:t>
      </w:r>
      <w:r>
        <w:rPr>
          <w:rFonts w:hint="eastAsia" w:ascii="Times New Roman"/>
          <w:szCs w:val="21"/>
          <w:lang w:val="en-US" w:eastAsia="zh-CN"/>
        </w:rPr>
        <w:t>流程配置与下发</w:t>
      </w:r>
      <w:r>
        <w:tab/>
      </w:r>
      <w:r>
        <w:fldChar w:fldCharType="begin"/>
      </w:r>
      <w:r>
        <w:instrText xml:space="preserve"> PAGEREF _Toc16578 </w:instrText>
      </w:r>
      <w:r>
        <w:fldChar w:fldCharType="separate"/>
      </w:r>
      <w:r>
        <w:t>7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rPr>
          <w:rFonts w:ascii="Times New Roman"/>
          <w:szCs w:val="21"/>
          <w:lang w:val="en"/>
        </w:rPr>
        <w:t xml:space="preserve">2.1.3 </w:t>
      </w:r>
      <w:r>
        <w:rPr>
          <w:rFonts w:hint="eastAsia" w:ascii="Times New Roman"/>
          <w:szCs w:val="21"/>
          <w:lang w:val="en-US" w:eastAsia="zh-CN"/>
        </w:rPr>
        <w:t>协议规则管理</w:t>
      </w:r>
      <w:r>
        <w:tab/>
      </w:r>
      <w:r>
        <w:fldChar w:fldCharType="begin"/>
      </w:r>
      <w:r>
        <w:instrText xml:space="preserve"> PAGEREF _Toc1330 </w:instrText>
      </w:r>
      <w:r>
        <w:fldChar w:fldCharType="separate"/>
      </w:r>
      <w:r>
        <w:t>7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rPr>
          <w:rFonts w:ascii="Times New Roman"/>
          <w:szCs w:val="21"/>
          <w:lang w:val="en"/>
        </w:rPr>
        <w:t xml:space="preserve">2.1.4 </w:t>
      </w:r>
      <w:r>
        <w:rPr>
          <w:rFonts w:hint="eastAsia" w:ascii="Times New Roman"/>
          <w:szCs w:val="21"/>
          <w:lang w:val="en-US" w:eastAsia="zh-CN"/>
        </w:rPr>
        <w:t>数据管理</w:t>
      </w:r>
      <w:r>
        <w:tab/>
      </w:r>
      <w:r>
        <w:fldChar w:fldCharType="begin"/>
      </w:r>
      <w:r>
        <w:instrText xml:space="preserve"> PAGEREF _Toc30392 </w:instrText>
      </w:r>
      <w:r>
        <w:fldChar w:fldCharType="separate"/>
      </w:r>
      <w:r>
        <w:t>7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rPr>
          <w:rFonts w:ascii="Times New Roman"/>
          <w:szCs w:val="21"/>
          <w:lang w:val="en"/>
        </w:rPr>
        <w:t xml:space="preserve">2.1.5 </w:t>
      </w:r>
      <w:r>
        <w:rPr>
          <w:rFonts w:hint="eastAsia" w:ascii="Times New Roman"/>
          <w:szCs w:val="21"/>
          <w:lang w:val="en-US" w:eastAsia="zh-CN"/>
        </w:rPr>
        <w:t>机器学习模型管理</w:t>
      </w:r>
      <w:r>
        <w:tab/>
      </w:r>
      <w:r>
        <w:fldChar w:fldCharType="begin"/>
      </w:r>
      <w:r>
        <w:instrText xml:space="preserve"> PAGEREF _Toc6421 </w:instrText>
      </w:r>
      <w:r>
        <w:fldChar w:fldCharType="separate"/>
      </w:r>
      <w:r>
        <w:t>7</w:t>
      </w:r>
      <w:r>
        <w:fldChar w:fldCharType="end"/>
      </w:r>
    </w:p>
    <w:p>
      <w:pPr>
        <w:pStyle w:val="13"/>
        <w:tabs>
          <w:tab w:val="right" w:leader="dot" w:pos="9360"/>
        </w:tabs>
      </w:pPr>
      <w:r>
        <w:rPr>
          <w:szCs w:val="21"/>
        </w:rPr>
        <w:t xml:space="preserve">2.2 </w:t>
      </w:r>
      <w:r>
        <w:rPr>
          <w:rFonts w:hint="eastAsia"/>
          <w:szCs w:val="21"/>
          <w:lang w:val="en-US" w:eastAsia="zh-CN"/>
        </w:rPr>
        <w:t>边缘端管理人员用例</w:t>
      </w:r>
      <w:r>
        <w:tab/>
      </w:r>
      <w:r>
        <w:fldChar w:fldCharType="begin"/>
      </w:r>
      <w:r>
        <w:instrText xml:space="preserve"> PAGEREF _Toc29413 </w:instrText>
      </w:r>
      <w:r>
        <w:fldChar w:fldCharType="separate"/>
      </w:r>
      <w:r>
        <w:t>7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rPr>
          <w:rFonts w:ascii="Times New Roman"/>
          <w:szCs w:val="21"/>
          <w:lang w:val="en"/>
        </w:rPr>
        <w:t xml:space="preserve">2.2.1 </w:t>
      </w:r>
      <w:r>
        <w:rPr>
          <w:rFonts w:hint="eastAsia" w:ascii="Times New Roman"/>
          <w:szCs w:val="21"/>
          <w:lang w:val="en-US" w:eastAsia="zh-CN"/>
        </w:rPr>
        <w:t>设备注册与管理</w:t>
      </w:r>
      <w:r>
        <w:tab/>
      </w:r>
      <w:r>
        <w:fldChar w:fldCharType="begin"/>
      </w:r>
      <w:r>
        <w:instrText xml:space="preserve"> PAGEREF _Toc29102 </w:instrText>
      </w:r>
      <w:r>
        <w:fldChar w:fldCharType="separate"/>
      </w:r>
      <w:r>
        <w:t>7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rPr>
          <w:rFonts w:ascii="Times New Roman"/>
          <w:szCs w:val="21"/>
          <w:lang w:val="en"/>
        </w:rPr>
        <w:t xml:space="preserve">2.2.2 </w:t>
      </w:r>
      <w:r>
        <w:rPr>
          <w:rFonts w:hint="eastAsia" w:ascii="Times New Roman"/>
          <w:szCs w:val="21"/>
          <w:lang w:val="en-US" w:eastAsia="zh-CN"/>
        </w:rPr>
        <w:t>生产流程调度</w:t>
      </w:r>
      <w:r>
        <w:tab/>
      </w:r>
      <w:r>
        <w:fldChar w:fldCharType="begin"/>
      </w:r>
      <w:r>
        <w:instrText xml:space="preserve"> PAGEREF _Toc9171 </w:instrText>
      </w:r>
      <w:r>
        <w:fldChar w:fldCharType="separate"/>
      </w:r>
      <w:r>
        <w:t>7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rPr>
          <w:rFonts w:ascii="Times New Roman"/>
          <w:szCs w:val="21"/>
          <w:lang w:val="en"/>
        </w:rPr>
        <w:t xml:space="preserve">2.2.3 </w:t>
      </w:r>
      <w:r>
        <w:rPr>
          <w:rFonts w:hint="eastAsia" w:ascii="Times New Roman"/>
          <w:szCs w:val="21"/>
          <w:lang w:val="en-US" w:eastAsia="zh-CN"/>
        </w:rPr>
        <w:t>协议规则应用</w:t>
      </w:r>
      <w:r>
        <w:tab/>
      </w:r>
      <w:r>
        <w:fldChar w:fldCharType="begin"/>
      </w:r>
      <w:r>
        <w:instrText xml:space="preserve"> PAGEREF _Toc18518 </w:instrText>
      </w:r>
      <w:r>
        <w:fldChar w:fldCharType="separate"/>
      </w:r>
      <w:r>
        <w:t>7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rPr>
          <w:rFonts w:ascii="Times New Roman"/>
          <w:szCs w:val="21"/>
          <w:lang w:val="en"/>
        </w:rPr>
        <w:t xml:space="preserve">2.2.4 </w:t>
      </w:r>
      <w:r>
        <w:rPr>
          <w:rFonts w:hint="eastAsia" w:ascii="Times New Roman"/>
          <w:szCs w:val="21"/>
          <w:lang w:val="en-US" w:eastAsia="zh-CN"/>
        </w:rPr>
        <w:t>设备数据采集与处理</w:t>
      </w:r>
      <w:r>
        <w:tab/>
      </w:r>
      <w:r>
        <w:fldChar w:fldCharType="begin"/>
      </w:r>
      <w:r>
        <w:instrText xml:space="preserve"> PAGEREF _Toc5795 </w:instrText>
      </w:r>
      <w:r>
        <w:fldChar w:fldCharType="separate"/>
      </w:r>
      <w:r>
        <w:t>7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rPr>
          <w:rFonts w:ascii="Times New Roman"/>
          <w:szCs w:val="21"/>
          <w:lang w:val="en"/>
        </w:rPr>
        <w:t xml:space="preserve">2.2.5 </w:t>
      </w:r>
      <w:r>
        <w:rPr>
          <w:rFonts w:hint="eastAsia" w:ascii="Times New Roman"/>
          <w:szCs w:val="21"/>
          <w:lang w:val="en-US" w:eastAsia="zh-CN"/>
        </w:rPr>
        <w:t>机器学习模型配置</w:t>
      </w:r>
      <w:r>
        <w:tab/>
      </w:r>
      <w:r>
        <w:fldChar w:fldCharType="begin"/>
      </w:r>
      <w:r>
        <w:instrText xml:space="preserve"> PAGEREF _Toc29229 </w:instrText>
      </w:r>
      <w:r>
        <w:fldChar w:fldCharType="separate"/>
      </w:r>
      <w:r>
        <w:t>8</w:t>
      </w:r>
      <w:r>
        <w:fldChar w:fldCharType="end"/>
      </w:r>
    </w:p>
    <w:p>
      <w:pPr>
        <w:pStyle w:val="13"/>
        <w:tabs>
          <w:tab w:val="right" w:leader="dot" w:pos="9360"/>
        </w:tabs>
      </w:pPr>
      <w:r>
        <w:t xml:space="preserve">2.3 </w:t>
      </w:r>
      <w:r>
        <w:rPr>
          <w:rFonts w:hint="eastAsia"/>
          <w:lang w:val="en-US" w:eastAsia="zh-CN"/>
        </w:rPr>
        <w:t>安全管理人员用例</w:t>
      </w:r>
      <w:r>
        <w:tab/>
      </w:r>
      <w:r>
        <w:fldChar w:fldCharType="begin"/>
      </w:r>
      <w:r>
        <w:instrText xml:space="preserve"> PAGEREF _Toc24179 </w:instrText>
      </w:r>
      <w:r>
        <w:fldChar w:fldCharType="separate"/>
      </w:r>
      <w:r>
        <w:t>8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rPr>
          <w:rFonts w:ascii="Times New Roman"/>
          <w:lang w:val="en"/>
        </w:rPr>
        <w:t xml:space="preserve">2.3.1 </w:t>
      </w:r>
      <w:r>
        <w:rPr>
          <w:rFonts w:hint="eastAsia" w:ascii="Times New Roman"/>
          <w:lang w:val="en-US" w:eastAsia="zh-CN"/>
        </w:rPr>
        <w:t>用户权限管理</w:t>
      </w:r>
      <w:r>
        <w:tab/>
      </w:r>
      <w:r>
        <w:fldChar w:fldCharType="begin"/>
      </w:r>
      <w:r>
        <w:instrText xml:space="preserve"> PAGEREF _Toc26213 </w:instrText>
      </w:r>
      <w:r>
        <w:fldChar w:fldCharType="separate"/>
      </w:r>
      <w:r>
        <w:t>8</w:t>
      </w:r>
      <w:r>
        <w:fldChar w:fldCharType="end"/>
      </w:r>
    </w:p>
    <w:p>
      <w:pPr>
        <w:pStyle w:val="12"/>
        <w:tabs>
          <w:tab w:val="right" w:leader="dot" w:pos="9360"/>
        </w:tabs>
      </w:pPr>
      <w:r>
        <w:t xml:space="preserve">3. </w:t>
      </w:r>
      <w:r>
        <w:rPr>
          <w:rFonts w:hint="eastAsia"/>
        </w:rPr>
        <w:t>逻辑视图</w:t>
      </w:r>
      <w:r>
        <w:tab/>
      </w:r>
      <w:r>
        <w:fldChar w:fldCharType="begin"/>
      </w:r>
      <w:r>
        <w:instrText xml:space="preserve"> PAGEREF _Toc19438 </w:instrText>
      </w:r>
      <w:r>
        <w:fldChar w:fldCharType="separate"/>
      </w:r>
      <w:r>
        <w:t>8</w:t>
      </w:r>
      <w:r>
        <w:fldChar w:fldCharType="end"/>
      </w:r>
    </w:p>
    <w:p>
      <w:pPr>
        <w:pStyle w:val="12"/>
        <w:tabs>
          <w:tab w:val="right" w:leader="dot" w:pos="9360"/>
        </w:tabs>
      </w:pPr>
      <w:r>
        <w:t xml:space="preserve">4. </w:t>
      </w:r>
      <w:r>
        <w:rPr>
          <w:rFonts w:hint="eastAsia"/>
        </w:rPr>
        <w:t>部署视图</w:t>
      </w:r>
      <w:r>
        <w:tab/>
      </w:r>
      <w:r>
        <w:fldChar w:fldCharType="begin"/>
      </w:r>
      <w:r>
        <w:instrText xml:space="preserve"> PAGEREF _Toc14370 </w:instrText>
      </w:r>
      <w:r>
        <w:fldChar w:fldCharType="separate"/>
      </w:r>
      <w:r>
        <w:t>9</w:t>
      </w:r>
      <w:r>
        <w:fldChar w:fldCharType="end"/>
      </w:r>
    </w:p>
    <w:p>
      <w:pPr>
        <w:pStyle w:val="12"/>
        <w:tabs>
          <w:tab w:val="right" w:leader="dot" w:pos="9360"/>
        </w:tabs>
      </w:pPr>
      <w:r>
        <w:t xml:space="preserve">5. </w:t>
      </w:r>
      <w:r>
        <w:rPr>
          <w:rFonts w:hint="eastAsia"/>
        </w:rPr>
        <w:t>实现视图</w:t>
      </w:r>
      <w:r>
        <w:tab/>
      </w:r>
      <w:r>
        <w:fldChar w:fldCharType="begin"/>
      </w:r>
      <w:r>
        <w:instrText xml:space="preserve"> PAGEREF _Toc7755 </w:instrText>
      </w:r>
      <w:r>
        <w:fldChar w:fldCharType="separate"/>
      </w:r>
      <w:r>
        <w:t>10</w:t>
      </w:r>
      <w:r>
        <w:fldChar w:fldCharType="end"/>
      </w:r>
    </w:p>
    <w:p>
      <w:pPr>
        <w:pStyle w:val="12"/>
        <w:tabs>
          <w:tab w:val="right" w:leader="dot" w:pos="9360"/>
        </w:tabs>
      </w:pPr>
      <w:r>
        <w:t xml:space="preserve">6. </w:t>
      </w:r>
      <w:r>
        <w:rPr>
          <w:rFonts w:hint="eastAsia"/>
        </w:rPr>
        <w:t>技</w:t>
      </w:r>
      <w:r>
        <w:t>术</w:t>
      </w:r>
      <w:r>
        <w:rPr>
          <w:rFonts w:hint="eastAsia"/>
        </w:rPr>
        <w:t>视图</w:t>
      </w:r>
      <w:r>
        <w:tab/>
      </w:r>
      <w:r>
        <w:fldChar w:fldCharType="begin"/>
      </w:r>
      <w:r>
        <w:instrText xml:space="preserve"> PAGEREF _Toc10227 </w:instrText>
      </w:r>
      <w:r>
        <w:fldChar w:fldCharType="separate"/>
      </w:r>
      <w:r>
        <w:t>12</w:t>
      </w:r>
      <w:r>
        <w:fldChar w:fldCharType="end"/>
      </w:r>
    </w:p>
    <w:p>
      <w:pPr>
        <w:pStyle w:val="13"/>
        <w:tabs>
          <w:tab w:val="right" w:leader="dot" w:pos="9360"/>
        </w:tabs>
      </w:pPr>
      <w:r>
        <w:rPr>
          <w:rFonts w:hint="eastAsia"/>
          <w:lang w:val="en-US" w:eastAsia="zh-CN"/>
        </w:rPr>
        <w:t>6.1 技术栈</w:t>
      </w:r>
      <w:r>
        <w:tab/>
      </w:r>
      <w:r>
        <w:fldChar w:fldCharType="begin"/>
      </w:r>
      <w:r>
        <w:instrText xml:space="preserve"> PAGEREF _Toc24898 </w:instrText>
      </w:r>
      <w:r>
        <w:fldChar w:fldCharType="separate"/>
      </w:r>
      <w:r>
        <w:t>12</w:t>
      </w:r>
      <w:r>
        <w:fldChar w:fldCharType="end"/>
      </w:r>
    </w:p>
    <w:p>
      <w:pPr>
        <w:pStyle w:val="13"/>
        <w:tabs>
          <w:tab w:val="right" w:leader="dot" w:pos="9360"/>
        </w:tabs>
      </w:pPr>
      <w:r>
        <w:rPr>
          <w:rFonts w:hint="eastAsia"/>
          <w:lang w:val="en-US" w:eastAsia="zh-CN"/>
        </w:rPr>
        <w:t>6.2 编程语言</w:t>
      </w:r>
      <w:r>
        <w:tab/>
      </w:r>
      <w:r>
        <w:fldChar w:fldCharType="begin"/>
      </w:r>
      <w:r>
        <w:instrText xml:space="preserve"> PAGEREF _Toc21103 </w:instrText>
      </w:r>
      <w:r>
        <w:fldChar w:fldCharType="separate"/>
      </w:r>
      <w:r>
        <w:t>13</w:t>
      </w:r>
      <w:r>
        <w:fldChar w:fldCharType="end"/>
      </w:r>
    </w:p>
    <w:p>
      <w:pPr>
        <w:pStyle w:val="13"/>
        <w:tabs>
          <w:tab w:val="right" w:leader="dot" w:pos="9360"/>
        </w:tabs>
      </w:pPr>
      <w:r>
        <w:rPr>
          <w:rFonts w:hint="eastAsia"/>
          <w:lang w:val="en-US" w:eastAsia="zh-CN"/>
        </w:rPr>
        <w:t>6.3 开发工具</w:t>
      </w:r>
      <w:r>
        <w:tab/>
      </w:r>
      <w:r>
        <w:fldChar w:fldCharType="begin"/>
      </w:r>
      <w:r>
        <w:instrText xml:space="preserve"> PAGEREF _Toc1993 </w:instrText>
      </w:r>
      <w:r>
        <w:fldChar w:fldCharType="separate"/>
      </w:r>
      <w:r>
        <w:t>13</w:t>
      </w:r>
      <w:r>
        <w:fldChar w:fldCharType="end"/>
      </w:r>
    </w:p>
    <w:p>
      <w:pPr>
        <w:pStyle w:val="13"/>
        <w:tabs>
          <w:tab w:val="right" w:leader="dot" w:pos="9360"/>
        </w:tabs>
      </w:pPr>
      <w:r>
        <w:rPr>
          <w:rFonts w:hint="eastAsia"/>
          <w:lang w:val="en-US" w:eastAsia="zh-CN"/>
        </w:rPr>
        <w:t>6.4 开发框架</w:t>
      </w:r>
      <w:r>
        <w:tab/>
      </w:r>
      <w:r>
        <w:fldChar w:fldCharType="begin"/>
      </w:r>
      <w:r>
        <w:instrText xml:space="preserve"> PAGEREF _Toc27785 </w:instrText>
      </w:r>
      <w:r>
        <w:fldChar w:fldCharType="separate"/>
      </w:r>
      <w:r>
        <w:t>13</w:t>
      </w:r>
      <w:r>
        <w:fldChar w:fldCharType="end"/>
      </w:r>
    </w:p>
    <w:p>
      <w:pPr>
        <w:pStyle w:val="12"/>
        <w:tabs>
          <w:tab w:val="right" w:leader="dot" w:pos="9360"/>
        </w:tabs>
      </w:pPr>
      <w:r>
        <w:t xml:space="preserve">7. </w:t>
      </w:r>
      <w:r>
        <w:rPr>
          <w:rFonts w:hint="eastAsia"/>
        </w:rPr>
        <w:t>数据视图</w:t>
      </w:r>
      <w:r>
        <w:tab/>
      </w:r>
      <w:r>
        <w:fldChar w:fldCharType="begin"/>
      </w:r>
      <w:r>
        <w:instrText xml:space="preserve"> PAGEREF _Toc4499 </w:instrText>
      </w:r>
      <w:r>
        <w:fldChar w:fldCharType="separate"/>
      </w:r>
      <w:r>
        <w:t>13</w:t>
      </w:r>
      <w:r>
        <w:fldChar w:fldCharType="end"/>
      </w:r>
    </w:p>
    <w:p>
      <w:pPr>
        <w:pStyle w:val="12"/>
        <w:tabs>
          <w:tab w:val="right" w:leader="dot" w:pos="9360"/>
        </w:tabs>
      </w:pPr>
      <w:r>
        <w:t xml:space="preserve">8. </w:t>
      </w:r>
      <w:r>
        <w:rPr>
          <w:rFonts w:hint="eastAsia"/>
        </w:rPr>
        <w:t>质量属</w:t>
      </w:r>
      <w:r>
        <w:t>性的设计</w:t>
      </w:r>
      <w:r>
        <w:tab/>
      </w:r>
      <w:r>
        <w:fldChar w:fldCharType="begin"/>
      </w:r>
      <w:r>
        <w:instrText xml:space="preserve"> PAGEREF _Toc14758 </w:instrText>
      </w:r>
      <w:r>
        <w:fldChar w:fldCharType="separate"/>
      </w:r>
      <w:r>
        <w:t>14</w:t>
      </w:r>
      <w:r>
        <w:fldChar w:fldCharType="end"/>
      </w:r>
    </w:p>
    <w:p>
      <w:pPr>
        <w:pStyle w:val="13"/>
        <w:tabs>
          <w:tab w:val="right" w:leader="dot" w:pos="9360"/>
        </w:tabs>
      </w:pPr>
      <w:r>
        <w:t xml:space="preserve">8.1 </w:t>
      </w:r>
      <w:r>
        <w:rPr>
          <w:rFonts w:hint="eastAsia"/>
        </w:rPr>
        <w:t>易用性</w:t>
      </w:r>
      <w:r>
        <w:tab/>
      </w:r>
      <w:r>
        <w:fldChar w:fldCharType="begin"/>
      </w:r>
      <w:r>
        <w:instrText xml:space="preserve"> PAGEREF _Toc9675 </w:instrText>
      </w:r>
      <w:r>
        <w:fldChar w:fldCharType="separate"/>
      </w:r>
      <w:r>
        <w:t>14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t xml:space="preserve">8.1.1 </w:t>
      </w:r>
      <w:r>
        <w:rPr>
          <w:rFonts w:hint="eastAsia"/>
        </w:rPr>
        <w:t>培训时间</w:t>
      </w:r>
      <w:r>
        <w:tab/>
      </w:r>
      <w:r>
        <w:fldChar w:fldCharType="begin"/>
      </w:r>
      <w:r>
        <w:instrText xml:space="preserve"> PAGEREF _Toc24196 </w:instrText>
      </w:r>
      <w:r>
        <w:fldChar w:fldCharType="separate"/>
      </w:r>
      <w:r>
        <w:t>14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t xml:space="preserve">8.1.2 </w:t>
      </w:r>
      <w:r>
        <w:rPr>
          <w:rFonts w:hint="eastAsia"/>
        </w:rPr>
        <w:t>易用性需求</w:t>
      </w:r>
      <w:r>
        <w:tab/>
      </w:r>
      <w:r>
        <w:fldChar w:fldCharType="begin"/>
      </w:r>
      <w:r>
        <w:instrText xml:space="preserve"> PAGEREF _Toc17103 </w:instrText>
      </w:r>
      <w:r>
        <w:fldChar w:fldCharType="separate"/>
      </w:r>
      <w:r>
        <w:t>14</w:t>
      </w:r>
      <w:r>
        <w:fldChar w:fldCharType="end"/>
      </w:r>
    </w:p>
    <w:p>
      <w:pPr>
        <w:pStyle w:val="13"/>
        <w:tabs>
          <w:tab w:val="right" w:leader="dot" w:pos="9360"/>
        </w:tabs>
      </w:pPr>
      <w:r>
        <w:t xml:space="preserve">8.2 </w:t>
      </w:r>
      <w:r>
        <w:rPr>
          <w:rFonts w:hint="eastAsia"/>
        </w:rPr>
        <w:t>可靠性</w:t>
      </w:r>
      <w:r>
        <w:tab/>
      </w:r>
      <w:r>
        <w:fldChar w:fldCharType="begin"/>
      </w:r>
      <w:r>
        <w:instrText xml:space="preserve"> PAGEREF _Toc6331 </w:instrText>
      </w:r>
      <w:r>
        <w:fldChar w:fldCharType="separate"/>
      </w:r>
      <w:r>
        <w:t>14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t xml:space="preserve">8.2.1 </w:t>
      </w:r>
      <w:r>
        <w:rPr>
          <w:rFonts w:hint="eastAsia"/>
          <w:lang w:val="en-US" w:eastAsia="zh-CN"/>
        </w:rPr>
        <w:t>可用性</w:t>
      </w:r>
      <w:r>
        <w:tab/>
      </w:r>
      <w:r>
        <w:fldChar w:fldCharType="begin"/>
      </w:r>
      <w:r>
        <w:instrText xml:space="preserve"> PAGEREF _Toc17405 </w:instrText>
      </w:r>
      <w:r>
        <w:fldChar w:fldCharType="separate"/>
      </w:r>
      <w:r>
        <w:t>14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t xml:space="preserve">8.2.2 </w:t>
      </w:r>
      <w:r>
        <w:rPr>
          <w:rFonts w:hint="eastAsia"/>
        </w:rPr>
        <w:t>平均故障间隔时间（M</w:t>
      </w:r>
      <w:r>
        <w:t>TBF</w:t>
      </w:r>
      <w:r>
        <w:rPr>
          <w:rFonts w:hint="eastAsia"/>
        </w:rPr>
        <w:t>）</w:t>
      </w:r>
      <w:r>
        <w:tab/>
      </w:r>
      <w:r>
        <w:fldChar w:fldCharType="begin"/>
      </w:r>
      <w:r>
        <w:instrText xml:space="preserve"> PAGEREF _Toc23257 </w:instrText>
      </w:r>
      <w:r>
        <w:fldChar w:fldCharType="separate"/>
      </w:r>
      <w:r>
        <w:t>14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t xml:space="preserve">8.2.3 </w:t>
      </w:r>
      <w:r>
        <w:rPr>
          <w:rFonts w:hint="eastAsia"/>
        </w:rPr>
        <w:t>平均修复时间（M</w:t>
      </w:r>
      <w:r>
        <w:t>TTR</w:t>
      </w:r>
      <w:r>
        <w:rPr>
          <w:rFonts w:hint="eastAsia"/>
        </w:rPr>
        <w:t>）</w:t>
      </w:r>
      <w:r>
        <w:tab/>
      </w:r>
      <w:r>
        <w:fldChar w:fldCharType="begin"/>
      </w:r>
      <w:r>
        <w:instrText xml:space="preserve"> PAGEREF _Toc11595 </w:instrText>
      </w:r>
      <w:r>
        <w:fldChar w:fldCharType="separate"/>
      </w:r>
      <w:r>
        <w:t>14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t xml:space="preserve">8.2.4 </w:t>
      </w:r>
      <w:r>
        <w:rPr>
          <w:rFonts w:hint="eastAsia"/>
        </w:rPr>
        <w:t>最高错误或缺陷率</w:t>
      </w:r>
      <w:r>
        <w:tab/>
      </w:r>
      <w:r>
        <w:fldChar w:fldCharType="begin"/>
      </w:r>
      <w:r>
        <w:instrText xml:space="preserve"> PAGEREF _Toc3606 </w:instrText>
      </w:r>
      <w:r>
        <w:fldChar w:fldCharType="separate"/>
      </w:r>
      <w:r>
        <w:t>14</w:t>
      </w:r>
      <w:r>
        <w:fldChar w:fldCharType="end"/>
      </w:r>
    </w:p>
    <w:p>
      <w:pPr>
        <w:pStyle w:val="13"/>
        <w:tabs>
          <w:tab w:val="right" w:leader="dot" w:pos="9360"/>
        </w:tabs>
      </w:pPr>
      <w:r>
        <w:t xml:space="preserve">8.3 </w:t>
      </w:r>
      <w:r>
        <w:rPr>
          <w:rFonts w:hint="eastAsia"/>
        </w:rPr>
        <w:t>性能</w:t>
      </w:r>
      <w:r>
        <w:tab/>
      </w:r>
      <w:r>
        <w:fldChar w:fldCharType="begin"/>
      </w:r>
      <w:r>
        <w:instrText xml:space="preserve"> PAGEREF _Toc19398 </w:instrText>
      </w:r>
      <w:r>
        <w:fldChar w:fldCharType="separate"/>
      </w:r>
      <w:r>
        <w:t>14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t xml:space="preserve">8.3.1 </w:t>
      </w:r>
      <w:r>
        <w:rPr>
          <w:rFonts w:hint="eastAsia"/>
        </w:rPr>
        <w:t>响应时间</w:t>
      </w:r>
      <w:r>
        <w:tab/>
      </w:r>
      <w:r>
        <w:fldChar w:fldCharType="begin"/>
      </w:r>
      <w:r>
        <w:instrText xml:space="preserve"> PAGEREF _Toc31023 </w:instrText>
      </w:r>
      <w:r>
        <w:fldChar w:fldCharType="separate"/>
      </w:r>
      <w:r>
        <w:t>14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t xml:space="preserve">8.3.2 </w:t>
      </w:r>
      <w:r>
        <w:rPr>
          <w:rFonts w:hint="eastAsia"/>
        </w:rPr>
        <w:t>吞吐量</w:t>
      </w:r>
      <w:r>
        <w:tab/>
      </w:r>
      <w:r>
        <w:fldChar w:fldCharType="begin"/>
      </w:r>
      <w:r>
        <w:instrText xml:space="preserve"> PAGEREF _Toc26998 </w:instrText>
      </w:r>
      <w:r>
        <w:fldChar w:fldCharType="separate"/>
      </w:r>
      <w:r>
        <w:t>14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t xml:space="preserve">8.3.3 </w:t>
      </w:r>
      <w:r>
        <w:rPr>
          <w:rFonts w:hint="eastAsia"/>
        </w:rPr>
        <w:t>数据量</w:t>
      </w:r>
      <w:r>
        <w:tab/>
      </w:r>
      <w:r>
        <w:fldChar w:fldCharType="begin"/>
      </w:r>
      <w:r>
        <w:instrText xml:space="preserve"> PAGEREF _Toc27469 </w:instrText>
      </w:r>
      <w:r>
        <w:fldChar w:fldCharType="separate"/>
      </w:r>
      <w:r>
        <w:t>14</w:t>
      </w:r>
      <w:r>
        <w:fldChar w:fldCharType="end"/>
      </w:r>
    </w:p>
    <w:p>
      <w:pPr>
        <w:pStyle w:val="13"/>
        <w:tabs>
          <w:tab w:val="right" w:leader="dot" w:pos="9360"/>
        </w:tabs>
      </w:pPr>
      <w:r>
        <w:t xml:space="preserve">8.4 </w:t>
      </w:r>
      <w:r>
        <w:rPr>
          <w:rFonts w:hint="eastAsia"/>
        </w:rPr>
        <w:t>可支持性</w:t>
      </w:r>
      <w:r>
        <w:tab/>
      </w:r>
      <w:r>
        <w:fldChar w:fldCharType="begin"/>
      </w:r>
      <w:r>
        <w:instrText xml:space="preserve"> PAGEREF _Toc31028 </w:instrText>
      </w:r>
      <w:r>
        <w:fldChar w:fldCharType="separate"/>
      </w:r>
      <w:r>
        <w:t>14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t xml:space="preserve">8.4.1 </w:t>
      </w:r>
      <w:r>
        <w:rPr>
          <w:rFonts w:hint="eastAsia"/>
        </w:rPr>
        <w:t>兼容性</w:t>
      </w:r>
      <w:r>
        <w:tab/>
      </w:r>
      <w:r>
        <w:fldChar w:fldCharType="begin"/>
      </w:r>
      <w:r>
        <w:instrText xml:space="preserve"> PAGEREF _Toc13034 </w:instrText>
      </w:r>
      <w:r>
        <w:fldChar w:fldCharType="separate"/>
      </w:r>
      <w:r>
        <w:t>14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t xml:space="preserve">8.4.2 </w:t>
      </w:r>
      <w:r>
        <w:rPr>
          <w:rFonts w:hint="eastAsia"/>
        </w:rPr>
        <w:t>可维护性</w:t>
      </w:r>
      <w:r>
        <w:tab/>
      </w:r>
      <w:r>
        <w:fldChar w:fldCharType="begin"/>
      </w:r>
      <w:r>
        <w:instrText xml:space="preserve"> PAGEREF _Toc17009 </w:instrText>
      </w:r>
      <w:r>
        <w:fldChar w:fldCharType="separate"/>
      </w:r>
      <w:r>
        <w:t>15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t xml:space="preserve">8.4.3 </w:t>
      </w:r>
      <w:r>
        <w:rPr>
          <w:rFonts w:hint="eastAsia"/>
        </w:rPr>
        <w:t>编码标准</w:t>
      </w:r>
      <w:r>
        <w:tab/>
      </w:r>
      <w:r>
        <w:fldChar w:fldCharType="begin"/>
      </w:r>
      <w:r>
        <w:instrText xml:space="preserve"> PAGEREF _Toc26898 </w:instrText>
      </w:r>
      <w:r>
        <w:fldChar w:fldCharType="separate"/>
      </w:r>
      <w:r>
        <w:t>15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t xml:space="preserve">8.4.4 </w:t>
      </w:r>
      <w:r>
        <w:rPr>
          <w:rFonts w:hint="eastAsia"/>
        </w:rPr>
        <w:t>命名约定</w:t>
      </w:r>
      <w:r>
        <w:tab/>
      </w:r>
      <w:r>
        <w:fldChar w:fldCharType="begin"/>
      </w:r>
      <w:r>
        <w:instrText xml:space="preserve"> PAGEREF _Toc5121 </w:instrText>
      </w:r>
      <w:r>
        <w:fldChar w:fldCharType="separate"/>
      </w:r>
      <w:r>
        <w:t>15</w:t>
      </w:r>
      <w:r>
        <w:fldChar w:fldCharType="end"/>
      </w:r>
    </w:p>
    <w:p>
      <w:pPr>
        <w:pStyle w:val="14"/>
      </w:pPr>
      <w:r>
        <w:rPr>
          <w:rFonts w:ascii="Times New Roman"/>
        </w:rPr>
        <w:fldChar w:fldCharType="end"/>
      </w:r>
    </w:p>
    <w:p/>
    <w:p/>
    <w:p/>
    <w:p/>
    <w:p/>
    <w:p/>
    <w:p>
      <w:pPr>
        <w:pStyle w:val="14"/>
        <w:tabs>
          <w:tab w:val="left" w:pos="5340"/>
        </w:tabs>
        <w:jc w:val="left"/>
      </w:pPr>
      <w:r>
        <w:tab/>
      </w:r>
    </w:p>
    <w:p>
      <w:pPr>
        <w:pStyle w:val="14"/>
        <w:rPr>
          <w:rFonts w:ascii="Arial" w:hAnsi="Arial"/>
        </w:rPr>
      </w:pPr>
      <w:r>
        <w:br w:type="page"/>
      </w:r>
      <w:r>
        <w:rPr>
          <w:rFonts w:ascii="Arial" w:hAnsi="Arial"/>
        </w:rPr>
        <w:fldChar w:fldCharType="begin"/>
      </w:r>
      <w:r>
        <w:rPr>
          <w:rFonts w:ascii="Arial" w:hAnsi="Arial"/>
        </w:rPr>
        <w:instrText xml:space="preserve"> TITLE  \* MERGEFORMAT </w:instrText>
      </w:r>
      <w:r>
        <w:rPr>
          <w:rFonts w:ascii="Arial" w:hAnsi="Arial"/>
        </w:rPr>
        <w:fldChar w:fldCharType="separate"/>
      </w:r>
      <w:r>
        <w:rPr>
          <w:rFonts w:hint="eastAsia" w:ascii="Arial" w:hAnsi="Arial"/>
        </w:rPr>
        <w:t>软件架构文档</w:t>
      </w:r>
      <w:r>
        <w:rPr>
          <w:rFonts w:ascii="Arial" w:hAnsi="Arial"/>
        </w:rPr>
        <w:fldChar w:fldCharType="end"/>
      </w:r>
      <w:r>
        <w:rPr>
          <w:rFonts w:ascii="Arial" w:hAnsi="Arial"/>
        </w:rPr>
        <w:t xml:space="preserve"> </w:t>
      </w:r>
    </w:p>
    <w:p>
      <w:pPr>
        <w:pStyle w:val="2"/>
        <w:ind w:left="360" w:hanging="360"/>
      </w:pPr>
      <w:bookmarkStart w:id="0" w:name="_Toc25139"/>
      <w:r>
        <w:rPr>
          <w:rFonts w:hint="eastAsia"/>
        </w:rPr>
        <w:t>简介</w:t>
      </w:r>
      <w:bookmarkEnd w:id="0"/>
    </w:p>
    <w:p>
      <w:pPr>
        <w:pStyle w:val="3"/>
      </w:pPr>
      <w:bookmarkStart w:id="1" w:name="_Toc3104"/>
      <w:r>
        <w:rPr>
          <w:rFonts w:hint="eastAsia"/>
        </w:rPr>
        <w:t>目的</w:t>
      </w:r>
      <w:bookmarkEnd w:id="1"/>
    </w:p>
    <w:p>
      <w:pPr>
        <w:ind w:firstLine="420" w:firstLineChars="0"/>
        <w:rPr>
          <w:rFonts w:hint="eastAsia"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本文档将从构架方面对系统进行综合概述，其中会使用多种不同的构架视图来描述系统的各个方面。它用于记录并表述已对系统的构架方面作出的重要决策。</w:t>
      </w:r>
    </w:p>
    <w:p>
      <w:pPr>
        <w:pStyle w:val="3"/>
      </w:pPr>
      <w:bookmarkStart w:id="2" w:name="_Toc16255"/>
      <w:r>
        <w:rPr>
          <w:rFonts w:hint="eastAsia"/>
          <w:lang w:val="en-US" w:eastAsia="zh-CN"/>
        </w:rPr>
        <w:t>范围</w:t>
      </w:r>
      <w:bookmarkEnd w:id="2"/>
    </w:p>
    <w:p>
      <w:pPr>
        <w:ind w:left="0" w:leftChars="0" w:firstLine="420" w:firstLineChars="0"/>
        <w:rPr>
          <w:rFonts w:hint="default" w:ascii="Times New Roman" w:hAnsi="Times New Roman"/>
          <w:sz w:val="21"/>
          <w:szCs w:val="21"/>
          <w:lang w:val="en"/>
        </w:rPr>
      </w:pPr>
      <w:r>
        <w:rPr>
          <w:rFonts w:hint="default" w:ascii="Times New Roman" w:hAnsi="Times New Roman"/>
          <w:sz w:val="21"/>
          <w:szCs w:val="21"/>
          <w:lang w:val="en"/>
        </w:rPr>
        <w:t>本文档适用于</w:t>
      </w:r>
      <w:r>
        <w:rPr>
          <w:rFonts w:hint="eastAsia" w:ascii="Times New Roman" w:hAnsi="Times New Roman"/>
          <w:sz w:val="21"/>
          <w:szCs w:val="21"/>
        </w:rPr>
        <w:t>高级软件开发与管理课程</w:t>
      </w:r>
      <w:r>
        <w:rPr>
          <w:rFonts w:hint="default" w:ascii="Times New Roman" w:hAnsi="Times New Roman"/>
          <w:sz w:val="21"/>
          <w:szCs w:val="21"/>
          <w:lang w:val="en"/>
        </w:rPr>
        <w:t>第一小组正在开发的</w:t>
      </w:r>
      <w:r>
        <w:rPr>
          <w:rFonts w:hint="eastAsia"/>
          <w:sz w:val="21"/>
          <w:szCs w:val="21"/>
          <w:lang w:val="en-US" w:eastAsia="zh-CN"/>
        </w:rPr>
        <w:t>面向工业应用的柔性可扩展的边缘计算软件系统</w:t>
      </w:r>
      <w:r>
        <w:rPr>
          <w:rFonts w:hint="default" w:ascii="Times New Roman" w:hAnsi="Times New Roman"/>
          <w:sz w:val="21"/>
          <w:szCs w:val="21"/>
          <w:lang w:val="en"/>
        </w:rPr>
        <w:t>，将影响和指导该系统的开发过程。</w:t>
      </w:r>
    </w:p>
    <w:p>
      <w:pPr>
        <w:pStyle w:val="3"/>
      </w:pPr>
      <w:bookmarkStart w:id="3" w:name="_Toc2075"/>
      <w:r>
        <w:rPr>
          <w:rFonts w:hint="eastAsia"/>
          <w:lang w:val="en-US" w:eastAsia="zh-CN"/>
        </w:rPr>
        <w:t>定义、首字母缩写词和缩略语</w:t>
      </w:r>
      <w:bookmarkEnd w:id="3"/>
    </w:p>
    <w:tbl>
      <w:tblPr>
        <w:tblStyle w:val="16"/>
        <w:tblW w:w="957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05"/>
        <w:gridCol w:w="1168"/>
        <w:gridCol w:w="650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5" w:type="dxa"/>
          </w:tcPr>
          <w:p>
            <w:pPr>
              <w:bidi w:val="0"/>
              <w:jc w:val="both"/>
              <w:rPr>
                <w:rFonts w:hint="default" w:ascii="Times New Roman" w:hAnsi="Times New Roman"/>
                <w:vertAlign w:val="baseline"/>
                <w:lang w:val="en"/>
              </w:rPr>
            </w:pPr>
            <w:r>
              <w:rPr>
                <w:rFonts w:hint="default" w:ascii="Times New Roman" w:hAnsi="Times New Roman"/>
                <w:vertAlign w:val="baseline"/>
                <w:lang w:val="en"/>
              </w:rPr>
              <w:t>定义</w:t>
            </w:r>
          </w:p>
        </w:tc>
        <w:tc>
          <w:tcPr>
            <w:tcW w:w="1168" w:type="dxa"/>
          </w:tcPr>
          <w:p>
            <w:pPr>
              <w:bidi w:val="0"/>
              <w:jc w:val="both"/>
              <w:rPr>
                <w:rFonts w:hint="default" w:ascii="Times New Roman" w:hAnsi="Times New Roman"/>
                <w:vertAlign w:val="baseline"/>
                <w:lang w:val="en"/>
              </w:rPr>
            </w:pPr>
            <w:r>
              <w:rPr>
                <w:rFonts w:hint="default" w:ascii="Times New Roman" w:hAnsi="Times New Roman"/>
                <w:vertAlign w:val="baseline"/>
                <w:lang w:val="en"/>
              </w:rPr>
              <w:t>缩略语</w:t>
            </w:r>
          </w:p>
        </w:tc>
        <w:tc>
          <w:tcPr>
            <w:tcW w:w="6503" w:type="dxa"/>
          </w:tcPr>
          <w:p>
            <w:pPr>
              <w:bidi w:val="0"/>
              <w:jc w:val="both"/>
              <w:rPr>
                <w:rFonts w:hint="default" w:ascii="Times New Roman" w:hAnsi="Times New Roman"/>
                <w:vertAlign w:val="baseline"/>
                <w:lang w:val="en"/>
              </w:rPr>
            </w:pPr>
            <w:r>
              <w:rPr>
                <w:rFonts w:hint="default" w:ascii="Times New Roman" w:hAnsi="Times New Roman"/>
                <w:vertAlign w:val="baseline"/>
                <w:lang w:val="en"/>
              </w:rPr>
              <w:t>含义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6" w:hRule="atLeast"/>
        </w:trPr>
        <w:tc>
          <w:tcPr>
            <w:tcW w:w="1905" w:type="dxa"/>
          </w:tcPr>
          <w:p>
            <w:pPr>
              <w:bidi w:val="0"/>
              <w:jc w:val="both"/>
              <w:rPr>
                <w:rFonts w:hint="default" w:ascii="Times New Roman" w:hAnsi="Times New Roman"/>
                <w:vertAlign w:val="baseline"/>
                <w:lang w:val="en"/>
              </w:rPr>
            </w:pPr>
            <w:r>
              <w:rPr>
                <w:rFonts w:hint="default" w:ascii="Times New Roman" w:hAnsi="Times New Roman"/>
                <w:vertAlign w:val="baseline"/>
                <w:lang w:val="en"/>
              </w:rPr>
              <w:t>边缘计算软件系统</w:t>
            </w:r>
          </w:p>
        </w:tc>
        <w:tc>
          <w:tcPr>
            <w:tcW w:w="1168" w:type="dxa"/>
          </w:tcPr>
          <w:p>
            <w:pPr>
              <w:bidi w:val="0"/>
              <w:jc w:val="both"/>
              <w:rPr>
                <w:rFonts w:hint="default" w:ascii="Times New Roman" w:hAnsi="Times New Roman"/>
                <w:vertAlign w:val="baseline"/>
                <w:lang w:val="en"/>
              </w:rPr>
            </w:pPr>
            <w:r>
              <w:rPr>
                <w:rFonts w:hint="default" w:ascii="Times New Roman" w:hAnsi="Times New Roman"/>
                <w:vertAlign w:val="baseline"/>
                <w:lang w:val="en"/>
              </w:rPr>
              <w:t>ECSS</w:t>
            </w:r>
          </w:p>
        </w:tc>
        <w:tc>
          <w:tcPr>
            <w:tcW w:w="6503" w:type="dxa"/>
          </w:tcPr>
          <w:p>
            <w:pPr>
              <w:bidi w:val="0"/>
              <w:jc w:val="both"/>
              <w:rPr>
                <w:rFonts w:hint="default" w:ascii="Times New Roman" w:hAnsi="Times New Roman"/>
                <w:vertAlign w:val="baseline"/>
                <w:lang w:val="en"/>
              </w:rPr>
            </w:pPr>
            <w:r>
              <w:rPr>
                <w:rFonts w:hint="default" w:ascii="Times New Roman" w:hAnsi="Times New Roman"/>
                <w:vertAlign w:val="baseline"/>
                <w:lang w:val="en"/>
              </w:rPr>
              <w:t>在靠近数据源（设备端）采用网络、计算、存储、应用核心能力为一体的开放平台，就近提供有限的低时延服务，并接入云平台进行管理和计算的软件系统。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5" w:type="dxa"/>
            <w:vAlign w:val="top"/>
          </w:tcPr>
          <w:p>
            <w:pPr>
              <w:bidi w:val="0"/>
              <w:jc w:val="both"/>
              <w:rPr>
                <w:rFonts w:hint="default" w:ascii="Times New Roman" w:hAnsi="Times New Roman"/>
                <w:vertAlign w:val="baseline"/>
                <w:lang w:val="en"/>
              </w:rPr>
            </w:pPr>
            <w:r>
              <w:rPr>
                <w:rFonts w:hint="default" w:ascii="Times New Roman" w:hAnsi="Times New Roman"/>
                <w:vertAlign w:val="baseline"/>
                <w:lang w:val="en"/>
              </w:rPr>
              <w:t>业务流程管理标记</w:t>
            </w:r>
          </w:p>
        </w:tc>
        <w:tc>
          <w:tcPr>
            <w:tcW w:w="1168" w:type="dxa"/>
            <w:vAlign w:val="top"/>
          </w:tcPr>
          <w:p>
            <w:pPr>
              <w:bidi w:val="0"/>
              <w:jc w:val="both"/>
              <w:rPr>
                <w:rFonts w:hint="default" w:ascii="Times New Roman" w:hAnsi="Times New Roman"/>
                <w:vertAlign w:val="baseline"/>
                <w:lang w:val="en"/>
              </w:rPr>
            </w:pPr>
            <w:r>
              <w:rPr>
                <w:rFonts w:hint="default" w:ascii="Times New Roman" w:hAnsi="Times New Roman"/>
                <w:vertAlign w:val="baseline"/>
                <w:lang w:val="en"/>
              </w:rPr>
              <w:t>BPMN</w:t>
            </w:r>
          </w:p>
        </w:tc>
        <w:tc>
          <w:tcPr>
            <w:tcW w:w="6503" w:type="dxa"/>
            <w:vAlign w:val="top"/>
          </w:tcPr>
          <w:p>
            <w:pPr>
              <w:bidi w:val="0"/>
              <w:jc w:val="both"/>
              <w:rPr>
                <w:rFonts w:hint="default" w:ascii="Times New Roman" w:hAnsi="Times New Roman"/>
                <w:vertAlign w:val="baseline"/>
                <w:lang w:val="en"/>
              </w:rPr>
            </w:pPr>
            <w:r>
              <w:rPr>
                <w:rFonts w:hint="default" w:ascii="Times New Roman" w:hAnsi="Times New Roman"/>
                <w:vertAlign w:val="baseline"/>
                <w:lang w:val="en"/>
              </w:rPr>
              <w:t xml:space="preserve">一套图形化的流程建模标准，用于以业务流程模型详细说明各种业务流程。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5" w:type="dxa"/>
            <w:vAlign w:val="top"/>
          </w:tcPr>
          <w:p>
            <w:pPr>
              <w:bidi w:val="0"/>
              <w:jc w:val="both"/>
              <w:rPr>
                <w:rFonts w:hint="default" w:ascii="Times New Roman" w:hAnsi="Times New Roman"/>
                <w:vertAlign w:val="baseline"/>
                <w:lang w:val="en"/>
              </w:rPr>
            </w:pPr>
            <w:r>
              <w:rPr>
                <w:rFonts w:hint="default" w:ascii="Times New Roman" w:hAnsi="Times New Roman"/>
                <w:vertAlign w:val="baseline"/>
                <w:lang w:val="en"/>
              </w:rPr>
              <w:t>协议集成系统</w:t>
            </w:r>
          </w:p>
        </w:tc>
        <w:tc>
          <w:tcPr>
            <w:tcW w:w="1168" w:type="dxa"/>
            <w:vAlign w:val="top"/>
          </w:tcPr>
          <w:p>
            <w:pPr>
              <w:bidi w:val="0"/>
              <w:jc w:val="both"/>
              <w:rPr>
                <w:rFonts w:hint="default" w:ascii="Times New Roman" w:hAnsi="Times New Roman"/>
                <w:vertAlign w:val="baseline"/>
                <w:lang w:val="en"/>
              </w:rPr>
            </w:pPr>
            <w:r>
              <w:rPr>
                <w:rFonts w:hint="default" w:ascii="Times New Roman" w:hAnsi="Times New Roman"/>
                <w:vertAlign w:val="baseline"/>
                <w:lang w:val="en"/>
              </w:rPr>
              <w:t>PIS</w:t>
            </w:r>
          </w:p>
        </w:tc>
        <w:tc>
          <w:tcPr>
            <w:tcW w:w="6503" w:type="dxa"/>
            <w:vAlign w:val="top"/>
          </w:tcPr>
          <w:p>
            <w:pPr>
              <w:bidi w:val="0"/>
              <w:jc w:val="both"/>
              <w:rPr>
                <w:rFonts w:hint="default" w:ascii="Times New Roman" w:hAnsi="Times New Roman"/>
                <w:vertAlign w:val="baseline"/>
                <w:lang w:val="en"/>
              </w:rPr>
            </w:pPr>
            <w:r>
              <w:rPr>
                <w:rFonts w:hint="default" w:ascii="Times New Roman" w:hAnsi="Times New Roman"/>
                <w:vertAlign w:val="baseline"/>
                <w:lang w:val="en"/>
              </w:rPr>
              <w:t>将各类协议或规则集成到相互关联的、统一和协调的系统之中，使资源达到充分共享，实现集中、高效、便利的管理。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5" w:type="dxa"/>
            <w:vAlign w:val="top"/>
          </w:tcPr>
          <w:p>
            <w:pPr>
              <w:bidi w:val="0"/>
              <w:jc w:val="both"/>
              <w:rPr>
                <w:rFonts w:hint="default" w:ascii="Times New Roman" w:hAnsi="Times New Roman"/>
                <w:vertAlign w:val="baseline"/>
                <w:lang w:val="en"/>
              </w:rPr>
            </w:pPr>
            <w:r>
              <w:rPr>
                <w:rFonts w:hint="default" w:ascii="Times New Roman" w:hAnsi="Times New Roman"/>
                <w:vertAlign w:val="baseline"/>
                <w:lang w:val="en"/>
              </w:rPr>
              <w:t>工业异构设备</w:t>
            </w:r>
          </w:p>
        </w:tc>
        <w:tc>
          <w:tcPr>
            <w:tcW w:w="1168" w:type="dxa"/>
            <w:vAlign w:val="top"/>
          </w:tcPr>
          <w:p>
            <w:pPr>
              <w:bidi w:val="0"/>
              <w:jc w:val="both"/>
              <w:rPr>
                <w:rFonts w:hint="default" w:ascii="Times New Roman" w:hAnsi="Times New Roman"/>
                <w:vertAlign w:val="baseline"/>
                <w:lang w:val="en"/>
              </w:rPr>
            </w:pPr>
            <w:r>
              <w:rPr>
                <w:rFonts w:hint="default" w:ascii="Times New Roman" w:hAnsi="Times New Roman"/>
                <w:vertAlign w:val="baseline"/>
                <w:lang w:val="en"/>
              </w:rPr>
              <w:t>IHD</w:t>
            </w:r>
          </w:p>
        </w:tc>
        <w:tc>
          <w:tcPr>
            <w:tcW w:w="6503" w:type="dxa"/>
            <w:vAlign w:val="top"/>
          </w:tcPr>
          <w:p>
            <w:pPr>
              <w:bidi w:val="0"/>
              <w:jc w:val="both"/>
              <w:rPr>
                <w:rFonts w:hint="default" w:ascii="Times New Roman" w:hAnsi="Times New Roman"/>
                <w:vertAlign w:val="baseline"/>
                <w:lang w:val="en"/>
              </w:rPr>
            </w:pPr>
            <w:r>
              <w:rPr>
                <w:rFonts w:hint="default" w:ascii="Times New Roman" w:hAnsi="Times New Roman"/>
                <w:vertAlign w:val="baseline"/>
                <w:lang w:val="en"/>
              </w:rPr>
              <w:t xml:space="preserve">工业生产场景下应用不同通信协议、使用不同数据解析方法的高度异构化设备。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5" w:type="dxa"/>
            <w:vAlign w:val="top"/>
          </w:tcPr>
          <w:p>
            <w:pPr>
              <w:bidi w:val="0"/>
              <w:jc w:val="both"/>
              <w:rPr>
                <w:rFonts w:hint="default" w:ascii="Times New Roman" w:hAnsi="Times New Roman"/>
                <w:vertAlign w:val="baseline"/>
                <w:lang w:val="en"/>
              </w:rPr>
            </w:pPr>
            <w:r>
              <w:rPr>
                <w:rFonts w:hint="default" w:ascii="Times New Roman" w:hAnsi="Times New Roman"/>
                <w:vertAlign w:val="baseline"/>
                <w:lang w:val="en"/>
              </w:rPr>
              <w:t>容器</w:t>
            </w:r>
          </w:p>
        </w:tc>
        <w:tc>
          <w:tcPr>
            <w:tcW w:w="1168" w:type="dxa"/>
            <w:vAlign w:val="top"/>
          </w:tcPr>
          <w:p>
            <w:pPr>
              <w:bidi w:val="0"/>
              <w:jc w:val="both"/>
              <w:rPr>
                <w:rFonts w:hint="default" w:ascii="Times New Roman" w:hAnsi="Times New Roman" w:eastAsia="宋体"/>
                <w:vertAlign w:val="baseline"/>
                <w:lang w:val="en-US" w:eastAsia="zh-CN"/>
              </w:rPr>
            </w:pPr>
          </w:p>
        </w:tc>
        <w:tc>
          <w:tcPr>
            <w:tcW w:w="6503" w:type="dxa"/>
            <w:vAlign w:val="top"/>
          </w:tcPr>
          <w:p>
            <w:pPr>
              <w:bidi w:val="0"/>
              <w:jc w:val="both"/>
              <w:rPr>
                <w:rFonts w:hint="default" w:ascii="Times New Roman" w:hAnsi="Times New Roman"/>
                <w:vertAlign w:val="baseline"/>
                <w:lang w:val="en"/>
              </w:rPr>
            </w:pPr>
            <w:r>
              <w:rPr>
                <w:rFonts w:hint="default" w:ascii="Times New Roman" w:hAnsi="Times New Roman"/>
                <w:vertAlign w:val="baseline"/>
                <w:lang w:val="en"/>
              </w:rPr>
              <w:t>一种运行于独立命名空间的进程，为应用提供隔离的环境</w:t>
            </w:r>
          </w:p>
        </w:tc>
      </w:tr>
    </w:tbl>
    <w:p>
      <w:pPr>
        <w:pStyle w:val="3"/>
      </w:pPr>
      <w:bookmarkStart w:id="4" w:name="_Toc25484"/>
      <w:r>
        <w:rPr>
          <w:rFonts w:hint="eastAsia"/>
        </w:rPr>
        <w:t>参考资料</w:t>
      </w:r>
      <w:bookmarkEnd w:id="4"/>
    </w:p>
    <w:p>
      <w:pPr>
        <w:numPr>
          <w:ilvl w:val="0"/>
          <w:numId w:val="2"/>
        </w:numPr>
        <w:ind w:left="300" w:left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《面向工业应用的柔性可扩展的边缘计算软件系统—立项建议书》,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高级软件开发与管理课程（2</w:t>
      </w:r>
      <w:r>
        <w:rPr>
          <w:sz w:val="21"/>
          <w:szCs w:val="21"/>
        </w:rPr>
        <w:t>021</w:t>
      </w:r>
      <w:r>
        <w:rPr>
          <w:rFonts w:hint="eastAsia"/>
          <w:sz w:val="21"/>
          <w:szCs w:val="21"/>
        </w:rPr>
        <w:t>秋季）第1小组。</w:t>
      </w:r>
    </w:p>
    <w:p>
      <w:pPr>
        <w:numPr>
          <w:ilvl w:val="0"/>
          <w:numId w:val="2"/>
        </w:numPr>
        <w:ind w:left="300" w:left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《</w:t>
      </w:r>
      <w:r>
        <w:rPr>
          <w:rFonts w:hint="eastAsia"/>
          <w:sz w:val="21"/>
          <w:szCs w:val="21"/>
          <w:lang w:val="en-US" w:eastAsia="zh-CN"/>
        </w:rPr>
        <w:t>面向工业应用的柔性可扩展的边缘计算软件系统需求规约文档</w:t>
      </w:r>
      <w:r>
        <w:rPr>
          <w:rFonts w:hint="eastAsia"/>
          <w:sz w:val="21"/>
          <w:szCs w:val="21"/>
        </w:rPr>
        <w:t>》,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高级软件开发与管理课程（2</w:t>
      </w:r>
      <w:r>
        <w:rPr>
          <w:sz w:val="21"/>
          <w:szCs w:val="21"/>
        </w:rPr>
        <w:t>021</w:t>
      </w:r>
      <w:r>
        <w:rPr>
          <w:rFonts w:hint="eastAsia"/>
          <w:sz w:val="21"/>
          <w:szCs w:val="21"/>
        </w:rPr>
        <w:t>秋季）第1小组。</w:t>
      </w:r>
    </w:p>
    <w:p>
      <w:pPr>
        <w:numPr>
          <w:ilvl w:val="0"/>
          <w:numId w:val="2"/>
        </w:numPr>
        <w:ind w:left="300" w:leftChars="0"/>
        <w:rPr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>RUP的软件结构文档模板</w:t>
      </w:r>
    </w:p>
    <w:p>
      <w:pPr>
        <w:numPr>
          <w:ilvl w:val="0"/>
          <w:numId w:val="2"/>
        </w:numPr>
        <w:ind w:left="300" w:leftChars="0"/>
        <w:rPr>
          <w:sz w:val="21"/>
          <w:szCs w:val="21"/>
        </w:rPr>
      </w:pPr>
      <w:r>
        <w:rPr>
          <w:rFonts w:hint="eastAsia"/>
          <w:sz w:val="21"/>
          <w:szCs w:val="21"/>
        </w:rPr>
        <w:t>《边缘计算参考架构3</w:t>
      </w:r>
      <w:r>
        <w:rPr>
          <w:sz w:val="21"/>
          <w:szCs w:val="21"/>
        </w:rPr>
        <w:t>.0</w:t>
      </w:r>
      <w:r>
        <w:rPr>
          <w:rFonts w:hint="eastAsia"/>
          <w:sz w:val="21"/>
          <w:szCs w:val="21"/>
        </w:rPr>
        <w:t>》,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边缘计算产业联盟、工业互联网产业联盟。</w:t>
      </w:r>
    </w:p>
    <w:p>
      <w:pPr>
        <w:numPr>
          <w:ilvl w:val="0"/>
          <w:numId w:val="2"/>
        </w:numPr>
        <w:ind w:left="300" w:leftChars="0"/>
        <w:rPr>
          <w:sz w:val="21"/>
          <w:szCs w:val="21"/>
        </w:rPr>
      </w:pPr>
      <w:r>
        <w:rPr>
          <w:rFonts w:hint="eastAsia"/>
          <w:sz w:val="21"/>
          <w:szCs w:val="21"/>
        </w:rPr>
        <w:t>《</w:t>
      </w:r>
      <w:r>
        <w:rPr>
          <w:sz w:val="21"/>
          <w:szCs w:val="21"/>
        </w:rPr>
        <w:t>5G 与工业互联网融合应用发展白皮书</w:t>
      </w:r>
      <w:r>
        <w:rPr>
          <w:rFonts w:hint="eastAsia"/>
          <w:sz w:val="21"/>
          <w:szCs w:val="21"/>
        </w:rPr>
        <w:t>》,</w:t>
      </w:r>
      <w:r>
        <w:rPr>
          <w:sz w:val="21"/>
          <w:szCs w:val="21"/>
        </w:rPr>
        <w:t xml:space="preserve"> 工业互联网产业联盟</w:t>
      </w:r>
      <w:r>
        <w:rPr>
          <w:rFonts w:hint="eastAsia"/>
          <w:sz w:val="21"/>
          <w:szCs w:val="21"/>
        </w:rPr>
        <w:t>、</w:t>
      </w:r>
      <w:r>
        <w:rPr>
          <w:sz w:val="21"/>
          <w:szCs w:val="21"/>
        </w:rPr>
        <w:t>5G 应用产业方阵</w:t>
      </w:r>
      <w:r>
        <w:rPr>
          <w:rFonts w:hint="eastAsia"/>
          <w:sz w:val="21"/>
          <w:szCs w:val="21"/>
        </w:rPr>
        <w:t>。</w:t>
      </w:r>
    </w:p>
    <w:p>
      <w:pPr>
        <w:numPr>
          <w:ilvl w:val="0"/>
          <w:numId w:val="0"/>
        </w:numPr>
        <w:ind w:leftChars="0"/>
      </w:pPr>
    </w:p>
    <w:p>
      <w:pPr>
        <w:pStyle w:val="3"/>
      </w:pPr>
      <w:bookmarkStart w:id="5" w:name="_Toc22807"/>
      <w:r>
        <w:rPr>
          <w:rFonts w:hint="eastAsia"/>
          <w:lang w:val="en-US" w:eastAsia="zh-CN"/>
        </w:rPr>
        <w:t>概述</w:t>
      </w:r>
      <w:bookmarkEnd w:id="5"/>
    </w:p>
    <w:p>
      <w:pPr>
        <w:numPr>
          <w:ilvl w:val="-2"/>
          <w:numId w:val="0"/>
        </w:numPr>
        <w:ind w:left="0" w:leftChars="0" w:firstLine="420" w:firstLineChars="0"/>
        <w:rPr>
          <w:sz w:val="21"/>
          <w:szCs w:val="21"/>
        </w:rPr>
      </w:pPr>
      <w:r>
        <w:rPr>
          <w:rFonts w:hint="default" w:ascii="Times New Roman" w:hAnsi="Times New Roman"/>
          <w:sz w:val="21"/>
          <w:szCs w:val="21"/>
          <w:lang w:val="en"/>
        </w:rPr>
        <w:t>本文档将明确</w:t>
      </w:r>
      <w:r>
        <w:rPr>
          <w:rFonts w:hint="eastAsia"/>
          <w:sz w:val="21"/>
          <w:szCs w:val="21"/>
          <w:lang w:val="en-US" w:eastAsia="zh-CN"/>
        </w:rPr>
        <w:t>面向工业应用的柔性可扩展的边缘计算软件系统</w:t>
      </w:r>
      <w:r>
        <w:rPr>
          <w:rFonts w:hint="default" w:ascii="Times New Roman" w:hAnsi="Times New Roman"/>
          <w:sz w:val="21"/>
          <w:szCs w:val="21"/>
          <w:lang w:val="en"/>
        </w:rPr>
        <w:t>的架构表示方式、架构的模板和约束、大小和性能、并通过以下一系列视图来表示平台的软件架构：用例视图、逻辑视图、部署视图</w:t>
      </w:r>
      <w:r>
        <w:rPr>
          <w:rFonts w:hint="eastAsia" w:ascii="Times New Roman"/>
          <w:sz w:val="21"/>
          <w:szCs w:val="21"/>
          <w:lang w:val="en" w:eastAsia="zh-CN"/>
        </w:rPr>
        <w:t>、</w:t>
      </w:r>
      <w:r>
        <w:rPr>
          <w:rFonts w:hint="eastAsia" w:ascii="Times New Roman"/>
          <w:sz w:val="21"/>
          <w:szCs w:val="21"/>
          <w:lang w:val="en-US" w:eastAsia="zh-CN"/>
        </w:rPr>
        <w:t>实现视图、技术视图</w:t>
      </w:r>
      <w:r>
        <w:rPr>
          <w:rFonts w:hint="default" w:ascii="Times New Roman" w:hAnsi="Times New Roman"/>
          <w:sz w:val="21"/>
          <w:szCs w:val="21"/>
          <w:lang w:val="en"/>
        </w:rPr>
        <w:t>和数据视图。</w:t>
      </w:r>
    </w:p>
    <w:p>
      <w:pPr>
        <w:pStyle w:val="2"/>
        <w:ind w:left="360" w:hanging="360"/>
      </w:pPr>
      <w:bookmarkStart w:id="6" w:name="_Toc10703"/>
      <w:r>
        <w:rPr>
          <w:rFonts w:hint="eastAsia"/>
        </w:rPr>
        <w:t>用例视图</w:t>
      </w:r>
      <w:bookmarkEnd w:id="6"/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927725" cy="2583180"/>
            <wp:effectExtent l="0" t="0" r="0" b="0"/>
            <wp:docPr id="13" name="图片 13" descr="用户用例图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用户用例图 (2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27725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图1 用例视图</w:t>
      </w:r>
    </w:p>
    <w:p>
      <w:pPr>
        <w:pStyle w:val="3"/>
      </w:pPr>
      <w:bookmarkStart w:id="7" w:name="_Toc2256"/>
      <w:r>
        <w:rPr>
          <w:rFonts w:hint="eastAsia"/>
          <w:lang w:val="en-US" w:eastAsia="zh-CN"/>
        </w:rPr>
        <w:t>云端管理人员用例</w:t>
      </w:r>
      <w:bookmarkEnd w:id="7"/>
    </w:p>
    <w:p>
      <w:pPr>
        <w:pStyle w:val="4"/>
        <w:rPr>
          <w:rFonts w:ascii="Times New Roman"/>
          <w:sz w:val="21"/>
          <w:szCs w:val="21"/>
          <w:lang w:val="en"/>
        </w:rPr>
      </w:pPr>
      <w:bookmarkStart w:id="8" w:name="_Toc2241"/>
      <w:r>
        <w:rPr>
          <w:rFonts w:hint="eastAsia" w:ascii="Times New Roman"/>
          <w:sz w:val="21"/>
          <w:szCs w:val="21"/>
          <w:lang w:val="en-US" w:eastAsia="zh-CN"/>
        </w:rPr>
        <w:t>边缘端管理</w:t>
      </w:r>
      <w:bookmarkEnd w:id="8"/>
    </w:p>
    <w:p>
      <w:pPr>
        <w:ind w:firstLine="720"/>
        <w:rPr>
          <w:rFonts w:hint="eastAsia"/>
          <w:kern w:val="2"/>
          <w:sz w:val="21"/>
          <w:szCs w:val="21"/>
          <w:lang w:val="en-US" w:eastAsia="zh-CN"/>
        </w:rPr>
      </w:pPr>
      <w:r>
        <w:rPr>
          <w:rFonts w:hint="eastAsia"/>
          <w:kern w:val="2"/>
          <w:sz w:val="21"/>
          <w:szCs w:val="21"/>
          <w:lang w:val="en-US" w:eastAsia="zh-CN"/>
        </w:rPr>
        <w:t>云端管理人员注册、编辑、查看和删除边缘节点。</w:t>
      </w:r>
    </w:p>
    <w:p>
      <w:pPr>
        <w:pStyle w:val="4"/>
        <w:rPr>
          <w:rFonts w:ascii="Times New Roman"/>
          <w:sz w:val="21"/>
          <w:szCs w:val="21"/>
          <w:lang w:val="en"/>
        </w:rPr>
      </w:pPr>
      <w:bookmarkStart w:id="9" w:name="_Toc16578"/>
      <w:r>
        <w:rPr>
          <w:rFonts w:hint="eastAsia" w:ascii="Times New Roman"/>
          <w:sz w:val="21"/>
          <w:szCs w:val="21"/>
          <w:lang w:val="en-US" w:eastAsia="zh-CN"/>
        </w:rPr>
        <w:t>流程配置与下发</w:t>
      </w:r>
      <w:bookmarkEnd w:id="9"/>
    </w:p>
    <w:p>
      <w:pPr>
        <w:ind w:firstLine="720"/>
        <w:rPr>
          <w:rFonts w:hint="eastAsia"/>
          <w:kern w:val="2"/>
          <w:sz w:val="21"/>
          <w:szCs w:val="21"/>
          <w:lang w:val="en-US" w:eastAsia="zh-CN"/>
        </w:rPr>
      </w:pPr>
      <w:r>
        <w:rPr>
          <w:rFonts w:hint="eastAsia"/>
          <w:kern w:val="2"/>
          <w:sz w:val="21"/>
          <w:szCs w:val="21"/>
          <w:lang w:val="en-US" w:eastAsia="zh-CN"/>
        </w:rPr>
        <w:t>云端管理人员自定义生产流程，将流程中的任务节点与相应设备功能标签和机器学习模型进行绑定，形成生产流程实例。</w:t>
      </w:r>
    </w:p>
    <w:p>
      <w:pPr>
        <w:ind w:firstLine="720"/>
        <w:rPr>
          <w:rFonts w:hint="default"/>
          <w:kern w:val="2"/>
          <w:sz w:val="21"/>
          <w:szCs w:val="21"/>
          <w:lang w:val="en-US" w:eastAsia="zh-CN"/>
        </w:rPr>
      </w:pPr>
      <w:r>
        <w:rPr>
          <w:rFonts w:hint="eastAsia"/>
          <w:kern w:val="2"/>
          <w:sz w:val="21"/>
          <w:szCs w:val="21"/>
          <w:lang w:val="en-US" w:eastAsia="zh-CN"/>
        </w:rPr>
        <w:t>云端管理人员将流程实例与边缘端绑定，下发至边缘端。</w:t>
      </w:r>
    </w:p>
    <w:p>
      <w:pPr>
        <w:pStyle w:val="4"/>
        <w:rPr>
          <w:rFonts w:ascii="Times New Roman"/>
          <w:sz w:val="21"/>
          <w:szCs w:val="21"/>
          <w:lang w:val="en"/>
        </w:rPr>
      </w:pPr>
      <w:bookmarkStart w:id="10" w:name="_Toc1330"/>
      <w:r>
        <w:rPr>
          <w:rFonts w:hint="eastAsia" w:ascii="Times New Roman"/>
          <w:sz w:val="21"/>
          <w:szCs w:val="21"/>
          <w:lang w:val="en-US" w:eastAsia="zh-CN"/>
        </w:rPr>
        <w:t>协议规则管理</w:t>
      </w:r>
      <w:bookmarkEnd w:id="10"/>
    </w:p>
    <w:p>
      <w:pPr>
        <w:ind w:firstLine="720"/>
        <w:rPr>
          <w:rFonts w:hint="default"/>
          <w:kern w:val="2"/>
          <w:sz w:val="21"/>
          <w:szCs w:val="21"/>
          <w:lang w:val="en-US" w:eastAsia="zh-CN"/>
        </w:rPr>
      </w:pPr>
      <w:r>
        <w:rPr>
          <w:rFonts w:hint="eastAsia"/>
          <w:kern w:val="2"/>
          <w:sz w:val="21"/>
          <w:szCs w:val="21"/>
          <w:lang w:val="en-US" w:eastAsia="zh-CN"/>
        </w:rPr>
        <w:t>云端管理人员配置与设备型号对应的命令转换规则。</w:t>
      </w:r>
    </w:p>
    <w:p>
      <w:pPr>
        <w:pStyle w:val="4"/>
        <w:rPr>
          <w:rFonts w:ascii="Times New Roman"/>
          <w:sz w:val="21"/>
          <w:szCs w:val="21"/>
          <w:lang w:val="en"/>
        </w:rPr>
      </w:pPr>
      <w:bookmarkStart w:id="11" w:name="_Toc30392"/>
      <w:r>
        <w:rPr>
          <w:rFonts w:hint="eastAsia" w:ascii="Times New Roman"/>
          <w:sz w:val="21"/>
          <w:szCs w:val="21"/>
          <w:lang w:val="en-US" w:eastAsia="zh-CN"/>
        </w:rPr>
        <w:t>数据管理</w:t>
      </w:r>
      <w:bookmarkEnd w:id="11"/>
    </w:p>
    <w:p>
      <w:pPr>
        <w:ind w:firstLine="720"/>
        <w:rPr>
          <w:rFonts w:hint="default"/>
          <w:kern w:val="2"/>
          <w:sz w:val="21"/>
          <w:szCs w:val="21"/>
          <w:lang w:val="en-US" w:eastAsia="zh-CN"/>
        </w:rPr>
      </w:pPr>
      <w:r>
        <w:rPr>
          <w:rFonts w:hint="eastAsia"/>
          <w:kern w:val="2"/>
          <w:sz w:val="21"/>
          <w:szCs w:val="21"/>
          <w:lang w:val="en-US" w:eastAsia="zh-CN"/>
        </w:rPr>
        <w:t>云端管理人员查看、下载、删除边缘端上传的数据包。</w:t>
      </w:r>
    </w:p>
    <w:p>
      <w:pPr>
        <w:pStyle w:val="4"/>
        <w:rPr>
          <w:rFonts w:ascii="Times New Roman"/>
          <w:sz w:val="21"/>
          <w:szCs w:val="21"/>
          <w:lang w:val="en"/>
        </w:rPr>
      </w:pPr>
      <w:bookmarkStart w:id="12" w:name="_Toc6421"/>
      <w:r>
        <w:rPr>
          <w:rFonts w:hint="eastAsia" w:ascii="Times New Roman"/>
          <w:sz w:val="21"/>
          <w:szCs w:val="21"/>
          <w:lang w:val="en-US" w:eastAsia="zh-CN"/>
        </w:rPr>
        <w:t>机器学习模型管理</w:t>
      </w:r>
      <w:bookmarkEnd w:id="12"/>
    </w:p>
    <w:p>
      <w:pPr>
        <w:ind w:firstLine="720"/>
        <w:rPr>
          <w:rFonts w:hint="eastAsia"/>
          <w:kern w:val="2"/>
          <w:sz w:val="21"/>
          <w:szCs w:val="21"/>
          <w:lang w:val="en-US" w:eastAsia="zh-CN"/>
        </w:rPr>
      </w:pPr>
      <w:r>
        <w:rPr>
          <w:rFonts w:hint="eastAsia"/>
          <w:kern w:val="2"/>
          <w:sz w:val="21"/>
          <w:szCs w:val="21"/>
          <w:lang w:val="en-US" w:eastAsia="zh-CN"/>
        </w:rPr>
        <w:t>云端管理人员上传机器学习模型，配置</w:t>
      </w:r>
      <w:r>
        <w:rPr>
          <w:rFonts w:hint="eastAsia"/>
          <w:kern w:val="2"/>
          <w:sz w:val="21"/>
          <w:szCs w:val="21"/>
        </w:rPr>
        <w:t>环境参数、训练参数和模型更新周期</w:t>
      </w:r>
      <w:r>
        <w:rPr>
          <w:rFonts w:hint="eastAsia"/>
          <w:kern w:val="2"/>
          <w:sz w:val="21"/>
          <w:szCs w:val="21"/>
          <w:lang w:eastAsia="zh-CN"/>
        </w:rPr>
        <w:t>，</w:t>
      </w:r>
      <w:r>
        <w:rPr>
          <w:rFonts w:hint="eastAsia"/>
          <w:kern w:val="2"/>
          <w:sz w:val="21"/>
          <w:szCs w:val="21"/>
          <w:lang w:val="en-US" w:eastAsia="zh-CN"/>
        </w:rPr>
        <w:t>保存模型。</w:t>
      </w:r>
    </w:p>
    <w:p>
      <w:pPr>
        <w:pStyle w:val="3"/>
        <w:rPr>
          <w:sz w:val="21"/>
          <w:szCs w:val="21"/>
        </w:rPr>
      </w:pPr>
      <w:bookmarkStart w:id="13" w:name="_Toc29413"/>
      <w:r>
        <w:rPr>
          <w:rFonts w:hint="eastAsia"/>
          <w:sz w:val="21"/>
          <w:szCs w:val="21"/>
          <w:lang w:val="en-US" w:eastAsia="zh-CN"/>
        </w:rPr>
        <w:t>边缘端管理人员用例</w:t>
      </w:r>
      <w:bookmarkEnd w:id="13"/>
    </w:p>
    <w:p>
      <w:pPr>
        <w:pStyle w:val="4"/>
        <w:rPr>
          <w:rFonts w:ascii="Times New Roman"/>
          <w:sz w:val="21"/>
          <w:szCs w:val="21"/>
          <w:lang w:val="en"/>
        </w:rPr>
      </w:pPr>
      <w:bookmarkStart w:id="14" w:name="_Toc29102"/>
      <w:r>
        <w:rPr>
          <w:rFonts w:hint="eastAsia" w:ascii="Times New Roman"/>
          <w:sz w:val="21"/>
          <w:szCs w:val="21"/>
          <w:lang w:val="en-US" w:eastAsia="zh-CN"/>
        </w:rPr>
        <w:t>设备注册与管理</w:t>
      </w:r>
      <w:bookmarkEnd w:id="14"/>
    </w:p>
    <w:p>
      <w:pPr>
        <w:ind w:firstLine="720"/>
        <w:rPr>
          <w:rFonts w:hint="eastAsia"/>
          <w:kern w:val="2"/>
          <w:sz w:val="21"/>
          <w:szCs w:val="21"/>
          <w:lang w:val="en-US" w:eastAsia="zh-CN"/>
        </w:rPr>
      </w:pPr>
      <w:r>
        <w:rPr>
          <w:rFonts w:hint="eastAsia"/>
          <w:kern w:val="2"/>
          <w:sz w:val="21"/>
          <w:szCs w:val="21"/>
          <w:lang w:val="en-US" w:eastAsia="zh-CN"/>
        </w:rPr>
        <w:t>边缘端管理人员注册、编辑、查看和删除设备。</w:t>
      </w:r>
    </w:p>
    <w:p>
      <w:pPr>
        <w:pStyle w:val="4"/>
        <w:rPr>
          <w:rFonts w:ascii="Times New Roman"/>
          <w:sz w:val="21"/>
          <w:szCs w:val="21"/>
          <w:lang w:val="en"/>
        </w:rPr>
      </w:pPr>
      <w:bookmarkStart w:id="15" w:name="_Toc9171"/>
      <w:r>
        <w:rPr>
          <w:rFonts w:hint="eastAsia" w:ascii="Times New Roman"/>
          <w:sz w:val="21"/>
          <w:szCs w:val="21"/>
          <w:lang w:val="en-US" w:eastAsia="zh-CN"/>
        </w:rPr>
        <w:t>生产流程调度</w:t>
      </w:r>
      <w:bookmarkEnd w:id="15"/>
    </w:p>
    <w:p>
      <w:pPr>
        <w:ind w:firstLine="720"/>
        <w:rPr>
          <w:rFonts w:hint="default"/>
          <w:kern w:val="2"/>
          <w:sz w:val="21"/>
          <w:szCs w:val="21"/>
          <w:lang w:val="en-US" w:eastAsia="zh-CN"/>
        </w:rPr>
      </w:pPr>
      <w:r>
        <w:rPr>
          <w:rFonts w:hint="eastAsia"/>
          <w:kern w:val="2"/>
          <w:sz w:val="21"/>
          <w:szCs w:val="21"/>
          <w:lang w:val="en-US" w:eastAsia="zh-CN"/>
        </w:rPr>
        <w:t>边缘端人员为流程中的任务节点指定执行设备，为流程中的条件判断节点选择协议规则，开启和停止流程。</w:t>
      </w:r>
    </w:p>
    <w:p>
      <w:pPr>
        <w:pStyle w:val="4"/>
        <w:rPr>
          <w:rFonts w:ascii="Times New Roman"/>
          <w:sz w:val="21"/>
          <w:szCs w:val="21"/>
          <w:lang w:val="en"/>
        </w:rPr>
      </w:pPr>
      <w:bookmarkStart w:id="16" w:name="_Toc18518"/>
      <w:r>
        <w:rPr>
          <w:rFonts w:hint="eastAsia" w:ascii="Times New Roman"/>
          <w:sz w:val="21"/>
          <w:szCs w:val="21"/>
          <w:lang w:val="en-US" w:eastAsia="zh-CN"/>
        </w:rPr>
        <w:t>协议规则应用</w:t>
      </w:r>
      <w:bookmarkEnd w:id="16"/>
    </w:p>
    <w:p>
      <w:pPr>
        <w:ind w:firstLine="720"/>
        <w:rPr>
          <w:rFonts w:hint="default"/>
          <w:kern w:val="2"/>
          <w:sz w:val="21"/>
          <w:szCs w:val="21"/>
          <w:lang w:val="en-US" w:eastAsia="zh-CN"/>
        </w:rPr>
      </w:pPr>
      <w:r>
        <w:rPr>
          <w:rFonts w:hint="eastAsia"/>
          <w:kern w:val="2"/>
          <w:sz w:val="21"/>
          <w:szCs w:val="21"/>
          <w:lang w:val="en-US" w:eastAsia="zh-CN"/>
        </w:rPr>
        <w:t>边缘端人员查看边缘端已有设备的协议规则。</w:t>
      </w:r>
    </w:p>
    <w:p>
      <w:pPr>
        <w:pStyle w:val="4"/>
        <w:rPr>
          <w:rFonts w:ascii="Times New Roman"/>
          <w:sz w:val="21"/>
          <w:szCs w:val="21"/>
          <w:lang w:val="en"/>
        </w:rPr>
      </w:pPr>
      <w:bookmarkStart w:id="17" w:name="_Toc5795"/>
      <w:r>
        <w:rPr>
          <w:rFonts w:hint="eastAsia" w:ascii="Times New Roman"/>
          <w:sz w:val="21"/>
          <w:szCs w:val="21"/>
          <w:lang w:val="en-US" w:eastAsia="zh-CN"/>
        </w:rPr>
        <w:t>设备数据采集与处理</w:t>
      </w:r>
      <w:bookmarkEnd w:id="17"/>
    </w:p>
    <w:p>
      <w:pPr>
        <w:ind w:firstLine="420" w:firstLineChars="0"/>
        <w:rPr>
          <w:rFonts w:hint="eastAsia" w:eastAsia="宋体"/>
          <w:sz w:val="21"/>
          <w:szCs w:val="21"/>
          <w:lang w:val="en" w:eastAsia="zh-CN"/>
        </w:rPr>
      </w:pPr>
      <w:r>
        <w:rPr>
          <w:rFonts w:hint="eastAsia"/>
          <w:kern w:val="2"/>
          <w:sz w:val="21"/>
          <w:szCs w:val="21"/>
          <w:lang w:val="en-US" w:eastAsia="zh-CN"/>
        </w:rPr>
        <w:t>边缘端人员</w:t>
      </w:r>
      <w:r>
        <w:rPr>
          <w:rFonts w:hint="eastAsia"/>
          <w:kern w:val="2"/>
          <w:sz w:val="21"/>
          <w:szCs w:val="21"/>
        </w:rPr>
        <w:t>配置</w:t>
      </w:r>
      <w:r>
        <w:rPr>
          <w:rFonts w:hint="eastAsia"/>
          <w:kern w:val="2"/>
          <w:sz w:val="21"/>
          <w:szCs w:val="21"/>
          <w:lang w:val="en-US" w:eastAsia="zh-CN"/>
        </w:rPr>
        <w:t>设备</w:t>
      </w:r>
      <w:r>
        <w:rPr>
          <w:rFonts w:hint="eastAsia"/>
          <w:kern w:val="2"/>
          <w:sz w:val="21"/>
          <w:szCs w:val="21"/>
        </w:rPr>
        <w:t>正确的数据上传内容、周期和方式</w:t>
      </w:r>
      <w:r>
        <w:rPr>
          <w:rFonts w:hint="eastAsia"/>
          <w:kern w:val="2"/>
          <w:sz w:val="21"/>
          <w:szCs w:val="21"/>
          <w:lang w:eastAsia="zh-CN"/>
        </w:rPr>
        <w:t>。</w:t>
      </w:r>
    </w:p>
    <w:p>
      <w:pPr>
        <w:pStyle w:val="4"/>
        <w:rPr>
          <w:rFonts w:ascii="Times New Roman"/>
          <w:sz w:val="21"/>
          <w:szCs w:val="21"/>
          <w:lang w:val="en"/>
        </w:rPr>
      </w:pPr>
      <w:bookmarkStart w:id="18" w:name="_Toc29229"/>
      <w:r>
        <w:rPr>
          <w:rFonts w:hint="eastAsia" w:ascii="Times New Roman"/>
          <w:sz w:val="21"/>
          <w:szCs w:val="21"/>
          <w:lang w:val="en-US" w:eastAsia="zh-CN"/>
        </w:rPr>
        <w:t>机器学习模型配置</w:t>
      </w:r>
      <w:bookmarkEnd w:id="18"/>
    </w:p>
    <w:p>
      <w:pPr>
        <w:ind w:firstLine="420" w:firstLineChars="0"/>
        <w:rPr>
          <w:rFonts w:hint="eastAsia"/>
          <w:kern w:val="2"/>
          <w:sz w:val="21"/>
          <w:szCs w:val="21"/>
          <w:lang w:val="en-US" w:eastAsia="zh-CN"/>
        </w:rPr>
      </w:pPr>
      <w:r>
        <w:rPr>
          <w:rFonts w:hint="eastAsia"/>
          <w:kern w:val="2"/>
          <w:sz w:val="21"/>
          <w:szCs w:val="21"/>
          <w:lang w:val="en-US" w:eastAsia="zh-CN"/>
        </w:rPr>
        <w:t>边缘端人员配置运行模型使用的脚本路径，配置推理结果与条件判断节点的接口，保存配置内容。</w:t>
      </w:r>
    </w:p>
    <w:p>
      <w:pPr>
        <w:pStyle w:val="3"/>
      </w:pPr>
      <w:bookmarkStart w:id="19" w:name="_Toc24179"/>
      <w:r>
        <w:rPr>
          <w:rFonts w:hint="eastAsia"/>
          <w:lang w:val="en-US" w:eastAsia="zh-CN"/>
        </w:rPr>
        <w:t>安全管理人员用例</w:t>
      </w:r>
      <w:bookmarkEnd w:id="19"/>
    </w:p>
    <w:p>
      <w:pPr>
        <w:pStyle w:val="4"/>
        <w:rPr>
          <w:rFonts w:ascii="Times New Roman"/>
          <w:sz w:val="21"/>
          <w:szCs w:val="21"/>
          <w:lang w:val="en"/>
        </w:rPr>
      </w:pPr>
      <w:bookmarkStart w:id="20" w:name="_Toc26213"/>
      <w:r>
        <w:rPr>
          <w:rFonts w:hint="eastAsia" w:ascii="Times New Roman"/>
          <w:sz w:val="21"/>
          <w:szCs w:val="21"/>
          <w:lang w:val="en-US" w:eastAsia="zh-CN"/>
        </w:rPr>
        <w:t>用户权限管理</w:t>
      </w:r>
      <w:bookmarkEnd w:id="20"/>
    </w:p>
    <w:p>
      <w:pPr>
        <w:ind w:firstLine="420" w:firstLineChars="0"/>
        <w:rPr>
          <w:rFonts w:hint="default"/>
          <w:kern w:val="2"/>
          <w:sz w:val="21"/>
          <w:szCs w:val="21"/>
          <w:lang w:val="en-US" w:eastAsia="zh-CN"/>
        </w:rPr>
      </w:pPr>
      <w:r>
        <w:rPr>
          <w:rFonts w:hint="eastAsia"/>
          <w:kern w:val="2"/>
          <w:sz w:val="21"/>
          <w:szCs w:val="21"/>
          <w:lang w:val="en-US" w:eastAsia="zh-CN"/>
        </w:rPr>
        <w:t>安全管理人员根据用户名或权限等级查询用户、添加新用户、编辑用户权限等级。</w:t>
      </w:r>
    </w:p>
    <w:p>
      <w:pPr>
        <w:pStyle w:val="2"/>
        <w:ind w:left="360" w:hanging="360"/>
      </w:pPr>
      <w:bookmarkStart w:id="21" w:name="_Toc19438"/>
      <w:r>
        <w:rPr>
          <w:rFonts w:hint="eastAsia"/>
        </w:rPr>
        <w:t>逻辑视图</w:t>
      </w:r>
      <w:bookmarkEnd w:id="21"/>
    </w:p>
    <w:p>
      <w:pPr>
        <w:pStyle w:val="8"/>
        <w:ind w:left="0" w:leftChars="0"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6871970" cy="4436110"/>
            <wp:effectExtent l="0" t="0" r="0" b="0"/>
            <wp:docPr id="3" name="图片 3" descr="7134830c534d2a9e09351058bf2762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7134830c534d2a9e09351058bf2762a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71970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720"/>
        <w:jc w:val="center"/>
        <w:rPr>
          <w:rFonts w:hint="default" w:ascii="Times New Roman" w:eastAsia="宋体"/>
          <w:lang w:val="en-US" w:eastAsia="zh-CN"/>
        </w:rPr>
      </w:pPr>
      <w:r>
        <w:rPr>
          <w:rFonts w:hint="eastAsia" w:ascii="Times New Roman"/>
          <w:lang w:val="en-US" w:eastAsia="zh-CN"/>
        </w:rPr>
        <w:t>图2 逻辑视图</w:t>
      </w:r>
    </w:p>
    <w:p>
      <w:pPr>
        <w:ind w:firstLine="720"/>
        <w:rPr>
          <w:sz w:val="21"/>
          <w:szCs w:val="21"/>
        </w:rPr>
      </w:pPr>
      <w:r>
        <w:rPr>
          <w:rFonts w:hint="eastAsia" w:ascii="Times New Roman"/>
          <w:sz w:val="21"/>
          <w:szCs w:val="21"/>
          <w:lang w:eastAsia="zh-Hans"/>
        </w:rPr>
        <w:t>逻辑视图基于三层架构</w:t>
      </w:r>
      <w:r>
        <w:rPr>
          <w:rFonts w:ascii="Times New Roman"/>
          <w:sz w:val="21"/>
          <w:szCs w:val="21"/>
          <w:lang w:eastAsia="zh-Hans"/>
        </w:rPr>
        <w:t>，</w:t>
      </w:r>
      <w:r>
        <w:rPr>
          <w:rFonts w:hint="eastAsia" w:ascii="Times New Roman"/>
          <w:sz w:val="21"/>
          <w:szCs w:val="21"/>
          <w:lang w:val="en-US" w:eastAsia="zh-CN"/>
        </w:rPr>
        <w:t>云端和边缘端均</w:t>
      </w:r>
      <w:r>
        <w:rPr>
          <w:rFonts w:hint="eastAsia" w:ascii="Times New Roman"/>
          <w:sz w:val="21"/>
          <w:szCs w:val="21"/>
          <w:lang w:eastAsia="zh-Hans"/>
        </w:rPr>
        <w:t>设计为数据层</w:t>
      </w:r>
      <w:r>
        <w:rPr>
          <w:rFonts w:ascii="Times New Roman"/>
          <w:sz w:val="21"/>
          <w:szCs w:val="21"/>
          <w:lang w:eastAsia="zh-Hans"/>
        </w:rPr>
        <w:t>、</w:t>
      </w:r>
      <w:r>
        <w:rPr>
          <w:rFonts w:hint="eastAsia" w:ascii="Times New Roman"/>
          <w:sz w:val="21"/>
          <w:szCs w:val="21"/>
          <w:lang w:val="en-US" w:eastAsia="zh-CN"/>
        </w:rPr>
        <w:t>服务层</w:t>
      </w:r>
      <w:r>
        <w:rPr>
          <w:rFonts w:hint="eastAsia" w:ascii="Times New Roman"/>
          <w:sz w:val="21"/>
          <w:szCs w:val="21"/>
          <w:lang w:eastAsia="zh-Hans"/>
        </w:rPr>
        <w:t>和</w:t>
      </w:r>
      <w:r>
        <w:rPr>
          <w:rFonts w:hint="eastAsia" w:ascii="Times New Roman"/>
          <w:sz w:val="21"/>
          <w:szCs w:val="21"/>
          <w:lang w:val="en-US" w:eastAsia="zh-CN"/>
        </w:rPr>
        <w:t>交互</w:t>
      </w:r>
      <w:r>
        <w:rPr>
          <w:rFonts w:hint="eastAsia" w:ascii="Times New Roman"/>
          <w:sz w:val="21"/>
          <w:szCs w:val="21"/>
          <w:lang w:eastAsia="zh-Hans"/>
        </w:rPr>
        <w:t>层</w:t>
      </w:r>
      <w:r>
        <w:rPr>
          <w:rFonts w:hint="eastAsia"/>
          <w:sz w:val="21"/>
          <w:szCs w:val="21"/>
        </w:rPr>
        <w:t>。</w:t>
      </w:r>
    </w:p>
    <w:p>
      <w:pPr>
        <w:pStyle w:val="23"/>
        <w:numPr>
          <w:ilvl w:val="0"/>
          <w:numId w:val="3"/>
        </w:numPr>
        <w:ind w:left="820" w:leftChars="0" w:firstLineChars="0"/>
        <w:rPr>
          <w:sz w:val="21"/>
          <w:szCs w:val="21"/>
        </w:rPr>
      </w:pPr>
      <w:r>
        <w:rPr>
          <w:rFonts w:hint="eastAsia"/>
          <w:sz w:val="21"/>
          <w:szCs w:val="21"/>
          <w:lang w:eastAsia="zh-Hans"/>
        </w:rPr>
        <w:t>数据</w:t>
      </w:r>
      <w:r>
        <w:rPr>
          <w:rFonts w:hint="eastAsia"/>
          <w:sz w:val="21"/>
          <w:szCs w:val="21"/>
        </w:rPr>
        <w:t>层：</w:t>
      </w:r>
      <w:r>
        <w:rPr>
          <w:rFonts w:hint="eastAsia"/>
          <w:sz w:val="21"/>
          <w:szCs w:val="21"/>
          <w:lang w:eastAsia="zh-Hans"/>
        </w:rPr>
        <w:t>数据层存储的数据资源</w:t>
      </w:r>
      <w:r>
        <w:rPr>
          <w:rFonts w:hint="eastAsia"/>
          <w:sz w:val="21"/>
          <w:szCs w:val="21"/>
          <w:lang w:val="en-US" w:eastAsia="zh-CN"/>
        </w:rPr>
        <w:t>为与数据视图中对应的持久性数据，使用MySQL，MongoDB，Redis，IoTDB等数据库分别存储结构化、非结构化、临时性和工业设备数据，使用HDFS文件系统存储机器学习模型、数据包、脚本等文件数据，为服务层提供数据支撑。</w:t>
      </w:r>
    </w:p>
    <w:p>
      <w:pPr>
        <w:pStyle w:val="23"/>
        <w:numPr>
          <w:ilvl w:val="0"/>
          <w:numId w:val="3"/>
        </w:numPr>
        <w:ind w:left="820" w:leftChars="0" w:firstLineChars="0"/>
        <w:rPr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>服务</w:t>
      </w:r>
      <w:r>
        <w:rPr>
          <w:rFonts w:hint="eastAsia"/>
          <w:sz w:val="21"/>
          <w:szCs w:val="21"/>
        </w:rPr>
        <w:t>层：</w:t>
      </w:r>
      <w:r>
        <w:rPr>
          <w:rFonts w:hint="eastAsia"/>
          <w:sz w:val="21"/>
          <w:szCs w:val="21"/>
          <w:lang w:val="en-US" w:eastAsia="zh-CN"/>
        </w:rPr>
        <w:t>服务层是整个系统的核心支撑部分</w:t>
      </w:r>
      <w:r>
        <w:rPr>
          <w:sz w:val="21"/>
          <w:szCs w:val="21"/>
          <w:lang w:eastAsia="zh-Hans"/>
        </w:rPr>
        <w:t>，</w:t>
      </w:r>
      <w:r>
        <w:rPr>
          <w:rFonts w:hint="eastAsia"/>
          <w:sz w:val="21"/>
          <w:szCs w:val="21"/>
          <w:lang w:val="en-US" w:eastAsia="zh-CN"/>
        </w:rPr>
        <w:t>通过对不同功能模块的实现，服务层响应交互</w:t>
      </w:r>
      <w:r>
        <w:rPr>
          <w:rFonts w:hint="eastAsia"/>
          <w:sz w:val="21"/>
          <w:szCs w:val="21"/>
          <w:lang w:eastAsia="zh-Hans"/>
        </w:rPr>
        <w:t>层的请求</w:t>
      </w:r>
      <w:r>
        <w:rPr>
          <w:sz w:val="21"/>
          <w:szCs w:val="21"/>
          <w:lang w:eastAsia="zh-Hans"/>
        </w:rPr>
        <w:t>，</w:t>
      </w:r>
      <w:r>
        <w:rPr>
          <w:rFonts w:hint="eastAsia"/>
          <w:sz w:val="21"/>
          <w:szCs w:val="21"/>
          <w:lang w:eastAsia="zh-Hans"/>
        </w:rPr>
        <w:t>提供</w:t>
      </w:r>
      <w:r>
        <w:rPr>
          <w:rFonts w:hint="eastAsia"/>
          <w:sz w:val="21"/>
          <w:szCs w:val="21"/>
          <w:lang w:val="en-US" w:eastAsia="zh-CN"/>
        </w:rPr>
        <w:t>云端和边缘端的</w:t>
      </w:r>
      <w:r>
        <w:rPr>
          <w:rFonts w:hint="eastAsia"/>
          <w:sz w:val="21"/>
          <w:szCs w:val="21"/>
          <w:lang w:eastAsia="zh-Hans"/>
        </w:rPr>
        <w:t>相关功能服务</w:t>
      </w:r>
      <w:r>
        <w:rPr>
          <w:sz w:val="21"/>
          <w:szCs w:val="21"/>
          <w:lang w:eastAsia="zh-Hans"/>
        </w:rPr>
        <w:t>。</w:t>
      </w:r>
      <w:r>
        <w:rPr>
          <w:rFonts w:hint="eastAsia"/>
          <w:sz w:val="21"/>
          <w:szCs w:val="21"/>
          <w:lang w:val="en-US" w:eastAsia="zh-CN"/>
        </w:rPr>
        <w:t>同时云端和边缘端通过相互调用相应的Api完成数据的传递。</w:t>
      </w:r>
    </w:p>
    <w:p>
      <w:pPr>
        <w:pStyle w:val="23"/>
        <w:numPr>
          <w:ilvl w:val="0"/>
          <w:numId w:val="3"/>
        </w:numPr>
        <w:ind w:left="820" w:leftChars="0" w:firstLineChars="0"/>
        <w:rPr>
          <w:rFonts w:hint="eastAsia"/>
        </w:rPr>
      </w:pPr>
      <w:r>
        <w:rPr>
          <w:rFonts w:hint="eastAsia"/>
          <w:sz w:val="21"/>
          <w:szCs w:val="21"/>
          <w:lang w:val="en-US" w:eastAsia="zh-CN"/>
        </w:rPr>
        <w:t>交互</w:t>
      </w:r>
      <w:r>
        <w:rPr>
          <w:rFonts w:hint="eastAsia"/>
          <w:sz w:val="21"/>
          <w:szCs w:val="21"/>
          <w:lang w:eastAsia="zh-Hans"/>
        </w:rPr>
        <w:t>层</w:t>
      </w:r>
      <w:r>
        <w:rPr>
          <w:sz w:val="21"/>
          <w:szCs w:val="21"/>
          <w:lang w:eastAsia="zh-Hans"/>
        </w:rPr>
        <w:t>：</w:t>
      </w:r>
      <w:r>
        <w:rPr>
          <w:rFonts w:hint="eastAsia"/>
          <w:sz w:val="21"/>
          <w:szCs w:val="21"/>
        </w:rPr>
        <w:t>用户在</w:t>
      </w:r>
      <w:r>
        <w:rPr>
          <w:rFonts w:hint="eastAsia"/>
          <w:sz w:val="21"/>
          <w:szCs w:val="21"/>
          <w:lang w:val="en-US" w:eastAsia="zh-CN"/>
        </w:rPr>
        <w:t>交互</w:t>
      </w:r>
      <w:r>
        <w:rPr>
          <w:rFonts w:hint="eastAsia"/>
          <w:sz w:val="21"/>
          <w:szCs w:val="21"/>
        </w:rPr>
        <w:t>层与系统进行交互</w:t>
      </w:r>
      <w:r>
        <w:rPr>
          <w:rFonts w:hint="eastAsia"/>
          <w:sz w:val="21"/>
          <w:szCs w:val="21"/>
          <w:lang w:eastAsia="zh-CN"/>
        </w:rPr>
        <w:t>。</w:t>
      </w:r>
    </w:p>
    <w:p>
      <w:pPr>
        <w:pStyle w:val="2"/>
        <w:ind w:left="360" w:hanging="360"/>
      </w:pPr>
      <w:bookmarkStart w:id="22" w:name="_Toc14370"/>
      <w:r>
        <w:rPr>
          <w:rFonts w:hint="eastAsia"/>
        </w:rPr>
        <w:t>部署视图</w:t>
      </w:r>
      <w:bookmarkEnd w:id="22"/>
    </w:p>
    <w:p>
      <w:pPr>
        <w:pStyle w:val="8"/>
        <w:ind w:left="0" w:leftChars="0" w:firstLine="0" w:firstLine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936615" cy="4088765"/>
            <wp:effectExtent l="0" t="0" r="0" b="0"/>
            <wp:docPr id="1" name="图片 1" descr="部署视图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部署视图 (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ascii="Times New Roman" w:eastAsia="宋体"/>
          <w:sz w:val="21"/>
          <w:szCs w:val="21"/>
          <w:lang w:val="en-US" w:eastAsia="zh-CN"/>
        </w:rPr>
      </w:pPr>
      <w:r>
        <w:rPr>
          <w:rFonts w:hint="eastAsia" w:ascii="Times New Roman"/>
          <w:sz w:val="21"/>
          <w:szCs w:val="21"/>
          <w:lang w:val="en-US" w:eastAsia="zh-CN"/>
        </w:rPr>
        <w:t>图3 部署视图</w:t>
      </w:r>
    </w:p>
    <w:p>
      <w:pPr>
        <w:numPr>
          <w:ilvl w:val="0"/>
          <w:numId w:val="4"/>
        </w:numPr>
        <w:ind w:firstLine="720"/>
        <w:rPr>
          <w:rFonts w:hint="default" w:ascii="Times New Roman"/>
          <w:sz w:val="21"/>
          <w:szCs w:val="21"/>
          <w:lang w:val="en-US"/>
        </w:rPr>
      </w:pPr>
      <w:r>
        <w:rPr>
          <w:rFonts w:ascii="Times New Roman"/>
          <w:sz w:val="21"/>
          <w:szCs w:val="21"/>
        </w:rPr>
        <w:t>W</w:t>
      </w:r>
      <w:r>
        <w:rPr>
          <w:rFonts w:hint="eastAsia" w:ascii="Times New Roman"/>
          <w:sz w:val="21"/>
          <w:szCs w:val="21"/>
          <w:lang w:eastAsia="zh-Hans"/>
        </w:rPr>
        <w:t>eb</w:t>
      </w:r>
      <w:r>
        <w:rPr>
          <w:rFonts w:hint="eastAsia" w:ascii="Times New Roman"/>
          <w:sz w:val="21"/>
          <w:szCs w:val="21"/>
          <w:lang w:val="en-US" w:eastAsia="zh-CN"/>
        </w:rPr>
        <w:t>端</w:t>
      </w:r>
    </w:p>
    <w:p>
      <w:pPr>
        <w:ind w:firstLine="720"/>
        <w:rPr>
          <w:rFonts w:hint="default" w:ascii="Times New Roman" w:eastAsia="宋体"/>
          <w:sz w:val="21"/>
          <w:szCs w:val="21"/>
          <w:lang w:val="en-US" w:eastAsia="zh-CN"/>
        </w:rPr>
      </w:pPr>
      <w:r>
        <w:rPr>
          <w:rFonts w:hint="eastAsia" w:ascii="Times New Roman"/>
          <w:sz w:val="21"/>
          <w:szCs w:val="21"/>
          <w:lang w:val="en-US" w:eastAsia="zh-CN"/>
        </w:rPr>
        <w:t>云端和边缘端管理人员可以在Web页面进行边缘端注册、设备端注册等操作，通过Http协议与云端和边缘端服务器进行通信，并实时更新云端与边缘端服务器通过Websocket协议推送的消息。云端的Web应用部署在远程服务器的Docker中，边缘端的Web应用部署在生产线附近的一台独立服务器的Docker中</w:t>
      </w:r>
    </w:p>
    <w:p>
      <w:pPr>
        <w:numPr>
          <w:ilvl w:val="0"/>
          <w:numId w:val="4"/>
        </w:numPr>
        <w:ind w:firstLine="720"/>
        <w:rPr>
          <w:rFonts w:ascii="Times New Roman"/>
          <w:sz w:val="21"/>
          <w:szCs w:val="21"/>
          <w:lang w:val="en"/>
        </w:rPr>
      </w:pPr>
      <w:r>
        <w:rPr>
          <w:rFonts w:hint="eastAsia" w:ascii="Times New Roman"/>
          <w:sz w:val="21"/>
          <w:szCs w:val="21"/>
          <w:lang w:val="en-US" w:eastAsia="zh-CN"/>
        </w:rPr>
        <w:t>云端</w:t>
      </w:r>
    </w:p>
    <w:p>
      <w:pPr>
        <w:ind w:firstLine="720"/>
        <w:rPr>
          <w:rFonts w:hint="default" w:ascii="Times New Roman" w:eastAsia="宋体"/>
          <w:sz w:val="21"/>
          <w:szCs w:val="21"/>
          <w:lang w:val="en-US" w:eastAsia="zh-CN"/>
        </w:rPr>
      </w:pPr>
      <w:r>
        <w:rPr>
          <w:rFonts w:hint="eastAsia" w:ascii="Times New Roman"/>
          <w:sz w:val="21"/>
          <w:szCs w:val="21"/>
          <w:lang w:val="en-US" w:eastAsia="zh-CN"/>
        </w:rPr>
        <w:t>云端</w:t>
      </w:r>
      <w:r>
        <w:rPr>
          <w:rFonts w:hint="eastAsia" w:ascii="Times New Roman"/>
          <w:sz w:val="21"/>
          <w:szCs w:val="21"/>
          <w:lang w:eastAsia="zh-Hans"/>
        </w:rPr>
        <w:t>处理前端</w:t>
      </w:r>
      <w:r>
        <w:rPr>
          <w:rFonts w:hint="eastAsia" w:ascii="Times New Roman"/>
          <w:sz w:val="21"/>
          <w:szCs w:val="21"/>
          <w:lang w:val="en-US" w:eastAsia="zh-CN"/>
        </w:rPr>
        <w:t>和边缘端</w:t>
      </w:r>
      <w:r>
        <w:rPr>
          <w:rFonts w:hint="eastAsia" w:ascii="Times New Roman"/>
          <w:sz w:val="21"/>
          <w:szCs w:val="21"/>
          <w:lang w:eastAsia="zh-Hans"/>
        </w:rPr>
        <w:t>发送的请求</w:t>
      </w:r>
      <w:r>
        <w:rPr>
          <w:rFonts w:ascii="Times New Roman"/>
          <w:sz w:val="21"/>
          <w:szCs w:val="21"/>
          <w:lang w:eastAsia="zh-Hans"/>
        </w:rPr>
        <w:t>，</w:t>
      </w:r>
      <w:r>
        <w:rPr>
          <w:rFonts w:hint="eastAsia" w:ascii="Times New Roman"/>
          <w:sz w:val="21"/>
          <w:szCs w:val="21"/>
          <w:lang w:eastAsia="zh-Hans"/>
        </w:rPr>
        <w:t>通过业务逻辑控制进程提供相应的功能</w:t>
      </w:r>
      <w:r>
        <w:rPr>
          <w:rFonts w:ascii="Times New Roman"/>
          <w:sz w:val="21"/>
          <w:szCs w:val="21"/>
          <w:lang w:eastAsia="zh-Hans"/>
        </w:rPr>
        <w:t>，</w:t>
      </w:r>
      <w:r>
        <w:rPr>
          <w:rFonts w:hint="eastAsia" w:ascii="Times New Roman"/>
          <w:sz w:val="21"/>
          <w:szCs w:val="21"/>
          <w:lang w:eastAsia="zh-Hans"/>
        </w:rPr>
        <w:t>异常处理进程处理全局异常</w:t>
      </w:r>
      <w:r>
        <w:rPr>
          <w:rFonts w:ascii="Times New Roman"/>
          <w:sz w:val="21"/>
          <w:szCs w:val="21"/>
          <w:lang w:eastAsia="zh-Hans"/>
        </w:rPr>
        <w:t>，</w:t>
      </w:r>
      <w:r>
        <w:rPr>
          <w:rFonts w:hint="eastAsia" w:ascii="Times New Roman"/>
          <w:sz w:val="21"/>
          <w:szCs w:val="21"/>
          <w:lang w:eastAsia="zh-Hans"/>
        </w:rPr>
        <w:t>请求处理进程解析请求并包装回传响应信息</w:t>
      </w:r>
      <w:r>
        <w:rPr>
          <w:rFonts w:hint="eastAsia" w:ascii="Times New Roman"/>
          <w:sz w:val="21"/>
          <w:szCs w:val="21"/>
          <w:lang w:val="en"/>
        </w:rPr>
        <w:t>。</w:t>
      </w:r>
      <w:r>
        <w:rPr>
          <w:rFonts w:hint="eastAsia" w:ascii="Times New Roman"/>
          <w:sz w:val="21"/>
          <w:szCs w:val="21"/>
          <w:lang w:val="en-US" w:eastAsia="zh-CN"/>
        </w:rPr>
        <w:t>云端通过调用边缘端的相应api向边缘端下发流程、机器学习模型、协议规则。云端部署在远端服务器的Docker中。</w:t>
      </w:r>
    </w:p>
    <w:p>
      <w:pPr>
        <w:numPr>
          <w:ilvl w:val="0"/>
          <w:numId w:val="4"/>
        </w:numPr>
        <w:ind w:firstLine="720"/>
        <w:rPr>
          <w:rFonts w:ascii="Times New Roman"/>
          <w:sz w:val="21"/>
          <w:szCs w:val="21"/>
          <w:lang w:val="en"/>
        </w:rPr>
      </w:pPr>
      <w:r>
        <w:rPr>
          <w:rFonts w:hint="eastAsia" w:ascii="Times New Roman"/>
          <w:sz w:val="21"/>
          <w:szCs w:val="21"/>
          <w:lang w:val="en-US" w:eastAsia="zh-CN"/>
        </w:rPr>
        <w:t>边缘端</w:t>
      </w:r>
    </w:p>
    <w:p>
      <w:pPr>
        <w:ind w:firstLine="720"/>
        <w:rPr>
          <w:rFonts w:hint="default" w:ascii="Times New Roman" w:eastAsia="宋体"/>
          <w:sz w:val="21"/>
          <w:szCs w:val="21"/>
          <w:lang w:val="en-US" w:eastAsia="zh-CN"/>
        </w:rPr>
      </w:pPr>
      <w:r>
        <w:rPr>
          <w:rFonts w:hint="eastAsia" w:ascii="Times New Roman"/>
          <w:sz w:val="21"/>
          <w:szCs w:val="21"/>
          <w:lang w:val="en-US" w:eastAsia="zh-CN"/>
        </w:rPr>
        <w:t>边缘端处理</w:t>
      </w:r>
      <w:r>
        <w:rPr>
          <w:rFonts w:hint="eastAsia" w:ascii="Times New Roman"/>
          <w:sz w:val="21"/>
          <w:szCs w:val="21"/>
          <w:lang w:eastAsia="zh-Hans"/>
        </w:rPr>
        <w:t>前端</w:t>
      </w:r>
      <w:r>
        <w:rPr>
          <w:rFonts w:hint="eastAsia" w:ascii="Times New Roman"/>
          <w:sz w:val="21"/>
          <w:szCs w:val="21"/>
          <w:lang w:val="en-US" w:eastAsia="zh-CN"/>
        </w:rPr>
        <w:t>和云端</w:t>
      </w:r>
      <w:r>
        <w:rPr>
          <w:rFonts w:hint="eastAsia" w:ascii="Times New Roman"/>
          <w:sz w:val="21"/>
          <w:szCs w:val="21"/>
          <w:lang w:eastAsia="zh-Hans"/>
        </w:rPr>
        <w:t>发送的请求</w:t>
      </w:r>
      <w:r>
        <w:rPr>
          <w:rFonts w:ascii="Times New Roman"/>
          <w:sz w:val="21"/>
          <w:szCs w:val="21"/>
          <w:lang w:eastAsia="zh-Hans"/>
        </w:rPr>
        <w:t>，</w:t>
      </w:r>
      <w:r>
        <w:rPr>
          <w:rFonts w:hint="eastAsia" w:ascii="Times New Roman"/>
          <w:sz w:val="21"/>
          <w:szCs w:val="21"/>
          <w:lang w:eastAsia="zh-Hans"/>
        </w:rPr>
        <w:t>通过业务逻辑控制进程提供相应的功能</w:t>
      </w:r>
      <w:r>
        <w:rPr>
          <w:rFonts w:ascii="Times New Roman"/>
          <w:sz w:val="21"/>
          <w:szCs w:val="21"/>
          <w:lang w:eastAsia="zh-Hans"/>
        </w:rPr>
        <w:t>，</w:t>
      </w:r>
      <w:r>
        <w:rPr>
          <w:rFonts w:hint="eastAsia" w:ascii="Times New Roman"/>
          <w:sz w:val="21"/>
          <w:szCs w:val="21"/>
          <w:lang w:eastAsia="zh-Hans"/>
        </w:rPr>
        <w:t>异常处理进程处理全局异常</w:t>
      </w:r>
      <w:r>
        <w:rPr>
          <w:rFonts w:ascii="Times New Roman"/>
          <w:sz w:val="21"/>
          <w:szCs w:val="21"/>
          <w:lang w:eastAsia="zh-Hans"/>
        </w:rPr>
        <w:t>，</w:t>
      </w:r>
      <w:r>
        <w:rPr>
          <w:rFonts w:hint="eastAsia" w:ascii="Times New Roman"/>
          <w:sz w:val="21"/>
          <w:szCs w:val="21"/>
          <w:lang w:eastAsia="zh-Hans"/>
        </w:rPr>
        <w:t>请求处理进程解析请求并包装回传响应信息</w:t>
      </w:r>
      <w:r>
        <w:rPr>
          <w:rFonts w:hint="eastAsia" w:ascii="Times New Roman"/>
          <w:sz w:val="21"/>
          <w:szCs w:val="21"/>
          <w:lang w:val="en"/>
        </w:rPr>
        <w:t>。</w:t>
      </w:r>
      <w:r>
        <w:rPr>
          <w:rFonts w:hint="eastAsia" w:ascii="Times New Roman"/>
          <w:sz w:val="21"/>
          <w:szCs w:val="21"/>
          <w:lang w:val="en-US" w:eastAsia="zh-CN"/>
        </w:rPr>
        <w:t>边缘端通过调用云端的相应api向云端上传设备功能标签、数据包。边缘端通过Modbus、Zigbee、Http、Canbus协议与现场工业设备进行通信。边缘端部署在靠近生产线的一台独立服务器的Docker中。</w:t>
      </w:r>
    </w:p>
    <w:p>
      <w:pPr>
        <w:numPr>
          <w:ilvl w:val="0"/>
          <w:numId w:val="4"/>
        </w:numPr>
        <w:ind w:firstLine="720"/>
        <w:rPr>
          <w:rFonts w:ascii="Times New Roman"/>
          <w:sz w:val="21"/>
          <w:szCs w:val="21"/>
          <w:lang w:val="en"/>
        </w:rPr>
      </w:pPr>
      <w:r>
        <w:rPr>
          <w:rFonts w:hint="eastAsia" w:ascii="Times New Roman"/>
          <w:sz w:val="21"/>
          <w:szCs w:val="21"/>
          <w:lang w:val="en-US" w:eastAsia="zh-CN"/>
        </w:rPr>
        <w:t>设备端</w:t>
      </w:r>
    </w:p>
    <w:p>
      <w:pPr>
        <w:ind w:firstLine="720"/>
        <w:rPr>
          <w:rFonts w:hint="default" w:ascii="Times New Roman"/>
          <w:sz w:val="21"/>
          <w:szCs w:val="21"/>
          <w:lang w:val="en-US" w:eastAsia="zh-CN"/>
        </w:rPr>
      </w:pPr>
      <w:r>
        <w:rPr>
          <w:rFonts w:hint="eastAsia" w:ascii="Times New Roman"/>
          <w:sz w:val="21"/>
          <w:szCs w:val="21"/>
          <w:lang w:val="en-US" w:eastAsia="zh-CN"/>
        </w:rPr>
        <w:t>设备端是运行在智能工业设备上的软件，通过Modbus、Zigbee、Http、Canbus协议与边缘端通信。</w:t>
      </w:r>
    </w:p>
    <w:p>
      <w:pPr>
        <w:pStyle w:val="2"/>
        <w:ind w:left="360" w:hanging="360"/>
      </w:pPr>
      <w:bookmarkStart w:id="23" w:name="_Toc7755"/>
      <w:r>
        <w:rPr>
          <w:rFonts w:hint="eastAsia"/>
        </w:rPr>
        <w:t>实现视图</w:t>
      </w:r>
      <w:bookmarkEnd w:id="23"/>
    </w:p>
    <w:p>
      <w:pPr>
        <w:ind w:firstLine="720"/>
        <w:rPr>
          <w:rFonts w:hint="eastAsia" w:ascii="Times New Roman"/>
          <w:sz w:val="21"/>
          <w:szCs w:val="22"/>
          <w:lang w:val="en-US" w:eastAsia="zh-CN"/>
        </w:rPr>
      </w:pPr>
      <w:r>
        <w:rPr>
          <w:rFonts w:hint="eastAsia" w:ascii="Times New Roman"/>
          <w:sz w:val="21"/>
          <w:szCs w:val="22"/>
          <w:lang w:val="en-US" w:eastAsia="zh-CN"/>
        </w:rPr>
        <w:drawing>
          <wp:inline distT="0" distB="0" distL="114300" distR="114300">
            <wp:extent cx="5075555" cy="5119370"/>
            <wp:effectExtent l="0" t="0" r="0" b="0"/>
            <wp:docPr id="12" name="图片 12" descr="云端实现视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云端实现视图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75555" cy="51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图4 云端实现视图</w:t>
      </w:r>
    </w:p>
    <w:p>
      <w:pPr>
        <w:jc w:val="center"/>
        <w:rPr>
          <w:rFonts w:hint="eastAsia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drawing>
          <wp:inline distT="0" distB="0" distL="114300" distR="114300">
            <wp:extent cx="4926330" cy="4141470"/>
            <wp:effectExtent l="0" t="0" r="0" b="0"/>
            <wp:docPr id="11" name="图片 11" descr="边缘端实现视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边缘端实现视图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6330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图6 边缘端实现视图</w:t>
      </w:r>
    </w:p>
    <w:p>
      <w:pPr>
        <w:ind w:firstLine="420" w:firstLineChars="0"/>
        <w:jc w:val="left"/>
        <w:rPr>
          <w:rFonts w:hint="default" w:eastAsia="宋体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云端和边缘端都</w:t>
      </w:r>
      <w:r>
        <w:rPr>
          <w:rFonts w:hint="eastAsia"/>
          <w:sz w:val="21"/>
          <w:szCs w:val="21"/>
        </w:rPr>
        <w:t>主要分为</w:t>
      </w:r>
      <w:r>
        <w:rPr>
          <w:rFonts w:hint="eastAsia"/>
          <w:sz w:val="21"/>
          <w:szCs w:val="21"/>
          <w:lang w:eastAsia="zh-Hans"/>
        </w:rPr>
        <w:t>三</w:t>
      </w:r>
      <w:r>
        <w:rPr>
          <w:rFonts w:hint="eastAsia"/>
          <w:sz w:val="21"/>
          <w:szCs w:val="21"/>
        </w:rPr>
        <w:t>大部分，web界面，服务端</w:t>
      </w:r>
      <w:r>
        <w:rPr>
          <w:rFonts w:hint="eastAsia"/>
          <w:sz w:val="21"/>
          <w:szCs w:val="21"/>
          <w:lang w:eastAsia="zh-Hans"/>
        </w:rPr>
        <w:t>和数据库</w:t>
      </w:r>
      <w:r>
        <w:rPr>
          <w:rFonts w:hint="eastAsia"/>
          <w:sz w:val="21"/>
          <w:szCs w:val="21"/>
        </w:rPr>
        <w:t>。Web使用js，html，css进行界面开发。</w:t>
      </w:r>
      <w:r>
        <w:rPr>
          <w:rFonts w:hint="eastAsia"/>
          <w:sz w:val="21"/>
          <w:szCs w:val="21"/>
          <w:lang w:eastAsia="zh-Hans"/>
        </w:rPr>
        <w:t>在服务端将多个实现单元进行分类</w:t>
      </w:r>
      <w:r>
        <w:rPr>
          <w:rFonts w:hint="eastAsia"/>
          <w:sz w:val="21"/>
          <w:szCs w:val="21"/>
          <w:lang w:eastAsia="zh-CN"/>
        </w:rPr>
        <w:t>。</w:t>
      </w:r>
      <w:r>
        <w:rPr>
          <w:rFonts w:hint="eastAsia"/>
          <w:sz w:val="21"/>
          <w:szCs w:val="21"/>
          <w:lang w:val="en-US" w:eastAsia="zh-CN"/>
        </w:rPr>
        <w:t>云端</w:t>
      </w:r>
      <w:r>
        <w:rPr>
          <w:rFonts w:hint="eastAsia"/>
          <w:sz w:val="21"/>
          <w:szCs w:val="21"/>
          <w:lang w:eastAsia="zh-Hans"/>
        </w:rPr>
        <w:t>分为</w:t>
      </w:r>
      <w:r>
        <w:rPr>
          <w:rFonts w:hint="eastAsia"/>
          <w:sz w:val="21"/>
          <w:szCs w:val="21"/>
          <w:lang w:val="en-US" w:eastAsia="zh-CN"/>
        </w:rPr>
        <w:t>边缘节点管理、数据管理、机器学习模型管理、生产流程管理、协议规则管理、安全管理这6</w:t>
      </w:r>
      <w:r>
        <w:rPr>
          <w:rFonts w:hint="eastAsia"/>
          <w:sz w:val="21"/>
          <w:szCs w:val="21"/>
          <w:lang w:eastAsia="zh-Hans"/>
        </w:rPr>
        <w:t>个子系统进行开发</w:t>
      </w:r>
      <w:r>
        <w:rPr>
          <w:rFonts w:hint="eastAsia"/>
          <w:sz w:val="21"/>
          <w:szCs w:val="21"/>
          <w:lang w:eastAsia="zh-CN"/>
        </w:rPr>
        <w:t>，</w:t>
      </w:r>
      <w:r>
        <w:rPr>
          <w:rFonts w:hint="eastAsia"/>
          <w:sz w:val="21"/>
          <w:szCs w:val="21"/>
          <w:lang w:eastAsia="zh-Hans"/>
        </w:rPr>
        <w:t>数据库被分为</w:t>
      </w:r>
      <w:r>
        <w:rPr>
          <w:rFonts w:hint="eastAsia"/>
          <w:sz w:val="21"/>
          <w:szCs w:val="21"/>
          <w:lang w:val="en-US" w:eastAsia="zh-CN"/>
        </w:rPr>
        <w:t>数据包、流程模型、机器学习模型、协议规则、边缘节点</w:t>
      </w:r>
      <w:r>
        <w:rPr>
          <w:rFonts w:hint="eastAsia"/>
          <w:sz w:val="21"/>
          <w:szCs w:val="21"/>
          <w:lang w:eastAsia="zh-Hans"/>
        </w:rPr>
        <w:t>分别进行设计和开发</w:t>
      </w:r>
      <w:r>
        <w:rPr>
          <w:sz w:val="21"/>
          <w:szCs w:val="21"/>
          <w:lang w:eastAsia="zh-Hans"/>
        </w:rPr>
        <w:t>。</w:t>
      </w:r>
      <w:r>
        <w:rPr>
          <w:rFonts w:hint="eastAsia"/>
          <w:sz w:val="21"/>
          <w:szCs w:val="21"/>
          <w:lang w:val="en-US" w:eastAsia="zh-CN"/>
        </w:rPr>
        <w:t>边缘端分为数据管理、日志管理、安全管理、设备管理、生产流程调度、智能计算、数据转换7个子系统进行开发，数据库被分为设备数据信息、设备模型、设备状态信息、日志信息、协议规则、机器学习模型、流程模型分别进行设计和开发。</w:t>
      </w:r>
    </w:p>
    <w:p>
      <w:pPr>
        <w:pStyle w:val="2"/>
        <w:ind w:left="360" w:hanging="360"/>
      </w:pPr>
      <w:bookmarkStart w:id="24" w:name="_Toc54212214"/>
      <w:bookmarkStart w:id="25" w:name="_Toc10227"/>
      <w:r>
        <w:rPr>
          <w:rFonts w:hint="eastAsia"/>
        </w:rPr>
        <w:t>技</w:t>
      </w:r>
      <w:r>
        <w:t>术</w:t>
      </w:r>
      <w:r>
        <w:rPr>
          <w:rFonts w:hint="eastAsia"/>
        </w:rPr>
        <w:t>视图</w:t>
      </w:r>
      <w:bookmarkEnd w:id="24"/>
      <w:bookmarkEnd w:id="25"/>
    </w:p>
    <w:p>
      <w:pPr>
        <w:jc w:val="center"/>
        <w:rPr>
          <w:rFonts w:hint="eastAsia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drawing>
          <wp:inline distT="0" distB="0" distL="0" distR="0">
            <wp:extent cx="4932045" cy="525653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6835" cy="526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图7 技术视图</w:t>
      </w:r>
    </w:p>
    <w:p>
      <w:pPr>
        <w:pStyle w:val="3"/>
        <w:rPr>
          <w:rFonts w:hint="eastAsia"/>
          <w:lang w:val="en-US" w:eastAsia="zh-CN"/>
        </w:rPr>
      </w:pPr>
      <w:bookmarkStart w:id="26" w:name="_Toc24898"/>
      <w:r>
        <w:rPr>
          <w:rFonts w:hint="eastAsia"/>
          <w:lang w:val="en-US" w:eastAsia="zh-CN"/>
        </w:rPr>
        <w:t>技术栈</w:t>
      </w:r>
      <w:bookmarkEnd w:id="26"/>
    </w:p>
    <w:p>
      <w:pPr>
        <w:pStyle w:val="21"/>
        <w:ind w:left="0" w:leftChars="0" w:firstLine="420" w:firstLineChars="0"/>
        <w:rPr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>在</w:t>
      </w:r>
      <w:r>
        <w:rPr>
          <w:rFonts w:hint="eastAsia"/>
          <w:sz w:val="21"/>
          <w:szCs w:val="21"/>
        </w:rPr>
        <w:t>横向技术栈上可以分为数据存储、服务层、接口层、前端UI等几个部分：</w:t>
      </w:r>
    </w:p>
    <w:p>
      <w:pPr>
        <w:pStyle w:val="21"/>
        <w:numPr>
          <w:ilvl w:val="0"/>
          <w:numId w:val="5"/>
        </w:numPr>
        <w:ind w:left="425" w:leftChars="0" w:hanging="425" w:firstLine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数据存储：使用MySQL，MongoDB，Redis，IoTDB等数据库分别存储结构化、非结构化、临时性和工业设备数据，使用HDFS文件系统存储机器学习模型、数据包、脚本等文件数据。</w:t>
      </w:r>
    </w:p>
    <w:p>
      <w:pPr>
        <w:pStyle w:val="21"/>
        <w:numPr>
          <w:ilvl w:val="0"/>
          <w:numId w:val="5"/>
        </w:numPr>
        <w:ind w:left="425" w:leftChars="0" w:hanging="425" w:firstLine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服务层：后端的核心技术栈。整体使用Spring Boot进行后端开发，使用MQTT</w:t>
      </w:r>
      <w:r>
        <w:rPr>
          <w:rFonts w:hint="eastAsia"/>
          <w:sz w:val="21"/>
          <w:szCs w:val="21"/>
          <w:lang w:val="en-US" w:eastAsia="zh-CN"/>
        </w:rPr>
        <w:t>进行边缘端至云端的数据上传</w:t>
      </w:r>
      <w:r>
        <w:rPr>
          <w:rFonts w:hint="eastAsia"/>
          <w:sz w:val="21"/>
          <w:szCs w:val="21"/>
        </w:rPr>
        <w:t>，并通过Grafana+Prometheus对服务资源状态进行监控。在细粒度的技术选型上：</w:t>
      </w:r>
    </w:p>
    <w:p>
      <w:pPr>
        <w:pStyle w:val="21"/>
        <w:numPr>
          <w:ilvl w:val="1"/>
          <w:numId w:val="5"/>
        </w:numPr>
        <w:ind w:left="840" w:leftChars="0" w:hanging="420"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使用Drools作为逻辑推理工具，服务于用户可配置的</w:t>
      </w:r>
      <w:r>
        <w:rPr>
          <w:rFonts w:hint="eastAsia"/>
          <w:sz w:val="21"/>
          <w:szCs w:val="21"/>
          <w:highlight w:val="none"/>
          <w:lang w:val="en-US" w:eastAsia="zh-CN"/>
        </w:rPr>
        <w:t>协议转换</w:t>
      </w:r>
      <w:r>
        <w:rPr>
          <w:rFonts w:hint="eastAsia"/>
          <w:sz w:val="21"/>
          <w:szCs w:val="21"/>
          <w:highlight w:val="none"/>
        </w:rPr>
        <w:t>规则</w:t>
      </w:r>
      <w:r>
        <w:rPr>
          <w:rFonts w:hint="eastAsia"/>
          <w:sz w:val="21"/>
          <w:szCs w:val="21"/>
        </w:rPr>
        <w:t>。</w:t>
      </w:r>
    </w:p>
    <w:p>
      <w:pPr>
        <w:pStyle w:val="21"/>
        <w:numPr>
          <w:ilvl w:val="1"/>
          <w:numId w:val="5"/>
        </w:numPr>
        <w:ind w:left="840" w:leftChars="0" w:hanging="420"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在设备端使用物联网网关集成，提供设备指令下发和数据传输协议的可扩展性。</w:t>
      </w:r>
    </w:p>
    <w:p>
      <w:pPr>
        <w:pStyle w:val="21"/>
        <w:numPr>
          <w:ilvl w:val="1"/>
          <w:numId w:val="5"/>
        </w:numPr>
        <w:ind w:left="840" w:leftChars="0" w:hanging="420"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机器学习模块使用PyTorch框架，并提供与Tensorflow进行模型转换的方法。</w:t>
      </w:r>
    </w:p>
    <w:p>
      <w:pPr>
        <w:pStyle w:val="21"/>
        <w:numPr>
          <w:ilvl w:val="1"/>
          <w:numId w:val="5"/>
        </w:numPr>
        <w:ind w:left="840" w:leftChars="0" w:hanging="420"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通过云边协同训练的方式，在模型滞后影响不大的情况下保证边缘端的低时延响应。</w:t>
      </w:r>
    </w:p>
    <w:p>
      <w:pPr>
        <w:pStyle w:val="21"/>
        <w:numPr>
          <w:ilvl w:val="1"/>
          <w:numId w:val="5"/>
        </w:numPr>
        <w:ind w:left="840" w:leftChars="0" w:hanging="420"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通过BPMN</w:t>
      </w:r>
      <w:r>
        <w:rPr>
          <w:sz w:val="21"/>
          <w:szCs w:val="21"/>
        </w:rPr>
        <w:t>+</w:t>
      </w:r>
      <w:r>
        <w:rPr>
          <w:rFonts w:hint="eastAsia"/>
          <w:sz w:val="21"/>
          <w:szCs w:val="21"/>
        </w:rPr>
        <w:t>Activiti实现用户可配置的流程管理和下发，提高系统的适用性。</w:t>
      </w:r>
    </w:p>
    <w:p>
      <w:pPr>
        <w:pStyle w:val="21"/>
        <w:numPr>
          <w:ilvl w:val="0"/>
          <w:numId w:val="5"/>
        </w:numPr>
        <w:ind w:left="425" w:leftChars="0" w:hanging="425"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接口层：使用H</w:t>
      </w:r>
      <w:r>
        <w:rPr>
          <w:sz w:val="21"/>
          <w:szCs w:val="21"/>
        </w:rPr>
        <w:t>TTP/HTTPS</w:t>
      </w:r>
      <w:r>
        <w:rPr>
          <w:rFonts w:hint="eastAsia"/>
          <w:sz w:val="21"/>
          <w:szCs w:val="21"/>
        </w:rPr>
        <w:t>和WebSocket进行服务请求或有状态的长连接；使用Nginx作为反向代理，解决跨域访问问题。</w:t>
      </w:r>
    </w:p>
    <w:p>
      <w:pPr>
        <w:pStyle w:val="21"/>
        <w:numPr>
          <w:ilvl w:val="0"/>
          <w:numId w:val="5"/>
        </w:numPr>
        <w:ind w:left="425" w:leftChars="0" w:hanging="425" w:firstLineChars="0"/>
      </w:pPr>
      <w:r>
        <w:rPr>
          <w:rFonts w:hint="eastAsia" w:ascii="宋体" w:hAnsi="Times New Roman" w:eastAsia="宋体" w:cs="Times New Roman"/>
          <w:snapToGrid w:val="0"/>
          <w:sz w:val="21"/>
          <w:szCs w:val="22"/>
          <w:lang w:val="en-US" w:eastAsia="zh-CN" w:bidi="ar-SA"/>
        </w:rPr>
        <w:t>前端UI：使用Vue框架，通过Element UI和ECharts等提供的组件提高开发效率和界面美观度、易用性。</w:t>
      </w:r>
    </w:p>
    <w:p>
      <w:pPr>
        <w:ind w:firstLine="420" w:firstLineChars="0"/>
        <w:rPr>
          <w:rFonts w:hint="eastAsia" w:ascii="宋体" w:hAnsi="Times New Roman" w:eastAsia="宋体" w:cs="Times New Roman"/>
          <w:snapToGrid w:val="0"/>
          <w:sz w:val="21"/>
          <w:szCs w:val="22"/>
          <w:lang w:val="en-US" w:eastAsia="zh-CN" w:bidi="ar-SA"/>
        </w:rPr>
      </w:pPr>
      <w:r>
        <w:rPr>
          <w:rFonts w:hint="eastAsia" w:ascii="宋体" w:hAnsi="Times New Roman" w:eastAsia="宋体" w:cs="Times New Roman"/>
          <w:snapToGrid w:val="0"/>
          <w:sz w:val="21"/>
          <w:szCs w:val="22"/>
          <w:lang w:val="en-US" w:eastAsia="zh-CN" w:bidi="ar-SA"/>
        </w:rPr>
        <w:t>在纵向技术栈上，通过EFK进行服务层的日志管理；通过Spring Security进行权限管理，保证数据和服务的安全。</w:t>
      </w:r>
    </w:p>
    <w:p>
      <w:pPr>
        <w:ind w:firstLine="420" w:firstLineChars="0"/>
        <w:rPr>
          <w:rFonts w:hint="eastAsia" w:ascii="宋体" w:hAnsi="Times New Roman" w:eastAsia="宋体" w:cs="Times New Roman"/>
          <w:snapToGrid w:val="0"/>
          <w:sz w:val="21"/>
          <w:szCs w:val="22"/>
          <w:lang w:val="en-US" w:eastAsia="zh-CN" w:bidi="ar-SA"/>
        </w:rPr>
      </w:pPr>
      <w:r>
        <w:rPr>
          <w:rFonts w:hint="eastAsia" w:ascii="宋体" w:hAnsi="Times New Roman" w:eastAsia="宋体" w:cs="Times New Roman"/>
          <w:snapToGrid w:val="0"/>
          <w:sz w:val="21"/>
          <w:szCs w:val="22"/>
          <w:lang w:val="en-US" w:eastAsia="zh-CN" w:bidi="ar-SA"/>
        </w:rPr>
        <w:t>本系统适配和支持工业设备以LAN/WIFI，MODBUS，CANBUS，ZIGBEE等多种工业标准通信协议进行接入。</w:t>
      </w:r>
    </w:p>
    <w:p>
      <w:pPr>
        <w:ind w:firstLine="420" w:firstLineChars="0"/>
        <w:rPr>
          <w:rFonts w:hint="eastAsia" w:ascii="宋体" w:hAnsi="Times New Roman" w:eastAsia="宋体" w:cs="Times New Roman"/>
          <w:snapToGrid w:val="0"/>
          <w:sz w:val="21"/>
          <w:szCs w:val="22"/>
          <w:lang w:val="en-US" w:eastAsia="zh-CN" w:bidi="ar-SA"/>
        </w:rPr>
      </w:pPr>
      <w:r>
        <w:rPr>
          <w:rFonts w:hint="eastAsia" w:ascii="宋体" w:hAnsi="Times New Roman" w:eastAsia="宋体" w:cs="Times New Roman"/>
          <w:snapToGrid w:val="0"/>
          <w:sz w:val="21"/>
          <w:szCs w:val="22"/>
          <w:lang w:val="en-US" w:eastAsia="zh-CN" w:bidi="ar-SA"/>
        </w:rPr>
        <w:t>通过Docker镜像完成边缘端和云端的部署，保证服务独立稳定、容易修复。</w:t>
      </w:r>
    </w:p>
    <w:p>
      <w:pPr>
        <w:pStyle w:val="3"/>
        <w:rPr>
          <w:rFonts w:hint="eastAsia"/>
          <w:lang w:val="en-US" w:eastAsia="zh-CN"/>
        </w:rPr>
      </w:pPr>
      <w:bookmarkStart w:id="27" w:name="_Toc21103"/>
      <w:r>
        <w:rPr>
          <w:rFonts w:hint="eastAsia"/>
          <w:lang w:val="en-US" w:eastAsia="zh-CN"/>
        </w:rPr>
        <w:t>编程语言</w:t>
      </w:r>
      <w:bookmarkEnd w:id="27"/>
    </w:p>
    <w:p>
      <w:pPr>
        <w:ind w:firstLine="420" w:firstLineChars="0"/>
        <w:rPr>
          <w:rFonts w:hint="eastAsia" w:ascii="宋体" w:hAnsi="Times New Roman" w:eastAsia="宋体" w:cs="Times New Roman"/>
          <w:snapToGrid w:val="0"/>
          <w:sz w:val="21"/>
          <w:szCs w:val="22"/>
          <w:lang w:val="en-US" w:eastAsia="zh-CN" w:bidi="ar-SA"/>
        </w:rPr>
      </w:pPr>
      <w:r>
        <w:rPr>
          <w:rFonts w:hint="eastAsia" w:ascii="宋体" w:hAnsi="Times New Roman" w:eastAsia="宋体" w:cs="Times New Roman"/>
          <w:snapToGrid w:val="0"/>
          <w:sz w:val="21"/>
          <w:szCs w:val="22"/>
          <w:lang w:val="en-US" w:eastAsia="zh-CN" w:bidi="ar-SA"/>
        </w:rPr>
        <w:t>本</w:t>
      </w:r>
      <w:r>
        <w:rPr>
          <w:rFonts w:hint="eastAsia" w:ascii="宋体" w:hAnsi="Times New Roman" w:eastAsia="宋体" w:cs="Times New Roman"/>
          <w:snapToGrid w:val="0"/>
          <w:sz w:val="21"/>
          <w:szCs w:val="22"/>
          <w:lang w:val="en-US" w:eastAsia="zh-Hans" w:bidi="ar-SA"/>
        </w:rPr>
        <w:t>项目开发在框架上使用前后端分离的B/S架构。后端业务逻辑使用Java开发，浏览器前端使用HTML/CSS + JavaScript进行开发。</w:t>
      </w:r>
    </w:p>
    <w:p>
      <w:pPr>
        <w:pStyle w:val="3"/>
        <w:rPr>
          <w:rFonts w:hint="eastAsia"/>
          <w:lang w:val="en-US" w:eastAsia="zh-CN"/>
        </w:rPr>
      </w:pPr>
      <w:bookmarkStart w:id="28" w:name="_Toc1993"/>
      <w:r>
        <w:rPr>
          <w:rFonts w:hint="eastAsia"/>
          <w:lang w:val="en-US" w:eastAsia="zh-CN"/>
        </w:rPr>
        <w:t>开发工具</w:t>
      </w:r>
      <w:bookmarkEnd w:id="28"/>
    </w:p>
    <w:p>
      <w:pPr>
        <w:ind w:firstLine="420" w:firstLineChars="0"/>
        <w:rPr>
          <w:rFonts w:hint="eastAsia" w:ascii="宋体" w:hAnsi="Times New Roman" w:eastAsia="宋体" w:cs="Times New Roman"/>
          <w:snapToGrid w:val="0"/>
          <w:sz w:val="21"/>
          <w:szCs w:val="22"/>
          <w:lang w:val="en-US" w:eastAsia="zh-Hans" w:bidi="ar-SA"/>
        </w:rPr>
      </w:pPr>
      <w:r>
        <w:rPr>
          <w:rFonts w:hint="eastAsia" w:ascii="宋体" w:hAnsi="Times New Roman" w:eastAsia="宋体" w:cs="Times New Roman"/>
          <w:snapToGrid w:val="0"/>
          <w:sz w:val="21"/>
          <w:szCs w:val="22"/>
          <w:lang w:val="en-US" w:eastAsia="zh-Hans" w:bidi="ar-SA"/>
        </w:rPr>
        <w:t>项目后端使用IntelliJ IDEA作为开发IDE，使用maven作为项目构建生命周期管理工具。前端使用VS Code作为开发IDE。</w:t>
      </w:r>
    </w:p>
    <w:p>
      <w:pPr>
        <w:pStyle w:val="3"/>
        <w:rPr>
          <w:rFonts w:hint="eastAsia"/>
          <w:lang w:val="en-US" w:eastAsia="zh-CN"/>
        </w:rPr>
      </w:pPr>
      <w:bookmarkStart w:id="29" w:name="_Toc27785"/>
      <w:r>
        <w:rPr>
          <w:rFonts w:hint="eastAsia"/>
          <w:lang w:val="en-US" w:eastAsia="zh-CN"/>
        </w:rPr>
        <w:t>开发框架</w:t>
      </w:r>
      <w:bookmarkEnd w:id="29"/>
    </w:p>
    <w:p>
      <w:pPr>
        <w:ind w:firstLine="420" w:firstLineChars="0"/>
        <w:rPr>
          <w:rFonts w:hint="default" w:ascii="宋体" w:hAnsi="Times New Roman" w:eastAsia="宋体" w:cs="Times New Roman"/>
          <w:snapToGrid w:val="0"/>
          <w:sz w:val="21"/>
          <w:szCs w:val="22"/>
          <w:lang w:val="en-US" w:eastAsia="zh-CN" w:bidi="ar-SA"/>
        </w:rPr>
      </w:pPr>
      <w:r>
        <w:rPr>
          <w:rFonts w:hint="eastAsia" w:ascii="宋体" w:hAnsi="Times New Roman" w:eastAsia="宋体" w:cs="Times New Roman"/>
          <w:snapToGrid w:val="0"/>
          <w:sz w:val="21"/>
          <w:szCs w:val="22"/>
          <w:lang w:val="en-US" w:eastAsia="zh-Hans" w:bidi="ar-SA"/>
        </w:rPr>
        <w:t>项目后端基于Spring Boot框架进行开发，前端基于Vue框架进行开发，并采用RESTful API作为接口设计规范。</w:t>
      </w:r>
    </w:p>
    <w:p>
      <w:pPr>
        <w:pStyle w:val="2"/>
        <w:ind w:left="360" w:hanging="360"/>
      </w:pPr>
      <w:bookmarkStart w:id="30" w:name="_Toc54212215"/>
      <w:bookmarkStart w:id="31" w:name="_Toc4499"/>
      <w:r>
        <w:rPr>
          <w:rFonts w:hint="eastAsia"/>
        </w:rPr>
        <w:t>数据视图</w:t>
      </w:r>
      <w:bookmarkEnd w:id="30"/>
      <w:bookmarkEnd w:id="31"/>
    </w:p>
    <w:p>
      <w:pPr>
        <w:pStyle w:val="2"/>
        <w:numPr>
          <w:ilvl w:val="0"/>
          <w:numId w:val="0"/>
        </w:numPr>
        <w:ind w:leftChars="0"/>
        <w:rPr>
          <w:rFonts w:hint="eastAsia" w:eastAsia="宋体"/>
          <w:lang w:eastAsia="zh-CN"/>
        </w:rPr>
      </w:pPr>
      <w:bookmarkStart w:id="32" w:name="_Toc54212216"/>
      <w:r>
        <w:rPr>
          <w:rFonts w:hint="eastAsia" w:eastAsia="宋体"/>
          <w:lang w:eastAsia="zh-CN"/>
        </w:rPr>
        <w:drawing>
          <wp:inline distT="0" distB="0" distL="114300" distR="114300">
            <wp:extent cx="5918200" cy="4311650"/>
            <wp:effectExtent l="0" t="0" r="0" b="0"/>
            <wp:docPr id="17" name="图片 17" descr="数据视图 (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数据视图 (6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宋体" w:hAnsi="Times New Roman" w:eastAsia="宋体" w:cs="Times New Roman"/>
          <w:snapToGrid w:val="0"/>
          <w:sz w:val="21"/>
          <w:szCs w:val="22"/>
          <w:lang w:val="en-US" w:eastAsia="zh-CN" w:bidi="ar-SA"/>
        </w:rPr>
      </w:pPr>
      <w:r>
        <w:rPr>
          <w:rFonts w:hint="eastAsia" w:cs="Times New Roman"/>
          <w:snapToGrid w:val="0"/>
          <w:sz w:val="21"/>
          <w:szCs w:val="22"/>
          <w:lang w:val="en-US" w:eastAsia="zh-CN" w:bidi="ar-SA"/>
        </w:rPr>
        <w:t>图8 数据视图</w:t>
      </w:r>
    </w:p>
    <w:p>
      <w:pPr>
        <w:ind w:firstLine="420" w:firstLineChars="0"/>
        <w:rPr>
          <w:rFonts w:hint="eastAsia" w:cs="Times New Roman"/>
          <w:snapToGrid w:val="0"/>
          <w:sz w:val="21"/>
          <w:szCs w:val="22"/>
          <w:lang w:val="en-US" w:eastAsia="zh-CN" w:bidi="ar-SA"/>
        </w:rPr>
      </w:pPr>
      <w:r>
        <w:rPr>
          <w:rFonts w:hint="eastAsia" w:cs="Times New Roman"/>
          <w:snapToGrid w:val="0"/>
          <w:sz w:val="21"/>
          <w:szCs w:val="22"/>
          <w:lang w:val="en-US" w:eastAsia="zh-CN" w:bidi="ar-SA"/>
        </w:rPr>
        <w:t>平台主要使用MongoDB和IoTDB储存持久化数据，数据视图如上图所示。</w:t>
      </w:r>
    </w:p>
    <w:p>
      <w:pPr>
        <w:ind w:firstLine="420" w:firstLineChars="0"/>
        <w:rPr>
          <w:rFonts w:hint="eastAsia" w:cs="Times New Roman"/>
          <w:snapToGrid w:val="0"/>
          <w:sz w:val="21"/>
          <w:szCs w:val="22"/>
          <w:lang w:val="en-US" w:eastAsia="zh-CN" w:bidi="ar-SA"/>
        </w:rPr>
      </w:pPr>
      <w:r>
        <w:rPr>
          <w:rFonts w:hint="eastAsia" w:cs="Times New Roman"/>
          <w:snapToGrid w:val="0"/>
          <w:sz w:val="21"/>
          <w:szCs w:val="22"/>
          <w:lang w:val="en-US" w:eastAsia="zh-CN" w:bidi="ar-SA"/>
        </w:rPr>
        <w:t>设备（Device）及其关联的一系列信息，包括设备型号（DeviceModel）、功能标签（Task）、协议类型（Protocol）、设备状态（DeviceState）、设备属性（DeviceProperty）、设备事件（DeviceEvent）、设备功能（DeviceFunction）。其中，设备属性（DeviceProperty）对应着设备所需采集的数据项，这涉及到对应不同协议的采集器（Collector）和调度器（Scheduler），设备事件（DeviceEvent）对应着上传云端的数据，同样涉及到调度器（Scheduler），设备功能（DeviceFunction）对应着系统对设备下发指令，涉及命令执行器（Actutor）。采集到的数据项（Properties）形成数据包（DataPacket）发送至云端。</w:t>
      </w:r>
    </w:p>
    <w:p>
      <w:pPr>
        <w:ind w:firstLine="420" w:firstLineChars="0"/>
        <w:rPr>
          <w:rFonts w:hint="default" w:cs="Times New Roman"/>
          <w:snapToGrid w:val="0"/>
          <w:sz w:val="21"/>
          <w:szCs w:val="22"/>
          <w:lang w:val="en-US" w:eastAsia="zh-CN" w:bidi="ar-SA"/>
        </w:rPr>
      </w:pPr>
      <w:r>
        <w:rPr>
          <w:rFonts w:hint="eastAsia" w:cs="Times New Roman"/>
          <w:snapToGrid w:val="0"/>
          <w:sz w:val="21"/>
          <w:szCs w:val="22"/>
          <w:lang w:val="en-US" w:eastAsia="zh-CN" w:bidi="ar-SA"/>
        </w:rPr>
        <w:t>边缘端（Edge）注册到云端，与生产流程（Process）和机器学习模型（MachineLearningModel）绑定，同时在执行生产流程（Process）的过程中产生日志记录（Log）。协议规则（ConversionRule）被注册到云端，与功能标签（Task）进行绑定。</w:t>
      </w:r>
    </w:p>
    <w:p>
      <w:pPr>
        <w:ind w:firstLine="420" w:firstLineChars="0"/>
        <w:rPr>
          <w:rFonts w:hint="default" w:cs="Times New Roman"/>
          <w:snapToGrid w:val="0"/>
          <w:sz w:val="21"/>
          <w:szCs w:val="22"/>
          <w:lang w:val="en-US" w:eastAsia="zh-CN" w:bidi="ar-SA"/>
        </w:rPr>
      </w:pPr>
      <w:r>
        <w:rPr>
          <w:rFonts w:hint="eastAsia" w:cs="Times New Roman"/>
          <w:snapToGrid w:val="0"/>
          <w:sz w:val="21"/>
          <w:szCs w:val="22"/>
          <w:lang w:val="en-US" w:eastAsia="zh-CN" w:bidi="ar-SA"/>
        </w:rPr>
        <w:t>用户数据（User）被用于进行权限管理。</w:t>
      </w:r>
    </w:p>
    <w:p>
      <w:pPr>
        <w:pStyle w:val="2"/>
        <w:ind w:left="360" w:hanging="360"/>
      </w:pPr>
      <w:bookmarkStart w:id="33" w:name="_Toc14758"/>
      <w:r>
        <w:rPr>
          <w:rFonts w:hint="eastAsia"/>
        </w:rPr>
        <w:t>质量属</w:t>
      </w:r>
      <w:r>
        <w:t>性的设计</w:t>
      </w:r>
      <w:bookmarkEnd w:id="32"/>
      <w:bookmarkEnd w:id="33"/>
    </w:p>
    <w:p>
      <w:pPr>
        <w:pStyle w:val="3"/>
        <w:ind w:left="720" w:hanging="720"/>
      </w:pPr>
      <w:bookmarkStart w:id="34" w:name="_Toc86168493"/>
      <w:bookmarkStart w:id="35" w:name="_Toc9675"/>
      <w:r>
        <w:rPr>
          <w:rFonts w:hint="eastAsia"/>
        </w:rPr>
        <w:t>易用性</w:t>
      </w:r>
      <w:bookmarkEnd w:id="34"/>
      <w:bookmarkEnd w:id="35"/>
    </w:p>
    <w:p>
      <w:pPr>
        <w:pStyle w:val="4"/>
      </w:pPr>
      <w:bookmarkStart w:id="36" w:name="_Toc86168494"/>
      <w:bookmarkStart w:id="37" w:name="_Toc1974977500"/>
      <w:bookmarkStart w:id="38" w:name="_Toc24196"/>
      <w:r>
        <w:rPr>
          <w:rFonts w:hint="eastAsia"/>
        </w:rPr>
        <w:t>培训时间</w:t>
      </w:r>
      <w:bookmarkEnd w:id="36"/>
      <w:bookmarkEnd w:id="37"/>
      <w:bookmarkEnd w:id="38"/>
    </w:p>
    <w:p>
      <w:pPr>
        <w:pStyle w:val="22"/>
        <w:bidi w:val="0"/>
        <w:rPr>
          <w:rFonts w:hint="eastAsia" w:ascii="宋体" w:hAnsi="Times New Roman" w:eastAsia="宋体" w:cs="Times New Roman"/>
          <w:snapToGrid w:val="0"/>
          <w:sz w:val="21"/>
          <w:szCs w:val="22"/>
          <w:lang w:val="en-US" w:eastAsia="zh-CN" w:bidi="ar-SA"/>
        </w:rPr>
      </w:pPr>
      <w:r>
        <w:rPr>
          <w:rFonts w:hint="eastAsia" w:ascii="宋体" w:hAnsi="Times New Roman" w:eastAsia="宋体" w:cs="Times New Roman"/>
          <w:snapToGrid w:val="0"/>
          <w:sz w:val="21"/>
          <w:szCs w:val="22"/>
          <w:lang w:val="en-US" w:eastAsia="zh-CN" w:bidi="ar-SA"/>
        </w:rPr>
        <w:t>云端管理人员：要求云端管理人员能够完成部分专业数据库技术操作、流程配置、协议配置和机器学习模型的配置，涉及部分较为复杂的功能模块，其培训时间需要约8小时。</w:t>
      </w:r>
    </w:p>
    <w:p>
      <w:pPr>
        <w:pStyle w:val="22"/>
        <w:bidi w:val="0"/>
        <w:rPr>
          <w:rFonts w:hint="eastAsia" w:ascii="宋体" w:hAnsi="Times New Roman" w:eastAsia="宋体" w:cs="Times New Roman"/>
          <w:snapToGrid w:val="0"/>
          <w:sz w:val="21"/>
          <w:szCs w:val="22"/>
          <w:lang w:val="en-US" w:eastAsia="zh-CN" w:bidi="ar-SA"/>
        </w:rPr>
      </w:pPr>
      <w:r>
        <w:rPr>
          <w:rFonts w:hint="eastAsia" w:ascii="宋体" w:hAnsi="Times New Roman" w:eastAsia="宋体" w:cs="Times New Roman"/>
          <w:snapToGrid w:val="0"/>
          <w:sz w:val="21"/>
          <w:szCs w:val="22"/>
          <w:lang w:val="en-US" w:eastAsia="zh-CN" w:bidi="ar-SA"/>
        </w:rPr>
        <w:t>边缘端管理人员：主要负责使用设备端的接入管理和监控，其培训时间需要约3小时。</w:t>
      </w:r>
    </w:p>
    <w:p>
      <w:pPr>
        <w:pStyle w:val="4"/>
      </w:pPr>
      <w:bookmarkStart w:id="39" w:name="_Toc86168495"/>
      <w:bookmarkStart w:id="40" w:name="_Toc17103"/>
      <w:bookmarkStart w:id="41" w:name="_Toc1939594468"/>
      <w:r>
        <w:rPr>
          <w:rFonts w:hint="eastAsia"/>
        </w:rPr>
        <w:t>易用性需求</w:t>
      </w:r>
      <w:bookmarkEnd w:id="39"/>
      <w:bookmarkEnd w:id="40"/>
      <w:bookmarkEnd w:id="41"/>
    </w:p>
    <w:p>
      <w:pPr>
        <w:bidi w:val="0"/>
        <w:ind w:firstLine="420" w:firstLineChars="0"/>
        <w:rPr>
          <w:rFonts w:hint="eastAsia"/>
          <w:sz w:val="21"/>
          <w:szCs w:val="22"/>
        </w:rPr>
      </w:pPr>
      <w:r>
        <w:rPr>
          <w:rFonts w:hint="eastAsia"/>
          <w:sz w:val="21"/>
          <w:szCs w:val="22"/>
        </w:rPr>
        <w:t>系统应确定统一的用户界面设计规范和友好的人机交互方式，提供明确、美观、友好的前端用户界面，界面风格一致，控件排列整齐美观，表单配有明显的提示信息。</w:t>
      </w:r>
    </w:p>
    <w:p>
      <w:pPr>
        <w:bidi w:val="0"/>
        <w:ind w:firstLine="420" w:firstLineChars="0"/>
        <w:rPr>
          <w:rFonts w:hint="eastAsia"/>
          <w:sz w:val="21"/>
          <w:szCs w:val="22"/>
        </w:rPr>
      </w:pPr>
      <w:r>
        <w:rPr>
          <w:rFonts w:hint="eastAsia"/>
          <w:sz w:val="21"/>
          <w:szCs w:val="22"/>
        </w:rPr>
        <w:t>除此之外，系统应为用户提供易操作的相关功能项，提供易用的协议配置和流程定义API，同时配以用户易于理解的操作文档。</w:t>
      </w:r>
    </w:p>
    <w:p>
      <w:pPr>
        <w:pStyle w:val="3"/>
      </w:pPr>
      <w:bookmarkStart w:id="42" w:name="_Toc6331"/>
      <w:bookmarkStart w:id="43" w:name="_Toc498836235"/>
      <w:bookmarkStart w:id="44" w:name="_Toc86168497"/>
      <w:r>
        <w:rPr>
          <w:rFonts w:hint="eastAsia"/>
        </w:rPr>
        <w:t>可靠性</w:t>
      </w:r>
      <w:bookmarkEnd w:id="42"/>
      <w:bookmarkEnd w:id="43"/>
      <w:bookmarkEnd w:id="44"/>
    </w:p>
    <w:p>
      <w:pPr>
        <w:pStyle w:val="4"/>
      </w:pPr>
      <w:bookmarkStart w:id="45" w:name="_Toc17405"/>
      <w:bookmarkStart w:id="46" w:name="_Toc86168498"/>
      <w:bookmarkStart w:id="47" w:name="_Toc462656530"/>
      <w:r>
        <w:rPr>
          <w:rFonts w:hint="eastAsia"/>
          <w:lang w:val="en-US" w:eastAsia="zh-CN"/>
        </w:rPr>
        <w:t>可用性</w:t>
      </w:r>
      <w:bookmarkEnd w:id="45"/>
    </w:p>
    <w:bookmarkEnd w:id="46"/>
    <w:bookmarkEnd w:id="47"/>
    <w:p>
      <w:pPr>
        <w:bidi w:val="0"/>
        <w:ind w:firstLine="420" w:firstLineChars="0"/>
        <w:rPr>
          <w:rFonts w:hint="eastAsia"/>
          <w:sz w:val="21"/>
          <w:szCs w:val="22"/>
        </w:rPr>
      </w:pPr>
      <w:r>
        <w:rPr>
          <w:rFonts w:hint="eastAsia"/>
          <w:sz w:val="21"/>
          <w:szCs w:val="22"/>
        </w:rPr>
        <w:t>为了保证软件系统的无故障执行水平、可恢复性及准确性，本项目要求一年内的平均正常运行时间达到95%。</w:t>
      </w:r>
    </w:p>
    <w:p>
      <w:pPr>
        <w:pStyle w:val="4"/>
      </w:pPr>
      <w:bookmarkStart w:id="48" w:name="_Toc1977497570"/>
      <w:bookmarkStart w:id="49" w:name="_Toc23257"/>
      <w:bookmarkStart w:id="50" w:name="_Toc86168499"/>
      <w:r>
        <w:rPr>
          <w:rFonts w:hint="eastAsia"/>
        </w:rPr>
        <w:t>平均故障间隔时间（M</w:t>
      </w:r>
      <w:r>
        <w:t>TBF</w:t>
      </w:r>
      <w:r>
        <w:rPr>
          <w:rFonts w:hint="eastAsia"/>
        </w:rPr>
        <w:t>）</w:t>
      </w:r>
      <w:bookmarkEnd w:id="48"/>
      <w:bookmarkEnd w:id="49"/>
      <w:bookmarkEnd w:id="50"/>
    </w:p>
    <w:p>
      <w:pPr>
        <w:bidi w:val="0"/>
        <w:ind w:firstLine="420" w:firstLineChars="0"/>
        <w:rPr>
          <w:rFonts w:hint="eastAsia"/>
          <w:sz w:val="21"/>
          <w:szCs w:val="22"/>
        </w:rPr>
      </w:pPr>
      <w:r>
        <w:rPr>
          <w:rFonts w:hint="eastAsia"/>
          <w:sz w:val="21"/>
          <w:szCs w:val="22"/>
        </w:rPr>
        <w:t>系统的平均故障间隔时间应大于30×24小时。</w:t>
      </w:r>
    </w:p>
    <w:p>
      <w:pPr>
        <w:pStyle w:val="4"/>
      </w:pPr>
      <w:bookmarkStart w:id="51" w:name="_Toc86168500"/>
      <w:bookmarkStart w:id="52" w:name="_Toc1344738018"/>
      <w:bookmarkStart w:id="53" w:name="_Toc11595"/>
      <w:r>
        <w:rPr>
          <w:rFonts w:hint="eastAsia"/>
        </w:rPr>
        <w:t>平均修复时间（M</w:t>
      </w:r>
      <w:r>
        <w:t>TTR</w:t>
      </w:r>
      <w:r>
        <w:rPr>
          <w:rFonts w:hint="eastAsia"/>
        </w:rPr>
        <w:t>）</w:t>
      </w:r>
      <w:bookmarkEnd w:id="51"/>
      <w:bookmarkEnd w:id="52"/>
      <w:bookmarkEnd w:id="53"/>
    </w:p>
    <w:p>
      <w:pPr>
        <w:bidi w:val="0"/>
        <w:ind w:firstLine="420" w:firstLineChars="0"/>
        <w:rPr>
          <w:rFonts w:hint="eastAsia"/>
          <w:sz w:val="21"/>
          <w:szCs w:val="22"/>
        </w:rPr>
      </w:pPr>
      <w:r>
        <w:rPr>
          <w:rFonts w:hint="eastAsia"/>
          <w:sz w:val="21"/>
          <w:szCs w:val="22"/>
        </w:rPr>
        <w:t>数据在处理流程中的故障为严重故障，其修复时间不超过2小时；</w:t>
      </w:r>
    </w:p>
    <w:p>
      <w:pPr>
        <w:bidi w:val="0"/>
        <w:ind w:firstLine="420" w:firstLineChars="0"/>
        <w:rPr>
          <w:rFonts w:hint="eastAsia"/>
          <w:sz w:val="21"/>
          <w:szCs w:val="22"/>
        </w:rPr>
      </w:pPr>
      <w:r>
        <w:rPr>
          <w:rFonts w:hint="eastAsia"/>
          <w:sz w:val="21"/>
          <w:szCs w:val="22"/>
        </w:rPr>
        <w:t>由前端界面引发的用户交互故障为普通故障，其修复时间不超过1小时。</w:t>
      </w:r>
    </w:p>
    <w:p>
      <w:pPr>
        <w:pStyle w:val="4"/>
      </w:pPr>
      <w:bookmarkStart w:id="54" w:name="_Toc893967498"/>
      <w:bookmarkStart w:id="55" w:name="_Toc3606"/>
      <w:bookmarkStart w:id="56" w:name="_Toc86168501"/>
      <w:r>
        <w:rPr>
          <w:rFonts w:hint="eastAsia"/>
        </w:rPr>
        <w:t>最高错误或缺陷率</w:t>
      </w:r>
      <w:bookmarkEnd w:id="54"/>
      <w:bookmarkEnd w:id="55"/>
      <w:bookmarkEnd w:id="56"/>
    </w:p>
    <w:p>
      <w:pPr>
        <w:bidi w:val="0"/>
        <w:ind w:firstLine="420" w:firstLineChars="0"/>
      </w:pPr>
      <w:r>
        <w:rPr>
          <w:rFonts w:hint="eastAsia"/>
          <w:sz w:val="21"/>
          <w:szCs w:val="22"/>
        </w:rPr>
        <w:t>根据能力成熟度模型集成（Capability Maturity Model Integration，CMMI），要求千行代码出错率不超过11.95‰（CMMI 1级）。</w:t>
      </w:r>
    </w:p>
    <w:p>
      <w:pPr>
        <w:pStyle w:val="3"/>
      </w:pPr>
      <w:bookmarkStart w:id="57" w:name="_Toc86168502"/>
      <w:bookmarkStart w:id="58" w:name="_Toc19398"/>
      <w:bookmarkStart w:id="59" w:name="_Toc498836237"/>
      <w:r>
        <w:rPr>
          <w:rFonts w:hint="eastAsia"/>
        </w:rPr>
        <w:t>性能</w:t>
      </w:r>
      <w:bookmarkEnd w:id="57"/>
      <w:bookmarkEnd w:id="58"/>
      <w:bookmarkEnd w:id="59"/>
    </w:p>
    <w:p>
      <w:pPr>
        <w:pStyle w:val="4"/>
      </w:pPr>
      <w:bookmarkStart w:id="60" w:name="_Toc770517973"/>
      <w:bookmarkStart w:id="61" w:name="_Toc86168503"/>
      <w:bookmarkStart w:id="62" w:name="_Toc31023"/>
      <w:r>
        <w:rPr>
          <w:rFonts w:hint="eastAsia"/>
        </w:rPr>
        <w:t>响应时间</w:t>
      </w:r>
      <w:bookmarkEnd w:id="60"/>
      <w:bookmarkEnd w:id="61"/>
      <w:bookmarkEnd w:id="62"/>
    </w:p>
    <w:p>
      <w:pPr>
        <w:bidi w:val="0"/>
        <w:ind w:firstLine="420" w:firstLineChars="0"/>
        <w:rPr>
          <w:rFonts w:hint="eastAsia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为保证系统满足生产需要，边到端的指令下发延迟应小于500毫秒，机器学习模型的应用从开始调用到结果返回的延迟应小于800毫秒。</w:t>
      </w:r>
    </w:p>
    <w:p>
      <w:pPr>
        <w:pStyle w:val="4"/>
      </w:pPr>
      <w:bookmarkStart w:id="63" w:name="_Toc769180801"/>
      <w:bookmarkStart w:id="64" w:name="_Toc86168504"/>
      <w:bookmarkStart w:id="65" w:name="_Toc26998"/>
      <w:r>
        <w:rPr>
          <w:rFonts w:hint="eastAsia"/>
        </w:rPr>
        <w:t>吞吐量</w:t>
      </w:r>
      <w:bookmarkEnd w:id="63"/>
      <w:bookmarkEnd w:id="64"/>
      <w:bookmarkEnd w:id="65"/>
    </w:p>
    <w:p>
      <w:pPr>
        <w:bidi w:val="0"/>
        <w:ind w:firstLine="420" w:firstLineChars="0"/>
        <w:rPr>
          <w:rFonts w:hint="eastAsia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在开发环境和资源的约束下，边缘端最多可接入设备数量为50个，每秒可处理的数据量在1万条以内；云端的可用资源较为丰富，可注册的边缘端数量上限为100个。</w:t>
      </w:r>
    </w:p>
    <w:p>
      <w:pPr>
        <w:pStyle w:val="4"/>
      </w:pPr>
      <w:bookmarkStart w:id="66" w:name="_Toc86168505"/>
      <w:bookmarkStart w:id="67" w:name="_Toc27469"/>
      <w:r>
        <w:rPr>
          <w:rFonts w:hint="eastAsia"/>
        </w:rPr>
        <w:t>数据量</w:t>
      </w:r>
      <w:bookmarkEnd w:id="66"/>
      <w:bookmarkEnd w:id="67"/>
    </w:p>
    <w:p>
      <w:pPr>
        <w:bidi w:val="0"/>
        <w:ind w:firstLine="420" w:firstLineChars="0"/>
        <w:rPr>
          <w:rFonts w:hint="eastAsia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云端存储的数据量可达TB级；边缘端的存储能力受限在500G以内。</w:t>
      </w:r>
    </w:p>
    <w:p/>
    <w:p>
      <w:pPr>
        <w:pStyle w:val="3"/>
      </w:pPr>
      <w:bookmarkStart w:id="68" w:name="_Toc31028"/>
      <w:bookmarkStart w:id="69" w:name="_Toc498836239"/>
      <w:bookmarkStart w:id="70" w:name="_Toc86168506"/>
      <w:r>
        <w:rPr>
          <w:rFonts w:hint="eastAsia"/>
        </w:rPr>
        <w:t>可支持性</w:t>
      </w:r>
      <w:bookmarkEnd w:id="68"/>
      <w:bookmarkEnd w:id="69"/>
      <w:bookmarkEnd w:id="70"/>
    </w:p>
    <w:p>
      <w:pPr>
        <w:pStyle w:val="4"/>
      </w:pPr>
      <w:bookmarkStart w:id="71" w:name="_Toc86168507"/>
      <w:bookmarkStart w:id="72" w:name="_Toc13034"/>
      <w:bookmarkStart w:id="73" w:name="_Toc527698822"/>
      <w:r>
        <w:rPr>
          <w:rFonts w:hint="eastAsia"/>
        </w:rPr>
        <w:t>兼容性</w:t>
      </w:r>
      <w:bookmarkEnd w:id="71"/>
      <w:bookmarkEnd w:id="72"/>
      <w:bookmarkEnd w:id="73"/>
    </w:p>
    <w:p>
      <w:pPr>
        <w:bidi w:val="0"/>
        <w:ind w:firstLine="420" w:firstLineChars="0"/>
        <w:rPr>
          <w:rFonts w:hint="eastAsia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Web前端支持Chrome58、Edge14、Firefox54、safari10、opera58及以上版本的浏览器。前端支持的分辨率：1920*1080，1440*900，1366*768。</w:t>
      </w:r>
    </w:p>
    <w:p>
      <w:pPr>
        <w:bidi w:val="0"/>
        <w:ind w:firstLine="420" w:firstLineChars="0"/>
        <w:rPr>
          <w:rFonts w:hint="eastAsia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可支持的配置数据库包括但不限于MySQL等关系型数据库以及MongoDB等非关系型数据库。</w:t>
      </w:r>
    </w:p>
    <w:p>
      <w:pPr>
        <w:pStyle w:val="4"/>
        <w:ind w:left="720" w:hanging="720"/>
      </w:pPr>
      <w:bookmarkStart w:id="74" w:name="_Toc17009"/>
      <w:bookmarkStart w:id="75" w:name="_Toc86168508"/>
      <w:bookmarkStart w:id="76" w:name="_Toc1714959759"/>
      <w:bookmarkStart w:id="77" w:name="_Toc2074122891"/>
      <w:r>
        <w:rPr>
          <w:rFonts w:hint="eastAsia"/>
        </w:rPr>
        <w:t>可维护性</w:t>
      </w:r>
      <w:bookmarkEnd w:id="74"/>
      <w:bookmarkEnd w:id="75"/>
      <w:bookmarkEnd w:id="76"/>
      <w:bookmarkEnd w:id="77"/>
    </w:p>
    <w:p>
      <w:pPr>
        <w:bidi w:val="0"/>
        <w:ind w:firstLine="420" w:firstLineChars="0"/>
        <w:rPr>
          <w:rFonts w:hint="eastAsia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以基于UML的面向对象方法作为软件开发方法，以实现整个系统的灵活可扩展与高可维护性。</w:t>
      </w:r>
    </w:p>
    <w:p>
      <w:pPr>
        <w:pStyle w:val="4"/>
        <w:ind w:left="720" w:hanging="720"/>
      </w:pPr>
      <w:bookmarkStart w:id="78" w:name="_Toc1828870933"/>
      <w:bookmarkStart w:id="79" w:name="_Toc26898"/>
      <w:bookmarkStart w:id="80" w:name="_Toc86168509"/>
      <w:bookmarkStart w:id="81" w:name="_Toc1950643126"/>
      <w:r>
        <w:rPr>
          <w:rFonts w:hint="eastAsia"/>
        </w:rPr>
        <w:t>编码标准</w:t>
      </w:r>
      <w:bookmarkEnd w:id="78"/>
      <w:bookmarkEnd w:id="79"/>
      <w:bookmarkEnd w:id="80"/>
      <w:bookmarkEnd w:id="81"/>
    </w:p>
    <w:p>
      <w:pPr>
        <w:bidi w:val="0"/>
        <w:ind w:firstLine="420" w:firstLineChars="0"/>
        <w:rPr>
          <w:rFonts w:hint="eastAsia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前端：符合ESLint代码规范。</w:t>
      </w:r>
    </w:p>
    <w:p>
      <w:pPr>
        <w:bidi w:val="0"/>
        <w:ind w:firstLine="420" w:firstLineChars="0"/>
        <w:rPr>
          <w:rFonts w:hint="eastAsia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后端：符合Google Java Style代码规范。</w:t>
      </w:r>
    </w:p>
    <w:p>
      <w:pPr>
        <w:pStyle w:val="4"/>
        <w:ind w:left="720" w:hanging="720"/>
      </w:pPr>
      <w:bookmarkStart w:id="82" w:name="_Toc5121"/>
      <w:bookmarkStart w:id="83" w:name="_Toc900331420"/>
      <w:bookmarkStart w:id="84" w:name="_Toc973663580"/>
      <w:bookmarkStart w:id="85" w:name="_Toc86168510"/>
      <w:r>
        <w:rPr>
          <w:rFonts w:hint="eastAsia"/>
        </w:rPr>
        <w:t>命名约定</w:t>
      </w:r>
      <w:bookmarkEnd w:id="82"/>
      <w:bookmarkEnd w:id="83"/>
      <w:bookmarkEnd w:id="84"/>
      <w:bookmarkEnd w:id="85"/>
    </w:p>
    <w:p>
      <w:pPr>
        <w:bidi w:val="0"/>
        <w:ind w:firstLine="420" w:firstLineChars="0"/>
        <w:rPr>
          <w:rFonts w:hint="eastAsia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前端符合 Airbnb JavaScript Style Guide 指南的要求。</w:t>
      </w:r>
    </w:p>
    <w:p>
      <w:pPr>
        <w:bidi w:val="0"/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后端：《Effective Java》第三版的命名约定。</w:t>
      </w:r>
    </w:p>
    <w:sectPr>
      <w:headerReference r:id="rId4" w:type="default"/>
      <w:footerReference r:id="rId5" w:type="default"/>
      <w:pgSz w:w="12240" w:h="15840"/>
      <w:pgMar w:top="1440" w:right="1440" w:bottom="1440" w:left="144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5"/>
      <w:tblW w:w="9486" w:type="dxa"/>
      <w:tblInd w:w="0" w:type="dxa"/>
      <w:tblBorders>
        <w:top w:val="single" w:color="auto" w:sz="6" w:space="0"/>
        <w:left w:val="single" w:color="auto" w:sz="6" w:space="0"/>
        <w:bottom w:val="single" w:color="auto" w:sz="6" w:space="0"/>
        <w:right w:val="single" w:color="auto" w:sz="6" w:space="0"/>
        <w:insideH w:val="single" w:color="auto" w:sz="6" w:space="0"/>
        <w:insideV w:val="single" w:color="auto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3162"/>
      <w:gridCol w:w="3162"/>
      <w:gridCol w:w="3162"/>
    </w:tblGrid>
    <w:tr>
      <w:tblPrEx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>
          <w:pPr>
            <w:ind w:right="360"/>
          </w:pPr>
          <w:r>
            <w:rPr>
              <w:rFonts w:ascii="Times New Roman"/>
            </w:rPr>
            <w:t>Confidential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>
          <w:pPr>
            <w:jc w:val="center"/>
            <w:rPr>
              <w:rFonts w:hint="eastAsia" w:ascii="Times New Roman" w:eastAsia="宋体"/>
              <w:lang w:val="en-US" w:eastAsia="zh-CN"/>
            </w:rPr>
          </w:pPr>
          <w:r>
            <w:rPr>
              <w:rFonts w:hAnsi="Symbol"/>
            </w:rPr>
            <w:sym w:font="Symbol" w:char="F0D3"/>
          </w:r>
          <w:r>
            <w:rPr>
              <w:rFonts w:ascii="Times New Roman"/>
            </w:rPr>
            <w:fldChar w:fldCharType="begin"/>
          </w:r>
          <w:r>
            <w:rPr>
              <w:rFonts w:ascii="Times New Roman"/>
            </w:rPr>
            <w:instrText xml:space="preserve"> DOCPROPERTY "Company"  \* MERGEFORMAT </w:instrText>
          </w:r>
          <w:r>
            <w:rPr>
              <w:rFonts w:ascii="Times New Roman"/>
            </w:rPr>
            <w:fldChar w:fldCharType="separate"/>
          </w:r>
          <w:r>
            <w:rPr>
              <w:rFonts w:ascii="Times New Roman"/>
            </w:rPr>
            <w:t>&lt;SJTU&gt;</w:t>
          </w:r>
          <w:r>
            <w:rPr>
              <w:rFonts w:ascii="Times New Roman"/>
            </w:rPr>
            <w:fldChar w:fldCharType="end"/>
          </w:r>
          <w:r>
            <w:rPr>
              <w:rFonts w:ascii="Times New Roman"/>
            </w:rPr>
            <w:t>, 20</w:t>
          </w:r>
          <w:r>
            <w:rPr>
              <w:rFonts w:hint="eastAsia" w:ascii="Times New Roman"/>
            </w:rPr>
            <w:t>2</w:t>
          </w:r>
          <w:r>
            <w:rPr>
              <w:rFonts w:hint="eastAsia" w:ascii="Times New Roman"/>
              <w:lang w:val="en-US" w:eastAsia="zh-CN"/>
            </w:rPr>
            <w:t>1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>
          <w:pPr>
            <w:jc w:val="right"/>
          </w:pPr>
          <w:r>
            <w:rPr>
              <w:rFonts w:ascii="Times New Roman"/>
            </w:rPr>
            <w:t xml:space="preserve">Page </w:t>
          </w:r>
          <w:r>
            <w:rPr>
              <w:rStyle w:val="18"/>
              <w:rFonts w:ascii="Times New Roman"/>
            </w:rPr>
            <w:fldChar w:fldCharType="begin"/>
          </w:r>
          <w:r>
            <w:rPr>
              <w:rStyle w:val="18"/>
              <w:rFonts w:ascii="Times New Roman"/>
            </w:rPr>
            <w:instrText xml:space="preserve"> PAGE </w:instrText>
          </w:r>
          <w:r>
            <w:rPr>
              <w:rStyle w:val="18"/>
              <w:rFonts w:ascii="Times New Roman"/>
            </w:rPr>
            <w:fldChar w:fldCharType="separate"/>
          </w:r>
          <w:r>
            <w:rPr>
              <w:rStyle w:val="18"/>
              <w:rFonts w:ascii="Times New Roman"/>
            </w:rPr>
            <w:t>5</w:t>
          </w:r>
          <w:r>
            <w:rPr>
              <w:rStyle w:val="18"/>
              <w:rFonts w:ascii="Times New Roman"/>
            </w:rPr>
            <w:fldChar w:fldCharType="end"/>
          </w:r>
          <w:r>
            <w:rPr>
              <w:rStyle w:val="18"/>
              <w:rFonts w:ascii="Times New Roman"/>
            </w:rPr>
            <w:t xml:space="preserve"> of </w:t>
          </w:r>
          <w:r>
            <w:rPr>
              <w:rStyle w:val="18"/>
              <w:rFonts w:ascii="Times New Roman"/>
            </w:rPr>
            <w:fldChar w:fldCharType="begin"/>
          </w:r>
          <w:r>
            <w:rPr>
              <w:rStyle w:val="18"/>
              <w:rFonts w:ascii="Times New Roman"/>
            </w:rPr>
            <w:instrText xml:space="preserve"> NUMPAGES  \* MERGEFORMAT </w:instrText>
          </w:r>
          <w:r>
            <w:rPr>
              <w:rStyle w:val="18"/>
              <w:rFonts w:ascii="Times New Roman"/>
            </w:rPr>
            <w:fldChar w:fldCharType="separate"/>
          </w:r>
          <w:r>
            <w:rPr>
              <w:rStyle w:val="18"/>
            </w:rPr>
            <w:t>5</w:t>
          </w:r>
          <w:r>
            <w:rPr>
              <w:rStyle w:val="18"/>
              <w:rFonts w:ascii="Times New Roman"/>
            </w:rPr>
            <w:fldChar w:fldCharType="end"/>
          </w:r>
        </w:p>
      </w:tc>
    </w:tr>
  </w:tbl>
  <w:p>
    <w:pPr>
      <w:pStyle w:val="1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rPr>
        <w:sz w:val="24"/>
      </w:rPr>
    </w:pPr>
  </w:p>
  <w:p>
    <w:pPr>
      <w:pBdr>
        <w:top w:val="single" w:color="auto" w:sz="6" w:space="1"/>
      </w:pBdr>
      <w:rPr>
        <w:sz w:val="24"/>
      </w:rPr>
    </w:pPr>
  </w:p>
  <w:p>
    <w:pPr>
      <w:pBdr>
        <w:bottom w:val="single" w:color="auto" w:sz="6" w:space="1"/>
      </w:pBdr>
      <w:jc w:val="right"/>
      <w:rPr>
        <w:b/>
        <w:sz w:val="36"/>
      </w:rPr>
    </w:pPr>
    <w:r>
      <w:rPr>
        <w:rFonts w:ascii="Arial" w:hAnsi="Arial"/>
        <w:b/>
        <w:sz w:val="36"/>
      </w:rPr>
      <w:fldChar w:fldCharType="begin"/>
    </w:r>
    <w:r>
      <w:rPr>
        <w:rFonts w:ascii="Arial" w:hAnsi="Arial"/>
        <w:b/>
        <w:sz w:val="36"/>
      </w:rPr>
      <w:instrText xml:space="preserve"> DOCPROPERTY "Company"  \* MERGEFORMAT </w:instrText>
    </w:r>
    <w:r>
      <w:rPr>
        <w:rFonts w:ascii="Arial" w:hAnsi="Arial"/>
        <w:b/>
        <w:sz w:val="36"/>
      </w:rPr>
      <w:fldChar w:fldCharType="separate"/>
    </w:r>
    <w:r>
      <w:rPr>
        <w:rFonts w:ascii="Arial" w:hAnsi="Arial"/>
        <w:b/>
        <w:sz w:val="36"/>
      </w:rPr>
      <w:t>&lt;SJTU&gt;</w:t>
    </w:r>
    <w:r>
      <w:rPr>
        <w:rFonts w:ascii="Arial" w:hAnsi="Arial"/>
        <w:b/>
        <w:sz w:val="36"/>
      </w:rPr>
      <w:fldChar w:fldCharType="end"/>
    </w:r>
  </w:p>
  <w:p>
    <w:pPr>
      <w:pBdr>
        <w:bottom w:val="single" w:color="auto" w:sz="6" w:space="1"/>
      </w:pBdr>
      <w:jc w:val="right"/>
      <w:rPr>
        <w:sz w:val="24"/>
      </w:rPr>
    </w:pPr>
  </w:p>
  <w:p>
    <w:pPr>
      <w:pStyle w:val="11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5"/>
      <w:tblW w:w="9558" w:type="dxa"/>
      <w:tblInd w:w="0" w:type="dxa"/>
      <w:tblBorders>
        <w:top w:val="single" w:color="auto" w:sz="6" w:space="0"/>
        <w:left w:val="single" w:color="auto" w:sz="6" w:space="0"/>
        <w:bottom w:val="single" w:color="auto" w:sz="6" w:space="0"/>
        <w:right w:val="single" w:color="auto" w:sz="6" w:space="0"/>
        <w:insideH w:val="single" w:color="auto" w:sz="6" w:space="0"/>
        <w:insideV w:val="single" w:color="auto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6379"/>
      <w:gridCol w:w="3179"/>
    </w:tblGrid>
    <w:tr>
      <w:tblPrEx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6379" w:type="dxa"/>
        </w:tcPr>
        <w:p>
          <w:r>
            <w:rPr>
              <w:rFonts w:hint="eastAsia"/>
            </w:rPr>
            <w:t>面向工业应用的柔性可扩展的边缘计算软件系统</w:t>
          </w:r>
        </w:p>
      </w:tc>
      <w:tc>
        <w:tcPr>
          <w:tcW w:w="3179" w:type="dxa"/>
        </w:tcPr>
        <w:p>
          <w:pPr>
            <w:tabs>
              <w:tab w:val="left" w:pos="1135"/>
            </w:tabs>
            <w:spacing w:before="40"/>
            <w:ind w:right="68"/>
          </w:pPr>
          <w:r>
            <w:rPr>
              <w:rFonts w:ascii="Times New Roman"/>
            </w:rPr>
            <w:t xml:space="preserve">  Version:           &lt;1.0&gt;</w:t>
          </w:r>
        </w:p>
      </w:tc>
    </w:tr>
    <w:tr>
      <w:tblPrEx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6379" w:type="dxa"/>
        </w:tcPr>
        <w:p>
          <w:r>
            <w:rPr>
              <w:rFonts w:ascii="Times New Roman"/>
            </w:rPr>
            <w:fldChar w:fldCharType="begin"/>
          </w:r>
          <w:r>
            <w:rPr>
              <w:rFonts w:ascii="Times New Roman"/>
            </w:rPr>
            <w:instrText xml:space="preserve"> TITLE  \* MERGEFORMAT </w:instrText>
          </w:r>
          <w:r>
            <w:rPr>
              <w:rFonts w:ascii="Times New Roman"/>
            </w:rPr>
            <w:fldChar w:fldCharType="separate"/>
          </w:r>
          <w:r>
            <w:rPr>
              <w:rFonts w:hint="eastAsia" w:ascii="Times New Roman"/>
            </w:rPr>
            <w:t>软件架构文档</w:t>
          </w:r>
          <w:r>
            <w:rPr>
              <w:rFonts w:ascii="Times New Roman"/>
            </w:rPr>
            <w:fldChar w:fldCharType="end"/>
          </w:r>
        </w:p>
      </w:tc>
      <w:tc>
        <w:tcPr>
          <w:tcW w:w="3179" w:type="dxa"/>
        </w:tcPr>
        <w:p>
          <w:r>
            <w:rPr>
              <w:rFonts w:ascii="Times New Roman"/>
            </w:rPr>
            <w:t xml:space="preserve">  Date:  &lt;</w:t>
          </w:r>
          <w:r>
            <w:rPr>
              <w:rFonts w:hint="eastAsia" w:ascii="Times New Roman"/>
              <w:lang w:val="en-US" w:eastAsia="zh-CN"/>
            </w:rPr>
            <w:t>26</w:t>
          </w:r>
          <w:r>
            <w:rPr>
              <w:rFonts w:ascii="Times New Roman"/>
            </w:rPr>
            <w:t>/</w:t>
          </w:r>
          <w:r>
            <w:rPr>
              <w:rFonts w:hint="eastAsia" w:ascii="Times New Roman"/>
              <w:lang w:val="en-US" w:eastAsia="zh-CN"/>
            </w:rPr>
            <w:t>10</w:t>
          </w:r>
          <w:r>
            <w:rPr>
              <w:rFonts w:ascii="Times New Roman"/>
            </w:rPr>
            <w:t>/</w:t>
          </w:r>
          <w:r>
            <w:rPr>
              <w:rFonts w:hint="eastAsia" w:ascii="Times New Roman"/>
              <w:lang w:val="en-US" w:eastAsia="zh-CN"/>
            </w:rPr>
            <w:t>2021</w:t>
          </w:r>
          <w:r>
            <w:rPr>
              <w:rFonts w:ascii="Times New Roman"/>
            </w:rPr>
            <w:t>&gt;</w:t>
          </w:r>
        </w:p>
      </w:tc>
    </w:tr>
  </w:tbl>
  <w:p>
    <w:pPr>
      <w:pStyle w:val="11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CB69751"/>
    <w:multiLevelType w:val="singleLevel"/>
    <w:tmpl w:val="ACB69751"/>
    <w:lvl w:ilvl="0" w:tentative="0">
      <w:start w:val="1"/>
      <w:numFmt w:val="decimal"/>
      <w:suff w:val="space"/>
      <w:lvlText w:val="[%1]"/>
      <w:lvlJc w:val="left"/>
    </w:lvl>
  </w:abstractNum>
  <w:abstractNum w:abstractNumId="1">
    <w:nsid w:val="FE96A6B1"/>
    <w:multiLevelType w:val="singleLevel"/>
    <w:tmpl w:val="FE96A6B1"/>
    <w:lvl w:ilvl="0" w:tentative="0">
      <w:start w:val="1"/>
      <w:numFmt w:val="decimal"/>
      <w:suff w:val="space"/>
      <w:lvlText w:val="%1）"/>
      <w:lvlJc w:val="left"/>
    </w:lvl>
  </w:abstractNum>
  <w:abstractNum w:abstractNumId="2">
    <w:nsid w:val="FFFFFFFB"/>
    <w:multiLevelType w:val="multilevel"/>
    <w:tmpl w:val="FFFFFFFB"/>
    <w:lvl w:ilvl="0" w:tentative="0">
      <w:start w:val="1"/>
      <w:numFmt w:val="decimal"/>
      <w:pStyle w:val="2"/>
      <w:lvlText w:val="%1."/>
      <w:lvlJc w:val="left"/>
    </w:lvl>
    <w:lvl w:ilvl="1" w:tentative="0">
      <w:start w:val="1"/>
      <w:numFmt w:val="decimal"/>
      <w:pStyle w:val="3"/>
      <w:lvlText w:val="%1.%2"/>
      <w:lvlJc w:val="left"/>
    </w:lvl>
    <w:lvl w:ilvl="2" w:tentative="0">
      <w:start w:val="1"/>
      <w:numFmt w:val="decimal"/>
      <w:pStyle w:val="4"/>
      <w:lvlText w:val="%1.%2.%3"/>
      <w:lvlJc w:val="left"/>
    </w:lvl>
    <w:lvl w:ilvl="3" w:tentative="0">
      <w:start w:val="1"/>
      <w:numFmt w:val="decimal"/>
      <w:lvlText w:val="%1.%2.%3.%4"/>
      <w:lvlJc w:val="left"/>
    </w:lvl>
    <w:lvl w:ilvl="4" w:tentative="0">
      <w:start w:val="1"/>
      <w:numFmt w:val="decimal"/>
      <w:lvlText w:val="%1.%2.%3.%4.%5"/>
      <w:lvlJc w:val="left"/>
    </w:lvl>
    <w:lvl w:ilvl="5" w:tentative="0">
      <w:start w:val="1"/>
      <w:numFmt w:val="decimal"/>
      <w:lvlText w:val="%1.%2.%3.%4.%5.%6"/>
      <w:lvlJc w:val="left"/>
    </w:lvl>
    <w:lvl w:ilvl="6" w:tentative="0">
      <w:start w:val="1"/>
      <w:numFmt w:val="decimal"/>
      <w:lvlText w:val="%1.%2.%3.%4.%5.%6.%7"/>
      <w:lvlJc w:val="left"/>
    </w:lvl>
    <w:lvl w:ilvl="7" w:tentative="0">
      <w:start w:val="1"/>
      <w:numFmt w:val="decimal"/>
      <w:lvlText w:val="%1.%2.%3.%4.%5.%6.%7.%8"/>
      <w:lvlJc w:val="left"/>
    </w:lvl>
    <w:lvl w:ilvl="8" w:tentative="0">
      <w:start w:val="1"/>
      <w:numFmt w:val="decimal"/>
      <w:lvlText w:val="%1.%2.%3.%4.%5.%6.%7.%8.%9"/>
      <w:lvlJc w:val="left"/>
    </w:lvl>
  </w:abstractNum>
  <w:abstractNum w:abstractNumId="3">
    <w:nsid w:val="36C13822"/>
    <w:multiLevelType w:val="multilevel"/>
    <w:tmpl w:val="36C13822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">
    <w:nsid w:val="6AF1601C"/>
    <w:multiLevelType w:val="multilevel"/>
    <w:tmpl w:val="6AF1601C"/>
    <w:lvl w:ilvl="0" w:tentative="0">
      <w:start w:val="1"/>
      <w:numFmt w:val="decimal"/>
      <w:lvlText w:val="(%1) "/>
      <w:lvlJc w:val="left"/>
      <w:pPr>
        <w:ind w:left="8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40" w:hanging="420"/>
      </w:pPr>
    </w:lvl>
    <w:lvl w:ilvl="2" w:tentative="0">
      <w:start w:val="1"/>
      <w:numFmt w:val="lowerRoman"/>
      <w:lvlText w:val="%3."/>
      <w:lvlJc w:val="right"/>
      <w:pPr>
        <w:ind w:left="1660" w:hanging="420"/>
      </w:pPr>
    </w:lvl>
    <w:lvl w:ilvl="3" w:tentative="0">
      <w:start w:val="1"/>
      <w:numFmt w:val="decimal"/>
      <w:lvlText w:val="%4."/>
      <w:lvlJc w:val="left"/>
      <w:pPr>
        <w:ind w:left="2080" w:hanging="420"/>
      </w:pPr>
    </w:lvl>
    <w:lvl w:ilvl="4" w:tentative="0">
      <w:start w:val="1"/>
      <w:numFmt w:val="lowerLetter"/>
      <w:lvlText w:val="%5)"/>
      <w:lvlJc w:val="left"/>
      <w:pPr>
        <w:ind w:left="2500" w:hanging="420"/>
      </w:pPr>
    </w:lvl>
    <w:lvl w:ilvl="5" w:tentative="0">
      <w:start w:val="1"/>
      <w:numFmt w:val="lowerRoman"/>
      <w:lvlText w:val="%6."/>
      <w:lvlJc w:val="right"/>
      <w:pPr>
        <w:ind w:left="2920" w:hanging="420"/>
      </w:pPr>
    </w:lvl>
    <w:lvl w:ilvl="6" w:tentative="0">
      <w:start w:val="1"/>
      <w:numFmt w:val="decimal"/>
      <w:lvlText w:val="%7."/>
      <w:lvlJc w:val="left"/>
      <w:pPr>
        <w:ind w:left="3340" w:hanging="420"/>
      </w:pPr>
    </w:lvl>
    <w:lvl w:ilvl="7" w:tentative="0">
      <w:start w:val="1"/>
      <w:numFmt w:val="lowerLetter"/>
      <w:lvlText w:val="%8)"/>
      <w:lvlJc w:val="left"/>
      <w:pPr>
        <w:ind w:left="3760" w:hanging="420"/>
      </w:pPr>
    </w:lvl>
    <w:lvl w:ilvl="8" w:tentative="0">
      <w:start w:val="1"/>
      <w:numFmt w:val="lowerRoman"/>
      <w:lvlText w:val="%9."/>
      <w:lvlJc w:val="right"/>
      <w:pPr>
        <w:ind w:left="4180" w:hanging="42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2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2E2DBA"/>
    <w:rsid w:val="025D00A6"/>
    <w:rsid w:val="02B62C25"/>
    <w:rsid w:val="03013962"/>
    <w:rsid w:val="03A7257C"/>
    <w:rsid w:val="055D59EF"/>
    <w:rsid w:val="058E7AB3"/>
    <w:rsid w:val="05E3047F"/>
    <w:rsid w:val="060B03BB"/>
    <w:rsid w:val="074C368A"/>
    <w:rsid w:val="07A52D1B"/>
    <w:rsid w:val="07BB73A6"/>
    <w:rsid w:val="087A49D1"/>
    <w:rsid w:val="090F15EE"/>
    <w:rsid w:val="091D0AC7"/>
    <w:rsid w:val="09794FC3"/>
    <w:rsid w:val="097D3F1E"/>
    <w:rsid w:val="098C4507"/>
    <w:rsid w:val="0A1E4A01"/>
    <w:rsid w:val="0AB73030"/>
    <w:rsid w:val="0B703732"/>
    <w:rsid w:val="0D6023B6"/>
    <w:rsid w:val="0D965AF8"/>
    <w:rsid w:val="0DBE7AB0"/>
    <w:rsid w:val="0EF2277E"/>
    <w:rsid w:val="0F3A41EB"/>
    <w:rsid w:val="0FC37F9F"/>
    <w:rsid w:val="0FD8724B"/>
    <w:rsid w:val="108C1E12"/>
    <w:rsid w:val="122F6690"/>
    <w:rsid w:val="12427511"/>
    <w:rsid w:val="12CE53D1"/>
    <w:rsid w:val="12E63FC6"/>
    <w:rsid w:val="140845D6"/>
    <w:rsid w:val="14140CE4"/>
    <w:rsid w:val="14ED09C4"/>
    <w:rsid w:val="160761C0"/>
    <w:rsid w:val="16281CEB"/>
    <w:rsid w:val="174C373D"/>
    <w:rsid w:val="17D72FC9"/>
    <w:rsid w:val="17E1142C"/>
    <w:rsid w:val="184E1E19"/>
    <w:rsid w:val="18D25628"/>
    <w:rsid w:val="199E69DF"/>
    <w:rsid w:val="19CB78C9"/>
    <w:rsid w:val="19F30DB8"/>
    <w:rsid w:val="1AFB45A3"/>
    <w:rsid w:val="1BAD340C"/>
    <w:rsid w:val="1CD4310E"/>
    <w:rsid w:val="1E195455"/>
    <w:rsid w:val="1E233820"/>
    <w:rsid w:val="1E5B1DBF"/>
    <w:rsid w:val="1E6745FF"/>
    <w:rsid w:val="1EFA5004"/>
    <w:rsid w:val="1F401FFD"/>
    <w:rsid w:val="1F733A89"/>
    <w:rsid w:val="1FF97046"/>
    <w:rsid w:val="200F6F4A"/>
    <w:rsid w:val="21DB02C3"/>
    <w:rsid w:val="21DB3A64"/>
    <w:rsid w:val="220603D2"/>
    <w:rsid w:val="223110DC"/>
    <w:rsid w:val="23C52990"/>
    <w:rsid w:val="23E01155"/>
    <w:rsid w:val="23FF4B7A"/>
    <w:rsid w:val="243E7E43"/>
    <w:rsid w:val="245259E7"/>
    <w:rsid w:val="247D21E4"/>
    <w:rsid w:val="24D529EC"/>
    <w:rsid w:val="265B325B"/>
    <w:rsid w:val="265E59B8"/>
    <w:rsid w:val="269C3702"/>
    <w:rsid w:val="26E3074D"/>
    <w:rsid w:val="289C30FA"/>
    <w:rsid w:val="28BA4BE2"/>
    <w:rsid w:val="28E31065"/>
    <w:rsid w:val="2A0D7F38"/>
    <w:rsid w:val="2AE9198A"/>
    <w:rsid w:val="2B4A0CAE"/>
    <w:rsid w:val="2B621B83"/>
    <w:rsid w:val="2CA7151D"/>
    <w:rsid w:val="2F751F31"/>
    <w:rsid w:val="2FAA19DE"/>
    <w:rsid w:val="2FC202DF"/>
    <w:rsid w:val="302B1A14"/>
    <w:rsid w:val="30CB5545"/>
    <w:rsid w:val="310B5879"/>
    <w:rsid w:val="324463FF"/>
    <w:rsid w:val="336A0101"/>
    <w:rsid w:val="35C056D3"/>
    <w:rsid w:val="36293C1D"/>
    <w:rsid w:val="362B70B9"/>
    <w:rsid w:val="3644563B"/>
    <w:rsid w:val="36445FD7"/>
    <w:rsid w:val="364F226E"/>
    <w:rsid w:val="365E7E71"/>
    <w:rsid w:val="37731661"/>
    <w:rsid w:val="37B50816"/>
    <w:rsid w:val="37B916CA"/>
    <w:rsid w:val="38027094"/>
    <w:rsid w:val="38806E1E"/>
    <w:rsid w:val="39A85C95"/>
    <w:rsid w:val="3B4475C5"/>
    <w:rsid w:val="3F9610EF"/>
    <w:rsid w:val="403B0DCC"/>
    <w:rsid w:val="42466DB4"/>
    <w:rsid w:val="426F3F76"/>
    <w:rsid w:val="431E08F1"/>
    <w:rsid w:val="43322C49"/>
    <w:rsid w:val="456970B4"/>
    <w:rsid w:val="456A1FB9"/>
    <w:rsid w:val="46091F2B"/>
    <w:rsid w:val="46F516C1"/>
    <w:rsid w:val="475B5E0E"/>
    <w:rsid w:val="47853184"/>
    <w:rsid w:val="495C1F1A"/>
    <w:rsid w:val="4A8C578C"/>
    <w:rsid w:val="4AFC75CA"/>
    <w:rsid w:val="4B0D5760"/>
    <w:rsid w:val="4C4F46BB"/>
    <w:rsid w:val="4C806CD6"/>
    <w:rsid w:val="4E053EAB"/>
    <w:rsid w:val="4E72289F"/>
    <w:rsid w:val="4EE56ACD"/>
    <w:rsid w:val="4F4A0648"/>
    <w:rsid w:val="4FBF5ADA"/>
    <w:rsid w:val="50C310D4"/>
    <w:rsid w:val="50CE1698"/>
    <w:rsid w:val="51834A93"/>
    <w:rsid w:val="51DC3A4C"/>
    <w:rsid w:val="51E62822"/>
    <w:rsid w:val="52345AE2"/>
    <w:rsid w:val="52E274C8"/>
    <w:rsid w:val="55AF0F19"/>
    <w:rsid w:val="566D0760"/>
    <w:rsid w:val="574B4FB6"/>
    <w:rsid w:val="576607CD"/>
    <w:rsid w:val="577D6F84"/>
    <w:rsid w:val="5899056B"/>
    <w:rsid w:val="58B9370A"/>
    <w:rsid w:val="592006DD"/>
    <w:rsid w:val="594236F8"/>
    <w:rsid w:val="59800860"/>
    <w:rsid w:val="59855224"/>
    <w:rsid w:val="59C23EDE"/>
    <w:rsid w:val="5C254DE6"/>
    <w:rsid w:val="5CA62550"/>
    <w:rsid w:val="5EF60B09"/>
    <w:rsid w:val="5F8B2ABE"/>
    <w:rsid w:val="5FDB510F"/>
    <w:rsid w:val="60EE3376"/>
    <w:rsid w:val="61B41066"/>
    <w:rsid w:val="61F44BA6"/>
    <w:rsid w:val="62117737"/>
    <w:rsid w:val="62495570"/>
    <w:rsid w:val="62DE772F"/>
    <w:rsid w:val="630E3B7B"/>
    <w:rsid w:val="63134FA0"/>
    <w:rsid w:val="641C01ED"/>
    <w:rsid w:val="64273345"/>
    <w:rsid w:val="64C16DB2"/>
    <w:rsid w:val="65350C8F"/>
    <w:rsid w:val="658E57EF"/>
    <w:rsid w:val="667C360B"/>
    <w:rsid w:val="66992F7B"/>
    <w:rsid w:val="67362FF7"/>
    <w:rsid w:val="674B365A"/>
    <w:rsid w:val="679C3B6C"/>
    <w:rsid w:val="67DE5061"/>
    <w:rsid w:val="693274AA"/>
    <w:rsid w:val="6AFE2FAC"/>
    <w:rsid w:val="6BA861C6"/>
    <w:rsid w:val="6C9B1466"/>
    <w:rsid w:val="6D954657"/>
    <w:rsid w:val="6EDD31F3"/>
    <w:rsid w:val="6F98442A"/>
    <w:rsid w:val="6FB51FA6"/>
    <w:rsid w:val="707E30B8"/>
    <w:rsid w:val="709A4613"/>
    <w:rsid w:val="73742781"/>
    <w:rsid w:val="73AD0250"/>
    <w:rsid w:val="744D43C7"/>
    <w:rsid w:val="748B609E"/>
    <w:rsid w:val="75E40656"/>
    <w:rsid w:val="75E45B69"/>
    <w:rsid w:val="75F0607A"/>
    <w:rsid w:val="775172A1"/>
    <w:rsid w:val="77C93555"/>
    <w:rsid w:val="7842331E"/>
    <w:rsid w:val="78850E07"/>
    <w:rsid w:val="78866966"/>
    <w:rsid w:val="7916541F"/>
    <w:rsid w:val="796C7926"/>
    <w:rsid w:val="79DB1327"/>
    <w:rsid w:val="7AD22074"/>
    <w:rsid w:val="7B1C4FFA"/>
    <w:rsid w:val="7B931425"/>
    <w:rsid w:val="7BF4579A"/>
    <w:rsid w:val="7C113A8C"/>
    <w:rsid w:val="7CF06ED1"/>
    <w:rsid w:val="7E1664B8"/>
    <w:rsid w:val="7EAF03DE"/>
    <w:rsid w:val="7EBE4FE5"/>
    <w:rsid w:val="7F737313"/>
    <w:rsid w:val="7F9D7A6D"/>
    <w:rsid w:val="7FE82D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2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240" w:lineRule="atLeast"/>
    </w:pPr>
    <w:rPr>
      <w:rFonts w:ascii="宋体" w:hAnsi="Times New Roman" w:eastAsia="宋体" w:cs="Times New Roman"/>
      <w:snapToGrid w:val="0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numPr>
        <w:ilvl w:val="0"/>
        <w:numId w:val="1"/>
      </w:numPr>
      <w:spacing w:before="120" w:after="60"/>
      <w:ind w:left="720" w:hanging="720"/>
      <w:outlineLvl w:val="0"/>
    </w:pPr>
    <w:rPr>
      <w:b/>
      <w:sz w:val="24"/>
    </w:rPr>
  </w:style>
  <w:style w:type="paragraph" w:styleId="3">
    <w:name w:val="heading 2"/>
    <w:basedOn w:val="2"/>
    <w:next w:val="1"/>
    <w:qFormat/>
    <w:uiPriority w:val="0"/>
    <w:pPr>
      <w:numPr>
        <w:ilvl w:val="1"/>
      </w:numPr>
      <w:outlineLvl w:val="1"/>
    </w:pPr>
    <w:rPr>
      <w:sz w:val="20"/>
    </w:rPr>
  </w:style>
  <w:style w:type="paragraph" w:styleId="4">
    <w:name w:val="heading 3"/>
    <w:basedOn w:val="2"/>
    <w:next w:val="1"/>
    <w:qFormat/>
    <w:uiPriority w:val="2"/>
    <w:pPr>
      <w:numPr>
        <w:ilvl w:val="2"/>
      </w:numPr>
      <w:outlineLvl w:val="2"/>
    </w:pPr>
    <w:rPr>
      <w:b w:val="0"/>
      <w:i/>
      <w:sz w:val="20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17">
    <w:name w:val="Default Paragraph Font"/>
    <w:semiHidden/>
    <w:qFormat/>
    <w:uiPriority w:val="0"/>
  </w:style>
  <w:style w:type="table" w:default="1" w:styleId="1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Body Text"/>
    <w:basedOn w:val="1"/>
    <w:qFormat/>
    <w:uiPriority w:val="0"/>
    <w:pPr>
      <w:keepLines/>
      <w:spacing w:after="120"/>
      <w:ind w:left="720"/>
    </w:pPr>
  </w:style>
  <w:style w:type="paragraph" w:styleId="9">
    <w:name w:val="toc 3"/>
    <w:basedOn w:val="1"/>
    <w:next w:val="1"/>
    <w:qFormat/>
    <w:uiPriority w:val="0"/>
    <w:pPr>
      <w:ind w:left="840" w:leftChars="400"/>
    </w:pPr>
  </w:style>
  <w:style w:type="paragraph" w:styleId="10">
    <w:name w:val="footer"/>
    <w:basedOn w:val="1"/>
    <w:qFormat/>
    <w:uiPriority w:val="0"/>
    <w:pPr>
      <w:tabs>
        <w:tab w:val="center" w:pos="4320"/>
        <w:tab w:val="right" w:pos="8640"/>
      </w:tabs>
    </w:pPr>
  </w:style>
  <w:style w:type="paragraph" w:styleId="11">
    <w:name w:val="header"/>
    <w:basedOn w:val="1"/>
    <w:qFormat/>
    <w:uiPriority w:val="0"/>
    <w:pPr>
      <w:tabs>
        <w:tab w:val="center" w:pos="4320"/>
        <w:tab w:val="right" w:pos="8640"/>
      </w:tabs>
    </w:pPr>
  </w:style>
  <w:style w:type="paragraph" w:styleId="12">
    <w:name w:val="toc 1"/>
    <w:basedOn w:val="1"/>
    <w:next w:val="1"/>
    <w:qFormat/>
    <w:uiPriority w:val="39"/>
    <w:pPr>
      <w:tabs>
        <w:tab w:val="right" w:pos="9360"/>
      </w:tabs>
      <w:spacing w:before="240" w:after="60"/>
      <w:ind w:right="720"/>
    </w:pPr>
  </w:style>
  <w:style w:type="paragraph" w:styleId="13">
    <w:name w:val="toc 2"/>
    <w:basedOn w:val="1"/>
    <w:next w:val="1"/>
    <w:qFormat/>
    <w:uiPriority w:val="39"/>
    <w:pPr>
      <w:tabs>
        <w:tab w:val="right" w:pos="9360"/>
      </w:tabs>
      <w:ind w:left="432" w:right="720"/>
    </w:pPr>
  </w:style>
  <w:style w:type="paragraph" w:styleId="14">
    <w:name w:val="Title"/>
    <w:basedOn w:val="1"/>
    <w:next w:val="1"/>
    <w:qFormat/>
    <w:uiPriority w:val="0"/>
    <w:pPr>
      <w:spacing w:line="240" w:lineRule="auto"/>
      <w:jc w:val="center"/>
    </w:pPr>
    <w:rPr>
      <w:b/>
      <w:sz w:val="36"/>
    </w:rPr>
  </w:style>
  <w:style w:type="table" w:styleId="16">
    <w:name w:val="Table Grid"/>
    <w:basedOn w:val="1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18">
    <w:name w:val="page number"/>
    <w:basedOn w:val="17"/>
    <w:qFormat/>
    <w:uiPriority w:val="0"/>
  </w:style>
  <w:style w:type="paragraph" w:customStyle="1" w:styleId="19">
    <w:name w:val="InfoBlue"/>
    <w:basedOn w:val="1"/>
    <w:next w:val="8"/>
    <w:qFormat/>
    <w:uiPriority w:val="0"/>
    <w:pPr>
      <w:spacing w:after="120"/>
      <w:ind w:left="720"/>
    </w:pPr>
    <w:rPr>
      <w:i/>
      <w:color w:val="0000FF"/>
    </w:rPr>
  </w:style>
  <w:style w:type="paragraph" w:customStyle="1" w:styleId="20">
    <w:name w:val="Tabletext"/>
    <w:basedOn w:val="1"/>
    <w:qFormat/>
    <w:uiPriority w:val="0"/>
    <w:pPr>
      <w:keepLines/>
      <w:spacing w:after="120"/>
    </w:pPr>
  </w:style>
  <w:style w:type="paragraph" w:styleId="21">
    <w:name w:val="List Paragraph"/>
    <w:basedOn w:val="1"/>
    <w:qFormat/>
    <w:uiPriority w:val="34"/>
    <w:pPr>
      <w:ind w:firstLine="420" w:firstLineChars="200"/>
    </w:pPr>
  </w:style>
  <w:style w:type="paragraph" w:customStyle="1" w:styleId="22">
    <w:name w:val="正文1"/>
    <w:basedOn w:val="1"/>
    <w:qFormat/>
    <w:uiPriority w:val="0"/>
    <w:pPr>
      <w:ind w:right="-57" w:firstLine="480" w:firstLineChars="200"/>
    </w:pPr>
  </w:style>
  <w:style w:type="paragraph" w:customStyle="1" w:styleId="23">
    <w:name w:val="列表段落1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Office_11.3.0.8632_F1E327BC-269C-435d-A152-05C5408002CA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2021-10-11T12:08:00Z</dcterms:created>
  <dc:creator>29472</dc:creator>
  <cp:lastModifiedBy>董彦君</cp:lastModifiedBy>
  <dcterms:modified xsi:type="dcterms:W3CDTF">2021-11-05T15:35:03Z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2052-11.3.0.8632</vt:lpwstr>
  </property>
</Properties>
</file>