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8F1" w14:textId="1FF9651D" w:rsidR="00497B7F" w:rsidRDefault="008B3FEF" w:rsidP="00497B7F">
      <w:pPr>
        <w:pStyle w:val="a4"/>
        <w:jc w:val="right"/>
      </w:pPr>
      <w:r>
        <w:rPr>
          <w:rFonts w:ascii="Arial" w:hAnsi="Arial" w:hint="eastAsia"/>
        </w:rPr>
        <w:t>面向工业应用的柔性可扩展的边缘计算软件系统</w:t>
      </w:r>
      <w:r w:rsidR="00497B7F">
        <w:rPr>
          <w:rFonts w:ascii="Arial" w:hAnsi="Arial"/>
        </w:rPr>
        <w:fldChar w:fldCharType="begin"/>
      </w:r>
      <w:r w:rsidR="00497B7F">
        <w:rPr>
          <w:rFonts w:ascii="Arial" w:hAnsi="Arial"/>
        </w:rPr>
        <w:instrText xml:space="preserve"> SUBJECT  \* MERGEFORMAT </w:instrText>
      </w:r>
      <w:r w:rsidR="004C3937">
        <w:rPr>
          <w:rFonts w:ascii="Arial" w:hAnsi="Arial"/>
        </w:rPr>
        <w:fldChar w:fldCharType="separate"/>
      </w:r>
      <w:r w:rsidR="00497B7F">
        <w:rPr>
          <w:rFonts w:ascii="Arial" w:hAnsi="Arial"/>
        </w:rPr>
        <w:fldChar w:fldCharType="end"/>
      </w:r>
    </w:p>
    <w:p w14:paraId="3E2D4D4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AFACD8C" w14:textId="77777777" w:rsidR="00497B7F" w:rsidRDefault="00497B7F" w:rsidP="00497B7F">
      <w:pPr>
        <w:pStyle w:val="a4"/>
        <w:jc w:val="right"/>
      </w:pPr>
    </w:p>
    <w:p w14:paraId="32AC608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9FF1D64" w14:textId="77777777" w:rsidR="00497B7F" w:rsidRDefault="00497B7F" w:rsidP="00497B7F">
      <w:pPr>
        <w:pStyle w:val="InfoBlue"/>
      </w:pPr>
    </w:p>
    <w:p w14:paraId="6B1747B6" w14:textId="77777777" w:rsidR="00497B7F" w:rsidRDefault="00497B7F" w:rsidP="00497B7F">
      <w:pPr>
        <w:pStyle w:val="InfoBlue"/>
      </w:pPr>
    </w:p>
    <w:p w14:paraId="77270EC5" w14:textId="77777777" w:rsidR="00497B7F" w:rsidRDefault="00497B7F" w:rsidP="00497B7F">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06E8CEF"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C217FEC" w14:textId="77777777" w:rsidR="00497B7F" w:rsidRDefault="00497B7F" w:rsidP="00497B7F">
      <w:pPr>
        <w:pStyle w:val="a4"/>
        <w:rPr>
          <w:sz w:val="28"/>
        </w:rPr>
      </w:pPr>
    </w:p>
    <w:p w14:paraId="4C35451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2A790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BBE446" w14:textId="77777777" w:rsidTr="00272C8F">
        <w:tc>
          <w:tcPr>
            <w:tcW w:w="2304" w:type="dxa"/>
          </w:tcPr>
          <w:p w14:paraId="61537AAB" w14:textId="77777777" w:rsidR="00497B7F" w:rsidRDefault="00497B7F" w:rsidP="00272C8F">
            <w:pPr>
              <w:pStyle w:val="Tabletext"/>
              <w:jc w:val="center"/>
              <w:rPr>
                <w:b/>
              </w:rPr>
            </w:pPr>
            <w:r>
              <w:rPr>
                <w:rFonts w:hint="eastAsia"/>
                <w:b/>
              </w:rPr>
              <w:t>日期</w:t>
            </w:r>
          </w:p>
        </w:tc>
        <w:tc>
          <w:tcPr>
            <w:tcW w:w="1152" w:type="dxa"/>
          </w:tcPr>
          <w:p w14:paraId="5A95EE47" w14:textId="77777777" w:rsidR="00497B7F" w:rsidRDefault="00497B7F" w:rsidP="00272C8F">
            <w:pPr>
              <w:pStyle w:val="Tabletext"/>
              <w:jc w:val="center"/>
              <w:rPr>
                <w:b/>
              </w:rPr>
            </w:pPr>
            <w:r>
              <w:rPr>
                <w:rFonts w:hint="eastAsia"/>
                <w:b/>
              </w:rPr>
              <w:t>版本</w:t>
            </w:r>
          </w:p>
        </w:tc>
        <w:tc>
          <w:tcPr>
            <w:tcW w:w="3744" w:type="dxa"/>
          </w:tcPr>
          <w:p w14:paraId="44E2F2CF" w14:textId="77777777" w:rsidR="00497B7F" w:rsidRDefault="00497B7F" w:rsidP="00272C8F">
            <w:pPr>
              <w:pStyle w:val="Tabletext"/>
              <w:jc w:val="center"/>
              <w:rPr>
                <w:b/>
              </w:rPr>
            </w:pPr>
            <w:r>
              <w:rPr>
                <w:rFonts w:hint="eastAsia"/>
                <w:b/>
              </w:rPr>
              <w:t>说明</w:t>
            </w:r>
          </w:p>
        </w:tc>
        <w:tc>
          <w:tcPr>
            <w:tcW w:w="2304" w:type="dxa"/>
          </w:tcPr>
          <w:p w14:paraId="5189C0F2" w14:textId="77777777" w:rsidR="00497B7F" w:rsidRDefault="00497B7F" w:rsidP="00272C8F">
            <w:pPr>
              <w:pStyle w:val="Tabletext"/>
              <w:jc w:val="center"/>
              <w:rPr>
                <w:b/>
              </w:rPr>
            </w:pPr>
            <w:r>
              <w:rPr>
                <w:rFonts w:hint="eastAsia"/>
                <w:b/>
              </w:rPr>
              <w:t>作者</w:t>
            </w:r>
          </w:p>
        </w:tc>
      </w:tr>
      <w:tr w:rsidR="00497B7F" w14:paraId="1310B9B2" w14:textId="77777777" w:rsidTr="00272C8F">
        <w:tc>
          <w:tcPr>
            <w:tcW w:w="2304" w:type="dxa"/>
          </w:tcPr>
          <w:p w14:paraId="3F311B89" w14:textId="1344EAF6" w:rsidR="00497B7F" w:rsidRDefault="00497B7F" w:rsidP="0091470E">
            <w:pPr>
              <w:pStyle w:val="Tabletext"/>
              <w:jc w:val="center"/>
            </w:pPr>
            <w:r>
              <w:rPr>
                <w:rFonts w:ascii="Times New Roman"/>
              </w:rPr>
              <w:t>&lt;</w:t>
            </w:r>
            <w:r w:rsidR="0091470E">
              <w:rPr>
                <w:rFonts w:hint="eastAsia"/>
              </w:rPr>
              <w:t>1</w:t>
            </w:r>
            <w:r w:rsidR="0091470E">
              <w:t>3</w:t>
            </w:r>
            <w:r>
              <w:rPr>
                <w:rFonts w:ascii="Times New Roman"/>
              </w:rPr>
              <w:t>/</w:t>
            </w:r>
            <w:r w:rsidR="0091470E">
              <w:rPr>
                <w:rFonts w:hint="eastAsia"/>
              </w:rPr>
              <w:t>1</w:t>
            </w:r>
            <w:r w:rsidR="0091470E">
              <w:t>0</w:t>
            </w:r>
            <w:r>
              <w:rPr>
                <w:rFonts w:ascii="Times New Roman"/>
              </w:rPr>
              <w:t>/</w:t>
            </w:r>
            <w:r w:rsidR="0091470E">
              <w:rPr>
                <w:rFonts w:hint="eastAsia"/>
              </w:rPr>
              <w:t>2</w:t>
            </w:r>
            <w:r w:rsidR="0091470E">
              <w:t>021</w:t>
            </w:r>
            <w:r>
              <w:rPr>
                <w:rFonts w:ascii="Times New Roman"/>
              </w:rPr>
              <w:t>&gt;</w:t>
            </w:r>
          </w:p>
        </w:tc>
        <w:tc>
          <w:tcPr>
            <w:tcW w:w="1152" w:type="dxa"/>
          </w:tcPr>
          <w:p w14:paraId="59FA22E5" w14:textId="3890776F" w:rsidR="00497B7F" w:rsidRDefault="0091470E" w:rsidP="0091470E">
            <w:pPr>
              <w:pStyle w:val="Tabletext"/>
              <w:jc w:val="center"/>
            </w:pPr>
            <w:r>
              <w:rPr>
                <w:rFonts w:ascii="Times New Roman"/>
              </w:rPr>
              <w:t>0.1</w:t>
            </w:r>
          </w:p>
        </w:tc>
        <w:tc>
          <w:tcPr>
            <w:tcW w:w="3744" w:type="dxa"/>
          </w:tcPr>
          <w:p w14:paraId="6C199A02" w14:textId="262F222B" w:rsidR="00497B7F" w:rsidRDefault="0091470E" w:rsidP="0091470E">
            <w:pPr>
              <w:pStyle w:val="Tabletext"/>
              <w:jc w:val="center"/>
            </w:pPr>
            <w:r>
              <w:rPr>
                <w:rFonts w:ascii="Times New Roman" w:hint="eastAsia"/>
              </w:rPr>
              <w:t>需求调研</w:t>
            </w:r>
          </w:p>
        </w:tc>
        <w:tc>
          <w:tcPr>
            <w:tcW w:w="2304" w:type="dxa"/>
          </w:tcPr>
          <w:p w14:paraId="2D36315E" w14:textId="78803459" w:rsidR="00497B7F" w:rsidRDefault="0091470E" w:rsidP="0091470E">
            <w:pPr>
              <w:pStyle w:val="Tabletext"/>
              <w:jc w:val="center"/>
            </w:pPr>
            <w:r>
              <w:rPr>
                <w:rFonts w:ascii="Times New Roman" w:hint="eastAsia"/>
              </w:rPr>
              <w:t>张俸铭</w:t>
            </w:r>
          </w:p>
        </w:tc>
      </w:tr>
      <w:tr w:rsidR="00497B7F" w14:paraId="0E073759" w14:textId="77777777" w:rsidTr="00272C8F">
        <w:tc>
          <w:tcPr>
            <w:tcW w:w="2304" w:type="dxa"/>
          </w:tcPr>
          <w:p w14:paraId="03B08D47" w14:textId="77777777" w:rsidR="00497B7F" w:rsidRDefault="00497B7F" w:rsidP="0091470E">
            <w:pPr>
              <w:pStyle w:val="Tabletext"/>
              <w:jc w:val="center"/>
            </w:pPr>
          </w:p>
        </w:tc>
        <w:tc>
          <w:tcPr>
            <w:tcW w:w="1152" w:type="dxa"/>
          </w:tcPr>
          <w:p w14:paraId="27288555" w14:textId="77777777" w:rsidR="00497B7F" w:rsidRDefault="00497B7F" w:rsidP="0091470E">
            <w:pPr>
              <w:pStyle w:val="Tabletext"/>
              <w:jc w:val="center"/>
            </w:pPr>
          </w:p>
        </w:tc>
        <w:tc>
          <w:tcPr>
            <w:tcW w:w="3744" w:type="dxa"/>
          </w:tcPr>
          <w:p w14:paraId="588FCB9E" w14:textId="77777777" w:rsidR="00497B7F" w:rsidRDefault="00497B7F" w:rsidP="0091470E">
            <w:pPr>
              <w:pStyle w:val="Tabletext"/>
              <w:jc w:val="center"/>
            </w:pPr>
          </w:p>
        </w:tc>
        <w:tc>
          <w:tcPr>
            <w:tcW w:w="2304" w:type="dxa"/>
          </w:tcPr>
          <w:p w14:paraId="1F836004" w14:textId="77777777" w:rsidR="00497B7F" w:rsidRDefault="00497B7F" w:rsidP="0091470E">
            <w:pPr>
              <w:pStyle w:val="Tabletext"/>
              <w:jc w:val="center"/>
            </w:pPr>
          </w:p>
        </w:tc>
      </w:tr>
      <w:tr w:rsidR="00497B7F" w14:paraId="6649A955" w14:textId="77777777" w:rsidTr="00272C8F">
        <w:tc>
          <w:tcPr>
            <w:tcW w:w="2304" w:type="dxa"/>
          </w:tcPr>
          <w:p w14:paraId="45E30628" w14:textId="77777777" w:rsidR="00497B7F" w:rsidRDefault="00497B7F" w:rsidP="0091470E">
            <w:pPr>
              <w:pStyle w:val="Tabletext"/>
              <w:jc w:val="center"/>
            </w:pPr>
          </w:p>
        </w:tc>
        <w:tc>
          <w:tcPr>
            <w:tcW w:w="1152" w:type="dxa"/>
          </w:tcPr>
          <w:p w14:paraId="3170088B" w14:textId="77777777" w:rsidR="00497B7F" w:rsidRDefault="00497B7F" w:rsidP="0091470E">
            <w:pPr>
              <w:pStyle w:val="Tabletext"/>
              <w:jc w:val="center"/>
            </w:pPr>
          </w:p>
        </w:tc>
        <w:tc>
          <w:tcPr>
            <w:tcW w:w="3744" w:type="dxa"/>
          </w:tcPr>
          <w:p w14:paraId="3204986F" w14:textId="77777777" w:rsidR="00497B7F" w:rsidRDefault="00497B7F" w:rsidP="0091470E">
            <w:pPr>
              <w:pStyle w:val="Tabletext"/>
              <w:jc w:val="center"/>
            </w:pPr>
          </w:p>
        </w:tc>
        <w:tc>
          <w:tcPr>
            <w:tcW w:w="2304" w:type="dxa"/>
          </w:tcPr>
          <w:p w14:paraId="7558AF4A" w14:textId="77777777" w:rsidR="00497B7F" w:rsidRDefault="00497B7F" w:rsidP="0091470E">
            <w:pPr>
              <w:pStyle w:val="Tabletext"/>
              <w:jc w:val="center"/>
            </w:pPr>
          </w:p>
        </w:tc>
      </w:tr>
      <w:tr w:rsidR="00497B7F" w14:paraId="0C0CCDAE" w14:textId="77777777" w:rsidTr="00272C8F">
        <w:tc>
          <w:tcPr>
            <w:tcW w:w="2304" w:type="dxa"/>
          </w:tcPr>
          <w:p w14:paraId="32F22109" w14:textId="77777777" w:rsidR="00497B7F" w:rsidRDefault="00497B7F" w:rsidP="0091470E">
            <w:pPr>
              <w:pStyle w:val="Tabletext"/>
              <w:jc w:val="center"/>
            </w:pPr>
          </w:p>
        </w:tc>
        <w:tc>
          <w:tcPr>
            <w:tcW w:w="1152" w:type="dxa"/>
          </w:tcPr>
          <w:p w14:paraId="0DEA131D" w14:textId="77777777" w:rsidR="00497B7F" w:rsidRDefault="00497B7F" w:rsidP="0091470E">
            <w:pPr>
              <w:pStyle w:val="Tabletext"/>
              <w:jc w:val="center"/>
            </w:pPr>
          </w:p>
        </w:tc>
        <w:tc>
          <w:tcPr>
            <w:tcW w:w="3744" w:type="dxa"/>
          </w:tcPr>
          <w:p w14:paraId="67EC05E4" w14:textId="77777777" w:rsidR="00497B7F" w:rsidRDefault="00497B7F" w:rsidP="0091470E">
            <w:pPr>
              <w:pStyle w:val="Tabletext"/>
              <w:jc w:val="center"/>
            </w:pPr>
          </w:p>
        </w:tc>
        <w:tc>
          <w:tcPr>
            <w:tcW w:w="2304" w:type="dxa"/>
          </w:tcPr>
          <w:p w14:paraId="64AAEB2B" w14:textId="77777777" w:rsidR="00497B7F" w:rsidRDefault="00497B7F" w:rsidP="0091470E">
            <w:pPr>
              <w:pStyle w:val="Tabletext"/>
              <w:jc w:val="center"/>
            </w:pPr>
          </w:p>
        </w:tc>
      </w:tr>
    </w:tbl>
    <w:p w14:paraId="623B45C1" w14:textId="77777777" w:rsidR="00497B7F" w:rsidRDefault="00497B7F" w:rsidP="00497B7F"/>
    <w:p w14:paraId="16EFEA23" w14:textId="77777777" w:rsidR="00497B7F" w:rsidRDefault="00497B7F" w:rsidP="00497B7F">
      <w:pPr>
        <w:pStyle w:val="a4"/>
      </w:pPr>
      <w:r>
        <w:br w:type="page"/>
      </w:r>
      <w:r>
        <w:rPr>
          <w:rFonts w:hint="eastAsia"/>
        </w:rPr>
        <w:lastRenderedPageBreak/>
        <w:t>目录</w:t>
      </w:r>
    </w:p>
    <w:p w14:paraId="0CF5FF35" w14:textId="77777777"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14:paraId="544C5A76"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14:paraId="1037424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14:paraId="32F6565D"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14:paraId="2F5C0CF2"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14:paraId="79696D9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14:paraId="5C9F07BC"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14:paraId="5BF8A01F"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14:paraId="6C23A385"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14:paraId="2E45127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14:paraId="2AE311EA"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14:paraId="643302F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14:paraId="1404B59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14:paraId="13B713C3"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14:paraId="717DD24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14:paraId="02F85DEA"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14:paraId="0D377A0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14:paraId="24504159"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14:paraId="35E7BAA8" w14:textId="77777777"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14:paraId="15F086A1" w14:textId="77777777"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14:paraId="47698423" w14:textId="77777777"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14:paraId="35FF0EA7" w14:textId="77777777"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14:paraId="14E1F1A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14:paraId="3AFFD3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35A300E"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35F23EF6" w14:textId="7528A648" w:rsidR="00E67440" w:rsidRDefault="00E67440">
      <w:pPr>
        <w:pStyle w:val="2"/>
        <w:numPr>
          <w:ilvl w:val="1"/>
          <w:numId w:val="1"/>
        </w:numPr>
      </w:pPr>
      <w:bookmarkStart w:id="2" w:name="_Toc498836224"/>
      <w:bookmarkStart w:id="3" w:name="_Toc54269953"/>
      <w:r>
        <w:rPr>
          <w:rFonts w:hint="eastAsia"/>
        </w:rPr>
        <w:t>目的</w:t>
      </w:r>
      <w:bookmarkEnd w:id="2"/>
      <w:bookmarkEnd w:id="3"/>
    </w:p>
    <w:p w14:paraId="594D68AB" w14:textId="7EFD7618" w:rsidR="00B91FDA" w:rsidRDefault="00B91FDA" w:rsidP="00B91FDA">
      <w:pPr>
        <w:pStyle w:val="a9"/>
        <w:ind w:left="765" w:firstLineChars="200" w:firstLine="400"/>
      </w:pPr>
      <w:r>
        <w:rPr>
          <w:rFonts w:hint="eastAsia"/>
        </w:rPr>
        <w:t>此软件需求规约文档</w:t>
      </w:r>
      <w:r w:rsidR="003363C1">
        <w:rPr>
          <w:rFonts w:hint="eastAsia"/>
        </w:rPr>
        <w:t>用于</w:t>
      </w:r>
      <w:r w:rsidR="00FE4CD9">
        <w:rPr>
          <w:rFonts w:hint="eastAsia"/>
        </w:rPr>
        <w:t>描述</w:t>
      </w:r>
      <w:r w:rsidR="002B0FB2">
        <w:rPr>
          <w:rFonts w:hint="eastAsia"/>
        </w:rPr>
        <w:t>面向工业应用的柔性可扩展的边缘计算软件系统的功能</w:t>
      </w:r>
      <w:r>
        <w:rPr>
          <w:rFonts w:hint="eastAsia"/>
        </w:rPr>
        <w:t>需求。本文档将详细地说明项目的</w:t>
      </w:r>
      <w:r w:rsidR="00FA22F1">
        <w:rPr>
          <w:rFonts w:hint="eastAsia"/>
        </w:rPr>
        <w:t>整体效果、具体的功能和</w:t>
      </w:r>
      <w:r>
        <w:rPr>
          <w:rFonts w:hint="eastAsia"/>
        </w:rPr>
        <w:t>非功能需求以及设计约束，同时提供软件需求说明所需的其他相关要素。</w:t>
      </w:r>
    </w:p>
    <w:p w14:paraId="4FF9A670" w14:textId="09C4C287" w:rsidR="00E67440" w:rsidRDefault="00E67440">
      <w:pPr>
        <w:pStyle w:val="2"/>
      </w:pPr>
      <w:bookmarkStart w:id="4" w:name="_Toc498836226"/>
      <w:bookmarkStart w:id="5" w:name="_Toc54269954"/>
      <w:r>
        <w:rPr>
          <w:rFonts w:hint="eastAsia"/>
        </w:rPr>
        <w:t>定义、首字母缩写词和缩略语</w:t>
      </w:r>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46"/>
        <w:gridCol w:w="7370"/>
      </w:tblGrid>
      <w:tr w:rsidR="003D4A4F" w14:paraId="227559F7" w14:textId="77777777" w:rsidTr="005E0CA2">
        <w:trPr>
          <w:trHeight w:val="617"/>
          <w:jc w:val="center"/>
        </w:trPr>
        <w:tc>
          <w:tcPr>
            <w:tcW w:w="1134" w:type="dxa"/>
            <w:vAlign w:val="center"/>
          </w:tcPr>
          <w:p w14:paraId="73BFE796" w14:textId="377EA446" w:rsidR="003D4A4F" w:rsidRDefault="003D4A4F" w:rsidP="00394194">
            <w:pPr>
              <w:jc w:val="center"/>
              <w:rPr>
                <w:rFonts w:ascii="Times New Roman"/>
                <w:b/>
                <w:bCs/>
                <w:lang w:val="en"/>
              </w:rPr>
            </w:pPr>
            <w:r>
              <w:rPr>
                <w:rFonts w:ascii="Times New Roman"/>
                <w:b/>
                <w:bCs/>
                <w:lang w:val="en"/>
              </w:rPr>
              <w:t>定义</w:t>
            </w:r>
          </w:p>
        </w:tc>
        <w:tc>
          <w:tcPr>
            <w:tcW w:w="846" w:type="dxa"/>
            <w:vAlign w:val="center"/>
          </w:tcPr>
          <w:p w14:paraId="7F277EF3" w14:textId="1ED6F99F" w:rsidR="003D4A4F" w:rsidRDefault="00EB5DDF" w:rsidP="00EB5DDF">
            <w:pPr>
              <w:jc w:val="center"/>
              <w:rPr>
                <w:rFonts w:ascii="Times New Roman"/>
                <w:b/>
                <w:bCs/>
                <w:lang w:val="en"/>
              </w:rPr>
            </w:pPr>
            <w:r>
              <w:rPr>
                <w:rFonts w:ascii="Times New Roman" w:hint="eastAsia"/>
                <w:b/>
                <w:bCs/>
                <w:lang w:val="en"/>
              </w:rPr>
              <w:t>缩略语</w:t>
            </w:r>
          </w:p>
        </w:tc>
        <w:tc>
          <w:tcPr>
            <w:tcW w:w="7370" w:type="dxa"/>
            <w:vAlign w:val="center"/>
          </w:tcPr>
          <w:p w14:paraId="24245FA1" w14:textId="6B643A8F" w:rsidR="003D4A4F" w:rsidRDefault="003D4A4F" w:rsidP="00394194">
            <w:pPr>
              <w:jc w:val="center"/>
              <w:rPr>
                <w:rFonts w:ascii="Times New Roman"/>
                <w:b/>
                <w:bCs/>
                <w:lang w:val="en"/>
              </w:rPr>
            </w:pPr>
            <w:r>
              <w:rPr>
                <w:rFonts w:ascii="Times New Roman"/>
                <w:b/>
                <w:bCs/>
                <w:lang w:val="en"/>
              </w:rPr>
              <w:t>含义</w:t>
            </w:r>
          </w:p>
        </w:tc>
      </w:tr>
      <w:tr w:rsidR="003D4A4F" w14:paraId="73EA6E88" w14:textId="77777777" w:rsidTr="005E0CA2">
        <w:trPr>
          <w:trHeight w:val="617"/>
          <w:jc w:val="center"/>
        </w:trPr>
        <w:tc>
          <w:tcPr>
            <w:tcW w:w="1134" w:type="dxa"/>
            <w:vAlign w:val="center"/>
          </w:tcPr>
          <w:p w14:paraId="0B090E3C" w14:textId="3D7393C7" w:rsidR="003D4A4F" w:rsidRDefault="003D4A4F" w:rsidP="00394194">
            <w:pPr>
              <w:jc w:val="center"/>
              <w:rPr>
                <w:rFonts w:ascii="Times New Roman"/>
                <w:lang w:val="en"/>
              </w:rPr>
            </w:pPr>
            <w:r>
              <w:rPr>
                <w:rFonts w:ascii="Times New Roman" w:hint="eastAsia"/>
                <w:lang w:val="en"/>
              </w:rPr>
              <w:t>边缘计算软件系统</w:t>
            </w:r>
          </w:p>
        </w:tc>
        <w:tc>
          <w:tcPr>
            <w:tcW w:w="846" w:type="dxa"/>
            <w:vAlign w:val="center"/>
          </w:tcPr>
          <w:p w14:paraId="512A3830" w14:textId="16DCD093" w:rsidR="003D4A4F" w:rsidRDefault="003D4A4F" w:rsidP="00EB5DDF">
            <w:pPr>
              <w:jc w:val="center"/>
              <w:rPr>
                <w:rFonts w:ascii="Times New Roman"/>
              </w:rPr>
            </w:pPr>
            <w:r>
              <w:rPr>
                <w:rFonts w:ascii="Times New Roman" w:hint="eastAsia"/>
              </w:rPr>
              <w:t>E</w:t>
            </w:r>
            <w:r>
              <w:rPr>
                <w:rFonts w:ascii="Times New Roman"/>
              </w:rPr>
              <w:t>CSS</w:t>
            </w:r>
          </w:p>
        </w:tc>
        <w:tc>
          <w:tcPr>
            <w:tcW w:w="7370" w:type="dxa"/>
            <w:vAlign w:val="center"/>
          </w:tcPr>
          <w:p w14:paraId="7573BB6E" w14:textId="230199F0" w:rsidR="003D4A4F" w:rsidRDefault="009975A4" w:rsidP="00394194">
            <w:pPr>
              <w:rPr>
                <w:rFonts w:ascii="Times New Roman"/>
                <w:lang w:val="en"/>
              </w:rPr>
            </w:pPr>
            <w:r w:rsidRPr="009975A4">
              <w:rPr>
                <w:rFonts w:ascii="Times New Roman"/>
              </w:rPr>
              <w:t>在靠近</w:t>
            </w:r>
            <w:r w:rsidR="008D1202">
              <w:rPr>
                <w:rFonts w:ascii="Times New Roman" w:hint="eastAsia"/>
              </w:rPr>
              <w:t>数据源（设备端）</w:t>
            </w:r>
            <w:r w:rsidRPr="009975A4">
              <w:rPr>
                <w:rFonts w:ascii="Times New Roman"/>
              </w:rPr>
              <w:t>采用网络、计算、存储、应用核心能力为一体的开放平台，就近提供</w:t>
            </w:r>
            <w:r w:rsidR="00622F9A">
              <w:rPr>
                <w:rFonts w:ascii="Times New Roman" w:hint="eastAsia"/>
              </w:rPr>
              <w:t>有限的低时延</w:t>
            </w:r>
            <w:r w:rsidRPr="009975A4">
              <w:rPr>
                <w:rFonts w:ascii="Times New Roman"/>
              </w:rPr>
              <w:t>服务</w:t>
            </w:r>
            <w:r w:rsidR="00715FAE">
              <w:rPr>
                <w:rFonts w:ascii="Times New Roman" w:hint="eastAsia"/>
              </w:rPr>
              <w:t>，并</w:t>
            </w:r>
            <w:r w:rsidR="005A1630">
              <w:rPr>
                <w:rFonts w:ascii="Times New Roman" w:hint="eastAsia"/>
              </w:rPr>
              <w:t>接入</w:t>
            </w:r>
            <w:r w:rsidR="00715FAE">
              <w:rPr>
                <w:rFonts w:ascii="Times New Roman" w:hint="eastAsia"/>
              </w:rPr>
              <w:t>云平台进行</w:t>
            </w:r>
            <w:r w:rsidR="00D86C37">
              <w:rPr>
                <w:rFonts w:ascii="Times New Roman" w:hint="eastAsia"/>
              </w:rPr>
              <w:t>管理</w:t>
            </w:r>
            <w:r w:rsidR="00866AFA">
              <w:rPr>
                <w:rFonts w:ascii="Times New Roman" w:hint="eastAsia"/>
              </w:rPr>
              <w:t>和</w:t>
            </w:r>
            <w:r w:rsidR="007B2FB7">
              <w:rPr>
                <w:rFonts w:ascii="Times New Roman" w:hint="eastAsia"/>
              </w:rPr>
              <w:t>计算的软件系统</w:t>
            </w:r>
            <w:r w:rsidRPr="009975A4">
              <w:rPr>
                <w:rFonts w:ascii="Times New Roman"/>
              </w:rPr>
              <w:t>。</w:t>
            </w:r>
          </w:p>
        </w:tc>
      </w:tr>
      <w:tr w:rsidR="003D4A4F" w14:paraId="1D851C6B" w14:textId="77777777" w:rsidTr="005E0CA2">
        <w:trPr>
          <w:trHeight w:val="617"/>
          <w:jc w:val="center"/>
        </w:trPr>
        <w:tc>
          <w:tcPr>
            <w:tcW w:w="1134" w:type="dxa"/>
            <w:vAlign w:val="center"/>
          </w:tcPr>
          <w:p w14:paraId="039F561D" w14:textId="09277329" w:rsidR="003D4A4F" w:rsidRDefault="006E0289" w:rsidP="00394194">
            <w:pPr>
              <w:jc w:val="center"/>
              <w:rPr>
                <w:rFonts w:ascii="Times New Roman"/>
                <w:lang w:val="en"/>
              </w:rPr>
            </w:pPr>
            <w:r>
              <w:rPr>
                <w:rFonts w:ascii="Times New Roman" w:hint="eastAsia"/>
                <w:lang w:val="en"/>
              </w:rPr>
              <w:t>业务流程管理</w:t>
            </w:r>
            <w:r w:rsidR="00474F15">
              <w:rPr>
                <w:rFonts w:ascii="Times New Roman" w:hint="eastAsia"/>
                <w:lang w:val="en"/>
              </w:rPr>
              <w:t>标记</w:t>
            </w:r>
          </w:p>
        </w:tc>
        <w:tc>
          <w:tcPr>
            <w:tcW w:w="846" w:type="dxa"/>
            <w:vAlign w:val="center"/>
          </w:tcPr>
          <w:p w14:paraId="1C08E3BB" w14:textId="1E10FC99" w:rsidR="003D4A4F" w:rsidRDefault="002D1397" w:rsidP="00EB5DDF">
            <w:pPr>
              <w:jc w:val="center"/>
              <w:rPr>
                <w:rFonts w:ascii="Times New Roman"/>
              </w:rPr>
            </w:pPr>
            <w:r>
              <w:rPr>
                <w:rFonts w:ascii="Times New Roman" w:hint="eastAsia"/>
              </w:rPr>
              <w:t>B</w:t>
            </w:r>
            <w:r>
              <w:rPr>
                <w:rFonts w:ascii="Times New Roman"/>
              </w:rPr>
              <w:t>PM</w:t>
            </w:r>
            <w:r w:rsidR="00474F15">
              <w:rPr>
                <w:rFonts w:ascii="Times New Roman" w:hint="eastAsia"/>
              </w:rPr>
              <w:t>N</w:t>
            </w:r>
          </w:p>
        </w:tc>
        <w:tc>
          <w:tcPr>
            <w:tcW w:w="7370" w:type="dxa"/>
            <w:vAlign w:val="center"/>
          </w:tcPr>
          <w:p w14:paraId="12B75002" w14:textId="2B4D9F53" w:rsidR="003D4A4F" w:rsidRDefault="00304D14" w:rsidP="00394194">
            <w:pPr>
              <w:rPr>
                <w:rFonts w:ascii="Times New Roman"/>
                <w:lang w:val="en"/>
              </w:rPr>
            </w:pPr>
            <w:r>
              <w:rPr>
                <w:rFonts w:ascii="Arial" w:hAnsi="Arial" w:cs="Arial"/>
                <w:color w:val="202124"/>
                <w:shd w:val="clear" w:color="auto" w:fill="FFFFFF"/>
              </w:rPr>
              <w:t>一套图形化</w:t>
            </w:r>
            <w:r w:rsidR="0069173B">
              <w:rPr>
                <w:rFonts w:ascii="Arial" w:hAnsi="Arial" w:cs="Arial" w:hint="eastAsia"/>
                <w:color w:val="202124"/>
                <w:shd w:val="clear" w:color="auto" w:fill="FFFFFF"/>
              </w:rPr>
              <w:t>的</w:t>
            </w:r>
            <w:r w:rsidR="00A57283">
              <w:rPr>
                <w:rFonts w:ascii="Arial" w:hAnsi="Arial" w:cs="Arial" w:hint="eastAsia"/>
                <w:color w:val="202124"/>
                <w:shd w:val="clear" w:color="auto" w:fill="FFFFFF"/>
              </w:rPr>
              <w:t>流程建模标准</w:t>
            </w:r>
            <w:r>
              <w:rPr>
                <w:rFonts w:ascii="Arial" w:hAnsi="Arial" w:cs="Arial"/>
                <w:color w:val="202124"/>
                <w:shd w:val="clear" w:color="auto" w:fill="FFFFFF"/>
              </w:rPr>
              <w:t>，用于以业务流程模型详细说明各种业务流程。</w:t>
            </w:r>
          </w:p>
        </w:tc>
      </w:tr>
      <w:tr w:rsidR="003D4A4F" w14:paraId="42E23DAB" w14:textId="77777777" w:rsidTr="005E0CA2">
        <w:trPr>
          <w:trHeight w:val="617"/>
          <w:jc w:val="center"/>
        </w:trPr>
        <w:tc>
          <w:tcPr>
            <w:tcW w:w="1134" w:type="dxa"/>
            <w:vAlign w:val="center"/>
          </w:tcPr>
          <w:p w14:paraId="169FF77C" w14:textId="02028981" w:rsidR="003D4A4F" w:rsidRDefault="006368C4" w:rsidP="00394194">
            <w:pPr>
              <w:jc w:val="center"/>
              <w:rPr>
                <w:rFonts w:ascii="Times New Roman"/>
                <w:lang w:val="en"/>
              </w:rPr>
            </w:pPr>
            <w:r>
              <w:rPr>
                <w:rFonts w:ascii="Times New Roman" w:hint="eastAsia"/>
                <w:lang w:val="en"/>
              </w:rPr>
              <w:t>协议集成系统</w:t>
            </w:r>
          </w:p>
        </w:tc>
        <w:tc>
          <w:tcPr>
            <w:tcW w:w="846" w:type="dxa"/>
            <w:vAlign w:val="center"/>
          </w:tcPr>
          <w:p w14:paraId="74CC53DB" w14:textId="25183071" w:rsidR="003D4A4F" w:rsidRDefault="00E37BA0" w:rsidP="00EB5DDF">
            <w:pPr>
              <w:jc w:val="center"/>
              <w:rPr>
                <w:rFonts w:ascii="Times New Roman"/>
                <w:lang w:val="en"/>
              </w:rPr>
            </w:pPr>
            <w:r>
              <w:rPr>
                <w:rFonts w:ascii="Times New Roman" w:hint="eastAsia"/>
                <w:lang w:val="en"/>
              </w:rPr>
              <w:t>PIS</w:t>
            </w:r>
          </w:p>
        </w:tc>
        <w:tc>
          <w:tcPr>
            <w:tcW w:w="7370" w:type="dxa"/>
            <w:vAlign w:val="center"/>
          </w:tcPr>
          <w:p w14:paraId="11E615E2" w14:textId="59277CA0" w:rsidR="003D4A4F" w:rsidRDefault="00F5555D" w:rsidP="00394194">
            <w:pPr>
              <w:rPr>
                <w:rFonts w:ascii="Times New Roman"/>
                <w:lang w:val="en"/>
              </w:rPr>
            </w:pPr>
            <w:r w:rsidRPr="00F5555D">
              <w:rPr>
                <w:rFonts w:ascii="Times New Roman" w:hint="eastAsia"/>
                <w:lang w:val="en"/>
              </w:rPr>
              <w:t>将</w:t>
            </w:r>
            <w:r>
              <w:rPr>
                <w:rFonts w:ascii="Times New Roman" w:hint="eastAsia"/>
                <w:lang w:val="en"/>
              </w:rPr>
              <w:t>各类</w:t>
            </w:r>
            <w:r w:rsidR="00781ECE">
              <w:rPr>
                <w:rFonts w:ascii="Times New Roman" w:hint="eastAsia"/>
                <w:lang w:val="en"/>
              </w:rPr>
              <w:t>协议或规则</w:t>
            </w:r>
            <w:r w:rsidRPr="00F5555D">
              <w:rPr>
                <w:rFonts w:ascii="Times New Roman" w:hint="eastAsia"/>
                <w:lang w:val="en"/>
              </w:rPr>
              <w:t>集成到相互关联的、统一和协调的系统之中，使资源达到充分共享，实现集中、高效、便利的管理</w:t>
            </w:r>
            <w:r w:rsidR="00701EEE">
              <w:rPr>
                <w:rFonts w:ascii="Times New Roman" w:hint="eastAsia"/>
                <w:lang w:val="en"/>
              </w:rPr>
              <w:t>。</w:t>
            </w:r>
          </w:p>
        </w:tc>
      </w:tr>
      <w:tr w:rsidR="003D4A4F" w14:paraId="64363693" w14:textId="77777777" w:rsidTr="005E0CA2">
        <w:trPr>
          <w:trHeight w:val="617"/>
          <w:jc w:val="center"/>
        </w:trPr>
        <w:tc>
          <w:tcPr>
            <w:tcW w:w="1134" w:type="dxa"/>
            <w:vAlign w:val="center"/>
          </w:tcPr>
          <w:p w14:paraId="7C64964B" w14:textId="1BA6D860" w:rsidR="003D4A4F" w:rsidRDefault="00F3748D" w:rsidP="00394194">
            <w:pPr>
              <w:jc w:val="center"/>
              <w:rPr>
                <w:rFonts w:ascii="Times New Roman"/>
                <w:lang w:val="en"/>
              </w:rPr>
            </w:pPr>
            <w:r>
              <w:rPr>
                <w:rFonts w:ascii="Times New Roman" w:hint="eastAsia"/>
                <w:lang w:val="en"/>
              </w:rPr>
              <w:t>工业异构设备</w:t>
            </w:r>
          </w:p>
        </w:tc>
        <w:tc>
          <w:tcPr>
            <w:tcW w:w="846" w:type="dxa"/>
            <w:vAlign w:val="center"/>
          </w:tcPr>
          <w:p w14:paraId="40E8556A" w14:textId="0128D472" w:rsidR="003D4A4F" w:rsidRDefault="00A67808" w:rsidP="00EB5DDF">
            <w:pPr>
              <w:jc w:val="center"/>
              <w:rPr>
                <w:rFonts w:ascii="Times New Roman"/>
                <w:lang w:val="en"/>
              </w:rPr>
            </w:pPr>
            <w:r>
              <w:rPr>
                <w:rFonts w:ascii="Times New Roman" w:hint="eastAsia"/>
                <w:lang w:val="en"/>
              </w:rPr>
              <w:t>I</w:t>
            </w:r>
            <w:r>
              <w:rPr>
                <w:rFonts w:ascii="Times New Roman"/>
                <w:lang w:val="en"/>
              </w:rPr>
              <w:t>HD</w:t>
            </w:r>
          </w:p>
        </w:tc>
        <w:tc>
          <w:tcPr>
            <w:tcW w:w="7370" w:type="dxa"/>
            <w:vAlign w:val="center"/>
          </w:tcPr>
          <w:p w14:paraId="39E6BEE5" w14:textId="72AF67E2" w:rsidR="003D4A4F" w:rsidRDefault="00A15159" w:rsidP="00394194">
            <w:pPr>
              <w:rPr>
                <w:rFonts w:ascii="Times New Roman"/>
                <w:lang w:val="en"/>
              </w:rPr>
            </w:pPr>
            <w:r>
              <w:rPr>
                <w:rFonts w:ascii="Times New Roman" w:hint="eastAsia"/>
                <w:lang w:val="en"/>
              </w:rPr>
              <w:t>工业</w:t>
            </w:r>
            <w:r w:rsidR="004B04B5">
              <w:rPr>
                <w:rFonts w:ascii="Times New Roman" w:hint="eastAsia"/>
                <w:lang w:val="en"/>
              </w:rPr>
              <w:t>生产</w:t>
            </w:r>
            <w:r>
              <w:rPr>
                <w:rFonts w:ascii="Times New Roman" w:hint="eastAsia"/>
                <w:lang w:val="en"/>
              </w:rPr>
              <w:t>场景</w:t>
            </w:r>
            <w:r w:rsidR="005E0CA2">
              <w:rPr>
                <w:rFonts w:ascii="Times New Roman" w:hint="eastAsia"/>
                <w:lang w:val="en"/>
              </w:rPr>
              <w:t>下</w:t>
            </w:r>
            <w:r w:rsidR="002E1445">
              <w:rPr>
                <w:rFonts w:ascii="Times New Roman" w:hint="eastAsia"/>
                <w:lang w:val="en"/>
              </w:rPr>
              <w:t>应用不同通信协议、</w:t>
            </w:r>
            <w:r w:rsidR="003F3242">
              <w:rPr>
                <w:rFonts w:ascii="Times New Roman" w:hint="eastAsia"/>
                <w:lang w:val="en"/>
              </w:rPr>
              <w:t>使用</w:t>
            </w:r>
            <w:r w:rsidR="00806C57">
              <w:rPr>
                <w:rFonts w:ascii="Times New Roman" w:hint="eastAsia"/>
                <w:lang w:val="en"/>
              </w:rPr>
              <w:t>不同数据解析方法的</w:t>
            </w:r>
            <w:r w:rsidR="002545D1">
              <w:rPr>
                <w:rFonts w:ascii="Times New Roman" w:hint="eastAsia"/>
                <w:lang w:val="en"/>
              </w:rPr>
              <w:t>高度异构化设备</w:t>
            </w:r>
            <w:r w:rsidR="00281C59">
              <w:rPr>
                <w:rFonts w:ascii="Times New Roman" w:hint="eastAsia"/>
                <w:lang w:val="en"/>
              </w:rPr>
              <w:t>。</w:t>
            </w:r>
          </w:p>
        </w:tc>
      </w:tr>
    </w:tbl>
    <w:p w14:paraId="5C675CFA" w14:textId="77777777" w:rsidR="003D4A4F" w:rsidRPr="003D4A4F" w:rsidRDefault="003D4A4F" w:rsidP="003D4A4F"/>
    <w:p w14:paraId="4F909C11" w14:textId="5E284B68" w:rsidR="00E67440" w:rsidRDefault="00E67440">
      <w:pPr>
        <w:pStyle w:val="2"/>
      </w:pPr>
      <w:bookmarkStart w:id="6" w:name="_Toc498836227"/>
      <w:bookmarkStart w:id="7" w:name="_Toc54269955"/>
      <w:r>
        <w:rPr>
          <w:rFonts w:hint="eastAsia"/>
        </w:rPr>
        <w:t>参考资料</w:t>
      </w:r>
      <w:bookmarkEnd w:id="6"/>
      <w:bookmarkEnd w:id="7"/>
    </w:p>
    <w:p w14:paraId="4AE1AA6D" w14:textId="52D3A221" w:rsidR="0089056D" w:rsidRDefault="000C67B8" w:rsidP="0089056D">
      <w:pPr>
        <w:ind w:left="720"/>
      </w:pPr>
      <w:r>
        <w:rPr>
          <w:rFonts w:hint="eastAsia"/>
        </w:rPr>
        <w:t>[</w:t>
      </w:r>
      <w:r>
        <w:t xml:space="preserve">1] </w:t>
      </w:r>
      <w:r w:rsidR="00506436">
        <w:rPr>
          <w:rFonts w:hint="eastAsia"/>
        </w:rPr>
        <w:t>《面向工业应用</w:t>
      </w:r>
      <w:r w:rsidR="00FC6BB7">
        <w:rPr>
          <w:rFonts w:hint="eastAsia"/>
        </w:rPr>
        <w:t>的柔性可扩展的边缘计算软件系统—立项建议书</w:t>
      </w:r>
      <w:r w:rsidR="00506436">
        <w:rPr>
          <w:rFonts w:hint="eastAsia"/>
        </w:rPr>
        <w:t>》</w:t>
      </w:r>
      <w:r w:rsidR="009B2A19">
        <w:rPr>
          <w:rFonts w:hint="eastAsia"/>
        </w:rPr>
        <w:t>，高级软件开发与管理课程第1小组。</w:t>
      </w:r>
    </w:p>
    <w:p w14:paraId="1BFFA442" w14:textId="6584FB4C" w:rsidR="00DE199A" w:rsidRDefault="00DE199A" w:rsidP="0089056D">
      <w:pPr>
        <w:ind w:left="720"/>
      </w:pPr>
      <w:r>
        <w:rPr>
          <w:rFonts w:hint="eastAsia"/>
        </w:rPr>
        <w:t>[</w:t>
      </w:r>
      <w:r>
        <w:t xml:space="preserve">2] </w:t>
      </w:r>
      <w:r w:rsidR="00AC15D8">
        <w:rPr>
          <w:rFonts w:hint="eastAsia"/>
        </w:rPr>
        <w:t>《边缘计算参考架构3</w:t>
      </w:r>
      <w:r w:rsidR="00AC15D8">
        <w:t>.0</w:t>
      </w:r>
      <w:r w:rsidR="00AC15D8">
        <w:rPr>
          <w:rFonts w:hint="eastAsia"/>
        </w:rPr>
        <w:t>》，</w:t>
      </w:r>
      <w:r w:rsidR="001E5162">
        <w:rPr>
          <w:rFonts w:hint="eastAsia"/>
        </w:rPr>
        <w:t>边缘计算产业联盟</w:t>
      </w:r>
      <w:r w:rsidR="006C02CF">
        <w:rPr>
          <w:rFonts w:hint="eastAsia"/>
        </w:rPr>
        <w:t>、</w:t>
      </w:r>
      <w:r w:rsidR="001E5162">
        <w:rPr>
          <w:rFonts w:hint="eastAsia"/>
        </w:rPr>
        <w:t>工业互联网产业联盟。</w:t>
      </w:r>
    </w:p>
    <w:p w14:paraId="758185D0" w14:textId="1C033AF3" w:rsidR="001E5162" w:rsidRPr="0089056D" w:rsidRDefault="00A578CD" w:rsidP="0089056D">
      <w:pPr>
        <w:ind w:left="720"/>
      </w:pPr>
      <w:r>
        <w:rPr>
          <w:rFonts w:hint="eastAsia"/>
        </w:rPr>
        <w:t>[</w:t>
      </w:r>
      <w:r>
        <w:t xml:space="preserve">3] </w:t>
      </w:r>
      <w:r w:rsidR="006C02CF">
        <w:rPr>
          <w:rFonts w:hint="eastAsia"/>
        </w:rPr>
        <w:t>《</w:t>
      </w:r>
      <w:r w:rsidR="006C02CF">
        <w:t>5G 与工业互联网融合应用发展白皮书</w:t>
      </w:r>
      <w:r w:rsidR="006C02CF">
        <w:rPr>
          <w:rFonts w:hint="eastAsia"/>
        </w:rPr>
        <w:t>》，</w:t>
      </w:r>
      <w:r w:rsidR="008B28C6">
        <w:t>工业互联网产业联盟</w:t>
      </w:r>
      <w:r w:rsidR="008B28C6">
        <w:rPr>
          <w:rFonts w:hint="eastAsia"/>
        </w:rPr>
        <w:t>、</w:t>
      </w:r>
      <w:r w:rsidR="008B28C6">
        <w:t>5G 应用产业方阵</w:t>
      </w:r>
      <w:r w:rsidR="00A270BF">
        <w:rPr>
          <w:rFonts w:hint="eastAsia"/>
        </w:rPr>
        <w:t>。</w:t>
      </w:r>
    </w:p>
    <w:p w14:paraId="5B17F740" w14:textId="27662E31"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2036A42B" w14:textId="77777777" w:rsidR="00343C9E" w:rsidRDefault="00343C9E" w:rsidP="00343C9E">
      <w:pPr>
        <w:pStyle w:val="2"/>
        <w:numPr>
          <w:ilvl w:val="1"/>
          <w:numId w:val="1"/>
        </w:numPr>
      </w:pPr>
      <w:bookmarkStart w:id="10" w:name="_Toc2028098908"/>
      <w:r>
        <w:rPr>
          <w:rFonts w:hint="eastAsia"/>
        </w:rPr>
        <w:t>产品总体效果</w:t>
      </w:r>
      <w:bookmarkEnd w:id="10"/>
    </w:p>
    <w:p w14:paraId="6B44CD7A" w14:textId="34FE3ACB" w:rsidR="00343C9E" w:rsidRDefault="00343C9E" w:rsidP="00343C9E">
      <w:pPr>
        <w:pStyle w:val="a9"/>
        <w:ind w:left="765" w:firstLineChars="200" w:firstLine="400"/>
      </w:pPr>
      <w:r>
        <w:t>本项目</w:t>
      </w:r>
      <w:r w:rsidR="00024625">
        <w:rPr>
          <w:rFonts w:hint="eastAsia"/>
        </w:rPr>
        <w:t>基于工业</w:t>
      </w:r>
      <w:r w:rsidR="0070077C">
        <w:rPr>
          <w:rFonts w:hint="eastAsia"/>
        </w:rPr>
        <w:t>生产场景</w:t>
      </w:r>
      <w:r w:rsidR="00F71A15">
        <w:rPr>
          <w:rFonts w:hint="eastAsia"/>
        </w:rPr>
        <w:t>中的实际需求，</w:t>
      </w:r>
      <w:r w:rsidR="00885296">
        <w:rPr>
          <w:rFonts w:hint="eastAsia"/>
        </w:rPr>
        <w:t>实现一个面向工业应用的边缘计算软件系统，</w:t>
      </w:r>
      <w:r w:rsidR="00B674D6">
        <w:rPr>
          <w:rFonts w:hint="eastAsia"/>
        </w:rPr>
        <w:t>在设备端</w:t>
      </w:r>
      <w:r w:rsidR="004D3A8B">
        <w:rPr>
          <w:rFonts w:hint="eastAsia"/>
        </w:rPr>
        <w:t>进行数据采集，</w:t>
      </w:r>
      <w:r w:rsidR="005F4E25">
        <w:rPr>
          <w:rFonts w:hint="eastAsia"/>
        </w:rPr>
        <w:t>在边缘端实现对</w:t>
      </w:r>
      <w:r w:rsidR="003B668A">
        <w:rPr>
          <w:rFonts w:hint="eastAsia"/>
        </w:rPr>
        <w:t>设备的管理</w:t>
      </w:r>
      <w:r w:rsidR="00AA4CD0">
        <w:rPr>
          <w:rFonts w:hint="eastAsia"/>
        </w:rPr>
        <w:t>和控制、对设备</w:t>
      </w:r>
      <w:r w:rsidR="003B668A">
        <w:rPr>
          <w:rFonts w:hint="eastAsia"/>
        </w:rPr>
        <w:t>数据的筛选及处理，</w:t>
      </w:r>
      <w:r w:rsidR="0000513C">
        <w:rPr>
          <w:rFonts w:hint="eastAsia"/>
        </w:rPr>
        <w:t>在云端进行数据的统一存储</w:t>
      </w:r>
      <w:r w:rsidR="00AE783B">
        <w:rPr>
          <w:rFonts w:hint="eastAsia"/>
        </w:rPr>
        <w:t>、边缘节点的统一管理</w:t>
      </w:r>
      <w:r w:rsidR="0000513C">
        <w:rPr>
          <w:rFonts w:hint="eastAsia"/>
        </w:rPr>
        <w:t>、</w:t>
      </w:r>
      <w:r w:rsidR="00CD3795">
        <w:rPr>
          <w:rFonts w:hint="eastAsia"/>
        </w:rPr>
        <w:t>流程的调配</w:t>
      </w:r>
      <w:r w:rsidR="00457419">
        <w:rPr>
          <w:rFonts w:hint="eastAsia"/>
        </w:rPr>
        <w:t>调控</w:t>
      </w:r>
      <w:r w:rsidR="00907782">
        <w:rPr>
          <w:rFonts w:hint="eastAsia"/>
        </w:rPr>
        <w:t>、</w:t>
      </w:r>
      <w:r w:rsidR="00930222">
        <w:rPr>
          <w:rFonts w:hint="eastAsia"/>
        </w:rPr>
        <w:t>机器学习模型的训练</w:t>
      </w:r>
      <w:r w:rsidR="00DC3D90">
        <w:rPr>
          <w:rFonts w:hint="eastAsia"/>
        </w:rPr>
        <w:t>和下发</w:t>
      </w:r>
      <w:r w:rsidR="00767CCE">
        <w:rPr>
          <w:rFonts w:hint="eastAsia"/>
        </w:rPr>
        <w:t>等</w:t>
      </w:r>
      <w:r>
        <w:t>。</w:t>
      </w:r>
      <w:r w:rsidR="00E03BC8">
        <w:rPr>
          <w:rFonts w:hint="eastAsia"/>
        </w:rPr>
        <w:t>在项目中，</w:t>
      </w:r>
      <w:r w:rsidR="0005550A">
        <w:rPr>
          <w:rFonts w:hint="eastAsia"/>
        </w:rPr>
        <w:t>通过</w:t>
      </w:r>
      <w:r w:rsidR="00AA690C">
        <w:rPr>
          <w:rFonts w:hint="eastAsia"/>
        </w:rPr>
        <w:t>实现</w:t>
      </w:r>
      <w:r w:rsidR="0005550A">
        <w:rPr>
          <w:rFonts w:hint="eastAsia"/>
        </w:rPr>
        <w:t>灵活可配置的</w:t>
      </w:r>
      <w:r w:rsidR="00922D7C">
        <w:rPr>
          <w:rFonts w:hint="eastAsia"/>
        </w:rPr>
        <w:t>协议语义化管理</w:t>
      </w:r>
      <w:r w:rsidR="002B4064">
        <w:rPr>
          <w:rFonts w:hint="eastAsia"/>
        </w:rPr>
        <w:t>和生产流程管理</w:t>
      </w:r>
      <w:r w:rsidR="00922D7C">
        <w:rPr>
          <w:rFonts w:hint="eastAsia"/>
        </w:rPr>
        <w:t>模块</w:t>
      </w:r>
      <w:r w:rsidR="00CB0386">
        <w:rPr>
          <w:rFonts w:hint="eastAsia"/>
        </w:rPr>
        <w:t>，</w:t>
      </w:r>
      <w:r w:rsidR="005E0EA7">
        <w:rPr>
          <w:rFonts w:hint="eastAsia"/>
        </w:rPr>
        <w:t>我们的软件系统能够</w:t>
      </w:r>
      <w:r w:rsidR="00AC7D8D">
        <w:rPr>
          <w:rFonts w:hint="eastAsia"/>
        </w:rPr>
        <w:t>适配</w:t>
      </w:r>
      <w:r w:rsidR="00DD024B">
        <w:rPr>
          <w:rFonts w:hint="eastAsia"/>
        </w:rPr>
        <w:t>复杂多样的工业设备</w:t>
      </w:r>
      <w:r w:rsidR="00F74B5D">
        <w:rPr>
          <w:rFonts w:hint="eastAsia"/>
        </w:rPr>
        <w:t>通信协议</w:t>
      </w:r>
      <w:r w:rsidR="001F4F31">
        <w:rPr>
          <w:rFonts w:hint="eastAsia"/>
        </w:rPr>
        <w:t>，适应多变的</w:t>
      </w:r>
      <w:r w:rsidR="005F727B">
        <w:rPr>
          <w:rFonts w:hint="eastAsia"/>
        </w:rPr>
        <w:t>工业生产</w:t>
      </w:r>
      <w:r w:rsidR="001F4F31">
        <w:rPr>
          <w:rFonts w:hint="eastAsia"/>
        </w:rPr>
        <w:t>流程，</w:t>
      </w:r>
      <w:r w:rsidR="004777D2">
        <w:rPr>
          <w:rFonts w:hint="eastAsia"/>
        </w:rPr>
        <w:t>从而</w:t>
      </w:r>
      <w:r w:rsidR="00463BC5">
        <w:rPr>
          <w:rFonts w:hint="eastAsia"/>
        </w:rPr>
        <w:t>实现高柔性、高可扩展性</w:t>
      </w:r>
      <w:r w:rsidR="00C87200">
        <w:rPr>
          <w:rFonts w:hint="eastAsia"/>
        </w:rPr>
        <w:t>。</w:t>
      </w:r>
    </w:p>
    <w:p w14:paraId="498BA294" w14:textId="77777777" w:rsidR="00343C9E" w:rsidRDefault="00343C9E" w:rsidP="00343C9E">
      <w:pPr>
        <w:pStyle w:val="2"/>
        <w:numPr>
          <w:ilvl w:val="1"/>
          <w:numId w:val="1"/>
        </w:numPr>
      </w:pPr>
      <w:bookmarkStart w:id="11" w:name="_Toc1397901572"/>
      <w:r>
        <w:rPr>
          <w:rFonts w:hint="eastAsia"/>
        </w:rPr>
        <w:t>产品功能</w:t>
      </w:r>
      <w:bookmarkEnd w:id="11"/>
    </w:p>
    <w:p w14:paraId="0CE8D8EB" w14:textId="46E09A70" w:rsidR="00343C9E" w:rsidRDefault="00343C9E" w:rsidP="00343C9E">
      <w:pPr>
        <w:pStyle w:val="a9"/>
        <w:ind w:left="765" w:firstLineChars="200" w:firstLine="400"/>
      </w:pPr>
      <w:r>
        <w:t>本项目基于</w:t>
      </w:r>
      <w:r w:rsidR="00393EA2">
        <w:rPr>
          <w:rFonts w:hint="eastAsia"/>
        </w:rPr>
        <w:t>云—边—端</w:t>
      </w:r>
      <w:r>
        <w:t>架构，设计并实现面向工业应用的</w:t>
      </w:r>
      <w:r w:rsidR="00393EA2">
        <w:rPr>
          <w:rFonts w:hint="eastAsia"/>
        </w:rPr>
        <w:t>柔性可扩展的边缘计算软件系统</w:t>
      </w:r>
      <w:r>
        <w:t>。</w:t>
      </w:r>
      <w:r w:rsidR="00B17687">
        <w:rPr>
          <w:rFonts w:hint="eastAsia"/>
        </w:rPr>
        <w:t>该系统</w:t>
      </w:r>
      <w:r w:rsidR="00153264">
        <w:rPr>
          <w:rFonts w:hint="eastAsia"/>
        </w:rPr>
        <w:t>通过云边协同，</w:t>
      </w:r>
      <w:r w:rsidR="00612849">
        <w:rPr>
          <w:rFonts w:hint="eastAsia"/>
        </w:rPr>
        <w:t>实现低时延的指令下发、数据</w:t>
      </w:r>
      <w:r w:rsidR="00F809E3">
        <w:rPr>
          <w:rFonts w:hint="eastAsia"/>
        </w:rPr>
        <w:t>处理</w:t>
      </w:r>
      <w:r w:rsidR="006D2C2F">
        <w:rPr>
          <w:rFonts w:hint="eastAsia"/>
        </w:rPr>
        <w:t>和</w:t>
      </w:r>
      <w:r w:rsidR="005E1E5B">
        <w:rPr>
          <w:rFonts w:hint="eastAsia"/>
        </w:rPr>
        <w:t>存储</w:t>
      </w:r>
      <w:r>
        <w:t>，并提供</w:t>
      </w:r>
      <w:r w:rsidR="00194C35">
        <w:rPr>
          <w:rFonts w:hint="eastAsia"/>
        </w:rPr>
        <w:t>协议</w:t>
      </w:r>
      <w:r w:rsidR="006D2C2F">
        <w:rPr>
          <w:rFonts w:hint="eastAsia"/>
        </w:rPr>
        <w:t>语义</w:t>
      </w:r>
      <w:r w:rsidR="00194C35">
        <w:rPr>
          <w:rFonts w:hint="eastAsia"/>
        </w:rPr>
        <w:t>扩展和流程配置的服务接口</w:t>
      </w:r>
      <w:r>
        <w:t>。</w:t>
      </w:r>
      <w:r>
        <w:rPr>
          <w:rFonts w:hint="eastAsia"/>
        </w:rPr>
        <w:t>主要功能包括：</w:t>
      </w:r>
    </w:p>
    <w:p w14:paraId="5BD657FB" w14:textId="145CF4E5" w:rsidR="00343C9E" w:rsidRDefault="00343C9E" w:rsidP="00343C9E">
      <w:pPr>
        <w:pStyle w:val="a9"/>
        <w:numPr>
          <w:ilvl w:val="0"/>
          <w:numId w:val="5"/>
        </w:numPr>
      </w:pPr>
      <w:r>
        <w:rPr>
          <w:rFonts w:hint="eastAsia"/>
        </w:rPr>
        <w:t>数据</w:t>
      </w:r>
      <w:r w:rsidR="009B1D20">
        <w:rPr>
          <w:rFonts w:hint="eastAsia"/>
        </w:rPr>
        <w:t>采集</w:t>
      </w:r>
      <w:r w:rsidR="001F3E86">
        <w:rPr>
          <w:rFonts w:hint="eastAsia"/>
        </w:rPr>
        <w:t>和处理</w:t>
      </w:r>
      <w:r>
        <w:rPr>
          <w:rFonts w:hint="eastAsia"/>
        </w:rPr>
        <w:t>：</w:t>
      </w:r>
      <w:r w:rsidR="00EF4C80">
        <w:rPr>
          <w:rFonts w:hint="eastAsia"/>
        </w:rPr>
        <w:t>对异构设备采集的数据</w:t>
      </w:r>
      <w:r w:rsidR="006A1CA0">
        <w:rPr>
          <w:rFonts w:hint="eastAsia"/>
        </w:rPr>
        <w:t>，按照数据转换规则</w:t>
      </w:r>
      <w:r w:rsidR="008B4E2B">
        <w:rPr>
          <w:rFonts w:hint="eastAsia"/>
        </w:rPr>
        <w:t>转换成统一的格式，以支持数据源直采。</w:t>
      </w:r>
      <w:r w:rsidR="00913EFB">
        <w:rPr>
          <w:rFonts w:hint="eastAsia"/>
        </w:rPr>
        <w:t>边缘端</w:t>
      </w:r>
      <w:r w:rsidR="002253E0">
        <w:rPr>
          <w:rFonts w:hint="eastAsia"/>
        </w:rPr>
        <w:t>定期将数据汇总并上传到云端存储，</w:t>
      </w:r>
      <w:r w:rsidR="006F6FFD">
        <w:rPr>
          <w:rFonts w:hint="eastAsia"/>
        </w:rPr>
        <w:t>同时</w:t>
      </w:r>
      <w:r w:rsidR="00B435FE">
        <w:rPr>
          <w:rFonts w:hint="eastAsia"/>
        </w:rPr>
        <w:t>对数据进行筛选，</w:t>
      </w:r>
      <w:r w:rsidR="001A3A0F">
        <w:rPr>
          <w:rFonts w:hint="eastAsia"/>
        </w:rPr>
        <w:t>降低与云端的通信带宽</w:t>
      </w:r>
      <w:r w:rsidR="00531933">
        <w:rPr>
          <w:rFonts w:hint="eastAsia"/>
        </w:rPr>
        <w:t>。</w:t>
      </w:r>
    </w:p>
    <w:p w14:paraId="48FA2342" w14:textId="5C27B84A" w:rsidR="00343C9E" w:rsidRDefault="00E25D98" w:rsidP="00343C9E">
      <w:pPr>
        <w:pStyle w:val="a9"/>
        <w:numPr>
          <w:ilvl w:val="0"/>
          <w:numId w:val="5"/>
        </w:numPr>
      </w:pPr>
      <w:r>
        <w:rPr>
          <w:rFonts w:hint="eastAsia"/>
        </w:rPr>
        <w:t>设备</w:t>
      </w:r>
      <w:r w:rsidR="00353B8B">
        <w:rPr>
          <w:rFonts w:hint="eastAsia"/>
        </w:rPr>
        <w:t>接入与管理</w:t>
      </w:r>
      <w:r w:rsidR="00343C9E">
        <w:rPr>
          <w:rFonts w:hint="eastAsia"/>
        </w:rPr>
        <w:t>：</w:t>
      </w:r>
      <w:r w:rsidR="00EB7C10">
        <w:rPr>
          <w:rFonts w:hint="eastAsia"/>
        </w:rPr>
        <w:t>支持对多种工业通信协议的</w:t>
      </w:r>
      <w:r w:rsidR="008F75D2">
        <w:rPr>
          <w:rFonts w:hint="eastAsia"/>
        </w:rPr>
        <w:t>设备</w:t>
      </w:r>
      <w:r w:rsidR="00F03C1A">
        <w:rPr>
          <w:rFonts w:hint="eastAsia"/>
        </w:rPr>
        <w:t>的接入，</w:t>
      </w:r>
      <w:r w:rsidR="00D601A2">
        <w:rPr>
          <w:rFonts w:hint="eastAsia"/>
        </w:rPr>
        <w:t>并能够在边缘端</w:t>
      </w:r>
      <w:r w:rsidR="003A0F89">
        <w:rPr>
          <w:rFonts w:hint="eastAsia"/>
        </w:rPr>
        <w:t>进行</w:t>
      </w:r>
      <w:r w:rsidR="00D601A2">
        <w:rPr>
          <w:rFonts w:hint="eastAsia"/>
        </w:rPr>
        <w:t>注册</w:t>
      </w:r>
      <w:r w:rsidR="00343C9E">
        <w:rPr>
          <w:rFonts w:hint="eastAsia"/>
        </w:rPr>
        <w:t>。</w:t>
      </w:r>
      <w:r w:rsidR="004125BA">
        <w:rPr>
          <w:rFonts w:hint="eastAsia"/>
        </w:rPr>
        <w:t>边缘端能够通过相应的协议与设备</w:t>
      </w:r>
      <w:r w:rsidR="00502024">
        <w:rPr>
          <w:rFonts w:hint="eastAsia"/>
        </w:rPr>
        <w:t>交互</w:t>
      </w:r>
      <w:r w:rsidR="004125BA">
        <w:rPr>
          <w:rFonts w:hint="eastAsia"/>
        </w:rPr>
        <w:t>。</w:t>
      </w:r>
    </w:p>
    <w:p w14:paraId="3F27641B" w14:textId="6D6A8D82" w:rsidR="00343C9E" w:rsidRDefault="00985722" w:rsidP="00343C9E">
      <w:pPr>
        <w:pStyle w:val="a9"/>
        <w:numPr>
          <w:ilvl w:val="0"/>
          <w:numId w:val="5"/>
        </w:numPr>
      </w:pPr>
      <w:r>
        <w:rPr>
          <w:rFonts w:hint="eastAsia"/>
        </w:rPr>
        <w:lastRenderedPageBreak/>
        <w:t>流程控制</w:t>
      </w:r>
      <w:r w:rsidR="00343C9E">
        <w:rPr>
          <w:rFonts w:hint="eastAsia"/>
        </w:rPr>
        <w:t>：</w:t>
      </w:r>
      <w:r w:rsidR="0013386C">
        <w:rPr>
          <w:rFonts w:hint="eastAsia"/>
        </w:rPr>
        <w:t>云端支持用户的流程配置，并能够将流程</w:t>
      </w:r>
      <w:r w:rsidR="00341A95">
        <w:rPr>
          <w:rFonts w:hint="eastAsia"/>
        </w:rPr>
        <w:t>下发到边缘端；</w:t>
      </w:r>
      <w:r w:rsidR="006251FE">
        <w:rPr>
          <w:rFonts w:hint="eastAsia"/>
        </w:rPr>
        <w:t>边缘端</w:t>
      </w:r>
      <w:r w:rsidR="00585133">
        <w:rPr>
          <w:rFonts w:hint="eastAsia"/>
        </w:rPr>
        <w:t>依据所管理的设备进行相应的指令下发</w:t>
      </w:r>
      <w:r w:rsidR="00343C9E">
        <w:rPr>
          <w:rFonts w:hint="eastAsia"/>
        </w:rPr>
        <w:t>。</w:t>
      </w:r>
    </w:p>
    <w:p w14:paraId="3AA6545B" w14:textId="57A8AC5A" w:rsidR="00343C9E" w:rsidRDefault="0013222B" w:rsidP="000A23B3">
      <w:pPr>
        <w:pStyle w:val="a9"/>
        <w:numPr>
          <w:ilvl w:val="0"/>
          <w:numId w:val="5"/>
        </w:numPr>
        <w:rPr>
          <w:rFonts w:hint="eastAsia"/>
        </w:rPr>
      </w:pPr>
      <w:r>
        <w:rPr>
          <w:rFonts w:hint="eastAsia"/>
        </w:rPr>
        <w:t>机器学习</w:t>
      </w:r>
      <w:r w:rsidR="000C3C48">
        <w:rPr>
          <w:rFonts w:hint="eastAsia"/>
        </w:rPr>
        <w:t>推理</w:t>
      </w:r>
      <w:r w:rsidR="00343C9E">
        <w:rPr>
          <w:rFonts w:hint="eastAsia"/>
        </w:rPr>
        <w:t>：</w:t>
      </w:r>
      <w:r w:rsidR="00AC679B">
        <w:rPr>
          <w:rFonts w:hint="eastAsia"/>
        </w:rPr>
        <w:t>能够依据采集的设备数据</w:t>
      </w:r>
      <w:r w:rsidR="009829A4">
        <w:rPr>
          <w:rFonts w:hint="eastAsia"/>
        </w:rPr>
        <w:t>对流程</w:t>
      </w:r>
      <w:r w:rsidR="006C01C8">
        <w:rPr>
          <w:rFonts w:hint="eastAsia"/>
        </w:rPr>
        <w:t>中的信息进行</w:t>
      </w:r>
      <w:r w:rsidR="001D7D9F">
        <w:rPr>
          <w:rFonts w:hint="eastAsia"/>
        </w:rPr>
        <w:t>知识</w:t>
      </w:r>
      <w:r w:rsidR="006C01C8">
        <w:rPr>
          <w:rFonts w:hint="eastAsia"/>
        </w:rPr>
        <w:t>提取</w:t>
      </w:r>
      <w:r w:rsidR="001D7D9F">
        <w:rPr>
          <w:rFonts w:hint="eastAsia"/>
        </w:rPr>
        <w:t>和知识发现</w:t>
      </w:r>
      <w:r w:rsidR="006C01C8">
        <w:rPr>
          <w:rFonts w:hint="eastAsia"/>
        </w:rPr>
        <w:t>，</w:t>
      </w:r>
      <w:r w:rsidR="000A23B3">
        <w:rPr>
          <w:rFonts w:hint="eastAsia"/>
        </w:rPr>
        <w:t>并</w:t>
      </w:r>
      <w:r w:rsidR="00917AC4">
        <w:rPr>
          <w:rFonts w:hint="eastAsia"/>
        </w:rPr>
        <w:t>应用于</w:t>
      </w:r>
      <w:r w:rsidR="00503991">
        <w:rPr>
          <w:rFonts w:hint="eastAsia"/>
        </w:rPr>
        <w:t>生产线上的</w:t>
      </w:r>
      <w:r w:rsidR="000C28AC">
        <w:rPr>
          <w:rFonts w:hint="eastAsia"/>
        </w:rPr>
        <w:t>质量检测</w:t>
      </w:r>
      <w:r w:rsidR="00470C98">
        <w:rPr>
          <w:rFonts w:hint="eastAsia"/>
        </w:rPr>
        <w:t>等模块</w:t>
      </w:r>
      <w:r w:rsidR="00343C9E">
        <w:rPr>
          <w:rFonts w:hint="eastAsia"/>
        </w:rPr>
        <w:t>。</w:t>
      </w:r>
    </w:p>
    <w:p w14:paraId="19FEEE78" w14:textId="77777777" w:rsidR="00343C9E" w:rsidRDefault="00343C9E" w:rsidP="00343C9E">
      <w:pPr>
        <w:pStyle w:val="2"/>
        <w:numPr>
          <w:ilvl w:val="1"/>
          <w:numId w:val="1"/>
        </w:numPr>
      </w:pPr>
      <w:bookmarkStart w:id="12" w:name="_Toc1060622424"/>
      <w:r>
        <w:rPr>
          <w:rFonts w:hint="eastAsia"/>
        </w:rPr>
        <w:t>用户特征</w:t>
      </w:r>
      <w:bookmarkEnd w:id="12"/>
    </w:p>
    <w:p w14:paraId="640F290A" w14:textId="5AA84F83" w:rsidR="00343C9E" w:rsidRDefault="00A54012" w:rsidP="00343C9E">
      <w:pPr>
        <w:pStyle w:val="a9"/>
        <w:ind w:left="765" w:firstLineChars="200" w:firstLine="400"/>
      </w:pPr>
      <w:r>
        <w:rPr>
          <w:rFonts w:hint="eastAsia"/>
        </w:rPr>
        <w:t>边缘计算软件系统甲方的</w:t>
      </w:r>
      <w:r w:rsidR="006C6B84">
        <w:rPr>
          <w:rFonts w:hint="eastAsia"/>
        </w:rPr>
        <w:t>边缘端</w:t>
      </w:r>
      <w:r w:rsidR="00E80818">
        <w:rPr>
          <w:rFonts w:hint="eastAsia"/>
        </w:rPr>
        <w:t>业务人员和</w:t>
      </w:r>
      <w:r w:rsidR="00D03EE0">
        <w:rPr>
          <w:rFonts w:hint="eastAsia"/>
        </w:rPr>
        <w:t>云端业务人员。</w:t>
      </w:r>
    </w:p>
    <w:p w14:paraId="34A64E5C" w14:textId="77777777" w:rsidR="00343C9E" w:rsidRDefault="00343C9E" w:rsidP="00343C9E">
      <w:pPr>
        <w:pStyle w:val="2"/>
        <w:numPr>
          <w:ilvl w:val="1"/>
          <w:numId w:val="1"/>
        </w:numPr>
      </w:pPr>
      <w:bookmarkStart w:id="13" w:name="_Toc1766810068"/>
      <w:r>
        <w:rPr>
          <w:rFonts w:hint="eastAsia"/>
        </w:rPr>
        <w:t>约束</w:t>
      </w:r>
      <w:bookmarkEnd w:id="13"/>
    </w:p>
    <w:p w14:paraId="6B18DE36" w14:textId="77777777" w:rsidR="00343C9E" w:rsidRDefault="00343C9E" w:rsidP="00343C9E">
      <w:pPr>
        <w:pStyle w:val="a9"/>
        <w:ind w:left="765" w:firstLineChars="200" w:firstLine="400"/>
      </w:pPr>
      <w:r>
        <w:rPr>
          <w:rFonts w:hint="eastAsia"/>
        </w:rPr>
        <w:t>前端开发语言：</w:t>
      </w:r>
      <w:r>
        <w:t>HTML</w:t>
      </w:r>
      <w:r>
        <w:rPr>
          <w:rFonts w:hint="eastAsia"/>
        </w:rPr>
        <w:t>、J</w:t>
      </w:r>
      <w:r>
        <w:t>avaScript</w:t>
      </w:r>
      <w:r>
        <w:rPr>
          <w:rFonts w:hint="eastAsia"/>
        </w:rPr>
        <w:t>、C</w:t>
      </w:r>
      <w:r>
        <w:t>SS</w:t>
      </w:r>
      <w:r>
        <w:rPr>
          <w:rFonts w:hint="eastAsia"/>
        </w:rPr>
        <w:t>。</w:t>
      </w:r>
    </w:p>
    <w:p w14:paraId="34119FB3" w14:textId="30D73177" w:rsidR="00343C9E" w:rsidRDefault="00343C9E" w:rsidP="00343C9E">
      <w:pPr>
        <w:pStyle w:val="a9"/>
        <w:ind w:left="765" w:firstLineChars="200" w:firstLine="400"/>
      </w:pPr>
      <w:r>
        <w:rPr>
          <w:rFonts w:hint="eastAsia"/>
        </w:rPr>
        <w:t>服务端编程语言：Java。</w:t>
      </w:r>
    </w:p>
    <w:p w14:paraId="23286707" w14:textId="0C4D2B5F" w:rsidR="00343C9E" w:rsidRDefault="00343C9E" w:rsidP="00343C9E">
      <w:pPr>
        <w:pStyle w:val="a9"/>
        <w:ind w:left="765" w:firstLineChars="200" w:firstLine="400"/>
      </w:pPr>
      <w:r>
        <w:rPr>
          <w:rFonts w:hint="eastAsia"/>
        </w:rPr>
        <w:t>W</w:t>
      </w:r>
      <w:r>
        <w:t>eb</w:t>
      </w:r>
      <w:r>
        <w:rPr>
          <w:rFonts w:hint="eastAsia"/>
        </w:rPr>
        <w:t>前端框架：</w:t>
      </w:r>
      <w:r w:rsidR="00514BCB">
        <w:rPr>
          <w:rFonts w:hint="eastAsia"/>
        </w:rPr>
        <w:t>Vue</w:t>
      </w:r>
      <w:r w:rsidR="00514BCB">
        <w:t>.js</w:t>
      </w:r>
      <w:r>
        <w:rPr>
          <w:rFonts w:hint="eastAsia"/>
        </w:rPr>
        <w:t>。</w:t>
      </w:r>
    </w:p>
    <w:p w14:paraId="60053894" w14:textId="56CBE74C" w:rsidR="00343C9E" w:rsidRDefault="00343C9E" w:rsidP="00343C9E">
      <w:pPr>
        <w:pStyle w:val="a9"/>
        <w:ind w:left="765" w:firstLineChars="200" w:firstLine="400"/>
      </w:pPr>
      <w:r>
        <w:rPr>
          <w:rFonts w:hint="eastAsia"/>
        </w:rPr>
        <w:t xml:space="preserve">Web </w:t>
      </w:r>
      <w:r>
        <w:t>UI</w:t>
      </w:r>
      <w:r>
        <w:rPr>
          <w:rFonts w:hint="eastAsia"/>
        </w:rPr>
        <w:t>库：</w:t>
      </w:r>
      <w:r w:rsidR="00944304">
        <w:t>iView, ElementUI</w:t>
      </w:r>
      <w:r>
        <w:rPr>
          <w:rFonts w:hint="eastAsia"/>
        </w:rPr>
        <w:t>。</w:t>
      </w:r>
    </w:p>
    <w:p w14:paraId="43587915" w14:textId="323DCD91" w:rsidR="00343C9E" w:rsidRDefault="00343C9E" w:rsidP="00343C9E">
      <w:pPr>
        <w:pStyle w:val="a9"/>
        <w:ind w:left="765" w:firstLineChars="200" w:firstLine="400"/>
      </w:pPr>
      <w:r>
        <w:rPr>
          <w:rFonts w:hint="eastAsia"/>
        </w:rPr>
        <w:t>开发工具：</w:t>
      </w:r>
      <w:r>
        <w:t>Intellij IDEA</w:t>
      </w:r>
      <w:r>
        <w:rPr>
          <w:rFonts w:hint="eastAsia"/>
        </w:rPr>
        <w:t>、V</w:t>
      </w:r>
      <w:r>
        <w:t>isual Studio Code</w:t>
      </w:r>
      <w:r>
        <w:rPr>
          <w:rFonts w:hint="eastAsia"/>
        </w:rPr>
        <w:t>。</w:t>
      </w:r>
    </w:p>
    <w:p w14:paraId="3429E303" w14:textId="71382D8F" w:rsidR="00343C9E" w:rsidRPr="009B5655" w:rsidRDefault="00343C9E" w:rsidP="00343C9E">
      <w:pPr>
        <w:pStyle w:val="2"/>
        <w:numPr>
          <w:ilvl w:val="1"/>
          <w:numId w:val="1"/>
        </w:numPr>
        <w:rPr>
          <w:highlight w:val="yellow"/>
        </w:rPr>
      </w:pPr>
      <w:bookmarkStart w:id="14" w:name="_Toc1520425807"/>
      <w:r w:rsidRPr="009B5655">
        <w:rPr>
          <w:rFonts w:hint="eastAsia"/>
          <w:highlight w:val="yellow"/>
        </w:rPr>
        <w:t>假设与依赖关系</w:t>
      </w:r>
      <w:bookmarkEnd w:id="14"/>
    </w:p>
    <w:p w14:paraId="2024ACAC" w14:textId="3AC8E724" w:rsidR="000A54AB" w:rsidRDefault="009B5655" w:rsidP="00E546FB">
      <w:pPr>
        <w:pStyle w:val="af1"/>
        <w:numPr>
          <w:ilvl w:val="0"/>
          <w:numId w:val="6"/>
        </w:numPr>
        <w:shd w:val="clear" w:color="auto" w:fill="FFFFFF"/>
        <w:spacing w:before="0" w:beforeAutospacing="0" w:after="0" w:afterAutospacing="0" w:line="390" w:lineRule="atLeast"/>
        <w:rPr>
          <w:rFonts w:ascii="Verdana" w:hAnsi="Verdana" w:cs="Arial"/>
          <w:color w:val="4D4D4D"/>
          <w:sz w:val="19"/>
          <w:szCs w:val="19"/>
        </w:rPr>
      </w:pPr>
      <w:r>
        <w:rPr>
          <w:rFonts w:ascii="Verdana" w:hAnsi="Verdana" w:cs="Arial" w:hint="eastAsia"/>
          <w:color w:val="4D4D4D"/>
          <w:sz w:val="19"/>
          <w:szCs w:val="19"/>
        </w:rPr>
        <w:t>进度约束</w:t>
      </w:r>
    </w:p>
    <w:p w14:paraId="13A4F7F3" w14:textId="7CF00680" w:rsidR="00E546FB" w:rsidRPr="0061184E" w:rsidRDefault="00E546FB" w:rsidP="0061184E">
      <w:pPr>
        <w:pStyle w:val="af1"/>
        <w:numPr>
          <w:ilvl w:val="0"/>
          <w:numId w:val="6"/>
        </w:numPr>
        <w:shd w:val="clear" w:color="auto" w:fill="FFFFFF"/>
        <w:spacing w:before="0" w:beforeAutospacing="0" w:after="0" w:afterAutospacing="0" w:line="390" w:lineRule="atLeast"/>
        <w:rPr>
          <w:rFonts w:ascii="Verdana" w:hAnsi="Verdana" w:cs="Arial"/>
          <w:color w:val="4D4D4D"/>
          <w:sz w:val="19"/>
          <w:szCs w:val="19"/>
        </w:rPr>
      </w:pPr>
      <w:r w:rsidRPr="0061184E">
        <w:rPr>
          <w:rFonts w:ascii="Verdana" w:hAnsi="Verdana" w:cs="Arial" w:hint="eastAsia"/>
          <w:color w:val="4D4D4D"/>
          <w:sz w:val="19"/>
          <w:szCs w:val="19"/>
        </w:rPr>
        <w:t>架构约束</w:t>
      </w:r>
    </w:p>
    <w:p w14:paraId="571B9429" w14:textId="384EDEEC" w:rsidR="000A54AB" w:rsidRPr="0058172B" w:rsidRDefault="000A54AB" w:rsidP="0058172B">
      <w:pPr>
        <w:pStyle w:val="af1"/>
        <w:numPr>
          <w:ilvl w:val="0"/>
          <w:numId w:val="6"/>
        </w:numPr>
        <w:shd w:val="clear" w:color="auto" w:fill="FFFFFF"/>
        <w:spacing w:before="0" w:beforeAutospacing="0" w:after="0" w:afterAutospacing="0" w:line="390" w:lineRule="atLeast"/>
        <w:rPr>
          <w:rFonts w:ascii="Verdana" w:hAnsi="Verdana" w:cs="Arial"/>
          <w:color w:val="4D4D4D"/>
          <w:sz w:val="19"/>
          <w:szCs w:val="19"/>
        </w:rPr>
      </w:pPr>
      <w:r>
        <w:rPr>
          <w:rFonts w:ascii="Verdana" w:hAnsi="Verdana" w:cs="Arial"/>
          <w:color w:val="4D4D4D"/>
          <w:sz w:val="19"/>
          <w:szCs w:val="19"/>
        </w:rPr>
        <w:t>性能约束</w:t>
      </w:r>
    </w:p>
    <w:p w14:paraId="59075394" w14:textId="21D3C07C" w:rsidR="000A54AB" w:rsidRPr="0058172B" w:rsidRDefault="000A54AB" w:rsidP="0061184E">
      <w:pPr>
        <w:pStyle w:val="af1"/>
        <w:numPr>
          <w:ilvl w:val="0"/>
          <w:numId w:val="6"/>
        </w:numPr>
        <w:shd w:val="clear" w:color="auto" w:fill="FFFFFF"/>
        <w:spacing w:before="0" w:beforeAutospacing="0" w:after="0" w:afterAutospacing="0" w:line="390" w:lineRule="atLeast"/>
        <w:rPr>
          <w:rFonts w:ascii="Verdana" w:hAnsi="Verdana" w:cs="Arial"/>
          <w:color w:val="4D4D4D"/>
          <w:sz w:val="19"/>
          <w:szCs w:val="19"/>
        </w:rPr>
      </w:pPr>
      <w:r>
        <w:rPr>
          <w:rFonts w:ascii="Verdana" w:hAnsi="Verdana" w:cs="Arial" w:hint="eastAsia"/>
          <w:color w:val="4D4D4D"/>
          <w:sz w:val="19"/>
          <w:szCs w:val="19"/>
        </w:rPr>
        <w:t>资源约束</w:t>
      </w:r>
    </w:p>
    <w:p w14:paraId="1338BA91" w14:textId="77777777" w:rsidR="000A54AB" w:rsidRPr="000A54AB" w:rsidRDefault="000A54AB" w:rsidP="000A54AB"/>
    <w:p w14:paraId="45F6AF66" w14:textId="4EB8D3B2" w:rsidR="00343C9E" w:rsidRDefault="00343C9E" w:rsidP="00343C9E">
      <w:pPr>
        <w:pStyle w:val="a9"/>
        <w:ind w:left="765" w:firstLineChars="200" w:firstLine="400"/>
      </w:pPr>
      <w:r>
        <w:rPr>
          <w:rFonts w:hint="eastAsia"/>
        </w:rPr>
        <w:t>项目要求自立项起</w:t>
      </w:r>
      <w:r w:rsidR="00CC68CE">
        <w:t>13</w:t>
      </w:r>
      <w:r w:rsidR="00CC68CE">
        <w:rPr>
          <w:rFonts w:hint="eastAsia"/>
        </w:rPr>
        <w:t>周</w:t>
      </w:r>
      <w:r>
        <w:rPr>
          <w:rFonts w:hint="eastAsia"/>
        </w:rPr>
        <w:t>内完成；</w:t>
      </w:r>
    </w:p>
    <w:p w14:paraId="23B3B692" w14:textId="2D45027F" w:rsidR="00343C9E" w:rsidRDefault="006868A7" w:rsidP="00343C9E">
      <w:pPr>
        <w:pStyle w:val="a9"/>
        <w:ind w:left="765" w:firstLineChars="200" w:firstLine="400"/>
      </w:pPr>
      <w:r>
        <w:rPr>
          <w:rFonts w:hint="eastAsia"/>
        </w:rPr>
        <w:t>云—边—端</w:t>
      </w:r>
      <w:r w:rsidR="00343C9E">
        <w:rPr>
          <w:rFonts w:hint="eastAsia"/>
        </w:rPr>
        <w:t>架构的理念契合本系统的应用场景；</w:t>
      </w:r>
    </w:p>
    <w:p w14:paraId="406FC2B3" w14:textId="77777777" w:rsidR="00343C9E" w:rsidRDefault="00343C9E" w:rsidP="00343C9E">
      <w:pPr>
        <w:pStyle w:val="a9"/>
        <w:ind w:left="765" w:firstLineChars="200" w:firstLine="400"/>
      </w:pPr>
      <w:r>
        <w:rPr>
          <w:rFonts w:hint="eastAsia"/>
        </w:rPr>
        <w:t>Java具有优秀的生态体系。</w:t>
      </w:r>
    </w:p>
    <w:p w14:paraId="1A8D27B1" w14:textId="77777777" w:rsidR="00343C9E" w:rsidRDefault="00343C9E" w:rsidP="00343C9E">
      <w:pPr>
        <w:pStyle w:val="2"/>
        <w:numPr>
          <w:ilvl w:val="1"/>
          <w:numId w:val="1"/>
        </w:numPr>
      </w:pPr>
      <w:bookmarkStart w:id="15" w:name="_Toc888622596"/>
      <w:r>
        <w:rPr>
          <w:rFonts w:hint="eastAsia"/>
        </w:rPr>
        <w:t>需求子集</w:t>
      </w:r>
      <w:bookmarkEnd w:id="15"/>
    </w:p>
    <w:p w14:paraId="343882E6" w14:textId="79345BD7" w:rsidR="00343C9E" w:rsidRDefault="00343C9E" w:rsidP="00343C9E">
      <w:pPr>
        <w:pStyle w:val="a9"/>
        <w:ind w:left="765" w:firstLineChars="200" w:firstLine="400"/>
      </w:pPr>
      <w:r>
        <w:rPr>
          <w:rFonts w:hint="eastAsia"/>
        </w:rPr>
        <w:t>系统安全稳定，操作简单方便</w:t>
      </w:r>
      <w:r w:rsidR="00856DF4">
        <w:rPr>
          <w:rFonts w:hint="eastAsia"/>
        </w:rPr>
        <w:t>，时延满足工业应用</w:t>
      </w:r>
      <w:r w:rsidR="00F80494">
        <w:rPr>
          <w:rFonts w:hint="eastAsia"/>
        </w:rPr>
        <w:t>要求</w:t>
      </w:r>
      <w:r>
        <w:rPr>
          <w:rFonts w:hint="eastAsia"/>
        </w:rPr>
        <w:t>，</w:t>
      </w:r>
      <w:r w:rsidR="00357270">
        <w:rPr>
          <w:rFonts w:hint="eastAsia"/>
        </w:rPr>
        <w:t>界面</w:t>
      </w:r>
      <w:r>
        <w:rPr>
          <w:rFonts w:hint="eastAsia"/>
        </w:rPr>
        <w:t>用户友好。</w:t>
      </w:r>
    </w:p>
    <w:p w14:paraId="1606DC1B" w14:textId="77777777" w:rsidR="00343C9E" w:rsidRPr="00343C9E" w:rsidRDefault="00343C9E" w:rsidP="00343C9E"/>
    <w:p w14:paraId="417532D5"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482BF463" w14:textId="77777777" w:rsidR="00E67440" w:rsidRDefault="00E67440">
      <w:pPr>
        <w:pStyle w:val="InfoBlue"/>
      </w:pPr>
      <w:r>
        <w:t>•</w:t>
      </w:r>
      <w:r>
        <w:tab/>
      </w:r>
      <w:r>
        <w:rPr>
          <w:rFonts w:hint="eastAsia"/>
        </w:rPr>
        <w:t>产品总体效果</w:t>
      </w:r>
    </w:p>
    <w:p w14:paraId="594B6017" w14:textId="77777777" w:rsidR="00E67440" w:rsidRDefault="00E67440">
      <w:pPr>
        <w:pStyle w:val="InfoBlue"/>
      </w:pPr>
      <w:r>
        <w:t>•</w:t>
      </w:r>
      <w:r>
        <w:tab/>
      </w:r>
      <w:r>
        <w:rPr>
          <w:rFonts w:hint="eastAsia"/>
        </w:rPr>
        <w:t>产品功能</w:t>
      </w:r>
    </w:p>
    <w:p w14:paraId="3BB2424D" w14:textId="77777777" w:rsidR="00E67440" w:rsidRDefault="00E67440">
      <w:pPr>
        <w:pStyle w:val="InfoBlue"/>
      </w:pPr>
      <w:r>
        <w:t>•</w:t>
      </w:r>
      <w:r>
        <w:tab/>
        <w:t xml:space="preserve"> </w:t>
      </w:r>
      <w:r>
        <w:rPr>
          <w:rFonts w:hint="eastAsia"/>
        </w:rPr>
        <w:t>用户特征</w:t>
      </w:r>
    </w:p>
    <w:p w14:paraId="40A645AF" w14:textId="77777777" w:rsidR="00E67440" w:rsidRDefault="00E67440">
      <w:pPr>
        <w:pStyle w:val="InfoBlue"/>
      </w:pPr>
      <w:r>
        <w:t>•</w:t>
      </w:r>
      <w:r>
        <w:tab/>
      </w:r>
      <w:r>
        <w:rPr>
          <w:rFonts w:hint="eastAsia"/>
        </w:rPr>
        <w:t>约束</w:t>
      </w:r>
    </w:p>
    <w:p w14:paraId="45CC2FE1" w14:textId="77777777" w:rsidR="00E67440" w:rsidRDefault="00E67440">
      <w:pPr>
        <w:pStyle w:val="InfoBlue"/>
      </w:pPr>
      <w:r>
        <w:t>•</w:t>
      </w:r>
      <w:r>
        <w:tab/>
      </w:r>
      <w:r>
        <w:rPr>
          <w:rFonts w:hint="eastAsia"/>
        </w:rPr>
        <w:t>假设与依赖关系</w:t>
      </w:r>
    </w:p>
    <w:p w14:paraId="45559465" w14:textId="77777777" w:rsidR="00E67440" w:rsidRDefault="00E67440">
      <w:pPr>
        <w:pStyle w:val="InfoBlue"/>
      </w:pPr>
      <w:r>
        <w:lastRenderedPageBreak/>
        <w:t>•</w:t>
      </w:r>
      <w:r>
        <w:tab/>
      </w:r>
      <w:r>
        <w:rPr>
          <w:rFonts w:hint="eastAsia"/>
        </w:rPr>
        <w:t>需求子集</w:t>
      </w:r>
      <w:r>
        <w:rPr>
          <w:rFonts w:ascii="Arial" w:hAnsi="Arial"/>
        </w:rPr>
        <w:t>]</w:t>
      </w:r>
    </w:p>
    <w:p w14:paraId="7F2AAF5E" w14:textId="77777777" w:rsidR="00E67440" w:rsidRDefault="00E67440" w:rsidP="00942BB0">
      <w:pPr>
        <w:pStyle w:val="1"/>
        <w:numPr>
          <w:ilvl w:val="0"/>
          <w:numId w:val="1"/>
        </w:numPr>
        <w:ind w:left="720" w:hanging="720"/>
      </w:pPr>
      <w:bookmarkStart w:id="16" w:name="_Toc498836231"/>
      <w:bookmarkStart w:id="17" w:name="_Toc54269957"/>
      <w:r>
        <w:rPr>
          <w:rFonts w:hint="eastAsia"/>
        </w:rPr>
        <w:t>功能</w:t>
      </w:r>
      <w:bookmarkEnd w:id="16"/>
      <w:r w:rsidR="00942BB0">
        <w:rPr>
          <w:rFonts w:hint="eastAsia"/>
        </w:rPr>
        <w:t>需求</w:t>
      </w:r>
      <w:bookmarkEnd w:id="17"/>
    </w:p>
    <w:p w14:paraId="2396B0B2" w14:textId="77777777" w:rsidR="00E67440" w:rsidRDefault="00E67440" w:rsidP="00873FE5">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70566C4" w14:textId="77777777" w:rsidR="00E67440" w:rsidRDefault="00E67440" w:rsidP="00942BB0">
      <w:pPr>
        <w:pStyle w:val="2"/>
      </w:pPr>
      <w:bookmarkStart w:id="18" w:name="_Toc498836232"/>
      <w:bookmarkStart w:id="19" w:name="_Toc54269958"/>
      <w:r>
        <w:t>&lt;</w:t>
      </w:r>
      <w:r w:rsidR="00132927">
        <w:rPr>
          <w:rFonts w:hint="eastAsia"/>
        </w:rPr>
        <w:t>Use case 图</w:t>
      </w:r>
      <w:r>
        <w:t>&gt;</w:t>
      </w:r>
      <w:bookmarkEnd w:id="18"/>
      <w:bookmarkEnd w:id="19"/>
    </w:p>
    <w:p w14:paraId="55445FB1" w14:textId="77777777"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14:paraId="3B17F81F" w14:textId="77777777" w:rsidR="00132927" w:rsidRDefault="00132927" w:rsidP="00942BB0">
      <w:pPr>
        <w:pStyle w:val="2"/>
      </w:pPr>
      <w:bookmarkStart w:id="20" w:name="_Toc54269959"/>
      <w:r>
        <w:t>&lt;</w:t>
      </w:r>
      <w:r>
        <w:rPr>
          <w:rFonts w:hint="eastAsia"/>
        </w:rPr>
        <w:t>Use case1 规约</w:t>
      </w:r>
      <w:r>
        <w:t>&gt;</w:t>
      </w:r>
      <w:bookmarkEnd w:id="20"/>
    </w:p>
    <w:p w14:paraId="2196898A" w14:textId="77777777" w:rsidR="00132927" w:rsidRDefault="00132927" w:rsidP="00132927">
      <w:pPr>
        <w:pStyle w:val="InfoBlue"/>
      </w:pPr>
      <w:r>
        <w:t>[</w:t>
      </w:r>
      <w:r>
        <w:rPr>
          <w:rFonts w:hint="eastAsia"/>
        </w:rPr>
        <w:t>对每个</w:t>
      </w:r>
      <w:r>
        <w:rPr>
          <w:rFonts w:hint="eastAsia"/>
        </w:rPr>
        <w:t xml:space="preserve">usecase </w:t>
      </w:r>
      <w:r>
        <w:rPr>
          <w:rFonts w:hint="eastAsia"/>
        </w:rPr>
        <w:t>要有详细规约，说明其事件流等信息。</w:t>
      </w:r>
      <w:r>
        <w:t>]</w:t>
      </w:r>
    </w:p>
    <w:p w14:paraId="27274987" w14:textId="77777777" w:rsidR="00132927" w:rsidRDefault="00132927" w:rsidP="00942BB0">
      <w:pPr>
        <w:pStyle w:val="2"/>
      </w:pPr>
      <w:bookmarkStart w:id="21" w:name="_Toc54269960"/>
      <w:r>
        <w:t>&lt;</w:t>
      </w:r>
      <w:r>
        <w:rPr>
          <w:rFonts w:hint="eastAsia"/>
        </w:rPr>
        <w:t>Use case2 规约</w:t>
      </w:r>
      <w:r>
        <w:t>&gt;</w:t>
      </w:r>
      <w:bookmarkEnd w:id="21"/>
    </w:p>
    <w:p w14:paraId="293C8414" w14:textId="77777777" w:rsidR="00132927" w:rsidRPr="00132927" w:rsidRDefault="00132927" w:rsidP="00132927">
      <w:pPr>
        <w:pStyle w:val="a9"/>
      </w:pPr>
    </w:p>
    <w:p w14:paraId="11A3CA69" w14:textId="3E182E3D" w:rsidR="00942BB0" w:rsidRDefault="00942BB0" w:rsidP="00942BB0">
      <w:pPr>
        <w:pStyle w:val="1"/>
        <w:numPr>
          <w:ilvl w:val="0"/>
          <w:numId w:val="1"/>
        </w:numPr>
        <w:ind w:left="720" w:hanging="720"/>
      </w:pPr>
      <w:bookmarkStart w:id="22" w:name="_Toc54269961"/>
      <w:bookmarkStart w:id="23" w:name="_Toc498836233"/>
      <w:r>
        <w:rPr>
          <w:rFonts w:hint="eastAsia"/>
        </w:rPr>
        <w:t>非功能需求</w:t>
      </w:r>
      <w:bookmarkEnd w:id="22"/>
    </w:p>
    <w:p w14:paraId="23EAF78D" w14:textId="77777777" w:rsidR="00FC6E10" w:rsidRDefault="00FC6E10" w:rsidP="00FC6E10">
      <w:pPr>
        <w:ind w:firstLineChars="200" w:firstLine="400"/>
      </w:pPr>
      <w:r>
        <w:rPr>
          <w:rFonts w:hint="eastAsia"/>
        </w:rPr>
        <w:t>系统的非功能性需求主要从纵切面入手考虑，可以分为可靠性、易用性、实时性、安全性等四个方面，需求描述如下：</w:t>
      </w:r>
    </w:p>
    <w:tbl>
      <w:tblPr>
        <w:tblStyle w:val="41"/>
        <w:tblW w:w="8293" w:type="dxa"/>
        <w:tblInd w:w="102" w:type="dxa"/>
        <w:tblLayout w:type="fixed"/>
        <w:tblLook w:val="04A0" w:firstRow="1" w:lastRow="0" w:firstColumn="1" w:lastColumn="0" w:noHBand="0" w:noVBand="1"/>
      </w:tblPr>
      <w:tblGrid>
        <w:gridCol w:w="2065"/>
        <w:gridCol w:w="6228"/>
      </w:tblGrid>
      <w:tr w:rsidR="00FC6E10" w14:paraId="701789B4" w14:textId="77777777" w:rsidTr="00F36E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065" w:type="dxa"/>
            <w:shd w:val="clear" w:color="auto" w:fill="BFBFBF" w:themeFill="background1" w:themeFillShade="BF"/>
            <w:vAlign w:val="center"/>
          </w:tcPr>
          <w:p w14:paraId="08279BD7"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纵切面需求</w:t>
            </w:r>
          </w:p>
        </w:tc>
        <w:tc>
          <w:tcPr>
            <w:tcW w:w="6228" w:type="dxa"/>
            <w:shd w:val="clear" w:color="auto" w:fill="BFBFBF" w:themeFill="background1" w:themeFillShade="BF"/>
            <w:vAlign w:val="center"/>
          </w:tcPr>
          <w:p w14:paraId="729242BF" w14:textId="77777777" w:rsidR="00FC6E10" w:rsidRDefault="00FC6E10" w:rsidP="00F36ED3">
            <w:pPr>
              <w:spacing w:line="240" w:lineRule="auto"/>
              <w:jc w:val="center"/>
              <w:cnfStyle w:val="100000000000" w:firstRow="1"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需求描述</w:t>
            </w:r>
          </w:p>
        </w:tc>
      </w:tr>
      <w:tr w:rsidR="00FC6E10" w14:paraId="552D1253"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520AA305"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可靠性</w:t>
            </w:r>
          </w:p>
        </w:tc>
        <w:tc>
          <w:tcPr>
            <w:tcW w:w="6228" w:type="dxa"/>
            <w:shd w:val="clear" w:color="auto" w:fill="FFFFFF" w:themeFill="background1"/>
          </w:tcPr>
          <w:p w14:paraId="7D1CCE8E"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为了保证软件系统的无故障执行水平、可恢复性及准确性，本项目要求平均无故障运行时间达到95%。</w:t>
            </w:r>
          </w:p>
        </w:tc>
      </w:tr>
      <w:tr w:rsidR="00FC6E10" w14:paraId="28C3854E"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3D24D3FE"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易用性</w:t>
            </w:r>
          </w:p>
        </w:tc>
        <w:tc>
          <w:tcPr>
            <w:tcW w:w="6228" w:type="dxa"/>
            <w:shd w:val="clear" w:color="auto" w:fill="FFFFFF" w:themeFill="background1"/>
          </w:tcPr>
          <w:p w14:paraId="48E588F2"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提供美观、用户友好的前端界面，功能设计易于用户操作，同时为用户提供易于理解的操作文档。</w:t>
            </w:r>
          </w:p>
        </w:tc>
      </w:tr>
      <w:tr w:rsidR="00FC6E10" w14:paraId="18C6BF3B"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6FDDCF8F"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实时性</w:t>
            </w:r>
          </w:p>
        </w:tc>
        <w:tc>
          <w:tcPr>
            <w:tcW w:w="6228" w:type="dxa"/>
            <w:shd w:val="clear" w:color="auto" w:fill="FFFFFF" w:themeFill="background1"/>
          </w:tcPr>
          <w:p w14:paraId="2B709311"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为保证系统满足生产需要，边到端的指令下发延迟应小于500毫秒，图像采集、识别和反馈调度的延迟应小于800毫秒。</w:t>
            </w:r>
          </w:p>
        </w:tc>
      </w:tr>
      <w:tr w:rsidR="00FC6E10" w14:paraId="6DACB75E"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1BA2FBEC"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安全性</w:t>
            </w:r>
          </w:p>
        </w:tc>
        <w:tc>
          <w:tcPr>
            <w:tcW w:w="6228" w:type="dxa"/>
            <w:shd w:val="clear" w:color="auto" w:fill="FFFFFF" w:themeFill="background1"/>
          </w:tcPr>
          <w:p w14:paraId="56A75D22"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提供全生命周期的用户权限管理，保证数据、设备控制等生产信息安全。</w:t>
            </w:r>
          </w:p>
        </w:tc>
      </w:tr>
    </w:tbl>
    <w:p w14:paraId="40B2BC34" w14:textId="77777777" w:rsidR="00FC6E10" w:rsidRPr="00FC6E10" w:rsidRDefault="00FC6E10" w:rsidP="00FC6E10"/>
    <w:p w14:paraId="5398DB23" w14:textId="77777777" w:rsidR="00E67440" w:rsidRDefault="00DA1C72">
      <w:pPr>
        <w:pStyle w:val="2"/>
        <w:ind w:left="720" w:hanging="720"/>
      </w:pPr>
      <w:bookmarkStart w:id="24" w:name="_Toc54269962"/>
      <w:r>
        <w:rPr>
          <w:rFonts w:hint="eastAsia"/>
        </w:rPr>
        <w:t>易</w:t>
      </w:r>
      <w:r w:rsidR="00E67440">
        <w:rPr>
          <w:rFonts w:hint="eastAsia"/>
        </w:rPr>
        <w:t>用性</w:t>
      </w:r>
      <w:bookmarkEnd w:id="23"/>
      <w:bookmarkEnd w:id="24"/>
    </w:p>
    <w:p w14:paraId="2A1BA203"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01230DD5" w14:textId="77777777" w:rsidR="00E67440" w:rsidRDefault="00E67440">
      <w:pPr>
        <w:pStyle w:val="InfoBlue"/>
      </w:pPr>
      <w:r>
        <w:t>•</w:t>
      </w:r>
      <w:r>
        <w:rPr>
          <w:rFonts w:hint="eastAsia"/>
        </w:rPr>
        <w:t>指出普通用户和高级用户要高效地执行特定操作所需的培训时间</w:t>
      </w:r>
    </w:p>
    <w:p w14:paraId="38D65575" w14:textId="77777777" w:rsidR="00E67440" w:rsidRDefault="00E67440">
      <w:pPr>
        <w:pStyle w:val="InfoBlue"/>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14:paraId="11994260"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3F9405C9" w14:textId="12F3E4E7" w:rsidR="00E67440" w:rsidRDefault="00E67440">
      <w:pPr>
        <w:pStyle w:val="2"/>
      </w:pPr>
      <w:bookmarkStart w:id="25" w:name="_Toc498836235"/>
      <w:bookmarkStart w:id="26" w:name="_Toc54269963"/>
      <w:r>
        <w:rPr>
          <w:rFonts w:hint="eastAsia"/>
        </w:rPr>
        <w:lastRenderedPageBreak/>
        <w:t>可靠性</w:t>
      </w:r>
      <w:bookmarkEnd w:id="25"/>
      <w:bookmarkEnd w:id="26"/>
    </w:p>
    <w:p w14:paraId="0DAE8AAB" w14:textId="77777777" w:rsidR="007C169B" w:rsidRDefault="007C169B" w:rsidP="007C169B">
      <w:pPr>
        <w:pStyle w:val="3"/>
        <w:numPr>
          <w:ilvl w:val="2"/>
          <w:numId w:val="1"/>
        </w:numPr>
      </w:pPr>
      <w:bookmarkStart w:id="27" w:name="_Toc462656530"/>
      <w:r>
        <w:rPr>
          <w:rFonts w:hint="eastAsia"/>
        </w:rPr>
        <w:t>可用性</w:t>
      </w:r>
      <w:bookmarkEnd w:id="27"/>
    </w:p>
    <w:p w14:paraId="7C0A84A7" w14:textId="77777777" w:rsidR="007C169B" w:rsidRDefault="007C169B" w:rsidP="007C169B">
      <w:pPr>
        <w:pStyle w:val="a9"/>
        <w:ind w:left="765" w:firstLineChars="200" w:firstLine="400"/>
      </w:pPr>
      <w:r>
        <w:t>为了保证软件系统的无故障执行水平、可恢复性及准确性，本项目要求一年内的平均正常运行时间达到95%。</w:t>
      </w:r>
    </w:p>
    <w:p w14:paraId="3A900643" w14:textId="77777777" w:rsidR="007C169B" w:rsidRDefault="007C169B" w:rsidP="007C169B">
      <w:pPr>
        <w:pStyle w:val="3"/>
        <w:numPr>
          <w:ilvl w:val="2"/>
          <w:numId w:val="1"/>
        </w:numPr>
      </w:pPr>
      <w:bookmarkStart w:id="28" w:name="_Toc1977497570"/>
      <w:r>
        <w:rPr>
          <w:rFonts w:hint="eastAsia"/>
        </w:rPr>
        <w:t>平均故障间隔时间（M</w:t>
      </w:r>
      <w:r>
        <w:t>TBF</w:t>
      </w:r>
      <w:r>
        <w:rPr>
          <w:rFonts w:hint="eastAsia"/>
        </w:rPr>
        <w:t>）</w:t>
      </w:r>
      <w:bookmarkEnd w:id="28"/>
    </w:p>
    <w:p w14:paraId="424CFB1A" w14:textId="77777777" w:rsidR="007C169B" w:rsidRDefault="007C169B" w:rsidP="007C169B">
      <w:pPr>
        <w:pStyle w:val="a9"/>
        <w:ind w:left="765" w:firstLineChars="200" w:firstLine="400"/>
      </w:pPr>
      <w:r>
        <w:rPr>
          <w:rFonts w:hint="eastAsia"/>
        </w:rPr>
        <w:t>系统的平均故障间隔时间应大于30×24小时。</w:t>
      </w:r>
    </w:p>
    <w:p w14:paraId="1E49E838" w14:textId="77777777" w:rsidR="007C169B" w:rsidRDefault="007C169B" w:rsidP="007C169B">
      <w:pPr>
        <w:pStyle w:val="3"/>
        <w:numPr>
          <w:ilvl w:val="2"/>
          <w:numId w:val="1"/>
        </w:numPr>
      </w:pPr>
      <w:bookmarkStart w:id="29" w:name="_Toc1344738018"/>
      <w:r>
        <w:rPr>
          <w:rFonts w:hint="eastAsia"/>
        </w:rPr>
        <w:t>平均修复时间（M</w:t>
      </w:r>
      <w:r>
        <w:t>TTR</w:t>
      </w:r>
      <w:r>
        <w:rPr>
          <w:rFonts w:hint="eastAsia"/>
        </w:rPr>
        <w:t>）</w:t>
      </w:r>
      <w:bookmarkEnd w:id="29"/>
    </w:p>
    <w:p w14:paraId="145E62AB" w14:textId="77777777" w:rsidR="007C169B" w:rsidRDefault="007C169B" w:rsidP="007C169B">
      <w:pPr>
        <w:pStyle w:val="a9"/>
        <w:ind w:left="765" w:firstLineChars="200" w:firstLine="400"/>
      </w:pPr>
      <w:r>
        <w:rPr>
          <w:rFonts w:hint="eastAsia"/>
        </w:rPr>
        <w:t>数据在处理流程中的故障为严重故障，其修复时间不超过2小时；</w:t>
      </w:r>
    </w:p>
    <w:p w14:paraId="03FC080D" w14:textId="77777777" w:rsidR="007C169B" w:rsidRDefault="007C169B" w:rsidP="007C169B">
      <w:pPr>
        <w:pStyle w:val="a9"/>
        <w:ind w:left="765" w:firstLineChars="200" w:firstLine="400"/>
      </w:pPr>
      <w:r>
        <w:rPr>
          <w:rFonts w:hint="eastAsia"/>
        </w:rPr>
        <w:t>由前端界面引发的用户交互故障为普通故障，其修复时间不超过1小时。</w:t>
      </w:r>
    </w:p>
    <w:p w14:paraId="76CD8A99" w14:textId="77777777" w:rsidR="007C169B" w:rsidRDefault="007C169B" w:rsidP="007C169B">
      <w:pPr>
        <w:pStyle w:val="3"/>
        <w:numPr>
          <w:ilvl w:val="2"/>
          <w:numId w:val="1"/>
        </w:numPr>
      </w:pPr>
      <w:bookmarkStart w:id="30" w:name="_Toc893967498"/>
      <w:r>
        <w:rPr>
          <w:rFonts w:hint="eastAsia"/>
        </w:rPr>
        <w:t>最高错误或缺陷率</w:t>
      </w:r>
      <w:bookmarkEnd w:id="30"/>
    </w:p>
    <w:p w14:paraId="464B1268" w14:textId="77777777" w:rsidR="007C169B" w:rsidRDefault="007C169B" w:rsidP="007C169B">
      <w:pPr>
        <w:pStyle w:val="a9"/>
        <w:ind w:left="765" w:firstLineChars="200" w:firstLine="400"/>
      </w:pPr>
      <w:r>
        <w:rPr>
          <w:rFonts w:hint="eastAsia"/>
        </w:rPr>
        <w:t>根据能力成熟度模型集成（</w:t>
      </w:r>
      <w:r>
        <w:t>Capability Maturity Model Integration</w:t>
      </w:r>
      <w:r>
        <w:rPr>
          <w:rFonts w:hint="eastAsia"/>
        </w:rPr>
        <w:t>，C</w:t>
      </w:r>
      <w:r>
        <w:t>MMI</w:t>
      </w:r>
      <w:r>
        <w:rPr>
          <w:rFonts w:hint="eastAsia"/>
        </w:rPr>
        <w:t>），要求千行代码出错率不超过11.95‰（C</w:t>
      </w:r>
      <w:r>
        <w:t>MMI 1</w:t>
      </w:r>
      <w:r>
        <w:rPr>
          <w:rFonts w:hint="eastAsia"/>
        </w:rPr>
        <w:t>级）。</w:t>
      </w:r>
    </w:p>
    <w:p w14:paraId="31A12253" w14:textId="77777777" w:rsidR="007C169B" w:rsidRPr="007C169B" w:rsidRDefault="007C169B" w:rsidP="007C169B"/>
    <w:p w14:paraId="2CAED09B" w14:textId="77777777" w:rsidR="00E67440" w:rsidRDefault="00E67440">
      <w:pPr>
        <w:pStyle w:val="InfoBlue"/>
      </w:pPr>
      <w:r>
        <w:t>[</w:t>
      </w:r>
      <w:r>
        <w:rPr>
          <w:rFonts w:hint="eastAsia"/>
        </w:rPr>
        <w:t>对系统可靠性的需求应在此处说明。以下是一些建议：</w:t>
      </w:r>
    </w:p>
    <w:p w14:paraId="498582F4"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14:paraId="21FDB0C5"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1C733F2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0C4A5685"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E5EB42"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017F0CA3" w14:textId="77777777" w:rsidR="00E67440" w:rsidRDefault="00E67440">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14:paraId="02146B89" w14:textId="77777777" w:rsidR="00E67440" w:rsidRDefault="00E67440">
      <w:pPr>
        <w:pStyle w:val="2"/>
        <w:numPr>
          <w:ilvl w:val="1"/>
          <w:numId w:val="1"/>
        </w:numPr>
      </w:pPr>
      <w:bookmarkStart w:id="31" w:name="_Toc498836237"/>
      <w:bookmarkStart w:id="32" w:name="_Toc54269964"/>
      <w:r>
        <w:rPr>
          <w:rFonts w:hint="eastAsia"/>
        </w:rPr>
        <w:t>性能</w:t>
      </w:r>
      <w:bookmarkEnd w:id="31"/>
      <w:bookmarkEnd w:id="32"/>
    </w:p>
    <w:p w14:paraId="646E2196" w14:textId="77777777" w:rsidR="00E67440" w:rsidRDefault="00E67440">
      <w:pPr>
        <w:pStyle w:val="InfoBlue"/>
      </w:pPr>
      <w:r>
        <w:t>[</w:t>
      </w:r>
      <w:r>
        <w:rPr>
          <w:rFonts w:hint="eastAsia"/>
        </w:rPr>
        <w:t>此节应概述系统的性能特征。其中需包括具体的响应时间。</w:t>
      </w:r>
    </w:p>
    <w:p w14:paraId="700B7362" w14:textId="77777777" w:rsidR="00E67440" w:rsidRDefault="00E67440">
      <w:pPr>
        <w:pStyle w:val="InfoBlue"/>
      </w:pPr>
      <w:r>
        <w:t>•</w:t>
      </w:r>
      <w:r>
        <w:tab/>
      </w:r>
      <w:r>
        <w:rPr>
          <w:rFonts w:hint="eastAsia"/>
        </w:rPr>
        <w:t>对事务的响应时间（平均、最长）</w:t>
      </w:r>
    </w:p>
    <w:p w14:paraId="025659D0" w14:textId="77777777" w:rsidR="00E67440" w:rsidRDefault="00E67440">
      <w:pPr>
        <w:pStyle w:val="InfoBlue"/>
      </w:pPr>
      <w:r>
        <w:t>•</w:t>
      </w:r>
      <w:r>
        <w:tab/>
      </w:r>
      <w:r>
        <w:rPr>
          <w:rFonts w:hint="eastAsia"/>
        </w:rPr>
        <w:t>吞吐量，例如每秒处理的事务数</w:t>
      </w:r>
    </w:p>
    <w:p w14:paraId="45C0208F" w14:textId="77777777" w:rsidR="00E67440" w:rsidRDefault="00E67440">
      <w:pPr>
        <w:pStyle w:val="InfoBlue"/>
      </w:pPr>
      <w:r>
        <w:t>•</w:t>
      </w:r>
      <w:r>
        <w:tab/>
      </w:r>
      <w:r>
        <w:rPr>
          <w:rFonts w:hint="eastAsia"/>
        </w:rPr>
        <w:t>容量，例如系统可以容纳的客户或事务数</w:t>
      </w:r>
    </w:p>
    <w:p w14:paraId="76ADD6EE" w14:textId="77777777" w:rsidR="00E67440" w:rsidRDefault="00E67440">
      <w:pPr>
        <w:pStyle w:val="InfoBlue"/>
      </w:pPr>
      <w:r>
        <w:lastRenderedPageBreak/>
        <w:t>•</w:t>
      </w:r>
      <w:r>
        <w:tab/>
      </w:r>
      <w:r>
        <w:rPr>
          <w:rFonts w:hint="eastAsia"/>
        </w:rPr>
        <w:t>降级模式（当系统以某种形式降级时可接受的运行模式）</w:t>
      </w:r>
    </w:p>
    <w:p w14:paraId="061B5629" w14:textId="77777777" w:rsidR="00E67440" w:rsidRDefault="00E67440">
      <w:pPr>
        <w:pStyle w:val="InfoBlue"/>
      </w:pPr>
      <w:r>
        <w:t>•</w:t>
      </w:r>
      <w:r>
        <w:tab/>
      </w:r>
      <w:r>
        <w:rPr>
          <w:rFonts w:hint="eastAsia"/>
        </w:rPr>
        <w:t>资源利用情况，如内存、磁盘、通信等</w:t>
      </w:r>
      <w:r w:rsidR="00E978C0">
        <w:rPr>
          <w:rFonts w:hint="eastAsia"/>
        </w:rPr>
        <w:t>]</w:t>
      </w:r>
    </w:p>
    <w:p w14:paraId="61C5135F" w14:textId="77777777" w:rsidR="00E67440" w:rsidRDefault="00E67440">
      <w:pPr>
        <w:pStyle w:val="2"/>
      </w:pPr>
      <w:bookmarkStart w:id="33" w:name="_Toc498836239"/>
      <w:bookmarkStart w:id="34" w:name="_Toc54269965"/>
      <w:r>
        <w:rPr>
          <w:rFonts w:hint="eastAsia"/>
        </w:rPr>
        <w:t>可支持性</w:t>
      </w:r>
      <w:bookmarkEnd w:id="33"/>
      <w:bookmarkEnd w:id="34"/>
    </w:p>
    <w:p w14:paraId="6085115B"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6BF7B4D6" w14:textId="77777777" w:rsidR="00E67440" w:rsidRDefault="00E67440">
      <w:pPr>
        <w:pStyle w:val="2"/>
      </w:pPr>
      <w:bookmarkStart w:id="35" w:name="_Toc498836241"/>
      <w:bookmarkStart w:id="36" w:name="_Toc54269966"/>
      <w:r>
        <w:rPr>
          <w:rFonts w:hint="eastAsia"/>
        </w:rPr>
        <w:t>设计约束</w:t>
      </w:r>
      <w:bookmarkEnd w:id="35"/>
      <w:bookmarkEnd w:id="36"/>
    </w:p>
    <w:p w14:paraId="18E15B59"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187A2480" w14:textId="77777777" w:rsidR="00E978C0" w:rsidRDefault="00E978C0" w:rsidP="00E978C0">
      <w:pPr>
        <w:pStyle w:val="1"/>
        <w:numPr>
          <w:ilvl w:val="0"/>
          <w:numId w:val="1"/>
        </w:numPr>
        <w:ind w:left="720" w:hanging="720"/>
      </w:pPr>
      <w:bookmarkStart w:id="37" w:name="_Toc54269967"/>
      <w:bookmarkStart w:id="38" w:name="_Toc498836243"/>
      <w:r>
        <w:rPr>
          <w:rFonts w:hint="eastAsia"/>
        </w:rPr>
        <w:t>其它</w:t>
      </w:r>
      <w:r>
        <w:t>产品</w:t>
      </w:r>
      <w:r>
        <w:rPr>
          <w:rFonts w:hint="eastAsia"/>
        </w:rPr>
        <w:t>需求</w:t>
      </w:r>
      <w:bookmarkEnd w:id="37"/>
    </w:p>
    <w:p w14:paraId="20D6FAB3" w14:textId="77777777" w:rsidR="00E67440" w:rsidRDefault="00E67440">
      <w:pPr>
        <w:pStyle w:val="2"/>
      </w:pPr>
      <w:bookmarkStart w:id="3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38"/>
      <w:bookmarkEnd w:id="39"/>
    </w:p>
    <w:p w14:paraId="725C6158" w14:textId="77777777" w:rsidR="00E67440" w:rsidRDefault="00E67440">
      <w:pPr>
        <w:pStyle w:val="InfoBlue"/>
      </w:pPr>
      <w:r>
        <w:t>[</w:t>
      </w:r>
      <w:r>
        <w:rPr>
          <w:rFonts w:hint="eastAsia"/>
        </w:rPr>
        <w:t>如果存在对联机用户文档、帮助系统、关于声明的帮助等的需求，请在此说明。</w:t>
      </w:r>
      <w:r>
        <w:t>]</w:t>
      </w:r>
    </w:p>
    <w:p w14:paraId="5D0F4F46" w14:textId="77777777" w:rsidR="00E67440" w:rsidRDefault="00E67440">
      <w:pPr>
        <w:pStyle w:val="2"/>
      </w:pPr>
      <w:bookmarkStart w:id="40" w:name="_Toc498836245"/>
      <w:bookmarkStart w:id="41" w:name="_Toc54269969"/>
      <w:r>
        <w:rPr>
          <w:rFonts w:hint="eastAsia"/>
        </w:rPr>
        <w:t>接口</w:t>
      </w:r>
      <w:bookmarkEnd w:id="40"/>
      <w:r w:rsidR="00942BB0">
        <w:rPr>
          <w:rFonts w:hint="eastAsia"/>
        </w:rPr>
        <w:t>需</w:t>
      </w:r>
      <w:r w:rsidR="00942BB0">
        <w:t>求</w:t>
      </w:r>
      <w:bookmarkEnd w:id="41"/>
    </w:p>
    <w:p w14:paraId="2F611642"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A9FB60C" w14:textId="77777777" w:rsidR="00E67440" w:rsidRDefault="00E67440">
      <w:pPr>
        <w:pStyle w:val="3"/>
        <w:ind w:left="720" w:hanging="720"/>
      </w:pPr>
      <w:bookmarkStart w:id="42" w:name="_Toc498836246"/>
      <w:bookmarkStart w:id="43" w:name="_Toc54269970"/>
      <w:r>
        <w:rPr>
          <w:rFonts w:hint="eastAsia"/>
        </w:rPr>
        <w:t>用户界面</w:t>
      </w:r>
      <w:bookmarkEnd w:id="42"/>
      <w:bookmarkEnd w:id="43"/>
    </w:p>
    <w:p w14:paraId="1C17BC8F" w14:textId="77777777" w:rsidR="00E67440" w:rsidRDefault="00E67440">
      <w:pPr>
        <w:pStyle w:val="InfoBlue"/>
      </w:pPr>
      <w:r>
        <w:t>[</w:t>
      </w:r>
      <w:r>
        <w:rPr>
          <w:rFonts w:hint="eastAsia"/>
        </w:rPr>
        <w:t>说明软件将实现的用户界面。</w:t>
      </w:r>
      <w:r>
        <w:t>]</w:t>
      </w:r>
    </w:p>
    <w:p w14:paraId="55A97764" w14:textId="77777777" w:rsidR="00E67440" w:rsidRDefault="00E67440">
      <w:pPr>
        <w:pStyle w:val="3"/>
        <w:numPr>
          <w:ilvl w:val="2"/>
          <w:numId w:val="1"/>
        </w:numPr>
        <w:ind w:left="720" w:hanging="720"/>
      </w:pPr>
      <w:bookmarkStart w:id="44" w:name="_Toc498836247"/>
      <w:bookmarkStart w:id="45" w:name="_Toc54269971"/>
      <w:r>
        <w:rPr>
          <w:rFonts w:hint="eastAsia"/>
        </w:rPr>
        <w:t>硬件接口</w:t>
      </w:r>
      <w:bookmarkEnd w:id="44"/>
      <w:bookmarkEnd w:id="45"/>
    </w:p>
    <w:p w14:paraId="61560F11" w14:textId="77777777" w:rsidR="00E67440" w:rsidRDefault="00E67440">
      <w:pPr>
        <w:pStyle w:val="InfoBlue"/>
      </w:pPr>
      <w:r>
        <w:t>[</w:t>
      </w:r>
      <w:r>
        <w:rPr>
          <w:rFonts w:hint="eastAsia"/>
        </w:rPr>
        <w:t>此节指出软件所支持的所有硬件接口，其中包括逻辑结构、物理地址、预期行为等。</w:t>
      </w:r>
      <w:r>
        <w:t>]</w:t>
      </w:r>
    </w:p>
    <w:p w14:paraId="3D8CF3EA" w14:textId="77777777" w:rsidR="00E67440" w:rsidRDefault="00E67440">
      <w:pPr>
        <w:pStyle w:val="3"/>
        <w:ind w:left="720" w:hanging="720"/>
      </w:pPr>
      <w:bookmarkStart w:id="46" w:name="_Toc498836248"/>
      <w:bookmarkStart w:id="47" w:name="_Toc54269972"/>
      <w:r>
        <w:rPr>
          <w:rFonts w:hint="eastAsia"/>
        </w:rPr>
        <w:t>软件接口</w:t>
      </w:r>
      <w:bookmarkEnd w:id="46"/>
      <w:bookmarkEnd w:id="47"/>
    </w:p>
    <w:p w14:paraId="637631B2"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85D63C3" w14:textId="77777777" w:rsidR="00E67440" w:rsidRDefault="00E67440">
      <w:pPr>
        <w:pStyle w:val="3"/>
        <w:ind w:left="720" w:hanging="720"/>
      </w:pPr>
      <w:bookmarkStart w:id="48" w:name="_Toc498836249"/>
      <w:bookmarkStart w:id="49" w:name="_Toc54269973"/>
      <w:r>
        <w:rPr>
          <w:rFonts w:hint="eastAsia"/>
        </w:rPr>
        <w:t>通信接口</w:t>
      </w:r>
      <w:bookmarkEnd w:id="48"/>
      <w:bookmarkEnd w:id="49"/>
    </w:p>
    <w:p w14:paraId="41C91179" w14:textId="77777777" w:rsidR="00E67440" w:rsidRDefault="00E67440">
      <w:pPr>
        <w:pStyle w:val="InfoBlue"/>
      </w:pPr>
      <w:r>
        <w:t>[</w:t>
      </w:r>
      <w:r>
        <w:rPr>
          <w:rFonts w:hint="eastAsia"/>
        </w:rPr>
        <w:t>说明与其他系统或设备（如局域网、远程串行设备等）的所有通信接口。</w:t>
      </w:r>
      <w:r>
        <w:t>]</w:t>
      </w:r>
    </w:p>
    <w:p w14:paraId="59B01C6F" w14:textId="77777777" w:rsidR="00E67440" w:rsidRDefault="00E67440">
      <w:pPr>
        <w:pStyle w:val="2"/>
      </w:pPr>
      <w:bookmarkStart w:id="50" w:name="_Toc498836252"/>
      <w:bookmarkStart w:id="51" w:name="_Toc54269974"/>
      <w:r>
        <w:rPr>
          <w:rFonts w:hint="eastAsia"/>
        </w:rPr>
        <w:t>适用的标准</w:t>
      </w:r>
      <w:bookmarkEnd w:id="50"/>
      <w:bookmarkEnd w:id="51"/>
    </w:p>
    <w:p w14:paraId="543FA11E" w14:textId="77777777"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F780F" w14:textId="77777777" w:rsidR="004C3937" w:rsidRDefault="004C3937">
      <w:r>
        <w:separator/>
      </w:r>
    </w:p>
  </w:endnote>
  <w:endnote w:type="continuationSeparator" w:id="0">
    <w:p w14:paraId="7AE139BF" w14:textId="77777777" w:rsidR="004C3937" w:rsidRDefault="004C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2F60A29C" w14:textId="77777777">
      <w:tc>
        <w:tcPr>
          <w:tcW w:w="3162" w:type="dxa"/>
          <w:tcBorders>
            <w:top w:val="nil"/>
            <w:left w:val="nil"/>
            <w:bottom w:val="nil"/>
            <w:right w:val="nil"/>
          </w:tcBorders>
        </w:tcPr>
        <w:p w14:paraId="52B02D5A"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BC8C976" w14:textId="121CC7C6"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9D4931">
            <w:rPr>
              <w:rFonts w:ascii="Times New Roman"/>
            </w:rPr>
            <w:t>1</w:t>
          </w:r>
        </w:p>
      </w:tc>
      <w:tc>
        <w:tcPr>
          <w:tcW w:w="3162" w:type="dxa"/>
          <w:tcBorders>
            <w:top w:val="nil"/>
            <w:left w:val="nil"/>
            <w:bottom w:val="nil"/>
            <w:right w:val="nil"/>
          </w:tcBorders>
        </w:tcPr>
        <w:p w14:paraId="70E57FB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294B178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9E0A" w14:textId="77777777" w:rsidR="004C3937" w:rsidRDefault="004C3937">
      <w:r>
        <w:separator/>
      </w:r>
    </w:p>
  </w:footnote>
  <w:footnote w:type="continuationSeparator" w:id="0">
    <w:p w14:paraId="52C0F21A" w14:textId="77777777" w:rsidR="004C3937" w:rsidRDefault="004C3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B664" w14:textId="77777777" w:rsidR="00497B7F" w:rsidRDefault="00497B7F">
    <w:pPr>
      <w:rPr>
        <w:sz w:val="24"/>
      </w:rPr>
    </w:pPr>
  </w:p>
  <w:p w14:paraId="54C0C3B0" w14:textId="77777777" w:rsidR="00497B7F" w:rsidRDefault="00497B7F">
    <w:pPr>
      <w:pBdr>
        <w:top w:val="single" w:sz="6" w:space="1" w:color="auto"/>
      </w:pBdr>
      <w:rPr>
        <w:sz w:val="24"/>
      </w:rPr>
    </w:pPr>
  </w:p>
  <w:p w14:paraId="02201AF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24B76261" w14:textId="77777777" w:rsidR="00497B7F" w:rsidRDefault="00497B7F">
    <w:pPr>
      <w:pBdr>
        <w:bottom w:val="single" w:sz="6" w:space="1" w:color="auto"/>
      </w:pBdr>
      <w:jc w:val="right"/>
      <w:rPr>
        <w:sz w:val="24"/>
      </w:rPr>
    </w:pPr>
  </w:p>
  <w:p w14:paraId="2A45E541"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1839F03" w14:textId="77777777">
      <w:tc>
        <w:tcPr>
          <w:tcW w:w="6379" w:type="dxa"/>
        </w:tcPr>
        <w:p w14:paraId="7086F4A4" w14:textId="01C9371E" w:rsidR="00132927" w:rsidRDefault="0091470E">
          <w:r>
            <w:rPr>
              <w:rFonts w:ascii="Arial" w:hAnsi="Arial" w:hint="eastAsia"/>
            </w:rPr>
            <w:t>面向工业应用的柔性可扩展的边缘计算软件系统</w:t>
          </w:r>
        </w:p>
      </w:tc>
      <w:tc>
        <w:tcPr>
          <w:tcW w:w="3179" w:type="dxa"/>
        </w:tcPr>
        <w:p w14:paraId="046428F3" w14:textId="44E428AB" w:rsidR="00132927" w:rsidRDefault="00132927">
          <w:pPr>
            <w:tabs>
              <w:tab w:val="left" w:pos="1135"/>
            </w:tabs>
            <w:spacing w:before="40"/>
            <w:ind w:right="68"/>
          </w:pPr>
          <w:r>
            <w:rPr>
              <w:rFonts w:ascii="Times New Roman"/>
            </w:rPr>
            <w:t xml:space="preserve">  </w:t>
          </w:r>
          <w:r>
            <w:rPr>
              <w:rFonts w:ascii="Times New Roman"/>
              <w:noProof/>
            </w:rPr>
            <w:t>Version:           &lt;0</w:t>
          </w:r>
          <w:r w:rsidR="0091470E">
            <w:rPr>
              <w:rFonts w:ascii="Times New Roman"/>
              <w:noProof/>
            </w:rPr>
            <w:t>.1</w:t>
          </w:r>
          <w:r>
            <w:rPr>
              <w:rFonts w:ascii="Times New Roman"/>
              <w:noProof/>
            </w:rPr>
            <w:t>&gt;</w:t>
          </w:r>
        </w:p>
      </w:tc>
    </w:tr>
    <w:tr w:rsidR="00132927" w14:paraId="087D0E20" w14:textId="77777777">
      <w:tc>
        <w:tcPr>
          <w:tcW w:w="6379" w:type="dxa"/>
        </w:tcPr>
        <w:p w14:paraId="0177FA6E"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CEF43F" w14:textId="0BF99269" w:rsidR="00132927" w:rsidRPr="0091470E" w:rsidRDefault="00132927">
          <w:pPr>
            <w:rPr>
              <w:rFonts w:ascii="Times New Roman"/>
              <w:noProof/>
            </w:rPr>
          </w:pPr>
          <w:r>
            <w:rPr>
              <w:rFonts w:ascii="Times New Roman"/>
            </w:rPr>
            <w:t xml:space="preserve">  </w:t>
          </w:r>
          <w:r>
            <w:rPr>
              <w:rFonts w:ascii="Times New Roman"/>
              <w:noProof/>
            </w:rPr>
            <w:t>Date:  &lt;</w:t>
          </w:r>
          <w:r w:rsidR="0091470E">
            <w:rPr>
              <w:rFonts w:ascii="Times New Roman"/>
              <w:noProof/>
            </w:rPr>
            <w:t>13</w:t>
          </w:r>
          <w:r>
            <w:rPr>
              <w:rFonts w:ascii="Times New Roman"/>
              <w:noProof/>
            </w:rPr>
            <w:t>/</w:t>
          </w:r>
          <w:r w:rsidR="0091470E">
            <w:rPr>
              <w:rFonts w:ascii="Times New Roman" w:hint="eastAsia"/>
              <w:noProof/>
            </w:rPr>
            <w:t>OCT</w:t>
          </w:r>
          <w:r>
            <w:rPr>
              <w:rFonts w:ascii="Times New Roman"/>
              <w:noProof/>
            </w:rPr>
            <w:t>/</w:t>
          </w:r>
          <w:r w:rsidR="0091470E">
            <w:rPr>
              <w:rFonts w:ascii="Times New Roman"/>
              <w:noProof/>
            </w:rPr>
            <w:t>2021</w:t>
          </w:r>
          <w:r>
            <w:rPr>
              <w:rFonts w:ascii="Times New Roman"/>
              <w:noProof/>
            </w:rPr>
            <w:t>&gt;</w:t>
          </w:r>
        </w:p>
      </w:tc>
    </w:tr>
  </w:tbl>
  <w:p w14:paraId="40939C9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1530FB"/>
    <w:multiLevelType w:val="multilevel"/>
    <w:tmpl w:val="221530FB"/>
    <w:lvl w:ilvl="0">
      <w:start w:val="1"/>
      <w:numFmt w:val="decimal"/>
      <w:lvlText w:val="%1)"/>
      <w:lvlJc w:val="left"/>
      <w:pPr>
        <w:ind w:left="1585" w:hanging="420"/>
      </w:pPr>
    </w:lvl>
    <w:lvl w:ilvl="1">
      <w:start w:val="1"/>
      <w:numFmt w:val="lowerLetter"/>
      <w:lvlText w:val="%2)"/>
      <w:lvlJc w:val="left"/>
      <w:pPr>
        <w:ind w:left="2005" w:hanging="420"/>
      </w:pPr>
    </w:lvl>
    <w:lvl w:ilvl="2">
      <w:start w:val="1"/>
      <w:numFmt w:val="lowerRoman"/>
      <w:lvlText w:val="%3."/>
      <w:lvlJc w:val="right"/>
      <w:pPr>
        <w:ind w:left="2425" w:hanging="420"/>
      </w:pPr>
    </w:lvl>
    <w:lvl w:ilvl="3">
      <w:start w:val="1"/>
      <w:numFmt w:val="decimal"/>
      <w:lvlText w:val="%4."/>
      <w:lvlJc w:val="left"/>
      <w:pPr>
        <w:ind w:left="2845" w:hanging="420"/>
      </w:pPr>
    </w:lvl>
    <w:lvl w:ilvl="4">
      <w:start w:val="1"/>
      <w:numFmt w:val="lowerLetter"/>
      <w:lvlText w:val="%5)"/>
      <w:lvlJc w:val="left"/>
      <w:pPr>
        <w:ind w:left="3265" w:hanging="420"/>
      </w:pPr>
    </w:lvl>
    <w:lvl w:ilvl="5">
      <w:start w:val="1"/>
      <w:numFmt w:val="lowerRoman"/>
      <w:lvlText w:val="%6."/>
      <w:lvlJc w:val="right"/>
      <w:pPr>
        <w:ind w:left="3685" w:hanging="420"/>
      </w:pPr>
    </w:lvl>
    <w:lvl w:ilvl="6">
      <w:start w:val="1"/>
      <w:numFmt w:val="decimal"/>
      <w:lvlText w:val="%7."/>
      <w:lvlJc w:val="left"/>
      <w:pPr>
        <w:ind w:left="4105" w:hanging="420"/>
      </w:pPr>
    </w:lvl>
    <w:lvl w:ilvl="7">
      <w:start w:val="1"/>
      <w:numFmt w:val="lowerLetter"/>
      <w:lvlText w:val="%8)"/>
      <w:lvlJc w:val="left"/>
      <w:pPr>
        <w:ind w:left="4525" w:hanging="420"/>
      </w:pPr>
    </w:lvl>
    <w:lvl w:ilvl="8">
      <w:start w:val="1"/>
      <w:numFmt w:val="lowerRoman"/>
      <w:lvlText w:val="%9."/>
      <w:lvlJc w:val="right"/>
      <w:pPr>
        <w:ind w:left="4945" w:hanging="420"/>
      </w:pPr>
    </w:lvl>
  </w:abstractNum>
  <w:abstractNum w:abstractNumId="3" w15:restartNumberingAfterBreak="0">
    <w:nsid w:val="33864A4E"/>
    <w:multiLevelType w:val="hybridMultilevel"/>
    <w:tmpl w:val="A1C8FC86"/>
    <w:lvl w:ilvl="0" w:tplc="D2B2A2C2">
      <w:start w:val="1"/>
      <w:numFmt w:val="decimal"/>
      <w:lvlText w:val="%1）"/>
      <w:lvlJc w:val="left"/>
      <w:pPr>
        <w:ind w:left="216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857775A"/>
    <w:multiLevelType w:val="hybridMultilevel"/>
    <w:tmpl w:val="7CDA5D42"/>
    <w:lvl w:ilvl="0" w:tplc="D2B2A2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0"/>
  </w:num>
  <w:num w:numId="5">
    <w:abstractNumId w:val="2"/>
  </w:num>
  <w:num w:numId="6">
    <w:abstractNumId w:val="4"/>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513C"/>
    <w:rsid w:val="00024625"/>
    <w:rsid w:val="0005550A"/>
    <w:rsid w:val="00083627"/>
    <w:rsid w:val="000A23B3"/>
    <w:rsid w:val="000A54AB"/>
    <w:rsid w:val="000C28AC"/>
    <w:rsid w:val="000C3C48"/>
    <w:rsid w:val="000C67B8"/>
    <w:rsid w:val="00104A24"/>
    <w:rsid w:val="00112497"/>
    <w:rsid w:val="0013222B"/>
    <w:rsid w:val="00132927"/>
    <w:rsid w:val="0013386C"/>
    <w:rsid w:val="00153264"/>
    <w:rsid w:val="0015797F"/>
    <w:rsid w:val="00194C35"/>
    <w:rsid w:val="001A3A0F"/>
    <w:rsid w:val="001C0509"/>
    <w:rsid w:val="001D7D9F"/>
    <w:rsid w:val="001E5162"/>
    <w:rsid w:val="001F3E86"/>
    <w:rsid w:val="001F4F31"/>
    <w:rsid w:val="002253E0"/>
    <w:rsid w:val="00237F1B"/>
    <w:rsid w:val="002545D1"/>
    <w:rsid w:val="002615EC"/>
    <w:rsid w:val="00272C8F"/>
    <w:rsid w:val="0028141E"/>
    <w:rsid w:val="00281C59"/>
    <w:rsid w:val="002A2BEC"/>
    <w:rsid w:val="002B0FB2"/>
    <w:rsid w:val="002B4064"/>
    <w:rsid w:val="002B6D6E"/>
    <w:rsid w:val="002D1397"/>
    <w:rsid w:val="002E1445"/>
    <w:rsid w:val="00304D14"/>
    <w:rsid w:val="00317572"/>
    <w:rsid w:val="003363C1"/>
    <w:rsid w:val="00341A95"/>
    <w:rsid w:val="00343C9E"/>
    <w:rsid w:val="003519E3"/>
    <w:rsid w:val="00353B8B"/>
    <w:rsid w:val="00357270"/>
    <w:rsid w:val="00393EA2"/>
    <w:rsid w:val="003A0F89"/>
    <w:rsid w:val="003B668A"/>
    <w:rsid w:val="003D4A4F"/>
    <w:rsid w:val="003F3242"/>
    <w:rsid w:val="004125BA"/>
    <w:rsid w:val="004149E8"/>
    <w:rsid w:val="00420E10"/>
    <w:rsid w:val="004477EE"/>
    <w:rsid w:val="00457419"/>
    <w:rsid w:val="00463BC5"/>
    <w:rsid w:val="00470C98"/>
    <w:rsid w:val="00473F53"/>
    <w:rsid w:val="00474F15"/>
    <w:rsid w:val="004777D2"/>
    <w:rsid w:val="004971DD"/>
    <w:rsid w:val="00497B7F"/>
    <w:rsid w:val="004A1B4D"/>
    <w:rsid w:val="004A37AA"/>
    <w:rsid w:val="004B04B5"/>
    <w:rsid w:val="004C3937"/>
    <w:rsid w:val="004D3A8B"/>
    <w:rsid w:val="00502024"/>
    <w:rsid w:val="00503991"/>
    <w:rsid w:val="00506436"/>
    <w:rsid w:val="00514BCB"/>
    <w:rsid w:val="00531933"/>
    <w:rsid w:val="0058172B"/>
    <w:rsid w:val="00585133"/>
    <w:rsid w:val="005A1630"/>
    <w:rsid w:val="005C01B1"/>
    <w:rsid w:val="005E0CA2"/>
    <w:rsid w:val="005E0EA7"/>
    <w:rsid w:val="005E1E5B"/>
    <w:rsid w:val="005F4E25"/>
    <w:rsid w:val="005F727B"/>
    <w:rsid w:val="0061184E"/>
    <w:rsid w:val="00612849"/>
    <w:rsid w:val="00622F9A"/>
    <w:rsid w:val="006251FE"/>
    <w:rsid w:val="006261E1"/>
    <w:rsid w:val="006368C4"/>
    <w:rsid w:val="00647C15"/>
    <w:rsid w:val="006868A7"/>
    <w:rsid w:val="0069173B"/>
    <w:rsid w:val="00692518"/>
    <w:rsid w:val="006A1CA0"/>
    <w:rsid w:val="006C01C8"/>
    <w:rsid w:val="006C02CF"/>
    <w:rsid w:val="006C6B84"/>
    <w:rsid w:val="006D2C2F"/>
    <w:rsid w:val="006E0289"/>
    <w:rsid w:val="006F6FFD"/>
    <w:rsid w:val="0070077C"/>
    <w:rsid w:val="00701EEE"/>
    <w:rsid w:val="00715FAE"/>
    <w:rsid w:val="00750DE4"/>
    <w:rsid w:val="00767CCE"/>
    <w:rsid w:val="00781ECE"/>
    <w:rsid w:val="007B2FB7"/>
    <w:rsid w:val="007C169B"/>
    <w:rsid w:val="00806C57"/>
    <w:rsid w:val="00856DF4"/>
    <w:rsid w:val="00866AFA"/>
    <w:rsid w:val="00873FE5"/>
    <w:rsid w:val="00885296"/>
    <w:rsid w:val="0089056D"/>
    <w:rsid w:val="008B28C6"/>
    <w:rsid w:val="008B3FEF"/>
    <w:rsid w:val="008B4E2B"/>
    <w:rsid w:val="008C769F"/>
    <w:rsid w:val="008D1202"/>
    <w:rsid w:val="008F75D2"/>
    <w:rsid w:val="008F7B77"/>
    <w:rsid w:val="00907782"/>
    <w:rsid w:val="00913EFB"/>
    <w:rsid w:val="0091470E"/>
    <w:rsid w:val="0091609D"/>
    <w:rsid w:val="00917AC4"/>
    <w:rsid w:val="00922D7C"/>
    <w:rsid w:val="00930222"/>
    <w:rsid w:val="00942BB0"/>
    <w:rsid w:val="00944304"/>
    <w:rsid w:val="00965012"/>
    <w:rsid w:val="00972307"/>
    <w:rsid w:val="009829A4"/>
    <w:rsid w:val="00985722"/>
    <w:rsid w:val="009975A4"/>
    <w:rsid w:val="009A1D58"/>
    <w:rsid w:val="009B1D20"/>
    <w:rsid w:val="009B2A19"/>
    <w:rsid w:val="009B5655"/>
    <w:rsid w:val="009D4931"/>
    <w:rsid w:val="00A15159"/>
    <w:rsid w:val="00A167B4"/>
    <w:rsid w:val="00A270BF"/>
    <w:rsid w:val="00A527C5"/>
    <w:rsid w:val="00A54012"/>
    <w:rsid w:val="00A57283"/>
    <w:rsid w:val="00A578CD"/>
    <w:rsid w:val="00A67808"/>
    <w:rsid w:val="00AA4CD0"/>
    <w:rsid w:val="00AA690C"/>
    <w:rsid w:val="00AC15D8"/>
    <w:rsid w:val="00AC679B"/>
    <w:rsid w:val="00AC7D8D"/>
    <w:rsid w:val="00AE783B"/>
    <w:rsid w:val="00AF3CF3"/>
    <w:rsid w:val="00B17687"/>
    <w:rsid w:val="00B435FE"/>
    <w:rsid w:val="00B674D6"/>
    <w:rsid w:val="00B74F47"/>
    <w:rsid w:val="00B76085"/>
    <w:rsid w:val="00B86B1A"/>
    <w:rsid w:val="00B91FDA"/>
    <w:rsid w:val="00BA322A"/>
    <w:rsid w:val="00C24638"/>
    <w:rsid w:val="00C44889"/>
    <w:rsid w:val="00C52682"/>
    <w:rsid w:val="00C87200"/>
    <w:rsid w:val="00C91C6C"/>
    <w:rsid w:val="00CB0386"/>
    <w:rsid w:val="00CB6A98"/>
    <w:rsid w:val="00CC27DB"/>
    <w:rsid w:val="00CC3AEA"/>
    <w:rsid w:val="00CC68CE"/>
    <w:rsid w:val="00CD3795"/>
    <w:rsid w:val="00CD703A"/>
    <w:rsid w:val="00CF4FFA"/>
    <w:rsid w:val="00CF774D"/>
    <w:rsid w:val="00D03EE0"/>
    <w:rsid w:val="00D13E79"/>
    <w:rsid w:val="00D2488B"/>
    <w:rsid w:val="00D3333A"/>
    <w:rsid w:val="00D601A2"/>
    <w:rsid w:val="00D86C37"/>
    <w:rsid w:val="00D932A6"/>
    <w:rsid w:val="00DA1C72"/>
    <w:rsid w:val="00DA778B"/>
    <w:rsid w:val="00DC3D90"/>
    <w:rsid w:val="00DD024B"/>
    <w:rsid w:val="00DE199A"/>
    <w:rsid w:val="00DF0495"/>
    <w:rsid w:val="00DF2630"/>
    <w:rsid w:val="00E03BC8"/>
    <w:rsid w:val="00E25D98"/>
    <w:rsid w:val="00E37BA0"/>
    <w:rsid w:val="00E546FB"/>
    <w:rsid w:val="00E67440"/>
    <w:rsid w:val="00E80818"/>
    <w:rsid w:val="00E978C0"/>
    <w:rsid w:val="00EB5DDF"/>
    <w:rsid w:val="00EB7C10"/>
    <w:rsid w:val="00EC062B"/>
    <w:rsid w:val="00EF4C80"/>
    <w:rsid w:val="00F03C1A"/>
    <w:rsid w:val="00F3748D"/>
    <w:rsid w:val="00F5555D"/>
    <w:rsid w:val="00F71A15"/>
    <w:rsid w:val="00F73057"/>
    <w:rsid w:val="00F74B5D"/>
    <w:rsid w:val="00F80494"/>
    <w:rsid w:val="00F809E3"/>
    <w:rsid w:val="00F9555A"/>
    <w:rsid w:val="00FA22F1"/>
    <w:rsid w:val="00FB5DBA"/>
    <w:rsid w:val="00FC56AD"/>
    <w:rsid w:val="00FC6BB7"/>
    <w:rsid w:val="00FC6E10"/>
    <w:rsid w:val="00FE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26969"/>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41">
    <w:name w:val="网格表 41"/>
    <w:basedOn w:val="a1"/>
    <w:uiPriority w:val="49"/>
    <w:qFormat/>
    <w:rsid w:val="00FC6E1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1">
    <w:name w:val="Normal (Web)"/>
    <w:basedOn w:val="a"/>
    <w:uiPriority w:val="99"/>
    <w:unhideWhenUsed/>
    <w:rsid w:val="000A54AB"/>
    <w:pPr>
      <w:widowControl/>
      <w:spacing w:before="100" w:beforeAutospacing="1" w:after="100" w:afterAutospacing="1" w:line="240" w:lineRule="auto"/>
    </w:pPr>
    <w:rPr>
      <w:rFonts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357</TotalTime>
  <Pages>8</Pages>
  <Words>757</Words>
  <Characters>4320</Characters>
  <Application>Microsoft Office Word</Application>
  <DocSecurity>0</DocSecurity>
  <Lines>36</Lines>
  <Paragraphs>10</Paragraphs>
  <ScaleCrop>false</ScaleCrop>
  <Company>&lt;SJTU&gt;</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Fengming Zhang</cp:lastModifiedBy>
  <cp:revision>190</cp:revision>
  <cp:lastPrinted>1899-12-31T16:00:00Z</cp:lastPrinted>
  <dcterms:created xsi:type="dcterms:W3CDTF">2020-09-03T11:03:00Z</dcterms:created>
  <dcterms:modified xsi:type="dcterms:W3CDTF">2021-10-18T13:11:00Z</dcterms:modified>
</cp:coreProperties>
</file>