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AB5CA" w14:textId="77777777" w:rsidR="009D07AE" w:rsidRDefault="00170547">
      <w:pPr>
        <w:pStyle w:val="a3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</w:t>
      </w:r>
    </w:p>
    <w:p w14:paraId="182CE026" w14:textId="111AD17F" w:rsidR="009D07AE" w:rsidRDefault="00170547">
      <w:pPr>
        <w:pStyle w:val="a3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制定日期：202</w:t>
      </w:r>
      <w:r w:rsidR="00126A53">
        <w:rPr>
          <w:rFonts w:ascii="宋体"/>
          <w:szCs w:val="21"/>
        </w:rPr>
        <w:t>1</w:t>
      </w:r>
      <w:r>
        <w:rPr>
          <w:rFonts w:ascii="宋体" w:hint="eastAsia"/>
          <w:szCs w:val="21"/>
        </w:rPr>
        <w:t>年1</w:t>
      </w:r>
      <w:r w:rsidR="00AB5E0E">
        <w:rPr>
          <w:rFonts w:ascii="宋体"/>
          <w:szCs w:val="21"/>
        </w:rPr>
        <w:t>1</w:t>
      </w:r>
      <w:r>
        <w:rPr>
          <w:rFonts w:ascii="宋体" w:hint="eastAsia"/>
          <w:szCs w:val="21"/>
        </w:rPr>
        <w:t>月</w:t>
      </w:r>
      <w:r w:rsidR="002433B0">
        <w:rPr>
          <w:rFonts w:ascii="宋体"/>
          <w:szCs w:val="21"/>
        </w:rPr>
        <w:t>1</w:t>
      </w:r>
      <w:r>
        <w:rPr>
          <w:rFonts w:ascii="宋体" w:hint="eastAsia"/>
          <w:szCs w:val="21"/>
        </w:rPr>
        <w:t>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156"/>
        <w:gridCol w:w="1843"/>
        <w:gridCol w:w="3920"/>
      </w:tblGrid>
      <w:tr w:rsidR="009D07AE" w14:paraId="4AEC02BD" w14:textId="77777777" w:rsidTr="002433B0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C9FDC83" w14:textId="77777777" w:rsidR="009D07AE" w:rsidRDefault="0017054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156" w:type="dxa"/>
            <w:tcBorders>
              <w:top w:val="single" w:sz="4" w:space="0" w:color="auto"/>
            </w:tcBorders>
            <w:shd w:val="clear" w:color="auto" w:fill="auto"/>
          </w:tcPr>
          <w:p w14:paraId="6BDB44BC" w14:textId="7C3D7FF3" w:rsidR="009D07AE" w:rsidRDefault="002433B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55E8D482" w14:textId="77777777" w:rsidR="009D07AE" w:rsidRDefault="0017054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92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02D74F0" w14:textId="2EEF27C3" w:rsidR="009D07AE" w:rsidRDefault="002433B0">
            <w:pPr>
              <w:pStyle w:val="1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面向工业应用的柔性可扩展的边缘计算软件系统</w:t>
            </w:r>
          </w:p>
        </w:tc>
      </w:tr>
      <w:tr w:rsidR="009D07AE" w14:paraId="149AC45E" w14:textId="77777777" w:rsidTr="002433B0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B31E78C" w14:textId="77777777" w:rsidR="009D07AE" w:rsidRDefault="0017054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156" w:type="dxa"/>
            <w:tcBorders>
              <w:top w:val="single" w:sz="4" w:space="0" w:color="auto"/>
            </w:tcBorders>
            <w:shd w:val="clear" w:color="auto" w:fill="auto"/>
          </w:tcPr>
          <w:p w14:paraId="248CCC5D" w14:textId="5516FA66" w:rsidR="009D07AE" w:rsidRDefault="0017054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 xml:space="preserve">print </w:t>
            </w:r>
            <w:r w:rsidR="00D25477">
              <w:rPr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4888D1D8" w14:textId="77777777" w:rsidR="009D07AE" w:rsidRDefault="0017054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92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3E71EF0" w14:textId="3F185294" w:rsidR="009D07AE" w:rsidRDefault="0017054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t>202</w:t>
            </w:r>
            <w:r w:rsidR="00CD7C5E">
              <w:t>1</w:t>
            </w:r>
            <w:r>
              <w:t>年</w:t>
            </w:r>
            <w:r>
              <w:t>1</w:t>
            </w:r>
            <w:r w:rsidR="00F765A1">
              <w:t>1</w:t>
            </w:r>
            <w:r>
              <w:t>月</w:t>
            </w:r>
            <w:r>
              <w:t>1</w:t>
            </w:r>
            <w:r>
              <w:t>日</w:t>
            </w:r>
            <w:r>
              <w:t>~202</w:t>
            </w:r>
            <w:r w:rsidR="00CD7C5E">
              <w:t>1</w:t>
            </w:r>
            <w:r>
              <w:t>年</w:t>
            </w:r>
            <w:r>
              <w:t>1</w:t>
            </w:r>
            <w:r w:rsidR="00F765A1">
              <w:t>1</w:t>
            </w:r>
            <w:r>
              <w:t>月</w:t>
            </w:r>
            <w:r w:rsidR="00F765A1">
              <w:rPr>
                <w:rFonts w:hint="eastAsia"/>
              </w:rPr>
              <w:t>2</w:t>
            </w:r>
            <w:r w:rsidR="00F765A1">
              <w:t>1</w:t>
            </w:r>
            <w:r>
              <w:t>日</w:t>
            </w:r>
          </w:p>
        </w:tc>
      </w:tr>
      <w:tr w:rsidR="009D07AE" w14:paraId="5578EA08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C0233" w14:textId="77777777" w:rsidR="009D07AE" w:rsidRDefault="0017054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9D07AE" w:rsidRPr="003139F1" w14:paraId="22B5336D" w14:textId="77777777">
              <w:tc>
                <w:tcPr>
                  <w:tcW w:w="704" w:type="dxa"/>
                  <w:shd w:val="clear" w:color="auto" w:fill="auto"/>
                </w:tcPr>
                <w:p w14:paraId="1A9D0CE9" w14:textId="77777777" w:rsidR="009D07AE" w:rsidRDefault="0017054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6050AD5" w14:textId="77777777" w:rsidR="009D07AE" w:rsidRDefault="0017054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A7D4C18" w14:textId="77777777" w:rsidR="009D07AE" w:rsidRDefault="0017054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DD0FD6" w14:textId="77777777" w:rsidR="009D07AE" w:rsidRDefault="0017054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9D07AE" w:rsidRPr="003139F1" w14:paraId="68E966D6" w14:textId="77777777">
              <w:tc>
                <w:tcPr>
                  <w:tcW w:w="704" w:type="dxa"/>
                  <w:shd w:val="clear" w:color="auto" w:fill="auto"/>
                </w:tcPr>
                <w:p w14:paraId="1C82964C" w14:textId="77777777" w:rsidR="009D07AE" w:rsidRDefault="0017054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8CC8FD7" w14:textId="7EDC7677" w:rsidR="009D07AE" w:rsidRDefault="008157EA">
                  <w:pPr>
                    <w:pStyle w:val="11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云端</w:t>
                  </w:r>
                  <w:r w:rsidR="000959E2">
                    <w:rPr>
                      <w:rFonts w:hint="eastAsia"/>
                      <w:sz w:val="21"/>
                      <w:szCs w:val="21"/>
                    </w:rPr>
                    <w:t>实现对边缘端的注册和管理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B707B8" w14:textId="6C89CCD8" w:rsidR="009D07AE" w:rsidRDefault="00170547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</w:t>
                  </w:r>
                  <w:r w:rsidR="00FA3668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年</w:t>
                  </w:r>
                  <w:r w:rsidR="00156A5B">
                    <w:rPr>
                      <w:szCs w:val="21"/>
                    </w:rPr>
                    <w:t>11</w:t>
                  </w:r>
                  <w:r>
                    <w:rPr>
                      <w:szCs w:val="21"/>
                    </w:rPr>
                    <w:t>月</w:t>
                  </w:r>
                  <w:r w:rsidR="00156A5B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~202</w:t>
                  </w:r>
                  <w:r w:rsidR="00FA3668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</w:t>
                  </w:r>
                  <w:r w:rsidR="00156A5B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月</w:t>
                  </w:r>
                  <w:r w:rsidR="009620E1">
                    <w:rPr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AAFE4CE" w14:textId="3A3D4ED6" w:rsidR="009D07AE" w:rsidRPr="009568AA" w:rsidRDefault="005143D7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张俸铭、</w:t>
                  </w:r>
                  <w:r w:rsidR="00BE3BD3" w:rsidRPr="009568AA">
                    <w:rPr>
                      <w:rFonts w:hint="eastAsia"/>
                      <w:szCs w:val="21"/>
                    </w:rPr>
                    <w:t>董彦君</w:t>
                  </w:r>
                </w:p>
              </w:tc>
            </w:tr>
            <w:tr w:rsidR="006A0B94" w:rsidRPr="003139F1" w14:paraId="39C12149" w14:textId="77777777" w:rsidTr="003139F1">
              <w:trPr>
                <w:trHeight w:val="669"/>
              </w:trPr>
              <w:tc>
                <w:tcPr>
                  <w:tcW w:w="704" w:type="dxa"/>
                  <w:shd w:val="clear" w:color="auto" w:fill="auto"/>
                </w:tcPr>
                <w:p w14:paraId="5D1AFBD4" w14:textId="77777777" w:rsidR="006A0B94" w:rsidRDefault="006A0B94" w:rsidP="006A0B9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F3BD6EB" w14:textId="78C10BB9" w:rsidR="006A0B94" w:rsidRDefault="00846036" w:rsidP="006A0B94">
                  <w:pPr>
                    <w:pStyle w:val="11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边缘端实现设备的数据采集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5B0EC94" w14:textId="5E09CE2A" w:rsidR="006A0B94" w:rsidRDefault="006A0B94" w:rsidP="003139F1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11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11</w:t>
                  </w:r>
                  <w:r>
                    <w:rPr>
                      <w:szCs w:val="21"/>
                    </w:rPr>
                    <w:t>月</w:t>
                  </w:r>
                  <w:r w:rsidR="009620E1">
                    <w:rPr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70E9AB" w14:textId="032338BA" w:rsidR="006A0B94" w:rsidRPr="009568AA" w:rsidRDefault="006A0B94" w:rsidP="003139F1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 w:rsidRPr="009568AA">
                    <w:rPr>
                      <w:rFonts w:hint="eastAsia"/>
                      <w:szCs w:val="21"/>
                    </w:rPr>
                    <w:t>董彦君</w:t>
                  </w:r>
                  <w:r>
                    <w:rPr>
                      <w:rFonts w:hint="eastAsia"/>
                      <w:szCs w:val="21"/>
                    </w:rPr>
                    <w:t>、芮召普</w:t>
                  </w:r>
                </w:p>
              </w:tc>
            </w:tr>
            <w:tr w:rsidR="00E54B7E" w:rsidRPr="003139F1" w14:paraId="6D7860D8" w14:textId="77777777">
              <w:tc>
                <w:tcPr>
                  <w:tcW w:w="704" w:type="dxa"/>
                  <w:shd w:val="clear" w:color="auto" w:fill="auto"/>
                </w:tcPr>
                <w:p w14:paraId="4126B108" w14:textId="77777777" w:rsidR="00E54B7E" w:rsidRDefault="00E54B7E" w:rsidP="00E54B7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4624CA3" w14:textId="35476060" w:rsidR="00E54B7E" w:rsidRDefault="00E54B7E" w:rsidP="00E54B7E">
                  <w:pPr>
                    <w:pStyle w:val="11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云端实现边缘端</w:t>
                  </w:r>
                  <w:r>
                    <w:rPr>
                      <w:rFonts w:hint="eastAsia"/>
                      <w:sz w:val="21"/>
                      <w:szCs w:val="21"/>
                    </w:rPr>
                    <w:t>上传的数据包管理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22BCB1" w14:textId="31274DF6" w:rsidR="00E54B7E" w:rsidRDefault="00E54B7E" w:rsidP="003139F1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11</w:t>
                  </w:r>
                  <w:r>
                    <w:rPr>
                      <w:szCs w:val="21"/>
                    </w:rPr>
                    <w:t>月</w:t>
                  </w:r>
                  <w:r w:rsidR="009620E1">
                    <w:rPr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11</w:t>
                  </w:r>
                  <w:r>
                    <w:rPr>
                      <w:szCs w:val="21"/>
                    </w:rPr>
                    <w:t>月</w:t>
                  </w:r>
                  <w:r w:rsidR="009620E1">
                    <w:rPr>
                      <w:szCs w:val="21"/>
                    </w:rPr>
                    <w:t>15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ADA3F9" w14:textId="7CA1822E" w:rsidR="00E54B7E" w:rsidRPr="009568AA" w:rsidRDefault="00E54B7E" w:rsidP="003139F1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张俸铭、</w:t>
                  </w:r>
                  <w:r w:rsidR="00BE3BD3" w:rsidRPr="009568AA">
                    <w:rPr>
                      <w:rFonts w:hint="eastAsia"/>
                      <w:szCs w:val="21"/>
                    </w:rPr>
                    <w:t>董彦君</w:t>
                  </w:r>
                </w:p>
              </w:tc>
            </w:tr>
            <w:tr w:rsidR="003139F1" w:rsidRPr="003139F1" w14:paraId="588446ED" w14:textId="77777777">
              <w:tc>
                <w:tcPr>
                  <w:tcW w:w="704" w:type="dxa"/>
                  <w:shd w:val="clear" w:color="auto" w:fill="auto"/>
                </w:tcPr>
                <w:p w14:paraId="3E28330F" w14:textId="77777777" w:rsidR="003139F1" w:rsidRDefault="003139F1" w:rsidP="003139F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73B9234" w14:textId="2459F640" w:rsidR="003139F1" w:rsidRDefault="00E57259" w:rsidP="003139F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边缘端实现设备</w:t>
                  </w:r>
                  <w:r w:rsidR="00854C18">
                    <w:rPr>
                      <w:rFonts w:hint="eastAsia"/>
                      <w:szCs w:val="21"/>
                    </w:rPr>
                    <w:t>的</w:t>
                  </w:r>
                  <w:r>
                    <w:rPr>
                      <w:rFonts w:hint="eastAsia"/>
                      <w:szCs w:val="21"/>
                    </w:rPr>
                    <w:t>管理和详情展示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364A0DE" w14:textId="10116A9F" w:rsidR="003139F1" w:rsidRDefault="003139F1" w:rsidP="003139F1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11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11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15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7C4588" w14:textId="5778D34E" w:rsidR="003139F1" w:rsidRPr="009568AA" w:rsidRDefault="003139F1" w:rsidP="003139F1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芮召普、江嘉晋</w:t>
                  </w:r>
                </w:p>
              </w:tc>
            </w:tr>
            <w:tr w:rsidR="0044758E" w:rsidRPr="003139F1" w14:paraId="354A40F9" w14:textId="77777777">
              <w:tc>
                <w:tcPr>
                  <w:tcW w:w="704" w:type="dxa"/>
                  <w:shd w:val="clear" w:color="auto" w:fill="auto"/>
                </w:tcPr>
                <w:p w14:paraId="65A1C7BD" w14:textId="77777777" w:rsidR="0044758E" w:rsidRDefault="0044758E" w:rsidP="0044758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A788F1B" w14:textId="453650E0" w:rsidR="0044758E" w:rsidRDefault="0044758E" w:rsidP="0044758E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进行代码测试并发布版本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E16B26F" w14:textId="3C55DB9B" w:rsidR="0044758E" w:rsidRDefault="0044758E" w:rsidP="0044758E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11</w:t>
                  </w:r>
                  <w:r>
                    <w:rPr>
                      <w:szCs w:val="21"/>
                    </w:rPr>
                    <w:t>月</w:t>
                  </w:r>
                  <w:r w:rsidR="00E36CED">
                    <w:rPr>
                      <w:rFonts w:hint="eastAsia"/>
                      <w:szCs w:val="21"/>
                    </w:rPr>
                    <w:t>1</w:t>
                  </w:r>
                  <w:r w:rsidR="00E36CED">
                    <w:rPr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11</w:t>
                  </w:r>
                  <w:r>
                    <w:rPr>
                      <w:szCs w:val="21"/>
                    </w:rPr>
                    <w:t>月</w:t>
                  </w:r>
                  <w:r w:rsidR="00E36CED">
                    <w:rPr>
                      <w:rFonts w:hint="eastAsia"/>
                      <w:szCs w:val="21"/>
                    </w:rPr>
                    <w:t>2</w:t>
                  </w:r>
                  <w:r w:rsidR="00E36CED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C82BEE" w14:textId="2E461441" w:rsidR="0044758E" w:rsidRPr="009568AA" w:rsidRDefault="0044758E" w:rsidP="0044758E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 w:rsidRPr="009568AA">
                    <w:rPr>
                      <w:rFonts w:hint="eastAsia"/>
                      <w:szCs w:val="21"/>
                    </w:rPr>
                    <w:t>董彦君</w:t>
                  </w:r>
                  <w:r>
                    <w:rPr>
                      <w:rFonts w:hint="eastAsia"/>
                      <w:szCs w:val="21"/>
                    </w:rPr>
                    <w:t>、张俸铭</w:t>
                  </w:r>
                  <w:r w:rsidR="00284795">
                    <w:rPr>
                      <w:rFonts w:hint="eastAsia"/>
                      <w:szCs w:val="21"/>
                    </w:rPr>
                    <w:t>、芮召普、江嘉晋</w:t>
                  </w:r>
                </w:p>
              </w:tc>
            </w:tr>
          </w:tbl>
          <w:p w14:paraId="7CAB5F6E" w14:textId="77777777" w:rsidR="009D07AE" w:rsidRDefault="009D07A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9D07AE" w14:paraId="51B7A5E4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7247A" w14:textId="77777777" w:rsidR="009D07AE" w:rsidRDefault="0017054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14:paraId="0C9BFA2C" w14:textId="17A4864B" w:rsidR="00274787" w:rsidRDefault="0052582A" w:rsidP="00E67103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</w:t>
            </w:r>
            <w:r w:rsidR="00A03BF2">
              <w:rPr>
                <w:rFonts w:hint="eastAsia"/>
                <w:szCs w:val="21"/>
              </w:rPr>
              <w:t>《迭代计划</w:t>
            </w:r>
            <w:r w:rsidR="00A03BF2">
              <w:rPr>
                <w:rFonts w:hint="eastAsia"/>
                <w:szCs w:val="21"/>
              </w:rPr>
              <w:t>_S</w:t>
            </w:r>
            <w:r w:rsidR="00A03BF2">
              <w:rPr>
                <w:szCs w:val="21"/>
              </w:rPr>
              <w:t>print</w:t>
            </w:r>
            <w:r w:rsidR="00AA754C">
              <w:rPr>
                <w:szCs w:val="21"/>
              </w:rPr>
              <w:t>2</w:t>
            </w:r>
            <w:r w:rsidR="00A03BF2">
              <w:rPr>
                <w:rFonts w:hint="eastAsia"/>
                <w:szCs w:val="21"/>
              </w:rPr>
              <w:t>》，《</w:t>
            </w:r>
            <w:r w:rsidR="007D1416">
              <w:rPr>
                <w:rFonts w:hint="eastAsia"/>
                <w:szCs w:val="21"/>
              </w:rPr>
              <w:t>测试计划</w:t>
            </w:r>
            <w:r w:rsidR="007D1416">
              <w:rPr>
                <w:rFonts w:hint="eastAsia"/>
                <w:szCs w:val="21"/>
              </w:rPr>
              <w:t>_</w:t>
            </w:r>
            <w:r w:rsidR="007D1416">
              <w:rPr>
                <w:szCs w:val="21"/>
              </w:rPr>
              <w:t>Sprint</w:t>
            </w:r>
            <w:r w:rsidR="00AA754C">
              <w:rPr>
                <w:szCs w:val="21"/>
              </w:rPr>
              <w:t>2</w:t>
            </w:r>
            <w:r w:rsidR="00A03BF2">
              <w:rPr>
                <w:rFonts w:hint="eastAsia"/>
                <w:szCs w:val="21"/>
              </w:rPr>
              <w:t>》</w:t>
            </w:r>
            <w:r w:rsidR="007D1416">
              <w:rPr>
                <w:rFonts w:hint="eastAsia"/>
                <w:szCs w:val="21"/>
              </w:rPr>
              <w:t>，《</w:t>
            </w:r>
            <w:r w:rsidR="000211D4">
              <w:rPr>
                <w:rFonts w:hint="eastAsia"/>
                <w:szCs w:val="21"/>
              </w:rPr>
              <w:t>测试报告</w:t>
            </w:r>
            <w:r w:rsidR="000211D4">
              <w:rPr>
                <w:rFonts w:hint="eastAsia"/>
                <w:szCs w:val="21"/>
              </w:rPr>
              <w:t>_</w:t>
            </w:r>
            <w:r w:rsidR="000211D4">
              <w:rPr>
                <w:szCs w:val="21"/>
              </w:rPr>
              <w:t>Sprint</w:t>
            </w:r>
            <w:r w:rsidR="00AA754C">
              <w:rPr>
                <w:szCs w:val="21"/>
              </w:rPr>
              <w:t>2</w:t>
            </w:r>
            <w:r w:rsidR="007D1416">
              <w:rPr>
                <w:rFonts w:hint="eastAsia"/>
                <w:szCs w:val="21"/>
              </w:rPr>
              <w:t>》</w:t>
            </w:r>
            <w:r w:rsidR="000211D4">
              <w:rPr>
                <w:rFonts w:hint="eastAsia"/>
                <w:szCs w:val="21"/>
              </w:rPr>
              <w:t>，《</w:t>
            </w:r>
            <w:r w:rsidR="004C5FD0">
              <w:rPr>
                <w:rFonts w:hint="eastAsia"/>
                <w:szCs w:val="21"/>
              </w:rPr>
              <w:t>迭代评估报告</w:t>
            </w:r>
            <w:r w:rsidR="004C5FD0">
              <w:rPr>
                <w:rFonts w:hint="eastAsia"/>
                <w:szCs w:val="21"/>
              </w:rPr>
              <w:t>_</w:t>
            </w:r>
            <w:r w:rsidR="004C5FD0">
              <w:rPr>
                <w:szCs w:val="21"/>
              </w:rPr>
              <w:t>Sprint</w:t>
            </w:r>
            <w:r w:rsidR="00AA754C">
              <w:rPr>
                <w:szCs w:val="21"/>
              </w:rPr>
              <w:t>2</w:t>
            </w:r>
            <w:r w:rsidR="000211D4">
              <w:rPr>
                <w:rFonts w:hint="eastAsia"/>
                <w:szCs w:val="21"/>
              </w:rPr>
              <w:t>》</w:t>
            </w:r>
            <w:r w:rsidR="0007015E">
              <w:rPr>
                <w:rFonts w:hint="eastAsia"/>
                <w:szCs w:val="21"/>
              </w:rPr>
              <w:t>。</w:t>
            </w:r>
          </w:p>
          <w:p w14:paraId="0FF00926" w14:textId="76339A16" w:rsidR="001B2620" w:rsidRDefault="001B2620" w:rsidP="00E67103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原型实现：</w:t>
            </w:r>
            <w:r w:rsidR="004E10C0">
              <w:rPr>
                <w:rFonts w:hint="eastAsia"/>
                <w:szCs w:val="21"/>
              </w:rPr>
              <w:t>云端和边缘</w:t>
            </w:r>
            <w:r w:rsidR="00F83F04">
              <w:rPr>
                <w:rFonts w:hint="eastAsia"/>
                <w:szCs w:val="21"/>
              </w:rPr>
              <w:t>端</w:t>
            </w:r>
            <w:r w:rsidR="004E10C0">
              <w:rPr>
                <w:rFonts w:hint="eastAsia"/>
                <w:szCs w:val="21"/>
              </w:rPr>
              <w:t>的</w:t>
            </w:r>
            <w:r w:rsidR="00005B4F">
              <w:rPr>
                <w:rFonts w:hint="eastAsia"/>
                <w:szCs w:val="21"/>
              </w:rPr>
              <w:t>界面原型；</w:t>
            </w:r>
            <w:r w:rsidR="009455A6">
              <w:rPr>
                <w:rFonts w:hint="eastAsia"/>
                <w:szCs w:val="21"/>
              </w:rPr>
              <w:t>云端和边缘端的</w:t>
            </w:r>
            <w:r w:rsidR="00005B4F">
              <w:rPr>
                <w:rFonts w:hint="eastAsia"/>
                <w:szCs w:val="21"/>
              </w:rPr>
              <w:t>技术架构原型</w:t>
            </w:r>
            <w:r w:rsidR="00D9447E">
              <w:rPr>
                <w:rFonts w:hint="eastAsia"/>
                <w:szCs w:val="21"/>
              </w:rPr>
              <w:t>；</w:t>
            </w:r>
            <w:r w:rsidR="00B45D58">
              <w:rPr>
                <w:rFonts w:hint="eastAsia"/>
                <w:szCs w:val="21"/>
              </w:rPr>
              <w:t>设备端模拟原型</w:t>
            </w:r>
            <w:r w:rsidR="0007015E">
              <w:rPr>
                <w:rFonts w:hint="eastAsia"/>
                <w:szCs w:val="21"/>
              </w:rPr>
              <w:t>。</w:t>
            </w:r>
          </w:p>
          <w:p w14:paraId="7E991495" w14:textId="3022FA9D" w:rsidR="000F185E" w:rsidRPr="00902FE2" w:rsidRDefault="00ED60F1" w:rsidP="00902FE2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功能代码：</w:t>
            </w:r>
            <w:r w:rsidR="005154E5">
              <w:rPr>
                <w:szCs w:val="21"/>
              </w:rPr>
              <w:t xml:space="preserve"> </w:t>
            </w:r>
            <w:r w:rsidR="005154E5">
              <w:rPr>
                <w:rFonts w:hint="eastAsia"/>
                <w:lang w:eastAsia="zh-Hans"/>
              </w:rPr>
              <w:t>实现高优先级核心功能模块及</w:t>
            </w:r>
            <w:r w:rsidR="005154E5">
              <w:rPr>
                <w:rFonts w:hint="eastAsia"/>
              </w:rPr>
              <w:t>其</w:t>
            </w:r>
            <w:r w:rsidR="005154E5">
              <w:rPr>
                <w:rFonts w:hint="eastAsia"/>
                <w:lang w:eastAsia="zh-Hans"/>
              </w:rPr>
              <w:t>前端用户界面的开发</w:t>
            </w:r>
            <w:r w:rsidR="005154E5">
              <w:rPr>
                <w:rFonts w:hint="eastAsia"/>
              </w:rPr>
              <w:t>，</w:t>
            </w:r>
            <w:r w:rsidR="007B1D9D">
              <w:rPr>
                <w:rFonts w:hint="eastAsia"/>
              </w:rPr>
              <w:t>包括</w:t>
            </w:r>
            <w:r w:rsidR="005154E5">
              <w:rPr>
                <w:rFonts w:hint="eastAsia"/>
              </w:rPr>
              <w:t>设备数字建模</w:t>
            </w:r>
            <w:r w:rsidR="005154E5">
              <w:rPr>
                <w:rFonts w:hint="eastAsia"/>
                <w:lang w:eastAsia="zh-Hans"/>
              </w:rPr>
              <w:t>、数据</w:t>
            </w:r>
            <w:r w:rsidR="005154E5">
              <w:rPr>
                <w:rFonts w:hint="eastAsia"/>
              </w:rPr>
              <w:t>转换</w:t>
            </w:r>
            <w:r w:rsidR="005154E5">
              <w:rPr>
                <w:rFonts w:hint="eastAsia"/>
                <w:lang w:eastAsia="zh-Hans"/>
              </w:rPr>
              <w:t>、</w:t>
            </w:r>
            <w:r w:rsidR="005154E5">
              <w:rPr>
                <w:rFonts w:hint="eastAsia"/>
              </w:rPr>
              <w:t>数据接收与发送</w:t>
            </w:r>
            <w:r w:rsidR="005154E5">
              <w:rPr>
                <w:rFonts w:hint="eastAsia"/>
                <w:lang w:eastAsia="zh-Hans"/>
              </w:rPr>
              <w:t>、</w:t>
            </w:r>
            <w:r w:rsidR="005154E5">
              <w:rPr>
                <w:rFonts w:hint="eastAsia"/>
              </w:rPr>
              <w:t>数据管理与存储、数据可视</w:t>
            </w:r>
            <w:r w:rsidR="005154E5">
              <w:rPr>
                <w:rFonts w:hint="eastAsia"/>
              </w:rPr>
              <w:t>化</w:t>
            </w:r>
            <w:r w:rsidR="007B1D9D">
              <w:rPr>
                <w:rFonts w:hint="eastAsia"/>
              </w:rPr>
              <w:t>等</w:t>
            </w:r>
            <w:r w:rsidR="00902FE2">
              <w:rPr>
                <w:rFonts w:hint="eastAsia"/>
              </w:rPr>
              <w:t>，并</w:t>
            </w:r>
            <w:r w:rsidR="00176B8B">
              <w:rPr>
                <w:rFonts w:hint="eastAsia"/>
              </w:rPr>
              <w:t>进行测试。</w:t>
            </w:r>
          </w:p>
        </w:tc>
      </w:tr>
      <w:tr w:rsidR="009D07AE" w14:paraId="2A04C03B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640F25" w14:textId="77777777" w:rsidR="009D07AE" w:rsidRDefault="0017054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14:paraId="62A1C393" w14:textId="77777777" w:rsidR="00620E6D" w:rsidRDefault="00620E6D" w:rsidP="00446C48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进度风险：</w:t>
            </w:r>
          </w:p>
          <w:p w14:paraId="22DF882C" w14:textId="012454B6" w:rsidR="006E29C2" w:rsidRDefault="006E29C2" w:rsidP="006E29C2">
            <w:pPr>
              <w:pStyle w:val="1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风险描述：</w:t>
            </w:r>
            <w:r w:rsidR="00FD7F85">
              <w:rPr>
                <w:rFonts w:hint="eastAsia"/>
                <w:szCs w:val="21"/>
              </w:rPr>
              <w:t>开发</w:t>
            </w:r>
            <w:r w:rsidR="00373560">
              <w:rPr>
                <w:rFonts w:hint="eastAsia"/>
                <w:szCs w:val="21"/>
              </w:rPr>
              <w:t>功能点较多，</w:t>
            </w:r>
            <w:r w:rsidR="003154B4">
              <w:rPr>
                <w:rFonts w:hint="eastAsia"/>
                <w:szCs w:val="21"/>
              </w:rPr>
              <w:t>对</w:t>
            </w:r>
            <w:r w:rsidR="00571A00">
              <w:rPr>
                <w:rFonts w:hint="eastAsia"/>
                <w:szCs w:val="21"/>
              </w:rPr>
              <w:t>项目开发进度</w:t>
            </w:r>
            <w:r w:rsidR="003154B4">
              <w:rPr>
                <w:rFonts w:hint="eastAsia"/>
                <w:szCs w:val="21"/>
              </w:rPr>
              <w:t>有一定挑战。</w:t>
            </w:r>
          </w:p>
          <w:p w14:paraId="6EFCCCC7" w14:textId="2858DAB3" w:rsidR="006E29C2" w:rsidRDefault="006E29C2" w:rsidP="006E29C2">
            <w:pPr>
              <w:pStyle w:val="1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</w:t>
            </w:r>
            <w:r w:rsidR="003342D9">
              <w:rPr>
                <w:rFonts w:hint="eastAsia"/>
                <w:szCs w:val="21"/>
              </w:rPr>
              <w:t>制定合理的开发计划，并在每日站会进行简短的进度汇报，</w:t>
            </w:r>
            <w:r w:rsidR="00057107">
              <w:rPr>
                <w:rFonts w:hint="eastAsia"/>
                <w:szCs w:val="21"/>
              </w:rPr>
              <w:t>项目主管对</w:t>
            </w:r>
            <w:r w:rsidR="00E76F4A">
              <w:rPr>
                <w:rFonts w:hint="eastAsia"/>
                <w:szCs w:val="21"/>
              </w:rPr>
              <w:t>进度落后的开发人员</w:t>
            </w:r>
            <w:r w:rsidR="00CF3671">
              <w:rPr>
                <w:rFonts w:hint="eastAsia"/>
                <w:szCs w:val="21"/>
              </w:rPr>
              <w:t>进行</w:t>
            </w:r>
            <w:r w:rsidR="00DE694F">
              <w:rPr>
                <w:rFonts w:hint="eastAsia"/>
                <w:szCs w:val="21"/>
              </w:rPr>
              <w:t>督促</w:t>
            </w:r>
            <w:r w:rsidR="006629D2">
              <w:rPr>
                <w:rFonts w:hint="eastAsia"/>
                <w:szCs w:val="21"/>
              </w:rPr>
              <w:t>，保证每个迭代的工作及时完成。</w:t>
            </w:r>
          </w:p>
          <w:p w14:paraId="7348E62D" w14:textId="77777777" w:rsidR="001A3BDA" w:rsidRDefault="001A3BDA" w:rsidP="001A3BDA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技术和架构风险：</w:t>
            </w:r>
          </w:p>
          <w:p w14:paraId="4EB33E2A" w14:textId="37EE2E8A" w:rsidR="001A3BDA" w:rsidRDefault="001A3BDA" w:rsidP="001A3BDA">
            <w:pPr>
              <w:pStyle w:val="1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风险描述：开发人员对于</w:t>
            </w:r>
            <w:r w:rsidR="000A3548">
              <w:rPr>
                <w:rFonts w:hint="eastAsia"/>
                <w:szCs w:val="21"/>
              </w:rPr>
              <w:t>异构数据处理方案的架构</w:t>
            </w:r>
            <w:r w:rsidR="00A14E0F">
              <w:rPr>
                <w:rFonts w:hint="eastAsia"/>
                <w:szCs w:val="21"/>
              </w:rPr>
              <w:t>完整性和</w:t>
            </w:r>
            <w:r>
              <w:rPr>
                <w:rFonts w:hint="eastAsia"/>
                <w:szCs w:val="21"/>
              </w:rPr>
              <w:t>兼容性还没有充分考虑。</w:t>
            </w:r>
          </w:p>
          <w:p w14:paraId="3544C34A" w14:textId="7C4179D1" w:rsidR="001A3BDA" w:rsidRPr="001A3BDA" w:rsidRDefault="001A3BDA" w:rsidP="001A3BDA">
            <w:pPr>
              <w:pStyle w:val="1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应对方案：进行合理的技术选型，并</w:t>
            </w:r>
            <w:r w:rsidR="009B6A35"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架构原型</w:t>
            </w:r>
            <w:r w:rsidR="009B6A35">
              <w:rPr>
                <w:rFonts w:hint="eastAsia"/>
                <w:szCs w:val="21"/>
              </w:rPr>
              <w:t>的基础上</w:t>
            </w:r>
            <w:r w:rsidR="00E525E1">
              <w:rPr>
                <w:rFonts w:hint="eastAsia"/>
                <w:szCs w:val="21"/>
              </w:rPr>
              <w:t>优先</w:t>
            </w:r>
            <w:r w:rsidR="009B6A35">
              <w:rPr>
                <w:rFonts w:hint="eastAsia"/>
                <w:szCs w:val="21"/>
              </w:rPr>
              <w:t>进行</w:t>
            </w:r>
            <w:r w:rsidR="004402EF">
              <w:rPr>
                <w:rFonts w:hint="eastAsia"/>
                <w:szCs w:val="21"/>
              </w:rPr>
              <w:t>该</w:t>
            </w:r>
            <w:r w:rsidR="00E525E1">
              <w:rPr>
                <w:rFonts w:hint="eastAsia"/>
                <w:szCs w:val="21"/>
              </w:rPr>
              <w:t>核心模块的开发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9D07AE" w14:paraId="678E950F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4F62D1" w14:textId="77777777" w:rsidR="009D07AE" w:rsidRDefault="009D07A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63F955EF" w14:textId="77777777" w:rsidR="009D07AE" w:rsidRDefault="009D07AE" w:rsidP="00C9534F">
      <w:pPr>
        <w:pStyle w:val="a3"/>
        <w:ind w:firstLineChars="0" w:firstLine="0"/>
        <w:rPr>
          <w:rFonts w:hint="eastAsia"/>
        </w:rPr>
      </w:pPr>
    </w:p>
    <w:sectPr w:rsidR="009D0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949C9" w14:textId="77777777" w:rsidR="002E464A" w:rsidRDefault="002E464A" w:rsidP="002433B0">
      <w:r>
        <w:separator/>
      </w:r>
    </w:p>
  </w:endnote>
  <w:endnote w:type="continuationSeparator" w:id="0">
    <w:p w14:paraId="10C57B13" w14:textId="77777777" w:rsidR="002E464A" w:rsidRDefault="002E464A" w:rsidP="00243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730E9" w14:textId="77777777" w:rsidR="002E464A" w:rsidRDefault="002E464A" w:rsidP="002433B0">
      <w:r>
        <w:separator/>
      </w:r>
    </w:p>
  </w:footnote>
  <w:footnote w:type="continuationSeparator" w:id="0">
    <w:p w14:paraId="4ACCC727" w14:textId="77777777" w:rsidR="002E464A" w:rsidRDefault="002E464A" w:rsidP="002433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C6083"/>
    <w:multiLevelType w:val="multilevel"/>
    <w:tmpl w:val="582C608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265C1D"/>
    <w:multiLevelType w:val="multilevel"/>
    <w:tmpl w:val="67265C1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05B4F"/>
    <w:rsid w:val="000106EC"/>
    <w:rsid w:val="000125DB"/>
    <w:rsid w:val="0001316C"/>
    <w:rsid w:val="00017D8B"/>
    <w:rsid w:val="000211D4"/>
    <w:rsid w:val="0002150D"/>
    <w:rsid w:val="00030125"/>
    <w:rsid w:val="00030872"/>
    <w:rsid w:val="00043E1B"/>
    <w:rsid w:val="00050D9E"/>
    <w:rsid w:val="00057107"/>
    <w:rsid w:val="00063642"/>
    <w:rsid w:val="0007015E"/>
    <w:rsid w:val="00073CDC"/>
    <w:rsid w:val="00077B90"/>
    <w:rsid w:val="000829DA"/>
    <w:rsid w:val="000959E2"/>
    <w:rsid w:val="00095B8A"/>
    <w:rsid w:val="000A3548"/>
    <w:rsid w:val="000B2A00"/>
    <w:rsid w:val="000B43D1"/>
    <w:rsid w:val="000B5959"/>
    <w:rsid w:val="000C16E3"/>
    <w:rsid w:val="000E0E5E"/>
    <w:rsid w:val="000E7158"/>
    <w:rsid w:val="000F185E"/>
    <w:rsid w:val="00105513"/>
    <w:rsid w:val="00106E59"/>
    <w:rsid w:val="0010740A"/>
    <w:rsid w:val="00125024"/>
    <w:rsid w:val="00126A53"/>
    <w:rsid w:val="00127470"/>
    <w:rsid w:val="00132696"/>
    <w:rsid w:val="001329EE"/>
    <w:rsid w:val="00135C3D"/>
    <w:rsid w:val="00144D5F"/>
    <w:rsid w:val="00150035"/>
    <w:rsid w:val="00152B79"/>
    <w:rsid w:val="00156A5B"/>
    <w:rsid w:val="00170547"/>
    <w:rsid w:val="00176B8B"/>
    <w:rsid w:val="00187B81"/>
    <w:rsid w:val="0019574A"/>
    <w:rsid w:val="00196CC6"/>
    <w:rsid w:val="001A2DDD"/>
    <w:rsid w:val="001A3BDA"/>
    <w:rsid w:val="001A6C53"/>
    <w:rsid w:val="001B1ADA"/>
    <w:rsid w:val="001B2620"/>
    <w:rsid w:val="001B4A36"/>
    <w:rsid w:val="001C2484"/>
    <w:rsid w:val="001C3FE8"/>
    <w:rsid w:val="001C7E5E"/>
    <w:rsid w:val="001D1FF4"/>
    <w:rsid w:val="001E58D4"/>
    <w:rsid w:val="001F295C"/>
    <w:rsid w:val="00203BC9"/>
    <w:rsid w:val="00205432"/>
    <w:rsid w:val="00210241"/>
    <w:rsid w:val="00226358"/>
    <w:rsid w:val="00227979"/>
    <w:rsid w:val="00240DDD"/>
    <w:rsid w:val="002433B0"/>
    <w:rsid w:val="002457A7"/>
    <w:rsid w:val="002459B0"/>
    <w:rsid w:val="002505B0"/>
    <w:rsid w:val="002525E4"/>
    <w:rsid w:val="00253D57"/>
    <w:rsid w:val="00254D19"/>
    <w:rsid w:val="00257171"/>
    <w:rsid w:val="00261B0B"/>
    <w:rsid w:val="00270CCD"/>
    <w:rsid w:val="00274787"/>
    <w:rsid w:val="002756E8"/>
    <w:rsid w:val="00284795"/>
    <w:rsid w:val="002861AE"/>
    <w:rsid w:val="002918E7"/>
    <w:rsid w:val="00291ED4"/>
    <w:rsid w:val="002A0094"/>
    <w:rsid w:val="002A15C4"/>
    <w:rsid w:val="002C0DEA"/>
    <w:rsid w:val="002C47F3"/>
    <w:rsid w:val="002D0778"/>
    <w:rsid w:val="002D451B"/>
    <w:rsid w:val="002D7ABE"/>
    <w:rsid w:val="002E464A"/>
    <w:rsid w:val="002F0552"/>
    <w:rsid w:val="00306EF1"/>
    <w:rsid w:val="003139F1"/>
    <w:rsid w:val="003154B4"/>
    <w:rsid w:val="003158F7"/>
    <w:rsid w:val="0032391A"/>
    <w:rsid w:val="003342D9"/>
    <w:rsid w:val="00335582"/>
    <w:rsid w:val="00341F8D"/>
    <w:rsid w:val="00357E7F"/>
    <w:rsid w:val="0036145C"/>
    <w:rsid w:val="00372356"/>
    <w:rsid w:val="00373560"/>
    <w:rsid w:val="0038763E"/>
    <w:rsid w:val="00387AD5"/>
    <w:rsid w:val="003A2961"/>
    <w:rsid w:val="003A37AD"/>
    <w:rsid w:val="003D5B35"/>
    <w:rsid w:val="003E5C83"/>
    <w:rsid w:val="003F0412"/>
    <w:rsid w:val="003F05C8"/>
    <w:rsid w:val="003F0E4A"/>
    <w:rsid w:val="0040050E"/>
    <w:rsid w:val="00403E50"/>
    <w:rsid w:val="004074FB"/>
    <w:rsid w:val="00411741"/>
    <w:rsid w:val="00416384"/>
    <w:rsid w:val="00427B6B"/>
    <w:rsid w:val="004335CE"/>
    <w:rsid w:val="00433652"/>
    <w:rsid w:val="004402EF"/>
    <w:rsid w:val="00446C48"/>
    <w:rsid w:val="0044758E"/>
    <w:rsid w:val="004531BD"/>
    <w:rsid w:val="00455844"/>
    <w:rsid w:val="00460FC4"/>
    <w:rsid w:val="004630D7"/>
    <w:rsid w:val="00465ECF"/>
    <w:rsid w:val="00472B7D"/>
    <w:rsid w:val="00474CCE"/>
    <w:rsid w:val="00475ABF"/>
    <w:rsid w:val="0047653C"/>
    <w:rsid w:val="00482C6B"/>
    <w:rsid w:val="00490B0A"/>
    <w:rsid w:val="0049661E"/>
    <w:rsid w:val="004A0828"/>
    <w:rsid w:val="004A37BB"/>
    <w:rsid w:val="004C5FD0"/>
    <w:rsid w:val="004C6F0B"/>
    <w:rsid w:val="004D21BE"/>
    <w:rsid w:val="004D5A7F"/>
    <w:rsid w:val="004E10C0"/>
    <w:rsid w:val="004F2901"/>
    <w:rsid w:val="005005E9"/>
    <w:rsid w:val="005143D7"/>
    <w:rsid w:val="005154E5"/>
    <w:rsid w:val="00517FCE"/>
    <w:rsid w:val="0052582A"/>
    <w:rsid w:val="00534C44"/>
    <w:rsid w:val="005410E0"/>
    <w:rsid w:val="00545CE4"/>
    <w:rsid w:val="0055390E"/>
    <w:rsid w:val="005564D3"/>
    <w:rsid w:val="00567244"/>
    <w:rsid w:val="00571A00"/>
    <w:rsid w:val="00576031"/>
    <w:rsid w:val="00585820"/>
    <w:rsid w:val="00585C1E"/>
    <w:rsid w:val="005877E4"/>
    <w:rsid w:val="00593BBF"/>
    <w:rsid w:val="005961C5"/>
    <w:rsid w:val="005A3A46"/>
    <w:rsid w:val="005A63B9"/>
    <w:rsid w:val="005B63CB"/>
    <w:rsid w:val="005C2873"/>
    <w:rsid w:val="005D1B4D"/>
    <w:rsid w:val="005F2B5F"/>
    <w:rsid w:val="005F66E9"/>
    <w:rsid w:val="00601D25"/>
    <w:rsid w:val="0060460D"/>
    <w:rsid w:val="006202FB"/>
    <w:rsid w:val="00620E6D"/>
    <w:rsid w:val="00621F13"/>
    <w:rsid w:val="00622352"/>
    <w:rsid w:val="006228A3"/>
    <w:rsid w:val="0064141B"/>
    <w:rsid w:val="00641FCA"/>
    <w:rsid w:val="00644329"/>
    <w:rsid w:val="00653B4F"/>
    <w:rsid w:val="006629D2"/>
    <w:rsid w:val="0067234B"/>
    <w:rsid w:val="006823D0"/>
    <w:rsid w:val="0069388C"/>
    <w:rsid w:val="00696469"/>
    <w:rsid w:val="006A0B94"/>
    <w:rsid w:val="006A0E2D"/>
    <w:rsid w:val="006A50B4"/>
    <w:rsid w:val="006C45B1"/>
    <w:rsid w:val="006D0474"/>
    <w:rsid w:val="006D1348"/>
    <w:rsid w:val="006E29C2"/>
    <w:rsid w:val="006F303E"/>
    <w:rsid w:val="006F4261"/>
    <w:rsid w:val="006F4315"/>
    <w:rsid w:val="006F6EAE"/>
    <w:rsid w:val="00707A63"/>
    <w:rsid w:val="007110D3"/>
    <w:rsid w:val="00711203"/>
    <w:rsid w:val="00726F45"/>
    <w:rsid w:val="00735489"/>
    <w:rsid w:val="007546DC"/>
    <w:rsid w:val="00754FB5"/>
    <w:rsid w:val="007644ED"/>
    <w:rsid w:val="007670D1"/>
    <w:rsid w:val="00775265"/>
    <w:rsid w:val="0078206E"/>
    <w:rsid w:val="0078353B"/>
    <w:rsid w:val="007966AC"/>
    <w:rsid w:val="007A2CE5"/>
    <w:rsid w:val="007B1D9D"/>
    <w:rsid w:val="007B7499"/>
    <w:rsid w:val="007D1416"/>
    <w:rsid w:val="007F652E"/>
    <w:rsid w:val="0080779B"/>
    <w:rsid w:val="008157EA"/>
    <w:rsid w:val="00815CAA"/>
    <w:rsid w:val="00822A2D"/>
    <w:rsid w:val="00825B52"/>
    <w:rsid w:val="00837D4B"/>
    <w:rsid w:val="00840E80"/>
    <w:rsid w:val="008424DE"/>
    <w:rsid w:val="00846036"/>
    <w:rsid w:val="00854C18"/>
    <w:rsid w:val="008748D0"/>
    <w:rsid w:val="00876BC7"/>
    <w:rsid w:val="0088650D"/>
    <w:rsid w:val="00892D72"/>
    <w:rsid w:val="008A099E"/>
    <w:rsid w:val="008A6FEF"/>
    <w:rsid w:val="008B2660"/>
    <w:rsid w:val="008B5F9C"/>
    <w:rsid w:val="008C7157"/>
    <w:rsid w:val="008C7B2E"/>
    <w:rsid w:val="008E51A6"/>
    <w:rsid w:val="008E54F9"/>
    <w:rsid w:val="008E75C4"/>
    <w:rsid w:val="00902FE2"/>
    <w:rsid w:val="009047EE"/>
    <w:rsid w:val="0090676A"/>
    <w:rsid w:val="0091585C"/>
    <w:rsid w:val="009301E8"/>
    <w:rsid w:val="00941ADB"/>
    <w:rsid w:val="009455A6"/>
    <w:rsid w:val="00945A7B"/>
    <w:rsid w:val="00945FCC"/>
    <w:rsid w:val="009548E1"/>
    <w:rsid w:val="009568AA"/>
    <w:rsid w:val="009620E1"/>
    <w:rsid w:val="00967C3A"/>
    <w:rsid w:val="009813DF"/>
    <w:rsid w:val="00984BE0"/>
    <w:rsid w:val="009A4BBC"/>
    <w:rsid w:val="009A4EA7"/>
    <w:rsid w:val="009B6A35"/>
    <w:rsid w:val="009D07AE"/>
    <w:rsid w:val="009E00CE"/>
    <w:rsid w:val="009F0368"/>
    <w:rsid w:val="009F5B31"/>
    <w:rsid w:val="009F5C8D"/>
    <w:rsid w:val="009F5C91"/>
    <w:rsid w:val="00A03BF2"/>
    <w:rsid w:val="00A04481"/>
    <w:rsid w:val="00A1227F"/>
    <w:rsid w:val="00A14E0F"/>
    <w:rsid w:val="00A16A7F"/>
    <w:rsid w:val="00A4514B"/>
    <w:rsid w:val="00A46E7B"/>
    <w:rsid w:val="00A822DC"/>
    <w:rsid w:val="00AA0EC6"/>
    <w:rsid w:val="00AA754C"/>
    <w:rsid w:val="00AB5E0E"/>
    <w:rsid w:val="00AC04CA"/>
    <w:rsid w:val="00AC1148"/>
    <w:rsid w:val="00AD448B"/>
    <w:rsid w:val="00AD765B"/>
    <w:rsid w:val="00AE3900"/>
    <w:rsid w:val="00AE43E1"/>
    <w:rsid w:val="00AE6348"/>
    <w:rsid w:val="00AF1DBA"/>
    <w:rsid w:val="00B02A8E"/>
    <w:rsid w:val="00B07B7F"/>
    <w:rsid w:val="00B12437"/>
    <w:rsid w:val="00B143A8"/>
    <w:rsid w:val="00B16DB3"/>
    <w:rsid w:val="00B31DAF"/>
    <w:rsid w:val="00B37AC4"/>
    <w:rsid w:val="00B40277"/>
    <w:rsid w:val="00B45D58"/>
    <w:rsid w:val="00B53E48"/>
    <w:rsid w:val="00B64D85"/>
    <w:rsid w:val="00B66924"/>
    <w:rsid w:val="00B72B66"/>
    <w:rsid w:val="00B92261"/>
    <w:rsid w:val="00B9321C"/>
    <w:rsid w:val="00BA2E0C"/>
    <w:rsid w:val="00BA4067"/>
    <w:rsid w:val="00BA7FA2"/>
    <w:rsid w:val="00BB1462"/>
    <w:rsid w:val="00BD2738"/>
    <w:rsid w:val="00BD553A"/>
    <w:rsid w:val="00BD61CA"/>
    <w:rsid w:val="00BE3BD3"/>
    <w:rsid w:val="00BE6388"/>
    <w:rsid w:val="00BF4418"/>
    <w:rsid w:val="00BF7D01"/>
    <w:rsid w:val="00BF7F4F"/>
    <w:rsid w:val="00C07F85"/>
    <w:rsid w:val="00C143C7"/>
    <w:rsid w:val="00C17D29"/>
    <w:rsid w:val="00C21B7C"/>
    <w:rsid w:val="00C2449A"/>
    <w:rsid w:val="00C32E4B"/>
    <w:rsid w:val="00C45E2B"/>
    <w:rsid w:val="00C55FE8"/>
    <w:rsid w:val="00C66BF2"/>
    <w:rsid w:val="00C74E78"/>
    <w:rsid w:val="00C83F59"/>
    <w:rsid w:val="00C9534F"/>
    <w:rsid w:val="00CB5306"/>
    <w:rsid w:val="00CC015D"/>
    <w:rsid w:val="00CC320A"/>
    <w:rsid w:val="00CD5A89"/>
    <w:rsid w:val="00CD7C5E"/>
    <w:rsid w:val="00CE6591"/>
    <w:rsid w:val="00CF1798"/>
    <w:rsid w:val="00CF31DD"/>
    <w:rsid w:val="00CF3671"/>
    <w:rsid w:val="00CF42C1"/>
    <w:rsid w:val="00CF7125"/>
    <w:rsid w:val="00D00BE5"/>
    <w:rsid w:val="00D01699"/>
    <w:rsid w:val="00D0314C"/>
    <w:rsid w:val="00D12373"/>
    <w:rsid w:val="00D2080F"/>
    <w:rsid w:val="00D25477"/>
    <w:rsid w:val="00D32A20"/>
    <w:rsid w:val="00D33FA0"/>
    <w:rsid w:val="00D34133"/>
    <w:rsid w:val="00D34976"/>
    <w:rsid w:val="00D37DC4"/>
    <w:rsid w:val="00D4054A"/>
    <w:rsid w:val="00D416F0"/>
    <w:rsid w:val="00D52BA8"/>
    <w:rsid w:val="00D5372D"/>
    <w:rsid w:val="00D56407"/>
    <w:rsid w:val="00D60129"/>
    <w:rsid w:val="00D7129C"/>
    <w:rsid w:val="00D9447E"/>
    <w:rsid w:val="00DA2DD9"/>
    <w:rsid w:val="00DA4923"/>
    <w:rsid w:val="00DB1746"/>
    <w:rsid w:val="00DB22CD"/>
    <w:rsid w:val="00DC265F"/>
    <w:rsid w:val="00DE694F"/>
    <w:rsid w:val="00DE7071"/>
    <w:rsid w:val="00DE7CBF"/>
    <w:rsid w:val="00DF197C"/>
    <w:rsid w:val="00DF1FAD"/>
    <w:rsid w:val="00E061F6"/>
    <w:rsid w:val="00E07085"/>
    <w:rsid w:val="00E07347"/>
    <w:rsid w:val="00E138A0"/>
    <w:rsid w:val="00E21648"/>
    <w:rsid w:val="00E21D88"/>
    <w:rsid w:val="00E23154"/>
    <w:rsid w:val="00E27405"/>
    <w:rsid w:val="00E314EE"/>
    <w:rsid w:val="00E32686"/>
    <w:rsid w:val="00E36CED"/>
    <w:rsid w:val="00E419F6"/>
    <w:rsid w:val="00E42673"/>
    <w:rsid w:val="00E45CAA"/>
    <w:rsid w:val="00E525E1"/>
    <w:rsid w:val="00E54B7E"/>
    <w:rsid w:val="00E57259"/>
    <w:rsid w:val="00E67103"/>
    <w:rsid w:val="00E718B7"/>
    <w:rsid w:val="00E76F4A"/>
    <w:rsid w:val="00E80CC9"/>
    <w:rsid w:val="00E80D09"/>
    <w:rsid w:val="00E8278B"/>
    <w:rsid w:val="00E86FBE"/>
    <w:rsid w:val="00E915D5"/>
    <w:rsid w:val="00E94D19"/>
    <w:rsid w:val="00EC026A"/>
    <w:rsid w:val="00ED3ABB"/>
    <w:rsid w:val="00ED60F1"/>
    <w:rsid w:val="00EE3AA2"/>
    <w:rsid w:val="00EE5A65"/>
    <w:rsid w:val="00EE68BD"/>
    <w:rsid w:val="00EE7042"/>
    <w:rsid w:val="00EF067F"/>
    <w:rsid w:val="00EF778A"/>
    <w:rsid w:val="00F00D01"/>
    <w:rsid w:val="00F02023"/>
    <w:rsid w:val="00F0216A"/>
    <w:rsid w:val="00F31F29"/>
    <w:rsid w:val="00F62617"/>
    <w:rsid w:val="00F640B2"/>
    <w:rsid w:val="00F64CD7"/>
    <w:rsid w:val="00F658C7"/>
    <w:rsid w:val="00F765A1"/>
    <w:rsid w:val="00F83704"/>
    <w:rsid w:val="00F83F04"/>
    <w:rsid w:val="00F8460B"/>
    <w:rsid w:val="00F92631"/>
    <w:rsid w:val="00FA1968"/>
    <w:rsid w:val="00FA3668"/>
    <w:rsid w:val="00FB646E"/>
    <w:rsid w:val="00FC0732"/>
    <w:rsid w:val="00FC1E65"/>
    <w:rsid w:val="00FC6EFD"/>
    <w:rsid w:val="00FD0E3B"/>
    <w:rsid w:val="00FD7F85"/>
    <w:rsid w:val="00FE0FAF"/>
    <w:rsid w:val="00FE129B"/>
    <w:rsid w:val="00FF1CC8"/>
    <w:rsid w:val="00FF31D1"/>
    <w:rsid w:val="6E7FB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27625D"/>
  <w15:docId w15:val="{BD955782-770D-43F7-AB2F-4FF2DF7E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qFormat/>
    <w:pPr>
      <w:ind w:firstLineChars="100" w:firstLine="420"/>
    </w:pPr>
  </w:style>
  <w:style w:type="paragraph" w:styleId="a4">
    <w:name w:val="Body Text"/>
    <w:basedOn w:val="a"/>
    <w:qFormat/>
    <w:pPr>
      <w:spacing w:after="120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正文1 字符"/>
    <w:link w:val="11"/>
    <w:qFormat/>
    <w:rPr>
      <w:kern w:val="2"/>
      <w:sz w:val="24"/>
      <w:szCs w:val="24"/>
    </w:rPr>
  </w:style>
  <w:style w:type="paragraph" w:customStyle="1" w:styleId="11">
    <w:name w:val="正文1"/>
    <w:basedOn w:val="a"/>
    <w:link w:val="10"/>
    <w:qFormat/>
    <w:pPr>
      <w:spacing w:line="360" w:lineRule="auto"/>
      <w:ind w:right="-58" w:firstLineChars="200" w:firstLine="480"/>
    </w:pPr>
    <w:rPr>
      <w:sz w:val="24"/>
      <w:szCs w:val="24"/>
    </w:rPr>
  </w:style>
  <w:style w:type="paragraph" w:styleId="aa">
    <w:name w:val="List Paragraph"/>
    <w:basedOn w:val="a"/>
    <w:uiPriority w:val="99"/>
    <w:rsid w:val="005154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116</Words>
  <Characters>664</Characters>
  <Application>Microsoft Office Word</Application>
  <DocSecurity>0</DocSecurity>
  <Lines>5</Lines>
  <Paragraphs>1</Paragraphs>
  <ScaleCrop>false</ScaleCrop>
  <Company>SJTU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Fengming Zhang</cp:lastModifiedBy>
  <cp:revision>189</cp:revision>
  <dcterms:created xsi:type="dcterms:W3CDTF">2020-09-03T18:57:00Z</dcterms:created>
  <dcterms:modified xsi:type="dcterms:W3CDTF">2021-11-01T14:27:00Z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