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</w:t>
      </w:r>
      <w:r w:rsidR="00CD68AF">
        <w:rPr>
          <w:rFonts w:ascii="Times New Roman" w:eastAsia="Times New Roman" w:hAnsi="Times New Roman" w:cs="Times New Roman"/>
          <w:b/>
          <w:sz w:val="28"/>
          <w:szCs w:val="28"/>
        </w:rPr>
        <w:t>FINANÇAS, ORÇAMENTOS E FISCALIZAÇÃO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525428">
        <w:rPr>
          <w:rFonts w:ascii="Times New Roman" w:eastAsia="Times New Roman" w:hAnsi="Times New Roman" w:cs="Times New Roman"/>
          <w:b/>
          <w:sz w:val="28"/>
          <w:szCs w:val="28"/>
        </w:rPr>
        <w:t>028/2018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 xml:space="preserve">issão </w:t>
      </w:r>
      <w:r w:rsidR="00CD68AF">
        <w:rPr>
          <w:rFonts w:ascii="Times New Roman" w:eastAsia="Times New Roman" w:hAnsi="Times New Roman" w:cs="Times New Roman"/>
          <w:sz w:val="24"/>
          <w:szCs w:val="24"/>
        </w:rPr>
        <w:t>Finanças, Orçamentos e Fiscalização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4973F7">
        <w:rPr>
          <w:rFonts w:ascii="Times New Roman" w:eastAsia="Times New Roman" w:hAnsi="Times New Roman" w:cs="Times New Roman"/>
          <w:sz w:val="24"/>
          <w:szCs w:val="24"/>
        </w:rPr>
        <w:t>028/2018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A07A89">
        <w:rPr>
          <w:rFonts w:ascii="Times New Roman" w:eastAsia="Times New Roman" w:hAnsi="Times New Roman" w:cs="Times New Roman"/>
          <w:sz w:val="24"/>
          <w:szCs w:val="24"/>
        </w:rPr>
        <w:t>2</w:t>
      </w:r>
      <w:r w:rsidR="004973F7">
        <w:rPr>
          <w:rFonts w:ascii="Times New Roman" w:eastAsia="Times New Roman" w:hAnsi="Times New Roman" w:cs="Times New Roman"/>
          <w:sz w:val="24"/>
          <w:szCs w:val="24"/>
        </w:rPr>
        <w:t>5</w:t>
      </w:r>
      <w:r w:rsidR="009F2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A07A89">
        <w:rPr>
          <w:rFonts w:ascii="Times New Roman" w:eastAsia="Times New Roman" w:hAnsi="Times New Roman" w:cs="Times New Roman"/>
          <w:sz w:val="24"/>
          <w:szCs w:val="24"/>
        </w:rPr>
        <w:t>setembro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4973F7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, de autoria do Executivo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“</w:t>
      </w:r>
      <w:r w:rsidR="00841C96">
        <w:rPr>
          <w:rFonts w:ascii="Times New Roman" w:eastAsia="Times New Roman" w:hAnsi="Times New Roman" w:cs="Times New Roman"/>
          <w:sz w:val="24"/>
          <w:szCs w:val="24"/>
        </w:rPr>
        <w:t>Dispõe sobre a alteração do Plano Plurianual de Ações para o quadriênio 2018/2021</w:t>
      </w:r>
      <w:r w:rsidR="00A07A89">
        <w:rPr>
          <w:rFonts w:ascii="Times New Roman" w:eastAsia="Times New Roman" w:hAnsi="Times New Roman" w:cs="Times New Roman"/>
          <w:sz w:val="24"/>
          <w:szCs w:val="24"/>
        </w:rPr>
        <w:t xml:space="preserve"> e dá outra</w:t>
      </w:r>
      <w:r w:rsidR="002D78A2">
        <w:rPr>
          <w:rFonts w:ascii="Times New Roman" w:eastAsia="Times New Roman" w:hAnsi="Times New Roman" w:cs="Times New Roman"/>
          <w:sz w:val="24"/>
          <w:szCs w:val="24"/>
        </w:rPr>
        <w:t>s</w:t>
      </w:r>
      <w:r w:rsidR="00A07A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07A89">
        <w:rPr>
          <w:rFonts w:ascii="Times New Roman" w:eastAsia="Times New Roman" w:hAnsi="Times New Roman" w:cs="Times New Roman"/>
          <w:sz w:val="24"/>
          <w:szCs w:val="24"/>
        </w:rPr>
        <w:t>providências.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545CF6" w:rsidRDefault="00545CF6" w:rsidP="00A27244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7244" w:rsidRDefault="003F701A" w:rsidP="00A27244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Fundamenta-se </w:t>
      </w:r>
      <w:r w:rsidR="00A27244">
        <w:rPr>
          <w:rFonts w:ascii="Times New Roman" w:eastAsia="Times New Roman" w:hAnsi="Times New Roman" w:cs="Times New Roman"/>
          <w:sz w:val="24"/>
          <w:szCs w:val="24"/>
        </w:rPr>
        <w:t>o referido Projeto de Lei nº 028/2018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43BE">
        <w:rPr>
          <w:rFonts w:ascii="Times New Roman" w:eastAsia="Times New Roman" w:hAnsi="Times New Roman" w:cs="Times New Roman"/>
          <w:sz w:val="24"/>
          <w:szCs w:val="24"/>
        </w:rPr>
        <w:t xml:space="preserve">no artigo 165, caput e inciso I da Constituição Federal, </w:t>
      </w:r>
      <w:r>
        <w:rPr>
          <w:rFonts w:ascii="Times New Roman" w:eastAsia="Times New Roman" w:hAnsi="Times New Roman" w:cs="Times New Roman"/>
          <w:sz w:val="24"/>
          <w:szCs w:val="24"/>
        </w:rPr>
        <w:t>também no artigo 130 da Lei Orgânica Municipal</w:t>
      </w:r>
      <w:r w:rsidR="00A27244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7244">
        <w:rPr>
          <w:rFonts w:ascii="Times New Roman" w:eastAsia="Times New Roman" w:hAnsi="Times New Roman" w:cs="Times New Roman"/>
          <w:sz w:val="24"/>
          <w:szCs w:val="24"/>
        </w:rPr>
        <w:t>Lei Federal nº 4.320/64.</w:t>
      </w:r>
    </w:p>
    <w:p w:rsidR="00CC43BE" w:rsidRDefault="00E45A2F" w:rsidP="00CC43BE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Lei </w:t>
      </w:r>
      <w:r w:rsidR="00525428">
        <w:rPr>
          <w:rFonts w:ascii="Times New Roman" w:eastAsia="Times New Roman" w:hAnsi="Times New Roman" w:cs="Times New Roman"/>
          <w:sz w:val="24"/>
          <w:szCs w:val="24"/>
        </w:rPr>
        <w:t>Complementar</w:t>
      </w:r>
      <w:r w:rsidR="00CC4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5428">
        <w:rPr>
          <w:rFonts w:ascii="Times New Roman" w:eastAsia="Times New Roman" w:hAnsi="Times New Roman" w:cs="Times New Roman"/>
          <w:sz w:val="24"/>
          <w:szCs w:val="24"/>
        </w:rPr>
        <w:t>101/2000 (L</w:t>
      </w:r>
      <w:r w:rsidR="00CC43BE">
        <w:rPr>
          <w:rFonts w:ascii="Times New Roman" w:eastAsia="Times New Roman" w:hAnsi="Times New Roman" w:cs="Times New Roman"/>
          <w:sz w:val="24"/>
          <w:szCs w:val="24"/>
        </w:rPr>
        <w:t xml:space="preserve">ei de Responsabilidade Fiscal) e, por fim, </w:t>
      </w:r>
    </w:p>
    <w:p w:rsidR="00525428" w:rsidRDefault="00E45A2F" w:rsidP="00525428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525428">
        <w:rPr>
          <w:rFonts w:ascii="Times New Roman" w:eastAsia="Times New Roman" w:hAnsi="Times New Roman" w:cs="Times New Roman"/>
          <w:sz w:val="24"/>
          <w:szCs w:val="24"/>
        </w:rPr>
        <w:t xml:space="preserve"> Lei Municipal nº 1.212/2</w:t>
      </w:r>
      <w:r w:rsidR="004C66C0">
        <w:rPr>
          <w:rFonts w:ascii="Times New Roman" w:eastAsia="Times New Roman" w:hAnsi="Times New Roman" w:cs="Times New Roman"/>
          <w:sz w:val="24"/>
          <w:szCs w:val="24"/>
        </w:rPr>
        <w:t>018 (PPA – período de 2018/2021</w:t>
      </w:r>
      <w:bookmarkStart w:id="0" w:name="_GoBack"/>
      <w:bookmarkEnd w:id="0"/>
      <w:r w:rsidR="0052542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F701A" w:rsidRDefault="00CC43BE" w:rsidP="00CC43BE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68F4" w:rsidRDefault="00CC68F4" w:rsidP="00CC68F4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Relatório</w:t>
      </w:r>
    </w:p>
    <w:p w:rsidR="00CC68F4" w:rsidRPr="0026566E" w:rsidRDefault="00CC68F4" w:rsidP="00CC68F4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45C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065ED">
        <w:rPr>
          <w:rFonts w:ascii="Times New Roman" w:eastAsia="Times New Roman" w:hAnsi="Times New Roman" w:cs="Times New Roman"/>
          <w:sz w:val="24"/>
          <w:szCs w:val="24"/>
        </w:rPr>
        <w:t>O Projeto de Lei nº 028/2018,</w:t>
      </w:r>
      <w:r w:rsidR="005D6110">
        <w:rPr>
          <w:rFonts w:ascii="Times New Roman" w:eastAsia="Times New Roman" w:hAnsi="Times New Roman" w:cs="Times New Roman"/>
          <w:sz w:val="24"/>
          <w:szCs w:val="24"/>
        </w:rPr>
        <w:t xml:space="preserve"> está norteado</w:t>
      </w:r>
      <w:r w:rsidRPr="00E97BC3">
        <w:rPr>
          <w:rFonts w:ascii="Times New Roman" w:eastAsia="Times New Roman" w:hAnsi="Times New Roman" w:cs="Times New Roman"/>
          <w:sz w:val="24"/>
          <w:szCs w:val="24"/>
        </w:rPr>
        <w:t xml:space="preserve"> nos termos da Lei Federal nº 4.320/64 e Lei Complementar 101/200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97BC3">
        <w:rPr>
          <w:rFonts w:ascii="Times New Roman" w:eastAsia="Times New Roman" w:hAnsi="Times New Roman" w:cs="Times New Roman"/>
          <w:sz w:val="24"/>
          <w:szCs w:val="24"/>
        </w:rPr>
        <w:t>, Lei de Responsabilidade Fiscal</w:t>
      </w:r>
      <w:r w:rsidR="005D6110">
        <w:rPr>
          <w:rFonts w:ascii="Times New Roman" w:eastAsia="Times New Roman" w:hAnsi="Times New Roman" w:cs="Times New Roman"/>
          <w:sz w:val="24"/>
          <w:szCs w:val="24"/>
        </w:rPr>
        <w:t>, portanto, estão dentro da normalidade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quanto a legalidade e adequação aos princípios da contabilidade pública.</w:t>
      </w:r>
      <w:r w:rsidR="002065ED">
        <w:rPr>
          <w:rFonts w:ascii="Times New Roman" w:eastAsia="Times New Roman" w:hAnsi="Times New Roman" w:cs="Times New Roman"/>
          <w:sz w:val="24"/>
          <w:szCs w:val="24"/>
        </w:rPr>
        <w:t xml:space="preserve"> A Comissão ao analisar o referido Projeto de Lei, concorda com a proposta de modificação na Lei Municipal nº 1.212 quanto ao quadro de detalhamento e demais anexos que mencionam os programas de governo, uma vez que tais alterações se fazem </w:t>
      </w:r>
      <w:r w:rsidR="00550796">
        <w:rPr>
          <w:rFonts w:ascii="Times New Roman" w:eastAsia="Times New Roman" w:hAnsi="Times New Roman" w:cs="Times New Roman"/>
          <w:sz w:val="24"/>
          <w:szCs w:val="24"/>
        </w:rPr>
        <w:t xml:space="preserve">necessárias para regularizar as diferenças de valores contidos na proposta orçamentária de 2019 com a previsão contida no PPA – Exercício 2018/2021 </w:t>
      </w:r>
      <w:r>
        <w:rPr>
          <w:rFonts w:ascii="Times New Roman" w:eastAsia="Times New Roman" w:hAnsi="Times New Roman" w:cs="Times New Roman"/>
          <w:sz w:val="24"/>
          <w:szCs w:val="24"/>
        </w:rPr>
        <w:t>e ainda</w:t>
      </w:r>
      <w:r w:rsidR="00550796">
        <w:rPr>
          <w:rFonts w:ascii="Times New Roman" w:eastAsia="Times New Roman" w:hAnsi="Times New Roman" w:cs="Times New Roman"/>
          <w:sz w:val="24"/>
          <w:szCs w:val="24"/>
        </w:rPr>
        <w:t>, para a melhor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adequação do </w:t>
      </w:r>
      <w:r w:rsidR="00550796">
        <w:rPr>
          <w:rFonts w:ascii="Times New Roman" w:eastAsia="Times New Roman" w:hAnsi="Times New Roman" w:cs="Times New Roman"/>
          <w:sz w:val="24"/>
          <w:szCs w:val="24"/>
        </w:rPr>
        <w:t xml:space="preserve">referido </w:t>
      </w:r>
      <w:r>
        <w:rPr>
          <w:rFonts w:ascii="Times New Roman" w:eastAsia="Times New Roman" w:hAnsi="Times New Roman" w:cs="Times New Roman"/>
          <w:sz w:val="24"/>
          <w:szCs w:val="24"/>
        </w:rPr>
        <w:t>orçamento à realidade e às necessidades dos Município.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9673C" w:rsidRDefault="0029673C" w:rsidP="00CC68F4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Pr="0026566E" w:rsidRDefault="0026566E" w:rsidP="0026566E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3E52F5"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17F0D" w:rsidRPr="00317F0D" w:rsidRDefault="00317F0D" w:rsidP="00317F0D">
      <w:pPr>
        <w:pStyle w:val="SemEspaamento"/>
        <w:jc w:val="both"/>
        <w:rPr>
          <w:rFonts w:eastAsia="Times New Roman"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            </w:t>
      </w:r>
    </w:p>
    <w:p w:rsidR="008E1609" w:rsidRDefault="00CC68F4" w:rsidP="008E1609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forma, com as E</w:t>
      </w:r>
      <w:r w:rsidR="008E1609">
        <w:rPr>
          <w:rFonts w:ascii="Times New Roman" w:eastAsia="Times New Roman" w:hAnsi="Times New Roman" w:cs="Times New Roman"/>
          <w:sz w:val="24"/>
          <w:szCs w:val="24"/>
        </w:rPr>
        <w:t>mendas proposta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8E1609">
        <w:rPr>
          <w:rFonts w:ascii="Times New Roman" w:eastAsia="Times New Roman" w:hAnsi="Times New Roman" w:cs="Times New Roman"/>
          <w:sz w:val="24"/>
          <w:szCs w:val="24"/>
        </w:rPr>
        <w:t>, somos pela ap</w:t>
      </w:r>
      <w:r w:rsidR="00CC43BE">
        <w:rPr>
          <w:rFonts w:ascii="Times New Roman" w:eastAsia="Times New Roman" w:hAnsi="Times New Roman" w:cs="Times New Roman"/>
          <w:sz w:val="24"/>
          <w:szCs w:val="24"/>
        </w:rPr>
        <w:t>rovação do Projeto de Lei nº 028/2018</w:t>
      </w:r>
      <w:r w:rsidR="008E1609"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normas pertinentes e por fim, podendo ser votado em Plenário.</w:t>
      </w:r>
    </w:p>
    <w:p w:rsidR="008E1609" w:rsidRDefault="008E1609" w:rsidP="008E1609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C00CFF" w:rsidP="00C00CF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854B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374386">
        <w:rPr>
          <w:rFonts w:ascii="Times New Roman" w:eastAsia="Times New Roman" w:hAnsi="Times New Roman" w:cs="Times New Roman"/>
          <w:sz w:val="24"/>
          <w:szCs w:val="24"/>
        </w:rPr>
        <w:t>09</w:t>
      </w:r>
      <w:r w:rsidR="006F340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374386">
        <w:rPr>
          <w:rFonts w:ascii="Times New Roman" w:eastAsia="Times New Roman" w:hAnsi="Times New Roman" w:cs="Times New Roman"/>
          <w:sz w:val="24"/>
          <w:szCs w:val="24"/>
        </w:rPr>
        <w:t>outubro</w:t>
      </w:r>
      <w:r w:rsidR="00CC43BE">
        <w:rPr>
          <w:rFonts w:ascii="Times New Roman" w:eastAsia="Times New Roman" w:hAnsi="Times New Roman" w:cs="Times New Roman"/>
          <w:sz w:val="24"/>
          <w:szCs w:val="24"/>
        </w:rPr>
        <w:t xml:space="preserve">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C00CF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0CFF" w:rsidRDefault="00C00CFF" w:rsidP="00C00CF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_____________________</w:t>
      </w:r>
    </w:p>
    <w:p w:rsidR="00C00CFF" w:rsidRDefault="00C00CFF" w:rsidP="00C00CF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  <w:r w:rsidR="006F340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José Carlos Dias</w:t>
      </w:r>
    </w:p>
    <w:p w:rsidR="00637616" w:rsidRDefault="00C00CFF" w:rsidP="00C00CF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r w:rsidR="006F3402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CD68AF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Dalírio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Antônio Dias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37616" w:rsidP="00B2196C">
      <w:pPr>
        <w:pStyle w:val="SemEspaamen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D1D57" w:rsidRDefault="007D1D57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4F66C9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D1D5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rgio Eduardo Pelegrino Reis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84322E" w:rsidRPr="00CD68AF" w:rsidRDefault="00637616" w:rsidP="00CD68AF">
      <w:pPr>
        <w:pStyle w:val="SemEspaamen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sectPr w:rsidR="0084322E" w:rsidRPr="00CD68AF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C39" w:rsidRDefault="00475C39" w:rsidP="00637616">
      <w:pPr>
        <w:spacing w:after="0" w:line="240" w:lineRule="auto"/>
      </w:pPr>
      <w:r>
        <w:separator/>
      </w:r>
    </w:p>
  </w:endnote>
  <w:endnote w:type="continuationSeparator" w:id="0">
    <w:p w:rsidR="00475C39" w:rsidRDefault="00475C39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C39" w:rsidRDefault="00475C39" w:rsidP="00637616">
      <w:pPr>
        <w:spacing w:after="0" w:line="240" w:lineRule="auto"/>
      </w:pPr>
      <w:r>
        <w:separator/>
      </w:r>
    </w:p>
  </w:footnote>
  <w:footnote w:type="continuationSeparator" w:id="0">
    <w:p w:rsidR="00475C39" w:rsidRDefault="00475C39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21FC6"/>
    <w:rsid w:val="00044551"/>
    <w:rsid w:val="000518EA"/>
    <w:rsid w:val="0007794F"/>
    <w:rsid w:val="000919C5"/>
    <w:rsid w:val="000D5FBC"/>
    <w:rsid w:val="00120324"/>
    <w:rsid w:val="001352F4"/>
    <w:rsid w:val="0016347D"/>
    <w:rsid w:val="001759A3"/>
    <w:rsid w:val="0019214B"/>
    <w:rsid w:val="00197FEB"/>
    <w:rsid w:val="001A76AE"/>
    <w:rsid w:val="001C49F1"/>
    <w:rsid w:val="001C7E06"/>
    <w:rsid w:val="001E67DC"/>
    <w:rsid w:val="001F4054"/>
    <w:rsid w:val="002065ED"/>
    <w:rsid w:val="00220B39"/>
    <w:rsid w:val="0022690C"/>
    <w:rsid w:val="0026566E"/>
    <w:rsid w:val="002812BB"/>
    <w:rsid w:val="00281864"/>
    <w:rsid w:val="00285DBD"/>
    <w:rsid w:val="0029673C"/>
    <w:rsid w:val="002D78A2"/>
    <w:rsid w:val="003134FB"/>
    <w:rsid w:val="00317F0D"/>
    <w:rsid w:val="00374386"/>
    <w:rsid w:val="003C3F65"/>
    <w:rsid w:val="003E1FA1"/>
    <w:rsid w:val="003E52F5"/>
    <w:rsid w:val="003F701A"/>
    <w:rsid w:val="004352C9"/>
    <w:rsid w:val="0044116B"/>
    <w:rsid w:val="00463733"/>
    <w:rsid w:val="004710E9"/>
    <w:rsid w:val="00475C39"/>
    <w:rsid w:val="004973F7"/>
    <w:rsid w:val="004C66C0"/>
    <w:rsid w:val="004C6E30"/>
    <w:rsid w:val="004D100A"/>
    <w:rsid w:val="004F0B7E"/>
    <w:rsid w:val="004F66C9"/>
    <w:rsid w:val="00525428"/>
    <w:rsid w:val="0053598E"/>
    <w:rsid w:val="00545CF6"/>
    <w:rsid w:val="00550796"/>
    <w:rsid w:val="005B0F48"/>
    <w:rsid w:val="005D6110"/>
    <w:rsid w:val="005D73A9"/>
    <w:rsid w:val="005F0DF8"/>
    <w:rsid w:val="005F1A2D"/>
    <w:rsid w:val="00637616"/>
    <w:rsid w:val="006F3402"/>
    <w:rsid w:val="00772349"/>
    <w:rsid w:val="007B512A"/>
    <w:rsid w:val="007D1D57"/>
    <w:rsid w:val="007D463A"/>
    <w:rsid w:val="007D740B"/>
    <w:rsid w:val="008145DF"/>
    <w:rsid w:val="00827244"/>
    <w:rsid w:val="00827383"/>
    <w:rsid w:val="00841C96"/>
    <w:rsid w:val="0084322E"/>
    <w:rsid w:val="00854BF2"/>
    <w:rsid w:val="00875814"/>
    <w:rsid w:val="008B184A"/>
    <w:rsid w:val="008B5292"/>
    <w:rsid w:val="008C711C"/>
    <w:rsid w:val="008E1609"/>
    <w:rsid w:val="008E7B89"/>
    <w:rsid w:val="00935766"/>
    <w:rsid w:val="0094159E"/>
    <w:rsid w:val="00975B3B"/>
    <w:rsid w:val="009F2B22"/>
    <w:rsid w:val="00A07A89"/>
    <w:rsid w:val="00A27244"/>
    <w:rsid w:val="00A918CB"/>
    <w:rsid w:val="00AA59B1"/>
    <w:rsid w:val="00AB40A8"/>
    <w:rsid w:val="00AE1393"/>
    <w:rsid w:val="00B2196C"/>
    <w:rsid w:val="00B723A2"/>
    <w:rsid w:val="00B86C6A"/>
    <w:rsid w:val="00BA0ACB"/>
    <w:rsid w:val="00BC79ED"/>
    <w:rsid w:val="00BF3F6F"/>
    <w:rsid w:val="00C00CFF"/>
    <w:rsid w:val="00C104AA"/>
    <w:rsid w:val="00C53D8D"/>
    <w:rsid w:val="00C64388"/>
    <w:rsid w:val="00C866DC"/>
    <w:rsid w:val="00C9017D"/>
    <w:rsid w:val="00CA2DCF"/>
    <w:rsid w:val="00CA7DF7"/>
    <w:rsid w:val="00CC43BE"/>
    <w:rsid w:val="00CC68F4"/>
    <w:rsid w:val="00CD68AF"/>
    <w:rsid w:val="00CD698E"/>
    <w:rsid w:val="00D129E8"/>
    <w:rsid w:val="00D1516E"/>
    <w:rsid w:val="00D532E0"/>
    <w:rsid w:val="00DC38A6"/>
    <w:rsid w:val="00DF139C"/>
    <w:rsid w:val="00E26D64"/>
    <w:rsid w:val="00E42CF9"/>
    <w:rsid w:val="00E45A2F"/>
    <w:rsid w:val="00E824AB"/>
    <w:rsid w:val="00E91045"/>
    <w:rsid w:val="00E93A32"/>
    <w:rsid w:val="00EE73A2"/>
    <w:rsid w:val="00F34A69"/>
    <w:rsid w:val="00F67FC7"/>
    <w:rsid w:val="00F93573"/>
    <w:rsid w:val="00FB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1B27F3-E1E9-4DC4-9E35-1B3841800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Secretaria</cp:lastModifiedBy>
  <cp:revision>68</cp:revision>
  <cp:lastPrinted>2017-01-17T16:39:00Z</cp:lastPrinted>
  <dcterms:created xsi:type="dcterms:W3CDTF">2017-01-03T20:28:00Z</dcterms:created>
  <dcterms:modified xsi:type="dcterms:W3CDTF">2018-10-09T13:41:00Z</dcterms:modified>
</cp:coreProperties>
</file>