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ED9" w:rsidRDefault="000B5662" w:rsidP="00530E7C">
      <w:pPr>
        <w:jc w:val="center"/>
      </w:pPr>
      <w:r>
        <w:t xml:space="preserve">PROJETO </w:t>
      </w:r>
      <w:r w:rsidR="00530E7C">
        <w:t xml:space="preserve">LEI </w:t>
      </w:r>
      <w:r>
        <w:t>DO LEGISLATIVO</w:t>
      </w:r>
      <w:r w:rsidR="00530E7C">
        <w:t xml:space="preserve"> Nº</w:t>
      </w:r>
      <w:r>
        <w:t xml:space="preserve"> </w:t>
      </w:r>
      <w:r w:rsidR="000353FB">
        <w:t>03,</w:t>
      </w:r>
      <w:r w:rsidR="00530E7C">
        <w:t xml:space="preserve"> </w:t>
      </w:r>
      <w:r>
        <w:t xml:space="preserve">DE </w:t>
      </w:r>
      <w:r w:rsidR="00D07E84">
        <w:t>17</w:t>
      </w:r>
      <w:r w:rsidR="00530E7C">
        <w:t xml:space="preserve"> DE </w:t>
      </w:r>
      <w:r w:rsidR="00D07E84">
        <w:t>ABRIL</w:t>
      </w:r>
      <w:r w:rsidR="00530E7C">
        <w:t xml:space="preserve"> DE 20</w:t>
      </w:r>
      <w:r w:rsidR="00D07E84">
        <w:t>18</w:t>
      </w:r>
    </w:p>
    <w:p w:rsidR="00530E7C" w:rsidRDefault="000B5662" w:rsidP="00530E7C">
      <w:pPr>
        <w:ind w:left="3969"/>
        <w:jc w:val="both"/>
      </w:pPr>
      <w:r>
        <w:t>“</w:t>
      </w:r>
      <w:r w:rsidR="00530E7C">
        <w:t xml:space="preserve">Regulamenta o horário de funcionamento das farmácias e estabelecimentos congêneres no Município de </w:t>
      </w:r>
      <w:proofErr w:type="spellStart"/>
      <w:r w:rsidR="00D07E84">
        <w:t>Brazópolis</w:t>
      </w:r>
      <w:proofErr w:type="spellEnd"/>
      <w:r>
        <w:t xml:space="preserve"> é dá outras providências”</w:t>
      </w:r>
    </w:p>
    <w:p w:rsidR="00530E7C" w:rsidRDefault="00530E7C" w:rsidP="00530E7C">
      <w:pPr>
        <w:ind w:left="3969"/>
      </w:pPr>
    </w:p>
    <w:p w:rsidR="00530E7C" w:rsidRDefault="00530E7C" w:rsidP="000353FB">
      <w:pPr>
        <w:ind w:firstLine="567"/>
        <w:jc w:val="both"/>
      </w:pPr>
      <w:r>
        <w:t>Art. 1º</w:t>
      </w:r>
      <w:r w:rsidR="001C5294">
        <w:t xml:space="preserve">. </w:t>
      </w:r>
      <w:r>
        <w:t xml:space="preserve">O horário normal de funcionamento das farmácias e estabelecimentos congêneres, no Município de </w:t>
      </w:r>
      <w:r w:rsidR="00FB5BD4">
        <w:t>Brazópolis</w:t>
      </w:r>
      <w:r>
        <w:t>, será de segunda à sexta-feira, das 08</w:t>
      </w:r>
      <w:r w:rsidR="001C5294">
        <w:t xml:space="preserve"> </w:t>
      </w:r>
      <w:r>
        <w:t xml:space="preserve">às </w:t>
      </w:r>
      <w:r w:rsidR="00FB5BD4">
        <w:t>19</w:t>
      </w:r>
      <w:r>
        <w:t xml:space="preserve"> horas, e no</w:t>
      </w:r>
      <w:r w:rsidR="00D07E84">
        <w:t>s</w:t>
      </w:r>
      <w:r>
        <w:t xml:space="preserve"> sábado</w:t>
      </w:r>
      <w:r w:rsidR="00D07E84">
        <w:t>s</w:t>
      </w:r>
      <w:r>
        <w:t xml:space="preserve"> das 08 às 1</w:t>
      </w:r>
      <w:r w:rsidR="00FB5BD4">
        <w:t>2</w:t>
      </w:r>
      <w:r>
        <w:t xml:space="preserve"> horas.</w:t>
      </w:r>
    </w:p>
    <w:p w:rsidR="003569CB" w:rsidRDefault="003569CB" w:rsidP="000353FB">
      <w:pPr>
        <w:ind w:firstLine="567"/>
        <w:jc w:val="both"/>
      </w:pPr>
      <w:r>
        <w:t>Art. 2º. Poderão funcionar em REGIME ESPECIAL DE PLANTÃO aos sábados das 12 às 19 horas e, aos domingos e feriados, das 8 às 18 horas, as farmácias e estabelecimentos congêneres localizados na zona urbana do município.</w:t>
      </w:r>
    </w:p>
    <w:p w:rsidR="003569CB" w:rsidRDefault="003569CB" w:rsidP="000353FB">
      <w:pPr>
        <w:ind w:firstLine="567"/>
        <w:jc w:val="both"/>
      </w:pPr>
      <w:r>
        <w:t>§ 1°. A participação no REGIME ESPECIAL DE PLANTÃO será opcional, sendo que o responsável pelo estabelecimento deverá declarar sua opção em documento prévio a elaboração da ESCALA DE RODÍZIO.</w:t>
      </w:r>
    </w:p>
    <w:p w:rsidR="00530E7C" w:rsidRDefault="003569CB" w:rsidP="000353FB">
      <w:pPr>
        <w:ind w:firstLine="567"/>
        <w:jc w:val="both"/>
      </w:pPr>
      <w:r>
        <w:t>§ 2º. O regime de plantão das farmácias e estabelecimentos congêneres localizados na zona urbana do município será feito em ESCALA DE RODIZIO a ser elaborada, periodicamente, por uma comissão formada pelos proprietários e deverá ser aprovada pela Secretaria Municipal de Saúde e, em caráter supletivo, registrada do Cartório de Registro de Títulos.</w:t>
      </w:r>
    </w:p>
    <w:p w:rsidR="000D1F1D" w:rsidRDefault="000D1F1D" w:rsidP="000353FB">
      <w:pPr>
        <w:ind w:firstLine="567"/>
        <w:jc w:val="both"/>
      </w:pPr>
      <w:r>
        <w:t>§ 3º. Deverá ser fixada na fachada externa de todas as farmácias e estabelecimentos congêneres, inclusive os que estiverem abertos, painel indicativo nas dimensões de 50cm x 50cm, com o nome, endereço e telefone das farmácias de plantão.</w:t>
      </w:r>
    </w:p>
    <w:p w:rsidR="00530E7C" w:rsidRDefault="00530E7C" w:rsidP="000353FB">
      <w:pPr>
        <w:ind w:firstLine="567"/>
        <w:jc w:val="both"/>
      </w:pPr>
      <w:r>
        <w:t xml:space="preserve">§ </w:t>
      </w:r>
      <w:r w:rsidR="000D1F1D">
        <w:t>4</w:t>
      </w:r>
      <w:r>
        <w:t>º</w:t>
      </w:r>
      <w:r w:rsidR="003569CB">
        <w:t xml:space="preserve">. </w:t>
      </w:r>
      <w:r>
        <w:t>Quando existir uma única farmácia ou estabelecimento congênere em um bairro, este ficará liberado do plantão.</w:t>
      </w:r>
    </w:p>
    <w:p w:rsidR="00F0077A" w:rsidRDefault="00530E7C" w:rsidP="000353FB">
      <w:pPr>
        <w:ind w:firstLine="567"/>
        <w:jc w:val="both"/>
      </w:pPr>
      <w:r>
        <w:t xml:space="preserve">§ </w:t>
      </w:r>
      <w:r w:rsidR="000D1F1D">
        <w:t>5</w:t>
      </w:r>
      <w:r w:rsidR="003569CB">
        <w:t xml:space="preserve">º. </w:t>
      </w:r>
      <w:r>
        <w:t>Quando em um bairro houver mais de uma farmácia ou estabelecimentos congêneres, estes farão a escala entre si</w:t>
      </w:r>
      <w:r w:rsidR="00D07E84">
        <w:t>.</w:t>
      </w:r>
    </w:p>
    <w:p w:rsidR="00530E7C" w:rsidRDefault="00F0077A" w:rsidP="000353FB">
      <w:pPr>
        <w:ind w:firstLine="567"/>
        <w:jc w:val="both"/>
      </w:pPr>
      <w:r>
        <w:t>A</w:t>
      </w:r>
      <w:r w:rsidR="00530E7C">
        <w:t xml:space="preserve">rt. </w:t>
      </w:r>
      <w:r>
        <w:t>3</w:t>
      </w:r>
      <w:r w:rsidR="00530E7C">
        <w:t>º</w:t>
      </w:r>
      <w:r w:rsidR="003569CB">
        <w:t xml:space="preserve">. </w:t>
      </w:r>
      <w:r w:rsidR="00530E7C">
        <w:t>Mesmo</w:t>
      </w:r>
      <w:r w:rsidR="00D07E84">
        <w:t xml:space="preserve"> encontrando-se f</w:t>
      </w:r>
      <w:r w:rsidR="00530E7C">
        <w:t>echadas, as farmácias e drogarias atenderão ao público, em caso de emergência, a qualquer hora do dia ou da noite.</w:t>
      </w:r>
    </w:p>
    <w:p w:rsidR="00530E7C" w:rsidRDefault="00530E7C" w:rsidP="000353FB">
      <w:pPr>
        <w:ind w:firstLine="567"/>
        <w:jc w:val="both"/>
      </w:pPr>
      <w:r>
        <w:t xml:space="preserve">Parágrafo </w:t>
      </w:r>
      <w:r w:rsidR="003569CB">
        <w:t>Ú</w:t>
      </w:r>
      <w:r>
        <w:t>nico</w:t>
      </w:r>
      <w:r w:rsidR="003569CB">
        <w:t xml:space="preserve">. </w:t>
      </w:r>
      <w:r>
        <w:t>Consideram-se casos de emergência para o fim do “caput” deste artigo:</w:t>
      </w:r>
    </w:p>
    <w:p w:rsidR="00530E7C" w:rsidRDefault="00B0605A" w:rsidP="000353FB">
      <w:pPr>
        <w:ind w:firstLine="567"/>
        <w:jc w:val="both"/>
      </w:pPr>
      <w:r>
        <w:t xml:space="preserve">I - </w:t>
      </w:r>
      <w:r w:rsidR="00530E7C">
        <w:t>A inexistência de medicamento de urgência na farmácia ou drogaria de plantão;</w:t>
      </w:r>
    </w:p>
    <w:p w:rsidR="00530E7C" w:rsidRDefault="00530E7C" w:rsidP="000353FB">
      <w:pPr>
        <w:ind w:firstLine="567"/>
        <w:jc w:val="both"/>
      </w:pPr>
      <w:r>
        <w:t xml:space="preserve"> </w:t>
      </w:r>
      <w:r w:rsidR="00B0605A">
        <w:t xml:space="preserve">II - </w:t>
      </w:r>
      <w:r>
        <w:t>A ocorrência de desastre ou acidente grave, ainda sem internamento hospitalar que se verificar em local afastado da farmácia ou drogaria de plantão;</w:t>
      </w:r>
    </w:p>
    <w:p w:rsidR="00530E7C" w:rsidRDefault="00530E7C" w:rsidP="000353FB">
      <w:pPr>
        <w:ind w:firstLine="567"/>
        <w:jc w:val="both"/>
      </w:pPr>
      <w:r>
        <w:t xml:space="preserve"> </w:t>
      </w:r>
      <w:r w:rsidR="00B0605A">
        <w:t xml:space="preserve">III - </w:t>
      </w:r>
      <w:r>
        <w:t>A ocorrência de mal súbito ou ocorrência de moléstia, ainda sem internamento hospitalar, que se verificar em local afastado da farmácia ou drogaria de plantão;</w:t>
      </w:r>
    </w:p>
    <w:p w:rsidR="00530E7C" w:rsidRDefault="00530E7C" w:rsidP="000353FB">
      <w:pPr>
        <w:ind w:firstLine="567"/>
        <w:jc w:val="both"/>
      </w:pPr>
      <w:r>
        <w:t xml:space="preserve"> </w:t>
      </w:r>
      <w:r w:rsidR="00B0605A">
        <w:t xml:space="preserve">IV - </w:t>
      </w:r>
      <w:r>
        <w:t>A ocorrência de calamidade pública ou de epidemia.</w:t>
      </w:r>
    </w:p>
    <w:p w:rsidR="003569CB" w:rsidRDefault="003569CB" w:rsidP="000353FB">
      <w:pPr>
        <w:jc w:val="both"/>
      </w:pPr>
      <w:r>
        <w:lastRenderedPageBreak/>
        <w:t xml:space="preserve">Art. 4º. Ao estabelecimento </w:t>
      </w:r>
      <w:r w:rsidR="000353FB">
        <w:t>qu</w:t>
      </w:r>
      <w:r>
        <w:t>e infringir os dispositivos da presente lei aplicar-se-ão as seguintes penalidades:</w:t>
      </w:r>
    </w:p>
    <w:p w:rsidR="003569CB" w:rsidRDefault="003569CB" w:rsidP="000353FB">
      <w:pPr>
        <w:jc w:val="both"/>
      </w:pPr>
      <w:r>
        <w:t>I – Multa de 01 (uma) URB – Unidade Básica de Referência, pelo não cumprimento do horário normal previsto do Art. 1º desta lei;</w:t>
      </w:r>
    </w:p>
    <w:p w:rsidR="003569CB" w:rsidRDefault="003569CB" w:rsidP="000353FB">
      <w:pPr>
        <w:jc w:val="both"/>
      </w:pPr>
      <w:r>
        <w:t xml:space="preserve">II – Multa de 02 (duas) </w:t>
      </w:r>
      <w:proofErr w:type="spellStart"/>
      <w:r>
        <w:t>URB´s</w:t>
      </w:r>
      <w:proofErr w:type="spellEnd"/>
      <w:r>
        <w:t xml:space="preserve"> - Unidade Básica de Referência, pelo n</w:t>
      </w:r>
      <w:r w:rsidR="00E63064">
        <w:t xml:space="preserve">ão cumprimento do horário </w:t>
      </w:r>
      <w:r>
        <w:t>previsto do Art. 2º desta lei;</w:t>
      </w:r>
    </w:p>
    <w:p w:rsidR="003569CB" w:rsidRDefault="003569CB" w:rsidP="000353FB">
      <w:pPr>
        <w:jc w:val="both"/>
      </w:pPr>
      <w:r>
        <w:t>§ 1 º.  A partir da segunda reincidência aplicar-se-ão em dobro as multas previstas nos incisos I e II deste artigo.</w:t>
      </w:r>
    </w:p>
    <w:p w:rsidR="003569CB" w:rsidRDefault="003569CB" w:rsidP="000353FB">
      <w:pPr>
        <w:jc w:val="both"/>
      </w:pPr>
      <w:r>
        <w:t>§2º. Em qualquer caso das infrações expressas neste artigo, além da penalização pela multa prevista, o estabelecimento será obrigado, no ato da fiscalização, a atender as disposições desta lei quanto a permanecer aberto ou fechado.</w:t>
      </w:r>
    </w:p>
    <w:p w:rsidR="00530E7C" w:rsidRDefault="00B0605A" w:rsidP="000353FB">
      <w:pPr>
        <w:ind w:firstLine="567"/>
        <w:jc w:val="both"/>
      </w:pPr>
      <w:r>
        <w:t>A</w:t>
      </w:r>
      <w:r w:rsidR="00530E7C">
        <w:t xml:space="preserve">rt. </w:t>
      </w:r>
      <w:r w:rsidR="00F0077A">
        <w:t>5</w:t>
      </w:r>
      <w:r w:rsidR="00530E7C">
        <w:t>º</w:t>
      </w:r>
      <w:r w:rsidR="003569CB">
        <w:t xml:space="preserve">. </w:t>
      </w:r>
      <w:r w:rsidR="00123574">
        <w:t>R</w:t>
      </w:r>
      <w:r w:rsidR="00530E7C">
        <w:t>evogadas as disposições em contrário, esta Lei entra em vigor na data de sua publicação.</w:t>
      </w:r>
    </w:p>
    <w:p w:rsidR="003569CB" w:rsidRDefault="003569CB" w:rsidP="003569CB">
      <w:pPr>
        <w:jc w:val="both"/>
      </w:pPr>
      <w:bookmarkStart w:id="0" w:name="_GoBack"/>
      <w:bookmarkEnd w:id="0"/>
    </w:p>
    <w:p w:rsidR="003569CB" w:rsidRDefault="003569CB" w:rsidP="003569CB">
      <w:pPr>
        <w:jc w:val="both"/>
      </w:pPr>
      <w:r>
        <w:t xml:space="preserve">Câmara Municipal de </w:t>
      </w:r>
      <w:proofErr w:type="spellStart"/>
      <w:r>
        <w:t>Brazópolis</w:t>
      </w:r>
      <w:proofErr w:type="spellEnd"/>
      <w:r>
        <w:t>, 15 de maio de 2018.</w:t>
      </w:r>
    </w:p>
    <w:p w:rsidR="003569CB" w:rsidRDefault="003569CB" w:rsidP="003569CB">
      <w:pPr>
        <w:jc w:val="both"/>
      </w:pPr>
    </w:p>
    <w:p w:rsidR="003569CB" w:rsidRDefault="003569CB" w:rsidP="003569CB">
      <w:pPr>
        <w:spacing w:before="120" w:after="120" w:line="240" w:lineRule="auto"/>
        <w:jc w:val="center"/>
      </w:pPr>
      <w:r>
        <w:t>__________________________________________</w:t>
      </w:r>
    </w:p>
    <w:p w:rsidR="003569CB" w:rsidRPr="003569CB" w:rsidRDefault="003569CB" w:rsidP="003569CB">
      <w:pPr>
        <w:spacing w:before="120" w:after="120" w:line="240" w:lineRule="auto"/>
        <w:jc w:val="center"/>
        <w:rPr>
          <w:b/>
        </w:rPr>
      </w:pPr>
      <w:r w:rsidRPr="003569CB">
        <w:rPr>
          <w:b/>
        </w:rPr>
        <w:t>Sérgio Eduardo Pelegrino Reis</w:t>
      </w:r>
    </w:p>
    <w:p w:rsidR="003569CB" w:rsidRPr="003569CB" w:rsidRDefault="003569CB" w:rsidP="003569CB">
      <w:pPr>
        <w:spacing w:before="120" w:after="120" w:line="240" w:lineRule="auto"/>
        <w:jc w:val="center"/>
        <w:rPr>
          <w:b/>
        </w:rPr>
      </w:pPr>
      <w:r w:rsidRPr="003569CB">
        <w:rPr>
          <w:b/>
        </w:rPr>
        <w:t>Vereador Proponente</w:t>
      </w:r>
    </w:p>
    <w:p w:rsidR="00530E7C" w:rsidRDefault="00530E7C" w:rsidP="00530E7C">
      <w:pPr>
        <w:ind w:firstLine="567"/>
        <w:jc w:val="both"/>
      </w:pPr>
      <w:r>
        <w:t xml:space="preserve"> </w:t>
      </w:r>
    </w:p>
    <w:p w:rsidR="00530E7C" w:rsidRDefault="00530E7C" w:rsidP="006825FA">
      <w:pPr>
        <w:ind w:firstLine="567"/>
        <w:jc w:val="both"/>
      </w:pPr>
      <w:r>
        <w:t xml:space="preserve"> </w:t>
      </w:r>
      <w:r w:rsidR="006825FA">
        <w:t xml:space="preserve"> </w:t>
      </w:r>
    </w:p>
    <w:p w:rsidR="00530E7C" w:rsidRDefault="00530E7C" w:rsidP="00530E7C">
      <w:pPr>
        <w:ind w:firstLine="567"/>
        <w:jc w:val="both"/>
      </w:pPr>
    </w:p>
    <w:sectPr w:rsidR="00530E7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48B" w:rsidRDefault="00DE748B" w:rsidP="00F342B3">
      <w:pPr>
        <w:spacing w:after="0" w:line="240" w:lineRule="auto"/>
      </w:pPr>
      <w:r>
        <w:separator/>
      </w:r>
    </w:p>
  </w:endnote>
  <w:endnote w:type="continuationSeparator" w:id="0">
    <w:p w:rsidR="00DE748B" w:rsidRDefault="00DE748B" w:rsidP="00F34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2B3" w:rsidRDefault="00F342B3" w:rsidP="00F342B3">
    <w:pPr>
      <w:pStyle w:val="Rodap"/>
      <w:jc w:val="center"/>
    </w:pPr>
    <w:r>
      <w:t xml:space="preserve">Praça Wenceslau Braz, Nº 17 - Centro – Telefax: (35) 3641-1046 – CEP: 37.530-000 – </w:t>
    </w:r>
    <w:proofErr w:type="spellStart"/>
    <w:r>
      <w:t>Brazópolis</w:t>
    </w:r>
    <w:proofErr w:type="spellEnd"/>
    <w:r>
      <w:t xml:space="preserve"> - MG</w:t>
    </w:r>
  </w:p>
  <w:p w:rsidR="00F342B3" w:rsidRDefault="00F342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48B" w:rsidRDefault="00DE748B" w:rsidP="00F342B3">
      <w:pPr>
        <w:spacing w:after="0" w:line="240" w:lineRule="auto"/>
      </w:pPr>
      <w:r>
        <w:separator/>
      </w:r>
    </w:p>
  </w:footnote>
  <w:footnote w:type="continuationSeparator" w:id="0">
    <w:p w:rsidR="00DE748B" w:rsidRDefault="00DE748B" w:rsidP="00F34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2B3" w:rsidRPr="0044056A" w:rsidRDefault="00F342B3" w:rsidP="00F342B3">
    <w:pPr>
      <w:pStyle w:val="Cabealho"/>
      <w:jc w:val="center"/>
      <w:rPr>
        <w:b/>
        <w:iCs/>
        <w:color w:val="000080"/>
        <w:sz w:val="44"/>
      </w:rPr>
    </w:pPr>
    <w:r w:rsidRPr="0044056A">
      <w:rPr>
        <w:b/>
        <w:iCs/>
        <w:color w:val="000080"/>
        <w:sz w:val="44"/>
      </w:rPr>
      <w:t>CÂMARA MUNICIPAL DE BRAZÓPOLIS</w:t>
    </w:r>
  </w:p>
  <w:p w:rsidR="00F342B3" w:rsidRPr="0044056A" w:rsidRDefault="00F342B3" w:rsidP="00F342B3">
    <w:pPr>
      <w:pStyle w:val="Cabealho"/>
      <w:jc w:val="center"/>
      <w:rPr>
        <w:bCs/>
        <w:iCs/>
        <w:color w:val="000080"/>
        <w:sz w:val="28"/>
      </w:rPr>
    </w:pPr>
    <w:r w:rsidRPr="0044056A">
      <w:rPr>
        <w:bCs/>
        <w:iCs/>
        <w:color w:val="000080"/>
        <w:sz w:val="28"/>
      </w:rPr>
      <w:t>ESTADO DE MINAS GERAIS</w:t>
    </w:r>
  </w:p>
  <w:p w:rsidR="00F342B3" w:rsidRDefault="00F342B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7C"/>
    <w:rsid w:val="000353FB"/>
    <w:rsid w:val="000B5662"/>
    <w:rsid w:val="000D1F1D"/>
    <w:rsid w:val="00123574"/>
    <w:rsid w:val="001A7363"/>
    <w:rsid w:val="001C5294"/>
    <w:rsid w:val="003569CB"/>
    <w:rsid w:val="00530E7C"/>
    <w:rsid w:val="006825FA"/>
    <w:rsid w:val="007B3CAF"/>
    <w:rsid w:val="008A6351"/>
    <w:rsid w:val="00954ED9"/>
    <w:rsid w:val="00A2191E"/>
    <w:rsid w:val="00B0605A"/>
    <w:rsid w:val="00D00FC7"/>
    <w:rsid w:val="00D07E84"/>
    <w:rsid w:val="00D9032C"/>
    <w:rsid w:val="00DE748B"/>
    <w:rsid w:val="00E04C33"/>
    <w:rsid w:val="00E63064"/>
    <w:rsid w:val="00F0077A"/>
    <w:rsid w:val="00F342B3"/>
    <w:rsid w:val="00FB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3EEE7A-8C5B-4A39-90A6-28BF9A7D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342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42B3"/>
  </w:style>
  <w:style w:type="paragraph" w:styleId="Rodap">
    <w:name w:val="footer"/>
    <w:basedOn w:val="Normal"/>
    <w:link w:val="RodapChar"/>
    <w:uiPriority w:val="99"/>
    <w:unhideWhenUsed/>
    <w:rsid w:val="00F342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4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513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Secretaria</cp:lastModifiedBy>
  <cp:revision>15</cp:revision>
  <dcterms:created xsi:type="dcterms:W3CDTF">2018-04-17T18:24:00Z</dcterms:created>
  <dcterms:modified xsi:type="dcterms:W3CDTF">2018-05-29T17:39:00Z</dcterms:modified>
</cp:coreProperties>
</file>