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ntTable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600" w:charSpace="45056"/>
        </w:sectPr>
        <w:pStyle w:val="Normal"/>
        <w:bidi w:val="0"/>
        <w:spacing w:lineRule="atLeast" w:line="0" w:before="0" w:after="0"/>
        <w:ind w:start="0" w:end="0"/>
        <w:jc w:val="start"/>
        <w:rPr/>
      </w:pPr>
      <w:r>
        <w:rPr/>
        <w:t>[[PORTADA]]</w:t>
      </w:r>
    </w:p>
    <w:p>
      <w:pPr>
        <w:pStyle w:val="Normal"/>
        <w:bidi w:val="0"/>
        <w:spacing w:lineRule="auto" w:line="240" w:before="0" w:after="200"/>
        <w:jc w:val="start"/>
        <w:rPr/>
      </w:pPr>
      <w:r>
        <w:rPr/>
      </w:r>
    </w:p>
    <w:p>
      <w:pPr>
        <w:pStyle w:val="Normal"/>
        <w:bidi w:val="0"/>
        <w:spacing w:lineRule="auto" w:line="240" w:before="0" w:after="40"/>
        <w:jc w:val="start"/>
        <w:rPr>
          <w:b/>
          <w:bCs/>
          <w:i w:val="false"/>
          <w:i w:val="false"/>
          <w:iCs w:val="false"/>
          <w:smallCaps/>
          <w:color w:val="1F6FB2"/>
          <w:sz w:val="18"/>
          <w:szCs w:val="18"/>
        </w:rPr>
      </w:pPr>
      <w:r>
        <w:rPr>
          <w:b/>
          <w:bCs/>
          <w:i w:val="false"/>
          <w:iCs w:val="false"/>
          <w:smallCaps/>
          <w:color w:val="1F6FB2"/>
          <w:sz w:val="18"/>
          <w:szCs w:val="18"/>
        </w:rPr>
        <w:t>PRESUPUESTO Y MEDICIONES</w:t>
      </w:r>
    </w:p>
    <w:p>
      <w:pPr>
        <w:pStyle w:val="Normal"/>
        <w:bidi w:val="0"/>
        <w:spacing w:lineRule="auto" w:line="240" w:before="0" w:after="140"/>
        <w:jc w:val="start"/>
        <w:rPr>
          <w:b/>
          <w:bCs/>
          <w:i w:val="false"/>
          <w:i w:val="false"/>
          <w:iCs w:val="false"/>
          <w:caps w:val="false"/>
          <w:smallCaps w:val="false"/>
          <w:color w:val="1A1A1A"/>
          <w:sz w:val="40"/>
          <w:szCs w:val="40"/>
        </w:rPr>
      </w:pPr>
      <w:r>
        <w:rPr>
          <w:b/>
          <w:bCs/>
          <w:i w:val="false"/>
          <w:iCs w:val="false"/>
          <w:caps w:val="false"/>
          <w:smallCaps w:val="false"/>
          <w:color w:val="1A1A1A"/>
          <w:sz w:val="40"/>
          <w:szCs w:val="40"/>
        </w:rPr>
        <w:t>{{presup.TituloPresupuesto}}</w:t>
      </w:r>
    </w:p>
    <w:tbl>
      <w:tblPr>
        <w:tblW w:w="9360" w:type="dxa"/>
        <w:jc w:val="start"/>
        <w:tblInd w:w="-1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60"/>
        <w:gridCol w:w="3600"/>
      </w:tblGrid>
      <w:tr>
        <w:trPr/>
        <w:tc>
          <w:tcPr>
            <w:tcW w:w="5760" w:type="dxa"/>
            <w:tcBorders/>
            <w:shd w:fill="D9E7F3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6E6E6E"/>
                <w:sz w:val="13"/>
                <w:szCs w:val="13"/>
              </w:rPr>
              <w:t xml:space="preserve">INMUEBLE  </w:t>
            </w: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B00020"/>
                <w:sz w:val="16"/>
                <w:szCs w:val="16"/>
              </w:rPr>
              <w:t>{{presup.ComunidadNombre}}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6E6E6E"/>
                <w:sz w:val="16"/>
                <w:szCs w:val="16"/>
              </w:rPr>
              <w:t xml:space="preserve">  ·  </w:t>
            </w: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B00020"/>
                <w:sz w:val="16"/>
                <w:szCs w:val="16"/>
              </w:rPr>
              <w:t>{{presup.ComunidadLocalidad}}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6"/>
                <w:szCs w:val="16"/>
              </w:rPr>
              <w:t xml:space="preserve"> (</w:t>
            </w: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B00020"/>
                <w:sz w:val="16"/>
                <w:szCs w:val="16"/>
              </w:rPr>
              <w:t>{{presup.ComunidadProvincia}}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6"/>
                <w:szCs w:val="16"/>
              </w:rPr>
              <w:t>)</w:t>
            </w:r>
          </w:p>
        </w:tc>
        <w:tc>
          <w:tcPr>
            <w:tcW w:w="3600" w:type="dxa"/>
            <w:tcBorders/>
            <w:shd w:fill="D9E7F3" w:val="clear"/>
            <w:tcMar>
              <w:start w:w="100" w:type="dxa"/>
              <w:end w:w="14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end"/>
              <w:rPr/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6E6E6E"/>
                <w:sz w:val="13"/>
                <w:szCs w:val="13"/>
              </w:rPr>
              <w:t xml:space="preserve">ADM. FINCAS  </w:t>
            </w: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B00020"/>
                <w:sz w:val="16"/>
                <w:szCs w:val="16"/>
              </w:rPr>
              <w:t>{{presup.AdministradorNombre}}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6E6E6E"/>
                <w:sz w:val="16"/>
                <w:szCs w:val="16"/>
              </w:rPr>
              <w:t xml:space="preserve">  ·  </w:t>
            </w: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B00020"/>
                <w:sz w:val="16"/>
                <w:szCs w:val="16"/>
              </w:rPr>
              <w:t>{{presup.AdministradorLocalidad}}</w:t>
            </w:r>
          </w:p>
        </w:tc>
      </w:tr>
    </w:tbl>
    <w:p>
      <w:pPr>
        <w:pStyle w:val="Normal"/>
        <w:bidi w:val="0"/>
        <w:spacing w:lineRule="auto" w:line="240" w:before="0" w:after="240"/>
        <w:jc w:val="start"/>
        <w:rPr/>
      </w:pPr>
      <w:r>
        <w:rPr/>
      </w:r>
    </w:p>
    <w:tbl>
      <w:tblPr>
        <w:tblW w:w="9360" w:type="dxa"/>
        <w:jc w:val="start"/>
        <w:tblInd w:w="-1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"/>
        <w:gridCol w:w="9302"/>
      </w:tblGrid>
      <w:tr>
        <w:trPr/>
        <w:tc>
          <w:tcPr>
            <w:tcW w:w="58" w:type="dxa"/>
            <w:tcBorders/>
            <w:shd w:fill="1F6FB2" w:val="clear"/>
            <w:vAlign w:val="center"/>
          </w:tcPr>
          <w:p>
            <w:pPr>
              <w:pStyle w:val="Normal"/>
              <w:bidi w:val="0"/>
              <w:spacing w:lineRule="auto" w:line="240" w:before="0" w:after="60"/>
              <w:jc w:val="start"/>
              <w:rPr/>
            </w:pPr>
            <w:r>
              <w:rPr/>
            </w:r>
          </w:p>
        </w:tc>
        <w:tc>
          <w:tcPr>
            <w:tcW w:w="9302" w:type="dxa"/>
            <w:tcBorders/>
            <w:tcMar>
              <w:start w:w="14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1B3A5C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B3A5C"/>
                <w:sz w:val="22"/>
                <w:szCs w:val="22"/>
              </w:rPr>
              <w:t>01  OBJETO Y ALCANCE DE LA INTERVENCIÓN</w:t>
            </w:r>
          </w:p>
        </w:tc>
      </w:tr>
    </w:tbl>
    <w:p>
      <w:pPr>
        <w:pStyle w:val="Normal"/>
        <w:bidi w:val="0"/>
        <w:jc w:val="start"/>
        <w:rPr>
          <w:b/>
          <w:bCs/>
          <w:color w:val="B00020"/>
          <w:sz w:val="20"/>
          <w:szCs w:val="20"/>
        </w:rPr>
      </w:pPr>
      <w:r>
        <w:rPr>
          <w:b/>
          <w:bCs/>
          <w:color w:val="B00020"/>
          <w:sz w:val="20"/>
          <w:szCs w:val="20"/>
        </w:rPr>
      </w:r>
    </w:p>
    <w:p>
      <w:pPr>
        <w:pStyle w:val="Normal"/>
        <w:bidi w:val="0"/>
        <w:jc w:val="start"/>
        <w:rPr>
          <w:b/>
          <w:bCs/>
          <w:color w:val="B00020"/>
          <w:sz w:val="20"/>
          <w:szCs w:val="20"/>
        </w:rPr>
      </w:pPr>
      <w:r>
        <w:rPr>
          <w:b/>
          <w:bCs/>
          <w:color w:val="B00020"/>
          <w:sz w:val="20"/>
          <w:szCs w:val="20"/>
        </w:rPr>
        <w:t>{{presup.ObjetoYAlcance}}</w:t>
      </w:r>
    </w:p>
    <w:p>
      <w:pPr>
        <w:pStyle w:val="Normal"/>
        <w:widowControl w:val="false"/>
        <w:bidi w:val="0"/>
        <w:jc w:val="start"/>
        <w:rPr/>
      </w:pPr>
      <w:r>
        <w:rPr/>
      </w:r>
    </w:p>
    <w:tbl>
      <w:tblPr>
        <w:tblW w:w="9360" w:type="dxa"/>
        <w:jc w:val="start"/>
        <w:tblInd w:w="-1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"/>
        <w:gridCol w:w="9302"/>
      </w:tblGrid>
      <w:tr>
        <w:trPr/>
        <w:tc>
          <w:tcPr>
            <w:tcW w:w="58" w:type="dxa"/>
            <w:tcBorders/>
            <w:shd w:fill="1F6FB2" w:val="clear"/>
            <w:vAlign w:val="center"/>
          </w:tcPr>
          <w:p>
            <w:pPr>
              <w:pStyle w:val="Normal"/>
              <w:bidi w:val="0"/>
              <w:spacing w:lineRule="auto" w:line="240" w:before="0" w:after="60"/>
              <w:jc w:val="start"/>
              <w:rPr/>
            </w:pPr>
            <w:r>
              <w:rPr/>
            </w:r>
          </w:p>
        </w:tc>
        <w:tc>
          <w:tcPr>
            <w:tcW w:w="9302" w:type="dxa"/>
            <w:tcBorders/>
            <w:tcMar>
              <w:start w:w="14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1B3A5C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B3A5C"/>
                <w:sz w:val="22"/>
                <w:szCs w:val="22"/>
              </w:rPr>
              <w:t>02  DESGLOSE ECONÓMICO POR CAPÍTULOS</w:t>
            </w:r>
          </w:p>
        </w:tc>
      </w:tr>
    </w:tbl>
    <w:p>
      <w:pPr>
        <w:pStyle w:val="Normal"/>
        <w:widowControl w:val="false"/>
        <w:bidi w:val="0"/>
        <w:jc w:val="start"/>
        <w:rPr/>
      </w:pPr>
      <w:r>
        <w:rPr/>
      </w:r>
    </w:p>
    <w:p>
      <w:pPr>
        <w:pStyle w:val="Normal"/>
        <w:bidi w:val="0"/>
        <w:spacing w:lineRule="auto" w:line="240" w:before="0" w:after="120"/>
        <w:jc w:val="start"/>
        <w:rPr>
          <w:b/>
          <w:bCs/>
          <w:color w:val="B00020"/>
          <w:sz w:val="20"/>
          <w:szCs w:val="20"/>
        </w:rPr>
      </w:pPr>
      <w:r>
        <w:rPr>
          <w:b/>
          <w:bCs/>
          <w:color w:val="B00020"/>
          <w:sz w:val="20"/>
          <w:szCs w:val="20"/>
        </w:rPr>
        <w:t>{{presup.ResumenCapitulos}}</w:t>
      </w:r>
    </w:p>
    <w:p>
      <w:pPr>
        <w:pStyle w:val="Normal"/>
        <w:bidi w:val="0"/>
        <w:spacing w:lineRule="auto" w:line="240" w:before="0" w:after="120"/>
        <w:jc w:val="start"/>
        <w:rPr/>
      </w:pPr>
      <w:r>
        <w:rPr/>
      </w:r>
    </w:p>
    <w:tbl>
      <w:tblPr>
        <w:tblW w:w="9360" w:type="dxa"/>
        <w:jc w:val="start"/>
        <w:tblInd w:w="-1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58"/>
        <w:gridCol w:w="2802"/>
      </w:tblGrid>
      <w:tr>
        <w:trPr/>
        <w:tc>
          <w:tcPr>
            <w:tcW w:w="6558" w:type="dxa"/>
            <w:tcBorders/>
            <w:shd w:fill="F2F2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val="1A1A1A"/>
                <w:sz w:val="17"/>
                <w:szCs w:val="17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7"/>
                <w:szCs w:val="17"/>
              </w:rPr>
              <w:t>PRESUPUESTO DE EJECUCIÓN MATERIAL (PEM)</w:t>
            </w:r>
          </w:p>
        </w:tc>
        <w:tc>
          <w:tcPr>
            <w:tcW w:w="2802" w:type="dxa"/>
            <w:tcBorders/>
            <w:shd w:fill="F2F2F2" w:val="clear"/>
            <w:tcMar>
              <w:start w:w="100" w:type="dxa"/>
              <w:end w:w="14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end"/>
              <w:rPr/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B00020"/>
                <w:sz w:val="17"/>
                <w:szCs w:val="17"/>
              </w:rPr>
              <w:t>{{presup.TotalPEM}}</w:t>
            </w: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A1A1A"/>
                <w:sz w:val="17"/>
                <w:szCs w:val="17"/>
              </w:rPr>
              <w:t xml:space="preserve">  €</w:t>
            </w:r>
          </w:p>
        </w:tc>
      </w:tr>
      <w:tr>
        <w:trPr/>
        <w:tc>
          <w:tcPr>
            <w:tcW w:w="6558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7"/>
                <w:szCs w:val="17"/>
              </w:rPr>
              <w:t xml:space="preserve">IVA </w:t>
            </w: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B00020"/>
                <w:sz w:val="17"/>
                <w:szCs w:val="17"/>
              </w:rPr>
              <w:t>{{presup.IVAPorcentaje}}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7"/>
                <w:szCs w:val="17"/>
              </w:rPr>
              <w:t xml:space="preserve"> %</w:t>
            </w:r>
          </w:p>
        </w:tc>
        <w:tc>
          <w:tcPr>
            <w:tcW w:w="2802" w:type="dxa"/>
            <w:tcBorders/>
            <w:tcMar>
              <w:start w:w="100" w:type="dxa"/>
              <w:end w:w="14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end"/>
              <w:rPr/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B00020"/>
                <w:sz w:val="17"/>
                <w:szCs w:val="17"/>
              </w:rPr>
              <w:t>{{presup.IVAImporte}}</w:t>
            </w: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A1A1A"/>
                <w:sz w:val="17"/>
                <w:szCs w:val="17"/>
              </w:rPr>
              <w:t xml:space="preserve">  €</w:t>
            </w:r>
          </w:p>
        </w:tc>
      </w:tr>
      <w:tr>
        <w:trPr/>
        <w:tc>
          <w:tcPr>
            <w:tcW w:w="6558" w:type="dxa"/>
            <w:tcBorders/>
            <w:shd w:fill="1B3A5C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FFFFFF"/>
                <w:sz w:val="18"/>
                <w:szCs w:val="18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FFFFFF"/>
                <w:sz w:val="18"/>
                <w:szCs w:val="18"/>
              </w:rPr>
              <w:t>TOTAL PRESUPUESTO (IVA INCLUIDO)</w:t>
            </w:r>
          </w:p>
        </w:tc>
        <w:tc>
          <w:tcPr>
            <w:tcW w:w="2802" w:type="dxa"/>
            <w:tcBorders/>
            <w:shd w:fill="1B3A5C" w:val="clear"/>
            <w:tcMar>
              <w:top w:w="100" w:type="dxa"/>
              <w:start w:w="100" w:type="dxa"/>
              <w:bottom w:w="100" w:type="dxa"/>
              <w:end w:w="14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end"/>
              <w:rPr/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FFD966"/>
                <w:sz w:val="18"/>
                <w:szCs w:val="18"/>
              </w:rPr>
              <w:t>{{presup.TotalConIVA}}</w:t>
            </w: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FFFFFF"/>
                <w:sz w:val="18"/>
                <w:szCs w:val="18"/>
              </w:rPr>
              <w:t xml:space="preserve">  €</w:t>
            </w:r>
          </w:p>
        </w:tc>
      </w:tr>
    </w:tbl>
    <w:p>
      <w:pPr>
        <w:pStyle w:val="Normal"/>
        <w:bidi w:val="0"/>
        <w:spacing w:lineRule="auto" w:line="240" w:before="0" w:after="280"/>
        <w:jc w:val="start"/>
        <w:rPr/>
      </w:pPr>
      <w:r>
        <w:rPr/>
      </w:r>
    </w:p>
    <w:tbl>
      <w:tblPr>
        <w:tblW w:w="9360" w:type="dxa"/>
        <w:jc w:val="start"/>
        <w:tblInd w:w="-1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"/>
        <w:gridCol w:w="9302"/>
      </w:tblGrid>
      <w:tr>
        <w:trPr/>
        <w:tc>
          <w:tcPr>
            <w:tcW w:w="58" w:type="dxa"/>
            <w:tcBorders/>
            <w:shd w:fill="1F6FB2" w:val="clear"/>
            <w:vAlign w:val="center"/>
          </w:tcPr>
          <w:p>
            <w:pPr>
              <w:pStyle w:val="Normal"/>
              <w:bidi w:val="0"/>
              <w:spacing w:lineRule="auto" w:line="240" w:before="0" w:after="60"/>
              <w:jc w:val="start"/>
              <w:rPr/>
            </w:pPr>
            <w:r>
              <w:rPr/>
            </w:r>
          </w:p>
        </w:tc>
        <w:tc>
          <w:tcPr>
            <w:tcW w:w="9302" w:type="dxa"/>
            <w:tcBorders/>
            <w:tcMar>
              <w:start w:w="14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1B3A5C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B3A5C"/>
                <w:sz w:val="22"/>
                <w:szCs w:val="22"/>
              </w:rPr>
              <w:t>03  CONDICIONES Y VALIDEZ</w:t>
            </w:r>
          </w:p>
        </w:tc>
      </w:tr>
    </w:tbl>
    <w:p>
      <w:pPr>
        <w:pStyle w:val="Normal"/>
        <w:bidi w:val="0"/>
        <w:spacing w:lineRule="auto" w:line="240" w:before="0" w:after="100"/>
        <w:jc w:val="start"/>
        <w:rPr/>
      </w:pPr>
      <w:r>
        <w:rPr/>
      </w:r>
    </w:p>
    <w:tbl>
      <w:tblPr>
        <w:tblW w:w="9360" w:type="dxa"/>
        <w:jc w:val="start"/>
        <w:tblInd w:w="-1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60"/>
              <w:jc w:val="start"/>
              <w:rPr/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F6FB2"/>
                <w:sz w:val="15"/>
                <w:szCs w:val="15"/>
              </w:rPr>
              <w:t xml:space="preserve">VALIDEZ: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  <w:t>30 días naturales desde fecha de emisión</w:t>
            </w:r>
          </w:p>
          <w:p>
            <w:pPr>
              <w:pStyle w:val="Normal"/>
              <w:bidi w:val="0"/>
              <w:spacing w:lineRule="auto" w:line="240" w:before="0" w:after="60"/>
              <w:jc w:val="start"/>
              <w:rPr/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F6FB2"/>
                <w:sz w:val="15"/>
                <w:szCs w:val="15"/>
              </w:rPr>
              <w:t xml:space="preserve">MEDICIONES: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  <w:t>Orientativas · sujetas a ajuste en obra</w:t>
            </w:r>
          </w:p>
          <w:p>
            <w:pPr>
              <w:pStyle w:val="Normal"/>
              <w:bidi w:val="0"/>
              <w:spacing w:lineRule="auto" w:line="240" w:before="0" w:after="60"/>
              <w:jc w:val="start"/>
              <w:rPr/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F6FB2"/>
                <w:sz w:val="15"/>
                <w:szCs w:val="15"/>
              </w:rPr>
              <w:t xml:space="preserve">EMPRESA: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  <w:t>Certificada RERA para retirada de amianto</w:t>
            </w:r>
          </w:p>
        </w:tc>
        <w:tc>
          <w:tcPr>
            <w:tcW w:w="4680" w:type="dxa"/>
            <w:tcBorders/>
            <w:tcMar>
              <w:start w:w="200" w:type="dxa"/>
              <w:end w:w="10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60"/>
              <w:jc w:val="start"/>
              <w:rPr/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F6FB2"/>
                <w:sz w:val="15"/>
                <w:szCs w:val="15"/>
              </w:rPr>
              <w:t xml:space="preserve">PAGO: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  <w:t>10% firma de contrato · resto a convenir</w:t>
            </w:r>
          </w:p>
          <w:p>
            <w:pPr>
              <w:pStyle w:val="Normal"/>
              <w:bidi w:val="0"/>
              <w:spacing w:lineRule="auto" w:line="240" w:before="0" w:after="60"/>
              <w:jc w:val="start"/>
              <w:rPr/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F6FB2"/>
                <w:sz w:val="15"/>
                <w:szCs w:val="15"/>
              </w:rPr>
              <w:t xml:space="preserve">NORMATIVA: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  <w:t>RD 105/2008 · RD 1627/1997 · CTE</w:t>
            </w:r>
          </w:p>
          <w:p>
            <w:pPr>
              <w:pStyle w:val="Normal"/>
              <w:bidi w:val="0"/>
              <w:spacing w:lineRule="auto" w:line="240" w:before="0" w:after="6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lineRule="auto" w:line="240" w:before="0" w:after="400"/>
        <w:jc w:val="start"/>
        <w:rPr/>
      </w:pPr>
      <w:r>
        <w:rPr/>
      </w:r>
    </w:p>
    <w:tbl>
      <w:tblPr>
        <w:tblW w:w="9360" w:type="dxa"/>
        <w:jc w:val="start"/>
        <w:tblInd w:w="-1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pBdr>
                <w:bottom w:val="single" w:sz="4" w:space="0" w:color="BFBFBF"/>
              </w:pBdr>
              <w:bidi w:val="0"/>
              <w:spacing w:lineRule="auto" w:line="240" w:before="0" w:after="500"/>
              <w:jc w:val="start"/>
              <w:rPr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val="6E6E6E"/>
                <w:sz w:val="14"/>
                <w:szCs w:val="14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6E6E6E"/>
                <w:sz w:val="14"/>
                <w:szCs w:val="14"/>
              </w:rPr>
              <w:t>Por la parte contratante</w:t>
            </w:r>
          </w:p>
          <w:p>
            <w:pPr>
              <w:pStyle w:val="Normal"/>
              <w:bidi w:val="0"/>
              <w:spacing w:lineRule="auto" w:line="240" w:before="100" w:after="0"/>
              <w:jc w:val="start"/>
              <w:rPr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val="6E6E6E"/>
                <w:sz w:val="13"/>
                <w:szCs w:val="13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6E6E6E"/>
                <w:sz w:val="13"/>
                <w:szCs w:val="13"/>
              </w:rPr>
              <w:t>Firma y fecha</w:t>
            </w:r>
          </w:p>
        </w:tc>
        <w:tc>
          <w:tcPr>
            <w:tcW w:w="4680" w:type="dxa"/>
            <w:tcBorders/>
            <w:tcMar>
              <w:start w:w="240" w:type="dxa"/>
              <w:end w:w="10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20"/>
              <w:jc w:val="start"/>
              <w:rPr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val="6E6E6E"/>
                <w:sz w:val="14"/>
                <w:szCs w:val="14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6E6E6E"/>
                <w:sz w:val="14"/>
                <w:szCs w:val="14"/>
              </w:rPr>
              <w:t>Scala Valencia S.L.</w:t>
            </w:r>
          </w:p>
          <w:p>
            <w:pPr>
              <w:pStyle w:val="Normal"/>
              <w:pBdr>
                <w:bottom w:val="single" w:sz="4" w:space="0" w:color="BFBFBF"/>
              </w:pBdr>
              <w:bidi w:val="0"/>
              <w:spacing w:lineRule="auto" w:line="240" w:before="0" w:after="440"/>
              <w:jc w:val="start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  <w:t>Miguel Baza Velasco  ·  Director Técnico</w:t>
            </w:r>
          </w:p>
          <w:p>
            <w:pPr>
              <w:pStyle w:val="Normal"/>
              <w:bidi w:val="0"/>
              <w:spacing w:lineRule="auto" w:line="240" w:before="100" w:after="0"/>
              <w:jc w:val="start"/>
              <w:rPr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val="6E6E6E"/>
                <w:sz w:val="13"/>
                <w:szCs w:val="13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6E6E6E"/>
                <w:sz w:val="13"/>
                <w:szCs w:val="13"/>
              </w:rPr>
              <w:t>Firma y fecha</w:t>
            </w:r>
          </w:p>
        </w:tc>
      </w:tr>
    </w:tbl>
    <w:p>
      <w:pPr>
        <w:pStyle w:val="Normal"/>
        <w:widowControl w:val="false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lineRule="auto" w:line="240" w:before="0" w:after="200"/>
        <w:jc w:val="start"/>
        <w:rPr/>
      </w:pPr>
      <w:r>
        <w:rPr/>
      </w:r>
    </w:p>
    <w:p>
      <w:pPr>
        <w:pStyle w:val="Normal"/>
        <w:bidi w:val="0"/>
        <w:spacing w:lineRule="auto" w:line="240" w:before="0" w:after="40"/>
        <w:jc w:val="start"/>
        <w:rPr>
          <w:b/>
          <w:bCs/>
          <w:i w:val="false"/>
          <w:i w:val="false"/>
          <w:iCs w:val="false"/>
          <w:smallCaps/>
          <w:color w:val="1F6FB2"/>
          <w:sz w:val="18"/>
          <w:szCs w:val="18"/>
        </w:rPr>
      </w:pPr>
      <w:r>
        <w:rPr>
          <w:b/>
          <w:bCs/>
          <w:i w:val="false"/>
          <w:iCs w:val="false"/>
          <w:smallCaps/>
          <w:color w:val="1F6FB2"/>
          <w:sz w:val="18"/>
          <w:szCs w:val="18"/>
        </w:rPr>
        <w:t>PRESUPUESTO Y MEDICIONES  ·  DESGLOSE DETALLADO</w:t>
      </w:r>
    </w:p>
    <w:p>
      <w:pPr>
        <w:pStyle w:val="Normal"/>
        <w:bidi w:val="0"/>
        <w:spacing w:lineRule="auto" w:line="240" w:before="0" w:after="120"/>
        <w:jc w:val="start"/>
        <w:rPr>
          <w:b/>
          <w:bCs/>
          <w:i w:val="false"/>
          <w:i w:val="false"/>
          <w:iCs w:val="false"/>
          <w:caps w:val="false"/>
          <w:smallCaps w:val="false"/>
          <w:color w:val="1A1A1A"/>
          <w:sz w:val="30"/>
          <w:szCs w:val="30"/>
        </w:rPr>
      </w:pPr>
      <w:r>
        <w:rPr>
          <w:b/>
          <w:bCs/>
          <w:i w:val="false"/>
          <w:iCs w:val="false"/>
          <w:caps w:val="false"/>
          <w:smallCaps w:val="false"/>
          <w:color w:val="1A1A1A"/>
          <w:sz w:val="30"/>
          <w:szCs w:val="30"/>
        </w:rPr>
        <w:t>{{presup.TituloPresupuesto}}</w:t>
      </w:r>
    </w:p>
    <w:p>
      <w:pPr>
        <w:pStyle w:val="Normal"/>
        <w:bidi w:val="0"/>
        <w:spacing w:lineRule="auto" w:line="240" w:before="0" w:after="40"/>
        <w:jc w:val="start"/>
        <w:rPr/>
      </w:pPr>
      <w:r>
        <w:rPr>
          <w:b w:val="false"/>
          <w:bCs w:val="false"/>
          <w:i w:val="false"/>
          <w:iCs w:val="false"/>
          <w:caps w:val="false"/>
          <w:smallCaps w:val="false"/>
          <w:color w:val="6E6E6E"/>
          <w:sz w:val="16"/>
          <w:szCs w:val="16"/>
        </w:rPr>
        <w:t xml:space="preserve">N/Ref: </w:t>
      </w:r>
      <w:r>
        <w:rPr>
          <w:b/>
          <w:bCs/>
          <w:i w:val="false"/>
          <w:iCs w:val="false"/>
          <w:caps w:val="false"/>
          <w:smallCaps w:val="false"/>
          <w:color w:val="B00020"/>
          <w:sz w:val="16"/>
          <w:szCs w:val="16"/>
        </w:rPr>
        <w:t>{{doc.NRef}}</w:t>
      </w:r>
      <w:r>
        <w:rPr>
          <w:b w:val="false"/>
          <w:bCs w:val="false"/>
          <w:i w:val="false"/>
          <w:iCs w:val="false"/>
          <w:caps w:val="false"/>
          <w:smallCaps w:val="false"/>
          <w:color w:val="6E6E6E"/>
          <w:sz w:val="16"/>
          <w:szCs w:val="16"/>
        </w:rPr>
        <w:t xml:space="preserve">     Fecha: </w:t>
      </w:r>
      <w:r>
        <w:rPr>
          <w:b/>
          <w:bCs/>
          <w:i w:val="false"/>
          <w:iCs w:val="false"/>
          <w:caps w:val="false"/>
          <w:smallCaps w:val="false"/>
          <w:color w:val="B00020"/>
          <w:sz w:val="16"/>
          <w:szCs w:val="16"/>
        </w:rPr>
        <w:t>{{doc.FechaEmision}}</w:t>
      </w:r>
      <w:r>
        <w:rPr>
          <w:b w:val="false"/>
          <w:bCs w:val="false"/>
          <w:i w:val="false"/>
          <w:iCs w:val="false"/>
          <w:caps w:val="false"/>
          <w:smallCaps w:val="false"/>
          <w:color w:val="6E6E6E"/>
          <w:sz w:val="16"/>
          <w:szCs w:val="16"/>
        </w:rPr>
        <w:t xml:space="preserve">     Válido hasta: </w:t>
      </w:r>
      <w:r>
        <w:rPr>
          <w:b/>
          <w:bCs/>
          <w:i w:val="false"/>
          <w:iCs w:val="false"/>
          <w:caps w:val="false"/>
          <w:smallCaps w:val="false"/>
          <w:color w:val="B00020"/>
          <w:sz w:val="16"/>
          <w:szCs w:val="16"/>
        </w:rPr>
        <w:t>{{doc.FechaValidez}}</w:t>
      </w:r>
    </w:p>
    <w:p>
      <w:pPr>
        <w:pStyle w:val="Normal"/>
        <w:pBdr>
          <w:bottom w:val="single" w:sz="8" w:space="0" w:color="1F6FB2"/>
        </w:pBdr>
        <w:bidi w:val="0"/>
        <w:spacing w:lineRule="auto" w:line="240" w:before="0" w:after="200"/>
        <w:jc w:val="start"/>
        <w:rPr/>
      </w:pPr>
      <w:r>
        <w:rPr>
          <w:b/>
          <w:bCs/>
          <w:i w:val="false"/>
          <w:iCs w:val="false"/>
          <w:caps w:val="false"/>
          <w:smallCaps w:val="false"/>
          <w:color w:val="B00020"/>
          <w:sz w:val="16"/>
          <w:szCs w:val="16"/>
        </w:rPr>
        <w:t>{{presup.ComunidadNombre}}</w:t>
      </w:r>
      <w:r>
        <w:rPr>
          <w:b w:val="false"/>
          <w:bCs w:val="false"/>
          <w:i w:val="false"/>
          <w:iCs w:val="false"/>
          <w:caps w:val="false"/>
          <w:smallCaps w:val="false"/>
          <w:color w:val="6E6E6E"/>
          <w:sz w:val="16"/>
          <w:szCs w:val="16"/>
        </w:rPr>
        <w:t xml:space="preserve">  ·  </w:t>
      </w:r>
      <w:r>
        <w:rPr>
          <w:b/>
          <w:bCs/>
          <w:i w:val="false"/>
          <w:iCs w:val="false"/>
          <w:caps w:val="false"/>
          <w:smallCaps w:val="false"/>
          <w:color w:val="B00020"/>
          <w:sz w:val="16"/>
          <w:szCs w:val="16"/>
        </w:rPr>
        <w:t>{{presup.ComunidadLocalidad}}</w:t>
      </w:r>
      <w:r>
        <w:rPr>
          <w:b w:val="false"/>
          <w:bCs w:val="false"/>
          <w:i w:val="false"/>
          <w:iCs w:val="false"/>
          <w:caps w:val="false"/>
          <w:smallCaps w:val="false"/>
          <w:color w:val="1A1A1A"/>
          <w:sz w:val="16"/>
          <w:szCs w:val="16"/>
        </w:rPr>
        <w:t xml:space="preserve"> (</w:t>
      </w:r>
      <w:r>
        <w:rPr>
          <w:b/>
          <w:bCs/>
          <w:i w:val="false"/>
          <w:iCs w:val="false"/>
          <w:caps w:val="false"/>
          <w:smallCaps w:val="false"/>
          <w:color w:val="B00020"/>
          <w:sz w:val="16"/>
          <w:szCs w:val="16"/>
        </w:rPr>
        <w:t>{{presup.ComunidadProvincia}}</w:t>
      </w:r>
      <w:r>
        <w:rPr>
          <w:b w:val="false"/>
          <w:bCs w:val="false"/>
          <w:i w:val="false"/>
          <w:iCs w:val="false"/>
          <w:caps w:val="false"/>
          <w:smallCaps w:val="false"/>
          <w:color w:val="1A1A1A"/>
          <w:sz w:val="16"/>
          <w:szCs w:val="16"/>
        </w:rPr>
        <w:t>)</w:t>
      </w:r>
      <w:r>
        <w:rPr>
          <w:b w:val="false"/>
          <w:bCs w:val="false"/>
          <w:i w:val="false"/>
          <w:iCs w:val="false"/>
          <w:caps w:val="false"/>
          <w:smallCaps w:val="false"/>
          <w:color w:val="6E6E6E"/>
          <w:sz w:val="16"/>
          <w:szCs w:val="16"/>
        </w:rPr>
        <w:t xml:space="preserve">   —   Administrador: </w:t>
      </w:r>
      <w:r>
        <w:rPr>
          <w:b/>
          <w:bCs/>
          <w:i w:val="false"/>
          <w:iCs w:val="false"/>
          <w:caps w:val="false"/>
          <w:smallCaps w:val="false"/>
          <w:color w:val="B00020"/>
          <w:sz w:val="16"/>
          <w:szCs w:val="16"/>
        </w:rPr>
        <w:t>{{presup.AdministradorNombre}}</w:t>
      </w:r>
      <w:r>
        <w:rPr>
          <w:b w:val="false"/>
          <w:bCs w:val="false"/>
          <w:i w:val="false"/>
          <w:iCs w:val="false"/>
          <w:caps w:val="false"/>
          <w:smallCaps w:val="false"/>
          <w:color w:val="6E6E6E"/>
          <w:sz w:val="16"/>
          <w:szCs w:val="16"/>
        </w:rPr>
        <w:t xml:space="preserve"> · </w:t>
      </w:r>
      <w:r>
        <w:rPr>
          <w:b/>
          <w:bCs/>
          <w:i w:val="false"/>
          <w:iCs w:val="false"/>
          <w:caps w:val="false"/>
          <w:smallCaps w:val="false"/>
          <w:color w:val="B00020"/>
          <w:sz w:val="16"/>
          <w:szCs w:val="16"/>
        </w:rPr>
        <w:t>{{presup.AdministradorLocalidad}}</w:t>
      </w:r>
    </w:p>
    <w:p>
      <w:pPr>
        <w:pStyle w:val="Normal"/>
        <w:bidi w:val="0"/>
        <w:spacing w:lineRule="auto" w:line="240" w:before="0" w:after="16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color w:val="B00020"/>
          <w:sz w:val="20"/>
          <w:szCs w:val="20"/>
        </w:rPr>
      </w:pPr>
      <w:r>
        <w:rPr>
          <w:b/>
          <w:bCs/>
          <w:color w:val="B00020"/>
          <w:sz w:val="20"/>
          <w:szCs w:val="20"/>
        </w:rPr>
        <w:t>[[DESGLOSE]]</w:t>
      </w:r>
    </w:p>
    <w:p>
      <w:pPr>
        <w:pStyle w:val="Normal"/>
        <w:bidi w:val="0"/>
        <w:spacing w:lineRule="auto" w:line="240" w:before="0" w:after="320"/>
        <w:jc w:val="start"/>
        <w:rPr/>
      </w:pPr>
      <w:r>
        <w:rPr/>
      </w:r>
    </w:p>
    <w:tbl>
      <w:tblPr>
        <w:tblW w:w="9360" w:type="dxa"/>
        <w:jc w:val="start"/>
        <w:tblInd w:w="-1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"/>
        <w:gridCol w:w="9302"/>
      </w:tblGrid>
      <w:tr>
        <w:trPr/>
        <w:tc>
          <w:tcPr>
            <w:tcW w:w="58" w:type="dxa"/>
            <w:tcBorders/>
            <w:shd w:fill="1F6FB2" w:val="clear"/>
            <w:vAlign w:val="center"/>
          </w:tcPr>
          <w:p>
            <w:pPr>
              <w:pStyle w:val="Normal"/>
              <w:bidi w:val="0"/>
              <w:spacing w:lineRule="auto" w:line="240" w:before="0" w:after="60"/>
              <w:jc w:val="start"/>
              <w:rPr/>
            </w:pPr>
            <w:r>
              <w:rPr/>
            </w:r>
          </w:p>
        </w:tc>
        <w:tc>
          <w:tcPr>
            <w:tcW w:w="9302" w:type="dxa"/>
            <w:tcBorders/>
            <w:tcMar>
              <w:start w:w="14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1B3A5C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B3A5C"/>
                <w:sz w:val="22"/>
                <w:szCs w:val="22"/>
              </w:rPr>
              <w:t>04  RESUMEN PRESUPUESTO</w:t>
            </w:r>
          </w:p>
        </w:tc>
      </w:tr>
    </w:tbl>
    <w:p>
      <w:pPr>
        <w:pStyle w:val="Normal"/>
        <w:bidi w:val="0"/>
        <w:spacing w:lineRule="auto" w:line="240" w:before="0" w:after="100"/>
        <w:jc w:val="start"/>
        <w:rPr/>
      </w:pPr>
      <w:r>
        <w:rPr/>
      </w:r>
    </w:p>
    <w:p>
      <w:pPr>
        <w:pStyle w:val="Normal"/>
        <w:bidi w:val="0"/>
        <w:spacing w:lineRule="auto" w:line="240" w:before="0" w:after="120"/>
        <w:jc w:val="start"/>
        <w:rPr/>
      </w:pPr>
      <w:r>
        <w:rPr/>
      </w:r>
    </w:p>
    <w:tbl>
      <w:tblPr>
        <w:tblW w:w="9360" w:type="dxa"/>
        <w:jc w:val="start"/>
        <w:tblInd w:w="-1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58"/>
        <w:gridCol w:w="2802"/>
      </w:tblGrid>
      <w:tr>
        <w:trPr/>
        <w:tc>
          <w:tcPr>
            <w:tcW w:w="6558" w:type="dxa"/>
            <w:tcBorders/>
            <w:shd w:fill="F2F2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1A1A1A"/>
                <w:sz w:val="17"/>
                <w:szCs w:val="17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A1A1A"/>
                <w:sz w:val="17"/>
                <w:szCs w:val="17"/>
              </w:rPr>
              <w:t>TOTAL PEM</w:t>
            </w:r>
          </w:p>
        </w:tc>
        <w:tc>
          <w:tcPr>
            <w:tcW w:w="2802" w:type="dxa"/>
            <w:tcBorders/>
            <w:shd w:fill="F2F2F2" w:val="clear"/>
            <w:tcMar>
              <w:start w:w="100" w:type="dxa"/>
              <w:end w:w="14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end"/>
              <w:rPr/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B00020"/>
                <w:sz w:val="17"/>
                <w:szCs w:val="17"/>
              </w:rPr>
              <w:t>{{presup.TotalPEM}}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7"/>
                <w:szCs w:val="17"/>
              </w:rPr>
              <w:t xml:space="preserve">  Eur</w:t>
            </w:r>
          </w:p>
        </w:tc>
      </w:tr>
      <w:tr>
        <w:trPr/>
        <w:tc>
          <w:tcPr>
            <w:tcW w:w="6558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7"/>
                <w:szCs w:val="17"/>
              </w:rPr>
              <w:t xml:space="preserve">IVA </w:t>
            </w: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B00020"/>
                <w:sz w:val="17"/>
                <w:szCs w:val="17"/>
              </w:rPr>
              <w:t>{{presup.IVAPorcentaje}}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7"/>
                <w:szCs w:val="17"/>
              </w:rPr>
              <w:t xml:space="preserve"> %</w:t>
            </w:r>
          </w:p>
        </w:tc>
        <w:tc>
          <w:tcPr>
            <w:tcW w:w="2802" w:type="dxa"/>
            <w:tcBorders/>
            <w:tcMar>
              <w:start w:w="100" w:type="dxa"/>
              <w:end w:w="14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end"/>
              <w:rPr/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B00020"/>
                <w:sz w:val="17"/>
                <w:szCs w:val="17"/>
              </w:rPr>
              <w:t>{{presup.IVAImporte}}</w:t>
            </w: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7"/>
                <w:szCs w:val="17"/>
              </w:rPr>
              <w:t xml:space="preserve">  Eur</w:t>
            </w:r>
          </w:p>
        </w:tc>
      </w:tr>
      <w:tr>
        <w:trPr/>
        <w:tc>
          <w:tcPr>
            <w:tcW w:w="6558" w:type="dxa"/>
            <w:tcBorders/>
            <w:shd w:fill="1B3A5C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FFFFFF"/>
                <w:sz w:val="18"/>
                <w:szCs w:val="18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FFFFFF"/>
                <w:sz w:val="18"/>
                <w:szCs w:val="18"/>
              </w:rPr>
              <w:t>TOTAL PRESUPUESTO (IVA INCLUIDO)</w:t>
            </w:r>
          </w:p>
        </w:tc>
        <w:tc>
          <w:tcPr>
            <w:tcW w:w="2802" w:type="dxa"/>
            <w:tcBorders/>
            <w:shd w:fill="1B3A5C" w:val="clear"/>
            <w:tcMar>
              <w:top w:w="100" w:type="dxa"/>
              <w:start w:w="100" w:type="dxa"/>
              <w:bottom w:w="100" w:type="dxa"/>
              <w:end w:w="14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end"/>
              <w:rPr/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FFD966"/>
                <w:sz w:val="18"/>
                <w:szCs w:val="18"/>
              </w:rPr>
              <w:t>{{presup.TotalConIVA}}</w:t>
            </w: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FFFFFF"/>
                <w:sz w:val="18"/>
                <w:szCs w:val="18"/>
              </w:rPr>
              <w:t xml:space="preserve">  Eur</w:t>
            </w:r>
          </w:p>
        </w:tc>
      </w:tr>
    </w:tbl>
    <w:p>
      <w:pPr>
        <w:pStyle w:val="Normal"/>
        <w:bidi w:val="0"/>
        <w:spacing w:lineRule="auto" w:line="240" w:before="0" w:after="320"/>
        <w:jc w:val="start"/>
        <w:rPr/>
      </w:pPr>
      <w:r>
        <w:rPr/>
      </w:r>
    </w:p>
    <w:p>
      <w:pPr>
        <w:pStyle w:val="Normal"/>
        <w:widowControl w:val="false"/>
        <w:bidi w:val="0"/>
        <w:jc w:val="start"/>
        <w:rPr/>
      </w:pPr>
      <w:r>
        <w:rPr/>
      </w:r>
      <w:r>
        <w:br w:type="page"/>
      </w:r>
    </w:p>
    <w:tbl>
      <w:tblPr>
        <w:tblW w:w="9360" w:type="dxa"/>
        <w:jc w:val="start"/>
        <w:tblInd w:w="-1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"/>
        <w:gridCol w:w="9302"/>
      </w:tblGrid>
      <w:tr>
        <w:trPr/>
        <w:tc>
          <w:tcPr>
            <w:tcW w:w="58" w:type="dxa"/>
            <w:tcBorders/>
            <w:shd w:fill="1F6FB2" w:val="clear"/>
            <w:vAlign w:val="center"/>
          </w:tcPr>
          <w:p>
            <w:pPr>
              <w:pStyle w:val="Normal"/>
              <w:pageBreakBefore/>
              <w:bidi w:val="0"/>
              <w:spacing w:lineRule="auto" w:line="240" w:before="0" w:after="60"/>
              <w:jc w:val="start"/>
              <w:rPr/>
            </w:pPr>
            <w:r>
              <w:rPr/>
            </w:r>
          </w:p>
        </w:tc>
        <w:tc>
          <w:tcPr>
            <w:tcW w:w="9302" w:type="dxa"/>
            <w:tcBorders/>
            <w:tcMar>
              <w:start w:w="140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1B3A5C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B3A5C"/>
                <w:sz w:val="22"/>
                <w:szCs w:val="22"/>
              </w:rPr>
              <w:t>05  CONDICIONES GENERALES</w:t>
            </w:r>
          </w:p>
        </w:tc>
      </w:tr>
    </w:tbl>
    <w:p>
      <w:pPr>
        <w:pStyle w:val="Normal"/>
        <w:bidi w:val="0"/>
        <w:spacing w:lineRule="auto" w:line="240" w:before="0" w:after="140"/>
        <w:jc w:val="star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bidi w:val="0"/>
        <w:spacing w:lineRule="auto" w:line="259" w:before="0" w:after="120"/>
        <w:ind w:hanging="259" w:start="403" w:end="0"/>
        <w:jc w:val="star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A1A1A"/>
          <w:position w:val="0"/>
          <w:sz w:val="16"/>
          <w:sz w:val="16"/>
          <w:szCs w:val="16"/>
          <w:u w:val="none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A1A1A"/>
          <w:position w:val="0"/>
          <w:sz w:val="16"/>
          <w:sz w:val="16"/>
          <w:szCs w:val="16"/>
          <w:u w:val="none"/>
          <w:vertAlign w:val="baseline"/>
        </w:rPr>
        <w:t>Validez de la oferta: 30 días naturales desde la fecha de emisión. Transcurrido dicho plazo los precios quedan sujetos a revisión en función de la variación de costes de materiales y mano de obra.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bidi w:val="0"/>
        <w:spacing w:lineRule="auto" w:line="259" w:before="0" w:after="120"/>
        <w:ind w:hanging="259" w:start="403" w:end="0"/>
        <w:jc w:val="star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A1A1A"/>
          <w:position w:val="0"/>
          <w:sz w:val="16"/>
          <w:sz w:val="16"/>
          <w:szCs w:val="16"/>
          <w:u w:val="none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A1A1A"/>
          <w:position w:val="0"/>
          <w:sz w:val="16"/>
          <w:sz w:val="16"/>
          <w:szCs w:val="16"/>
          <w:u w:val="none"/>
          <w:vertAlign w:val="baseline"/>
        </w:rPr>
        <w:t>Forma de pago: 10% a la firma del contrato. El resto a convenir según avance de obra.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bidi w:val="0"/>
        <w:spacing w:lineRule="auto" w:line="259" w:before="0" w:after="120"/>
        <w:ind w:hanging="259" w:start="403" w:end="0"/>
        <w:jc w:val="star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A1A1A"/>
          <w:position w:val="0"/>
          <w:sz w:val="16"/>
          <w:sz w:val="16"/>
          <w:szCs w:val="16"/>
          <w:u w:val="none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A1A1A"/>
          <w:position w:val="0"/>
          <w:sz w:val="16"/>
          <w:sz w:val="16"/>
          <w:szCs w:val="16"/>
          <w:u w:val="none"/>
          <w:vertAlign w:val="baseline"/>
        </w:rPr>
        <w:t>El presente presupuesto tiene carácter de contradictorio. Las mediciones son orientativas y podrán ajustarse a la realidad de la obra una vez iniciados los trabajos.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bidi w:val="0"/>
        <w:spacing w:lineRule="auto" w:line="259" w:before="0" w:after="120"/>
        <w:ind w:hanging="259" w:start="403" w:end="0"/>
        <w:jc w:val="star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A1A1A"/>
          <w:position w:val="0"/>
          <w:sz w:val="16"/>
          <w:sz w:val="16"/>
          <w:szCs w:val="16"/>
          <w:u w:val="none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A1A1A"/>
          <w:position w:val="0"/>
          <w:sz w:val="16"/>
          <w:sz w:val="16"/>
          <w:szCs w:val="16"/>
          <w:u w:val="none"/>
          <w:vertAlign w:val="baseline"/>
        </w:rPr>
        <w:t>Los trabajos de retirada de amianto (si aplica) se ejecutarán por empresa certificada RERA conforme al RD 396/2006.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bidi w:val="0"/>
        <w:spacing w:lineRule="auto" w:line="259" w:before="0" w:after="120"/>
        <w:ind w:hanging="259" w:start="403" w:end="0"/>
        <w:jc w:val="star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A1A1A"/>
          <w:position w:val="0"/>
          <w:sz w:val="16"/>
          <w:sz w:val="16"/>
          <w:szCs w:val="16"/>
          <w:u w:val="none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A1A1A"/>
          <w:position w:val="0"/>
          <w:sz w:val="16"/>
          <w:sz w:val="16"/>
          <w:szCs w:val="16"/>
          <w:u w:val="none"/>
          <w:vertAlign w:val="baseline"/>
        </w:rPr>
        <w:t>Todos los residuos generados serán gestionados por gestor autorizado conforme al RD 105/2008.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bidi w:val="0"/>
        <w:spacing w:lineRule="auto" w:line="259" w:before="0" w:after="120"/>
        <w:ind w:hanging="259" w:start="403" w:end="0"/>
        <w:jc w:val="star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A1A1A"/>
          <w:position w:val="0"/>
          <w:sz w:val="16"/>
          <w:sz w:val="16"/>
          <w:szCs w:val="16"/>
          <w:u w:val="none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A1A1A"/>
          <w:position w:val="0"/>
          <w:sz w:val="16"/>
          <w:sz w:val="16"/>
          <w:szCs w:val="16"/>
          <w:u w:val="none"/>
          <w:vertAlign w:val="baseline"/>
        </w:rPr>
        <w:t>Los precios incluyen mano de obra, materiales, medios auxiliares, seguridad y salud, y gestión de residuos según desglose.</w:t>
      </w:r>
    </w:p>
    <w:p>
      <w:pPr>
        <w:pStyle w:val="Normal"/>
        <w:bidi w:val="0"/>
        <w:spacing w:lineRule="auto" w:line="240" w:before="0" w:after="300"/>
        <w:jc w:val="start"/>
        <w:rPr/>
      </w:pPr>
      <w:r>
        <w:rPr/>
      </w:r>
    </w:p>
    <w:p>
      <w:pPr>
        <w:pStyle w:val="Normal"/>
        <w:bidi w:val="0"/>
        <w:spacing w:lineRule="auto" w:line="240" w:before="0" w:after="400"/>
        <w:jc w:val="start"/>
        <w:rPr/>
      </w:pPr>
      <w:r>
        <w:rPr>
          <w:b w:val="false"/>
          <w:bCs w:val="false"/>
          <w:i w:val="false"/>
          <w:iCs w:val="false"/>
          <w:caps w:val="false"/>
          <w:smallCaps w:val="false"/>
          <w:color w:val="1A1A1A"/>
          <w:sz w:val="17"/>
          <w:szCs w:val="17"/>
        </w:rPr>
        <w:t xml:space="preserve">En </w:t>
      </w:r>
      <w:r>
        <w:rPr>
          <w:b/>
          <w:bCs/>
          <w:i w:val="false"/>
          <w:iCs w:val="false"/>
          <w:caps w:val="false"/>
          <w:smallCaps w:val="false"/>
          <w:color w:val="B00020"/>
          <w:sz w:val="17"/>
          <w:szCs w:val="17"/>
        </w:rPr>
        <w:t>{{doc.Localidad}}</w:t>
      </w:r>
      <w:r>
        <w:rPr>
          <w:b w:val="false"/>
          <w:bCs w:val="false"/>
          <w:i w:val="false"/>
          <w:iCs w:val="false"/>
          <w:caps w:val="false"/>
          <w:smallCaps w:val="false"/>
          <w:color w:val="1A1A1A"/>
          <w:sz w:val="17"/>
          <w:szCs w:val="17"/>
        </w:rPr>
        <w:t xml:space="preserve">, a </w:t>
      </w:r>
      <w:r>
        <w:rPr>
          <w:b/>
          <w:bCs/>
          <w:i w:val="false"/>
          <w:iCs w:val="false"/>
          <w:caps w:val="false"/>
          <w:smallCaps w:val="false"/>
          <w:color w:val="B00020"/>
          <w:sz w:val="17"/>
          <w:szCs w:val="17"/>
        </w:rPr>
        <w:t>{{doc.FechaEmision}}</w:t>
      </w:r>
    </w:p>
    <w:tbl>
      <w:tblPr>
        <w:tblW w:w="9360" w:type="dxa"/>
        <w:jc w:val="start"/>
        <w:tblInd w:w="-1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bidi w:val="0"/>
              <w:spacing w:lineRule="auto" w:line="240" w:before="0" w:after="480"/>
              <w:jc w:val="start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1A1A1A"/>
                <w:sz w:val="16"/>
                <w:szCs w:val="16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A1A1A"/>
                <w:sz w:val="16"/>
                <w:szCs w:val="16"/>
              </w:rPr>
              <w:t>Por la parte contratante:</w:t>
            </w:r>
          </w:p>
          <w:p>
            <w:pPr>
              <w:pStyle w:val="Normal"/>
              <w:bidi w:val="0"/>
              <w:spacing w:lineRule="auto" w:line="240" w:before="0" w:after="200"/>
              <w:jc w:val="start"/>
              <w:rPr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  <w:t>Fdo.: ______________________________________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  <w:t>D/Dña: _____________________________________</w:t>
            </w:r>
          </w:p>
        </w:tc>
        <w:tc>
          <w:tcPr>
            <w:tcW w:w="4680" w:type="dxa"/>
            <w:tcBorders/>
            <w:tcMar>
              <w:start w:w="240" w:type="dxa"/>
              <w:end w:w="100" w:type="dxa"/>
            </w:tcMar>
          </w:tcPr>
          <w:p>
            <w:pPr>
              <w:pStyle w:val="Normal"/>
              <w:bidi w:val="0"/>
              <w:spacing w:lineRule="auto" w:line="240" w:before="0" w:after="480"/>
              <w:jc w:val="start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1A1A1A"/>
                <w:sz w:val="16"/>
                <w:szCs w:val="16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A1A1A"/>
                <w:sz w:val="16"/>
                <w:szCs w:val="16"/>
              </w:rPr>
              <w:t>Por la empresa:</w:t>
            </w:r>
          </w:p>
          <w:p>
            <w:pPr>
              <w:pStyle w:val="Normal"/>
              <w:bidi w:val="0"/>
              <w:spacing w:lineRule="auto" w:line="240" w:before="0" w:after="200"/>
              <w:jc w:val="start"/>
              <w:rPr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  <w:t>Fdo.: ______________________________________</w:t>
            </w:r>
          </w:p>
          <w:p>
            <w:pPr>
              <w:pStyle w:val="Normal"/>
              <w:bidi w:val="0"/>
              <w:spacing w:lineRule="auto" w:line="240" w:before="0" w:after="20"/>
              <w:jc w:val="start"/>
              <w:rPr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  <w:t>Scala Valencia S.L.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color w:val="1A1A1A"/>
                <w:sz w:val="15"/>
                <w:szCs w:val="15"/>
              </w:rPr>
              <w:t>Miguel Baza Velasco  ·  Director Técnico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bidi w:val="0"/>
        <w:spacing w:lineRule="auto" w:line="276" w:before="0" w:after="0"/>
        <w:ind w:hanging="0" w:start="0" w:end="0"/>
        <w:jc w:val="star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080" w:right="1080" w:gutter="0" w:header="0" w:top="1000" w:footer="708" w:bottom="1000"/>
      <w:pgNumType w:fmt="decimal"/>
      <w:formProt w:val="false"/>
      <w:textDirection w:val="lrTb"/>
      <w:docGrid w:type="default" w:linePitch="10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Georgia">
    <w:charset w:val="00" w:characterSet="iso-8859-1"/>
    <w:family w:val="roman"/>
    <w:pitch w:val="variable"/>
  </w:font>
  <w:font w:name="Noto Sans Symbols">
    <w:charset w:val="00" w:characterSet="iso-8859-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widowControl w:val="false"/>
      <w:bidi w:val="0"/>
      <w:spacing w:lineRule="auto" w:line="276" w:before="0" w:after="0"/>
      <w:ind w:hanging="0" w:start="0" w:end="0"/>
      <w:jc w:val="start"/>
      <w:rPr/>
    </w:pPr>
    <w:r>
      <w:rPr/>
    </w:r>
  </w:p>
  <w:tbl>
    <w:tblPr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20"/>
      <w:gridCol w:w="3120"/>
      <w:gridCol w:w="3120"/>
    </w:tblGrid>
    <w:tr>
      <w:trPr/>
      <w:tc>
        <w:tcPr>
          <w:tcW w:w="3120" w:type="dxa"/>
          <w:tcBorders/>
          <w:vAlign w:val="center"/>
        </w:tcPr>
        <w:p>
          <w:pPr>
            <w:pStyle w:val="Normal"/>
            <w:bidi w:val="0"/>
            <w:spacing w:lineRule="auto" w:line="240" w:before="0" w:after="0"/>
            <w:jc w:val="start"/>
            <w:rPr>
              <w:b w:val="false"/>
              <w:bCs w:val="false"/>
              <w:i w:val="false"/>
              <w:i w:val="false"/>
              <w:iCs w:val="false"/>
              <w:caps w:val="false"/>
              <w:smallCaps w:val="false"/>
              <w:color w:val="6E6E6E"/>
              <w:sz w:val="11"/>
              <w:szCs w:val="11"/>
            </w:rPr>
          </w:pPr>
          <w:r>
            <w:rPr>
              <w:b w:val="false"/>
              <w:bCs w:val="false"/>
              <w:i w:val="false"/>
              <w:iCs w:val="false"/>
              <w:caps w:val="false"/>
              <w:smallCaps w:val="false"/>
              <w:color w:val="6E6E6E"/>
              <w:sz w:val="11"/>
              <w:szCs w:val="11"/>
            </w:rPr>
            <w:t>EMPRESA</w:t>
          </w:r>
        </w:p>
        <w:p>
          <w:pPr>
            <w:pStyle w:val="Normal"/>
            <w:bidi w:val="0"/>
            <w:spacing w:lineRule="auto" w:line="240" w:before="0" w:after="0"/>
            <w:jc w:val="start"/>
            <w:rPr>
              <w:b w:val="false"/>
              <w:bCs w:val="false"/>
              <w:i w:val="false"/>
              <w:i w:val="false"/>
              <w:iCs w:val="false"/>
              <w:caps w:val="false"/>
              <w:smallCaps w:val="false"/>
              <w:color w:val="1A1A1A"/>
              <w:sz w:val="13"/>
              <w:szCs w:val="13"/>
            </w:rPr>
          </w:pPr>
          <w:r>
            <w:rPr>
              <w:b w:val="false"/>
              <w:bCs w:val="false"/>
              <w:i w:val="false"/>
              <w:iCs w:val="false"/>
              <w:caps w:val="false"/>
              <w:smallCaps w:val="false"/>
              <w:color w:val="1A1A1A"/>
              <w:sz w:val="13"/>
              <w:szCs w:val="13"/>
            </w:rPr>
            <w:t>SCALA VALENCIA S.L.  ·  CIF B-98836885</w:t>
          </w:r>
        </w:p>
      </w:tc>
      <w:tc>
        <w:tcPr>
          <w:tcW w:w="3120" w:type="dxa"/>
          <w:tcBorders/>
          <w:tcMar>
            <w:start w:w="100" w:type="dxa"/>
          </w:tcMar>
          <w:vAlign w:val="center"/>
        </w:tcPr>
        <w:p>
          <w:pPr>
            <w:pStyle w:val="Normal"/>
            <w:bidi w:val="0"/>
            <w:spacing w:lineRule="auto" w:line="240" w:before="0" w:after="0"/>
            <w:jc w:val="center"/>
            <w:rPr>
              <w:b w:val="false"/>
              <w:bCs w:val="false"/>
              <w:i w:val="false"/>
              <w:i w:val="false"/>
              <w:iCs w:val="false"/>
              <w:caps w:val="false"/>
              <w:smallCaps w:val="false"/>
              <w:color w:val="6E6E6E"/>
              <w:sz w:val="11"/>
              <w:szCs w:val="11"/>
            </w:rPr>
          </w:pPr>
          <w:r>
            <w:rPr>
              <w:b w:val="false"/>
              <w:bCs w:val="false"/>
              <w:i w:val="false"/>
              <w:iCs w:val="false"/>
              <w:caps w:val="false"/>
              <w:smallCaps w:val="false"/>
              <w:color w:val="6E6E6E"/>
              <w:sz w:val="11"/>
              <w:szCs w:val="11"/>
            </w:rPr>
            <w:t>CONTACTO</w:t>
          </w:r>
        </w:p>
        <w:p>
          <w:pPr>
            <w:pStyle w:val="Normal"/>
            <w:bidi w:val="0"/>
            <w:spacing w:lineRule="auto" w:line="240" w:before="0" w:after="0"/>
            <w:jc w:val="center"/>
            <w:rPr>
              <w:b w:val="false"/>
              <w:bCs w:val="false"/>
              <w:i w:val="false"/>
              <w:i w:val="false"/>
              <w:iCs w:val="false"/>
              <w:caps w:val="false"/>
              <w:smallCaps w:val="false"/>
              <w:color w:val="1A1A1A"/>
              <w:sz w:val="13"/>
              <w:szCs w:val="13"/>
            </w:rPr>
          </w:pPr>
          <w:r>
            <w:rPr>
              <w:b w:val="false"/>
              <w:bCs w:val="false"/>
              <w:i w:val="false"/>
              <w:iCs w:val="false"/>
              <w:caps w:val="false"/>
              <w:smallCaps w:val="false"/>
              <w:color w:val="1A1A1A"/>
              <w:sz w:val="13"/>
              <w:szCs w:val="13"/>
            </w:rPr>
            <w:t>info@scalavalencia.com  ·  +34 963 858 534</w:t>
          </w:r>
        </w:p>
      </w:tc>
      <w:tc>
        <w:tcPr>
          <w:tcW w:w="3120" w:type="dxa"/>
          <w:tcBorders/>
          <w:tcMar>
            <w:start w:w="100" w:type="dxa"/>
            <w:end w:w="0" w:type="dxa"/>
          </w:tcMar>
          <w:vAlign w:val="center"/>
        </w:tcPr>
        <w:p>
          <w:pPr>
            <w:pStyle w:val="Normal"/>
            <w:bidi w:val="0"/>
            <w:spacing w:lineRule="auto" w:line="240" w:before="0" w:after="0"/>
            <w:jc w:val="end"/>
            <w:rPr>
              <w:b w:val="false"/>
              <w:bCs w:val="false"/>
              <w:i w:val="false"/>
              <w:i w:val="false"/>
              <w:iCs w:val="false"/>
              <w:caps w:val="false"/>
              <w:smallCaps w:val="false"/>
              <w:color w:val="6E6E6E"/>
              <w:sz w:val="11"/>
              <w:szCs w:val="11"/>
            </w:rPr>
          </w:pPr>
          <w:r>
            <w:rPr>
              <w:b w:val="false"/>
              <w:bCs w:val="false"/>
              <w:i w:val="false"/>
              <w:iCs w:val="false"/>
              <w:caps w:val="false"/>
              <w:smallCaps w:val="false"/>
              <w:color w:val="6E6E6E"/>
              <w:sz w:val="11"/>
              <w:szCs w:val="11"/>
            </w:rPr>
            <w:t>DOCUMENTO</w:t>
          </w:r>
        </w:p>
        <w:p>
          <w:pPr>
            <w:pStyle w:val="Normal"/>
            <w:bidi w:val="0"/>
            <w:spacing w:lineRule="auto" w:line="240" w:before="0" w:after="0"/>
            <w:jc w:val="end"/>
            <w:rPr/>
          </w:pPr>
          <w:r>
            <w:rPr>
              <w:b w:val="false"/>
              <w:bCs w:val="false"/>
              <w:i w:val="false"/>
              <w:iCs w:val="false"/>
              <w:caps w:val="false"/>
              <w:smallCaps w:val="false"/>
              <w:color w:val="1A1A1A"/>
              <w:sz w:val="13"/>
              <w:szCs w:val="13"/>
            </w:rPr>
            <w:t xml:space="preserve">Presupuesto y Mediciones  ·  </w:t>
          </w:r>
          <w:r>
            <w:rPr>
              <w:b/>
              <w:bCs/>
              <w:i w:val="false"/>
              <w:iCs w:val="false"/>
              <w:caps w:val="false"/>
              <w:smallCaps w:val="false"/>
              <w:color w:val="B00020"/>
              <w:sz w:val="13"/>
              <w:szCs w:val="13"/>
            </w:rPr>
            <w:t>{{doc.NRef}}</w:t>
          </w:r>
        </w:p>
      </w:tc>
    </w:tr>
  </w:tbl>
  <w:p>
    <w:pPr>
      <w:pStyle w:val="Normal"/>
      <w:keepNext w:val="false"/>
      <w:keepLines w:val="false"/>
      <w:widowControl w:val="false"/>
      <w:bidi w:val="0"/>
      <w:spacing w:lineRule="auto" w:line="276" w:before="0" w:after="0"/>
      <w:ind w:hanging="0" w:start="0" w:end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bidi w:val="0"/>
      <w:jc w:val="start"/>
      <w:rPr/>
    </w:pPr>
    <w:r>
      <w:rPr/>
    </w:r>
  </w:p>
  <w:tbl>
    <w:tblPr>
      <w:tblW w:w="9690" w:type="dxa"/>
      <w:jc w:val="start"/>
      <w:tblInd w:w="0" w:type="dxa"/>
      <w:tblLayout w:type="fixed"/>
      <w:tblCellMar>
        <w:top w:w="100" w:type="dxa"/>
        <w:start w:w="100" w:type="dxa"/>
        <w:bottom w:w="100" w:type="dxa"/>
        <w:end w:w="100" w:type="dxa"/>
      </w:tblCellMar>
    </w:tblPr>
    <w:tblGrid>
      <w:gridCol w:w="2370"/>
      <w:gridCol w:w="4680"/>
      <w:gridCol w:w="2640"/>
    </w:tblGrid>
    <w:tr>
      <w:trPr>
        <w:trHeight w:val="1223" w:hRule="atLeast"/>
      </w:trPr>
      <w:tc>
        <w:tcPr>
          <w:tcW w:w="2370" w:type="dxa"/>
          <w:tcBorders/>
        </w:tcPr>
        <w:p>
          <w:pPr>
            <w:pStyle w:val="Normal"/>
            <w:keepNext w:val="false"/>
            <w:keepLines w:val="false"/>
            <w:widowControl w:val="false"/>
            <w:pBdr/>
            <w:bidi w:val="0"/>
            <w:spacing w:lineRule="auto" w:line="240" w:before="0" w:after="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702310" cy="702310"/>
                <wp:effectExtent l="0" t="0" r="0" b="0"/>
                <wp:docPr id="1" name="image1.jpg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2310" cy="70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  <w:tcBorders/>
        </w:tcPr>
        <w:p>
          <w:pPr>
            <w:pStyle w:val="Normal"/>
            <w:bidi w:val="0"/>
            <w:spacing w:lineRule="auto" w:line="240" w:before="0" w:after="20"/>
            <w:jc w:val="start"/>
            <w:rPr>
              <w:b/>
              <w:bCs/>
              <w:color w:val="1B3A5C"/>
              <w:sz w:val="16"/>
              <w:szCs w:val="16"/>
            </w:rPr>
          </w:pPr>
          <w:r>
            <w:rPr>
              <w:b/>
              <w:bCs/>
              <w:color w:val="1B3A5C"/>
              <w:sz w:val="16"/>
              <w:szCs w:val="16"/>
            </w:rPr>
          </w:r>
        </w:p>
        <w:p>
          <w:pPr>
            <w:pStyle w:val="Normal"/>
            <w:bidi w:val="0"/>
            <w:spacing w:lineRule="auto" w:line="240" w:before="0" w:after="20"/>
            <w:jc w:val="start"/>
            <w:rPr>
              <w:b/>
              <w:bCs/>
              <w:color w:val="1B3A5C"/>
              <w:sz w:val="30"/>
              <w:szCs w:val="30"/>
            </w:rPr>
          </w:pPr>
          <w:r>
            <w:rPr>
              <w:b/>
              <w:bCs/>
              <w:color w:val="1B3A5C"/>
              <w:sz w:val="30"/>
              <w:szCs w:val="30"/>
            </w:rPr>
            <w:t>SCALA VALENCIA</w:t>
          </w:r>
        </w:p>
        <w:p>
          <w:pPr>
            <w:pStyle w:val="Normal"/>
            <w:bidi w:val="0"/>
            <w:spacing w:lineRule="auto" w:line="240" w:before="0" w:after="20"/>
            <w:jc w:val="start"/>
            <w:rPr>
              <w:sz w:val="15"/>
              <w:szCs w:val="15"/>
            </w:rPr>
          </w:pPr>
          <w:r>
            <w:rPr>
              <w:sz w:val="15"/>
              <w:szCs w:val="15"/>
            </w:rPr>
            <w:t>Rehabilitación de Fachadas  ·  Retirada de Amianto RERA</w:t>
          </w:r>
        </w:p>
        <w:p>
          <w:pPr>
            <w:pStyle w:val="Normal"/>
            <w:bidi w:val="0"/>
            <w:spacing w:lineRule="auto" w:line="240"/>
            <w:jc w:val="start"/>
            <w:rPr>
              <w:color w:val="6E6E6E"/>
              <w:sz w:val="13"/>
              <w:szCs w:val="13"/>
            </w:rPr>
          </w:pPr>
          <w:r>
            <w:rPr>
              <w:color w:val="6E6E6E"/>
              <w:sz w:val="13"/>
              <w:szCs w:val="13"/>
            </w:rPr>
            <w:t>info@scalavalencia.com   ·   +34 963 858 534   ·   CIF B-98836885</w:t>
          </w:r>
        </w:p>
      </w:tc>
      <w:tc>
        <w:tcPr>
          <w:tcW w:w="2640" w:type="dxa"/>
          <w:tcBorders/>
        </w:tcPr>
        <w:p>
          <w:pPr>
            <w:pStyle w:val="Normal"/>
            <w:bidi w:val="0"/>
            <w:spacing w:lineRule="auto" w:line="240" w:before="0" w:after="40"/>
            <w:jc w:val="start"/>
            <w:rPr>
              <w:smallCaps/>
              <w:color w:val="6E6E6E"/>
              <w:sz w:val="14"/>
              <w:szCs w:val="14"/>
            </w:rPr>
          </w:pPr>
          <w:r>
            <w:rPr>
              <w:smallCaps/>
              <w:color w:val="6E6E6E"/>
              <w:sz w:val="14"/>
              <w:szCs w:val="14"/>
            </w:rPr>
          </w:r>
        </w:p>
        <w:p>
          <w:pPr>
            <w:pStyle w:val="Normal"/>
            <w:bidi w:val="0"/>
            <w:spacing w:lineRule="auto" w:line="240" w:before="0" w:after="40"/>
            <w:jc w:val="start"/>
            <w:rPr>
              <w:smallCaps/>
              <w:color w:val="6E6E6E"/>
              <w:sz w:val="14"/>
              <w:szCs w:val="14"/>
            </w:rPr>
          </w:pPr>
          <w:r>
            <w:rPr>
              <w:smallCaps/>
              <w:color w:val="6E6E6E"/>
              <w:sz w:val="14"/>
              <w:szCs w:val="14"/>
            </w:rPr>
          </w:r>
        </w:p>
        <w:p>
          <w:pPr>
            <w:pStyle w:val="Normal"/>
            <w:bidi w:val="0"/>
            <w:spacing w:lineRule="auto" w:line="240" w:before="0" w:after="40"/>
            <w:jc w:val="start"/>
            <w:rPr/>
          </w:pPr>
          <w:r>
            <w:rPr>
              <w:smallCaps/>
              <w:color w:val="6E6E6E"/>
              <w:sz w:val="14"/>
              <w:szCs w:val="14"/>
            </w:rPr>
            <w:t xml:space="preserve">N/REF </w:t>
          </w:r>
          <w:r>
            <w:rPr>
              <w:b/>
              <w:bCs/>
              <w:color w:val="B00020"/>
              <w:sz w:val="16"/>
              <w:szCs w:val="16"/>
            </w:rPr>
            <w:t>{{doc.NRef}}</w:t>
          </w:r>
        </w:p>
        <w:p>
          <w:pPr>
            <w:pStyle w:val="Normal"/>
            <w:bidi w:val="0"/>
            <w:spacing w:lineRule="auto" w:line="240" w:before="0" w:after="40"/>
            <w:jc w:val="start"/>
            <w:rPr/>
          </w:pPr>
          <w:r>
            <w:rPr>
              <w:smallCaps/>
              <w:color w:val="6E6E6E"/>
              <w:sz w:val="14"/>
              <w:szCs w:val="14"/>
            </w:rPr>
            <w:t xml:space="preserve">FECHA </w:t>
          </w:r>
          <w:r>
            <w:rPr>
              <w:b/>
              <w:bCs/>
              <w:color w:val="B00020"/>
              <w:sz w:val="16"/>
              <w:szCs w:val="16"/>
            </w:rPr>
            <w:t>{{doc.FechaEmision}}</w:t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·"/>
      <w:lvlJc w:val="start"/>
      <w:pPr>
        <w:tabs>
          <w:tab w:val="num" w:pos="0"/>
        </w:tabs>
        <w:ind w:start="403" w:hanging="259"/>
      </w:pPr>
      <w:rPr>
        <w:rFonts w:ascii="Noto Sans Symbols" w:hAnsi="Noto Sans Symbols" w:cs="Noto Sans Symbols" w:hint="default"/>
        <w:sz w:val="16"/>
        <w:b w:val="fals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Noto Sans Symbols" w:hAnsi="Noto Sans Symbols" w:cs="Noto Sans Symbol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18"/>
        <w:szCs w:val="18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1A1A1A"/>
      <w:kern w:val="0"/>
      <w:sz w:val="18"/>
      <w:szCs w:val="18"/>
      <w:lang w:val="en" w:eastAsia="zh-CN" w:bidi="hi-IN"/>
    </w:rPr>
  </w:style>
  <w:style w:type="paragraph" w:styleId="Heading1">
    <w:name w:val="Heading 1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vertAlign w:val="baseline"/>
    </w:rPr>
  </w:style>
  <w:style w:type="paragraph" w:styleId="Heading2">
    <w:name w:val="Heading 2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vertAlign w:val="baseline"/>
    </w:rPr>
  </w:style>
  <w:style w:type="paragraph" w:styleId="Heading3">
    <w:name w:val="Heading 3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vertAlign w:val="baseline"/>
    </w:rPr>
  </w:style>
  <w:style w:type="paragraph" w:styleId="Heading4">
    <w:name w:val="Heading 4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18"/>
      <w:sz w:val="18"/>
      <w:szCs w:val="18"/>
      <w:u w:val="none"/>
      <w:vertAlign w:val="baseline"/>
    </w:rPr>
  </w:style>
  <w:style w:type="paragraph" w:styleId="Heading5">
    <w:name w:val="Heading 5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18"/>
      <w:sz w:val="18"/>
      <w:szCs w:val="18"/>
      <w:u w:val="none"/>
      <w:vertAlign w:val="baseline"/>
    </w:rPr>
  </w:style>
  <w:style w:type="paragraph" w:styleId="Heading6">
    <w:name w:val="Heading 6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18"/>
      <w:sz w:val="18"/>
      <w:szCs w:val="18"/>
      <w:u w:val="none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Linux Libertine G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jc w:val="start"/>
    </w:pPr>
    <w:rPr>
      <w:rFonts w:ascii="Arial" w:hAnsi="Arial" w:eastAsia="Arial" w:cs="Arial"/>
      <w:color w:val="1A1A1A"/>
      <w:kern w:val="0"/>
      <w:sz w:val="18"/>
      <w:szCs w:val="18"/>
      <w:lang w:val="en" w:eastAsia="zh-CN" w:bidi="hi-IN"/>
    </w:rPr>
  </w:style>
  <w:style w:type="paragraph" w:styleId="Title">
    <w:name w:val="Title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A1A1A"/>
      <w:position w:val="0"/>
      <w:sz w:val="56"/>
      <w:sz w:val="56"/>
      <w:szCs w:val="56"/>
      <w:u w:val="none"/>
      <w:vertAlign w:val="baseline"/>
    </w:rPr>
  </w:style>
  <w:style w:type="paragraph" w:styleId="Subtitle">
    <w:name w:val="Subtitle"/>
    <w:basedOn w:val="normal1"/>
    <w:next w:val="Normal"/>
    <w:qFormat/>
    <w:pPr>
      <w:keepNext w:val="true"/>
      <w:keepLines/>
      <w:pageBreakBefore w:val="false"/>
      <w:widowControl/>
      <w:pBdr/>
      <w:spacing w:lineRule="auto" w:line="240" w:before="360" w:after="80"/>
      <w:ind w:hanging="0" w:start="0" w:end="0"/>
      <w:jc w:val="start"/>
    </w:pPr>
    <w:rPr>
      <w:rFonts w:ascii="Georgia" w:hAnsi="Georgia" w:eastAsia="Georgia" w:cs="Georgia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vertAlign w:val="baseline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354</Words>
  <Characters>2547</Characters>
  <CharactersWithSpaces>2890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