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58E" w:rsidRDefault="00CA795A" w:rsidP="00B2658E">
      <w:pPr>
        <w:pStyle w:val="Title"/>
      </w:pPr>
      <w:r>
        <w:t xml:space="preserve">Advantzware </w:t>
      </w:r>
      <w:r w:rsidR="00B2658E">
        <w:t>Open Analytics (AOA)</w:t>
      </w:r>
    </w:p>
    <w:p w:rsidR="00B2658E" w:rsidRPr="00B2658E" w:rsidRDefault="00B2658E" w:rsidP="00B2658E">
      <w:pPr>
        <w:pStyle w:val="Title"/>
      </w:pPr>
      <w:r>
        <w:t xml:space="preserve">Parameter Screen User </w:t>
      </w:r>
      <w:r w:rsidR="005E5AA9">
        <w:t>Manual</w:t>
      </w:r>
    </w:p>
    <w:p w:rsidR="00CA795A" w:rsidRDefault="00CA795A"/>
    <w:p w:rsidR="00306A3B" w:rsidRDefault="00306A3B"/>
    <w:p w:rsidR="008D1D28" w:rsidRDefault="00F926FC" w:rsidP="00EF6BB1">
      <w:pPr>
        <w:jc w:val="both"/>
      </w:pPr>
      <w:r>
        <w:t>Full functionality to render</w:t>
      </w:r>
      <w:r w:rsidR="008D1D28">
        <w:t xml:space="preserve"> AOA Reports and Dashboards</w:t>
      </w:r>
      <w:r>
        <w:t xml:space="preserve"> to </w:t>
      </w:r>
      <w:r w:rsidR="00407AF7">
        <w:t>a</w:t>
      </w:r>
      <w:r>
        <w:t xml:space="preserve"> locally installed Web Browser,</w:t>
      </w:r>
      <w:r w:rsidR="008D1D28">
        <w:t xml:space="preserve"> require</w:t>
      </w:r>
      <w:r>
        <w:t>s</w:t>
      </w:r>
      <w:r w:rsidR="008D1D28">
        <w:t xml:space="preserve"> the installation/configuration of </w:t>
      </w:r>
      <w:r w:rsidR="00567392">
        <w:t>a Progress Application Server, installation/configuration of Internet Information Services (IIS) and AOA Report/Dashboard Writer</w:t>
      </w:r>
      <w:r>
        <w:t xml:space="preserve"> on the Advantzware Server.</w:t>
      </w:r>
      <w:r w:rsidR="00567392">
        <w:t xml:space="preserve"> </w:t>
      </w:r>
      <w:r>
        <w:t>Additionally,</w:t>
      </w:r>
      <w:r w:rsidR="00567392">
        <w:t xml:space="preserve"> </w:t>
      </w:r>
      <w:r>
        <w:t xml:space="preserve">our </w:t>
      </w:r>
      <w:r w:rsidR="00567392">
        <w:t>AOA</w:t>
      </w:r>
      <w:r w:rsidR="003D0B43">
        <w:t xml:space="preserve"> Batch</w:t>
      </w:r>
      <w:r w:rsidR="00567392">
        <w:t xml:space="preserve"> Scheduler </w:t>
      </w:r>
      <w:r>
        <w:t>is available for submitting AOA Reports to run off hours and/or on a predetermined schedule daily, weekly and or monthly as desired</w:t>
      </w:r>
      <w:r w:rsidR="00567392">
        <w:t>.</w:t>
      </w:r>
    </w:p>
    <w:p w:rsidR="00306A3B" w:rsidRDefault="00EF6BB1">
      <w:r>
        <w:t>All AOA Reports will render into Excel regardless if any of the above components are installed.</w:t>
      </w:r>
    </w:p>
    <w:p w:rsidR="00ED5D16" w:rsidRDefault="00ED5D16" w:rsidP="008A6CDD">
      <w:pPr>
        <w:pStyle w:val="ListParagraph"/>
        <w:jc w:val="center"/>
      </w:pPr>
      <w:r>
        <w:rPr>
          <w:noProof/>
        </w:rPr>
        <w:drawing>
          <wp:inline distT="0" distB="0" distL="0" distR="0" wp14:anchorId="7702B8A5" wp14:editId="4AA4C5BD">
            <wp:extent cx="5857875" cy="472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7875" cy="4724400"/>
                    </a:xfrm>
                    <a:prstGeom prst="rect">
                      <a:avLst/>
                    </a:prstGeom>
                  </pic:spPr>
                </pic:pic>
              </a:graphicData>
            </a:graphic>
          </wp:inline>
        </w:drawing>
      </w:r>
    </w:p>
    <w:p w:rsidR="00ED5D16" w:rsidRDefault="00ED5D16" w:rsidP="00B2658E">
      <w:r>
        <w:t xml:space="preserve">From </w:t>
      </w:r>
      <w:r w:rsidR="00985EA4">
        <w:t>anywhere with</w:t>
      </w:r>
      <w:r w:rsidR="00FE7B60">
        <w:t>in</w:t>
      </w:r>
      <w:r w:rsidR="00985EA4">
        <w:t xml:space="preserve"> the Advantzware System</w:t>
      </w:r>
      <w:r>
        <w:t xml:space="preserve">, type CTRL-ALT-R to invoke the AOA </w:t>
      </w:r>
      <w:r w:rsidR="00F0711F">
        <w:t xml:space="preserve">Report </w:t>
      </w:r>
      <w:r>
        <w:t>Launcher.</w:t>
      </w:r>
    </w:p>
    <w:p w:rsidR="00834070" w:rsidRDefault="00834070" w:rsidP="00B2658E">
      <w:r>
        <w:t>Note: CTRL-ATL-D will invoke the AOA Dashboard Launcher.</w:t>
      </w:r>
    </w:p>
    <w:p w:rsidR="00ED5D16" w:rsidRDefault="0062031A" w:rsidP="00ED5D16">
      <w:pPr>
        <w:ind w:left="360"/>
      </w:pPr>
      <w:r>
        <w:rPr>
          <w:noProof/>
        </w:rPr>
        <w:lastRenderedPageBreak/>
        <w:drawing>
          <wp:inline distT="0" distB="0" distL="0" distR="0" wp14:anchorId="5767FBAE" wp14:editId="57C9B9FE">
            <wp:extent cx="5448300" cy="602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6029325"/>
                    </a:xfrm>
                    <a:prstGeom prst="rect">
                      <a:avLst/>
                    </a:prstGeom>
                  </pic:spPr>
                </pic:pic>
              </a:graphicData>
            </a:graphic>
          </wp:inline>
        </w:drawing>
      </w:r>
    </w:p>
    <w:p w:rsidR="006D319B" w:rsidRDefault="006D319B" w:rsidP="0062031A">
      <w:pPr>
        <w:jc w:val="both"/>
      </w:pPr>
      <w:r>
        <w:t xml:space="preserve">By </w:t>
      </w:r>
      <w:r w:rsidR="00F54D26">
        <w:t>default,</w:t>
      </w:r>
      <w:r>
        <w:t xml:space="preserve"> the Launcher will display </w:t>
      </w:r>
      <w:r w:rsidR="005F519C">
        <w:t>all</w:t>
      </w:r>
      <w:r>
        <w:t xml:space="preserve"> the AOA Reports available alphabetically, but can be filtered by Module.  Simply select the desired Module in the left</w:t>
      </w:r>
      <w:r w:rsidR="00264ABA">
        <w:t>-</w:t>
      </w:r>
      <w:r w:rsidR="000133A5">
        <w:t>hand columns to display only those reports associated with the selected Module.</w:t>
      </w:r>
    </w:p>
    <w:p w:rsidR="00264ABA" w:rsidRDefault="00ED5D16" w:rsidP="0062031A">
      <w:pPr>
        <w:jc w:val="both"/>
      </w:pPr>
      <w:r>
        <w:t xml:space="preserve">Click the Launch Icon </w:t>
      </w:r>
      <w:r>
        <w:rPr>
          <w:noProof/>
        </w:rPr>
        <w:drawing>
          <wp:inline distT="0" distB="0" distL="0" distR="0">
            <wp:extent cx="30480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ocket.ico"/>
                    <pic:cNvPicPr/>
                  </pic:nvPicPr>
                  <pic:blipFill>
                    <a:blip r:embed="rId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00FE7B60">
        <w:t xml:space="preserve">after selecting </w:t>
      </w:r>
      <w:r w:rsidR="0087773B">
        <w:t xml:space="preserve">an </w:t>
      </w:r>
      <w:r w:rsidR="0062031A">
        <w:t>AOA Report</w:t>
      </w:r>
      <w:r w:rsidR="00FE7B60">
        <w:t xml:space="preserve"> </w:t>
      </w:r>
      <w:r>
        <w:t xml:space="preserve">or double click </w:t>
      </w:r>
      <w:r w:rsidR="0062031A">
        <w:t>the highlighted selection</w:t>
      </w:r>
      <w:r w:rsidR="007C0E59">
        <w:t xml:space="preserve"> </w:t>
      </w:r>
      <w:r>
        <w:t>to run the parameter screen.</w:t>
      </w:r>
    </w:p>
    <w:p w:rsidR="00264ABA" w:rsidRDefault="00264ABA" w:rsidP="00264ABA">
      <w:r>
        <w:br w:type="page"/>
      </w:r>
    </w:p>
    <w:p w:rsidR="00D672F3" w:rsidRDefault="00264ABA" w:rsidP="0062031A">
      <w:pPr>
        <w:jc w:val="both"/>
      </w:pPr>
      <w:r>
        <w:rPr>
          <w:noProof/>
        </w:rPr>
        <w:lastRenderedPageBreak/>
        <w:drawing>
          <wp:inline distT="0" distB="0" distL="0" distR="0" wp14:anchorId="1BC7B338" wp14:editId="2ED02224">
            <wp:extent cx="5943600"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2140"/>
                    </a:xfrm>
                    <a:prstGeom prst="rect">
                      <a:avLst/>
                    </a:prstGeom>
                  </pic:spPr>
                </pic:pic>
              </a:graphicData>
            </a:graphic>
          </wp:inline>
        </w:drawing>
      </w:r>
    </w:p>
    <w:p w:rsidR="00264ABA" w:rsidRDefault="00264ABA" w:rsidP="0062031A">
      <w:pPr>
        <w:jc w:val="both"/>
      </w:pPr>
      <w:r>
        <w:t xml:space="preserve">Left portion of the screen is unique Parameters for each AOA Report.  When </w:t>
      </w:r>
      <w:r w:rsidR="0087773B">
        <w:t xml:space="preserve">a </w:t>
      </w:r>
      <w:r>
        <w:t>Date Parameter exist</w:t>
      </w:r>
      <w:r w:rsidR="0087773B">
        <w:t>s</w:t>
      </w:r>
      <w:r>
        <w:t>, several predetermined values can be selected from the pull down as shown below.</w:t>
      </w:r>
    </w:p>
    <w:p w:rsidR="00264ABA" w:rsidRDefault="00264ABA" w:rsidP="0062031A">
      <w:pPr>
        <w:jc w:val="both"/>
      </w:pPr>
      <w:r>
        <w:rPr>
          <w:noProof/>
        </w:rPr>
        <w:drawing>
          <wp:inline distT="0" distB="0" distL="0" distR="0" wp14:anchorId="6D77E331" wp14:editId="7675601D">
            <wp:extent cx="5943600" cy="315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2140"/>
                    </a:xfrm>
                    <a:prstGeom prst="rect">
                      <a:avLst/>
                    </a:prstGeom>
                  </pic:spPr>
                </pic:pic>
              </a:graphicData>
            </a:graphic>
          </wp:inline>
        </w:drawing>
      </w:r>
    </w:p>
    <w:p w:rsidR="00AA1CBF" w:rsidRDefault="005F519C" w:rsidP="0062031A">
      <w:pPr>
        <w:jc w:val="both"/>
      </w:pPr>
      <w:r>
        <w:t xml:space="preserve">The value of these selections will be determined at </w:t>
      </w:r>
      <w:r w:rsidR="00291EC4">
        <w:t>run-time;</w:t>
      </w:r>
      <w:r>
        <w:t xml:space="preserve"> this proves especially useful when an AOA Report is used in the AOA Batch Scheduler Module.</w:t>
      </w:r>
      <w:r w:rsidR="00D0693C">
        <w:t xml:space="preserve">  Clicking the Calendar Icon </w:t>
      </w:r>
      <w:r w:rsidR="00D0693C">
        <w:rPr>
          <w:noProof/>
        </w:rPr>
        <w:drawing>
          <wp:inline distT="0" distB="0" distL="0" distR="0">
            <wp:extent cx="189974" cy="189474"/>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bmp"/>
                    <pic:cNvPicPr/>
                  </pic:nvPicPr>
                  <pic:blipFill>
                    <a:blip r:embed="rId10">
                      <a:extLst>
                        <a:ext uri="{28A0092B-C50C-407E-A947-70E740481C1C}">
                          <a14:useLocalDpi xmlns:a14="http://schemas.microsoft.com/office/drawing/2010/main" val="0"/>
                        </a:ext>
                      </a:extLst>
                    </a:blip>
                    <a:stretch>
                      <a:fillRect/>
                    </a:stretch>
                  </pic:blipFill>
                  <pic:spPr>
                    <a:xfrm>
                      <a:off x="0" y="0"/>
                      <a:ext cx="189974" cy="189474"/>
                    </a:xfrm>
                    <a:prstGeom prst="rect">
                      <a:avLst/>
                    </a:prstGeom>
                  </pic:spPr>
                </pic:pic>
              </a:graphicData>
            </a:graphic>
          </wp:inline>
        </w:drawing>
      </w:r>
      <w:r w:rsidR="00D0693C">
        <w:t xml:space="preserve"> will invoke a popup Calendar</w:t>
      </w:r>
      <w:r w:rsidR="0087773B">
        <w:t xml:space="preserve"> to assist in specific date selections</w:t>
      </w:r>
      <w:r w:rsidR="00D0693C">
        <w:t>.</w:t>
      </w:r>
    </w:p>
    <w:p w:rsidR="00AA1CBF" w:rsidRDefault="00AA1CBF" w:rsidP="00AA1CBF">
      <w:r>
        <w:br w:type="page"/>
      </w:r>
    </w:p>
    <w:p w:rsidR="005F519C" w:rsidRDefault="00AA1CBF" w:rsidP="0062031A">
      <w:pPr>
        <w:jc w:val="both"/>
      </w:pPr>
      <w:r>
        <w:rPr>
          <w:noProof/>
        </w:rPr>
        <w:lastRenderedPageBreak/>
        <w:drawing>
          <wp:inline distT="0" distB="0" distL="0" distR="0" wp14:anchorId="04D9775B" wp14:editId="25C4925C">
            <wp:extent cx="5943600" cy="3152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2140"/>
                    </a:xfrm>
                    <a:prstGeom prst="rect">
                      <a:avLst/>
                    </a:prstGeom>
                  </pic:spPr>
                </pic:pic>
              </a:graphicData>
            </a:graphic>
          </wp:inline>
        </w:drawing>
      </w:r>
    </w:p>
    <w:p w:rsidR="00AA1CBF" w:rsidRDefault="00AA1CBF" w:rsidP="0062031A">
      <w:pPr>
        <w:jc w:val="both"/>
      </w:pPr>
      <w:r>
        <w:t>The Middle section</w:t>
      </w:r>
      <w:r w:rsidR="00B63D54">
        <w:t>,</w:t>
      </w:r>
      <w:r>
        <w:t xml:space="preserve"> Show/Hide Sections allows the options of showing and/or hiding various parts of an AOA Report.  Clicking the Show ALL parameter will toggle all this section</w:t>
      </w:r>
      <w:r w:rsidR="00B63D54">
        <w:t>’</w:t>
      </w:r>
      <w:r>
        <w:t>s parameter values On/Off as applicable.  The last parameter in this section Format Data as Table (Excel Only) determines if the data of the AOA Report is to be formatted in a Table Grid with header filters when exporting to Excel.</w:t>
      </w:r>
    </w:p>
    <w:p w:rsidR="002F1BDA" w:rsidRDefault="00AA79FE" w:rsidP="0062031A">
      <w:pPr>
        <w:jc w:val="both"/>
      </w:pPr>
      <w:r>
        <w:rPr>
          <w:noProof/>
        </w:rPr>
        <w:drawing>
          <wp:inline distT="0" distB="0" distL="0" distR="0" wp14:anchorId="386E303A" wp14:editId="56504E3F">
            <wp:extent cx="5943600" cy="3152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2140"/>
                    </a:xfrm>
                    <a:prstGeom prst="rect">
                      <a:avLst/>
                    </a:prstGeom>
                  </pic:spPr>
                </pic:pic>
              </a:graphicData>
            </a:graphic>
          </wp:inline>
        </w:drawing>
      </w:r>
    </w:p>
    <w:p w:rsidR="00294259" w:rsidRDefault="002F1BDA" w:rsidP="0062031A">
      <w:pPr>
        <w:jc w:val="both"/>
      </w:pPr>
      <w:r>
        <w:t xml:space="preserve">The </w:t>
      </w:r>
      <w:r w:rsidR="00AA79FE">
        <w:t>right-</w:t>
      </w:r>
      <w:r>
        <w:t>side columns allow for the selection and ordering of the columns which appear in the AOA Report.</w:t>
      </w:r>
    </w:p>
    <w:p w:rsidR="00294259" w:rsidRDefault="00294259" w:rsidP="00294259">
      <w:r>
        <w:br w:type="page"/>
      </w:r>
    </w:p>
    <w:p w:rsidR="002F1BDA" w:rsidRDefault="00294259" w:rsidP="0062031A">
      <w:pPr>
        <w:jc w:val="both"/>
      </w:pPr>
      <w:r>
        <w:rPr>
          <w:noProof/>
        </w:rPr>
        <w:lastRenderedPageBreak/>
        <w:drawing>
          <wp:inline distT="0" distB="0" distL="0" distR="0" wp14:anchorId="52E623F7" wp14:editId="61FE8C1A">
            <wp:extent cx="5943600" cy="3152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2140"/>
                    </a:xfrm>
                    <a:prstGeom prst="rect">
                      <a:avLst/>
                    </a:prstGeom>
                  </pic:spPr>
                </pic:pic>
              </a:graphicData>
            </a:graphic>
          </wp:inline>
        </w:drawing>
      </w:r>
    </w:p>
    <w:p w:rsidR="00294259" w:rsidRDefault="00294259" w:rsidP="0062031A">
      <w:pPr>
        <w:jc w:val="both"/>
      </w:pPr>
      <w:r>
        <w:t xml:space="preserve">Click the Reset Selected Columns to Default </w:t>
      </w:r>
      <w:r w:rsidR="005041F7">
        <w:t xml:space="preserve">Icon </w:t>
      </w:r>
      <w:r w:rsidR="005041F7">
        <w:rPr>
          <w:noProof/>
        </w:rPr>
        <w:drawing>
          <wp:inline distT="0" distB="0" distL="0" distR="0">
            <wp:extent cx="152400" cy="15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oaDefault.jpg"/>
                    <pic:cNvPicPr/>
                  </pic:nvPicPr>
                  <pic:blipFill>
                    <a:blip r:embed="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5041F7">
        <w:t xml:space="preserve"> will select all Available Columns and place them in the Default order in the Selected Columns.</w:t>
      </w:r>
    </w:p>
    <w:p w:rsidR="005041F7" w:rsidRDefault="005041F7" w:rsidP="0062031A">
      <w:pPr>
        <w:jc w:val="both"/>
      </w:pPr>
      <w:r>
        <w:rPr>
          <w:noProof/>
        </w:rPr>
        <w:drawing>
          <wp:inline distT="0" distB="0" distL="0" distR="0" wp14:anchorId="1281A5F1" wp14:editId="37FE6577">
            <wp:extent cx="5943600" cy="3152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2140"/>
                    </a:xfrm>
                    <a:prstGeom prst="rect">
                      <a:avLst/>
                    </a:prstGeom>
                  </pic:spPr>
                </pic:pic>
              </a:graphicData>
            </a:graphic>
          </wp:inline>
        </w:drawing>
      </w:r>
    </w:p>
    <w:p w:rsidR="005041F7" w:rsidRDefault="005041F7" w:rsidP="005041F7">
      <w:r>
        <w:br w:type="page"/>
      </w:r>
    </w:p>
    <w:p w:rsidR="005041F7" w:rsidRDefault="005041F7" w:rsidP="0062031A">
      <w:pPr>
        <w:jc w:val="both"/>
      </w:pPr>
      <w:r>
        <w:rPr>
          <w:noProof/>
        </w:rPr>
        <w:lastRenderedPageBreak/>
        <w:drawing>
          <wp:inline distT="0" distB="0" distL="0" distR="0" wp14:anchorId="27BB5681" wp14:editId="4EB7B2F3">
            <wp:extent cx="5943600" cy="31521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2140"/>
                    </a:xfrm>
                    <a:prstGeom prst="rect">
                      <a:avLst/>
                    </a:prstGeom>
                  </pic:spPr>
                </pic:pic>
              </a:graphicData>
            </a:graphic>
          </wp:inline>
        </w:drawing>
      </w:r>
    </w:p>
    <w:p w:rsidR="005041F7" w:rsidRDefault="005041F7" w:rsidP="0062031A">
      <w:pPr>
        <w:jc w:val="both"/>
      </w:pPr>
      <w:r>
        <w:t xml:space="preserve">To Select any Available Column field for inclusion, highlight the Column and double mouse click or click the Add Available Column(s) to Selected Columns Icon </w:t>
      </w:r>
      <w:r>
        <w:rPr>
          <w:noProof/>
        </w:rPr>
        <w:drawing>
          <wp:inline distT="0" distB="0" distL="0" distR="0">
            <wp:extent cx="152400" cy="15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oaAdd.jp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w:t>
      </w:r>
    </w:p>
    <w:p w:rsidR="005041F7" w:rsidRDefault="005041F7" w:rsidP="0062031A">
      <w:pPr>
        <w:jc w:val="both"/>
      </w:pPr>
      <w:r>
        <w:rPr>
          <w:noProof/>
        </w:rPr>
        <w:drawing>
          <wp:inline distT="0" distB="0" distL="0" distR="0" wp14:anchorId="46DCB956" wp14:editId="25B539E8">
            <wp:extent cx="5943600" cy="3152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2140"/>
                    </a:xfrm>
                    <a:prstGeom prst="rect">
                      <a:avLst/>
                    </a:prstGeom>
                  </pic:spPr>
                </pic:pic>
              </a:graphicData>
            </a:graphic>
          </wp:inline>
        </w:drawing>
      </w:r>
    </w:p>
    <w:p w:rsidR="005041F7" w:rsidRDefault="005041F7">
      <w:r>
        <w:br w:type="page"/>
      </w:r>
    </w:p>
    <w:p w:rsidR="005041F7" w:rsidRDefault="005041F7" w:rsidP="0062031A">
      <w:pPr>
        <w:jc w:val="both"/>
      </w:pPr>
      <w:r>
        <w:lastRenderedPageBreak/>
        <w:t>This can be done for multiple columns but selecting a column, then holding the CTRL key down while selecting additional columns.</w:t>
      </w:r>
    </w:p>
    <w:p w:rsidR="005041F7" w:rsidRDefault="005041F7" w:rsidP="0062031A">
      <w:pPr>
        <w:jc w:val="both"/>
      </w:pPr>
      <w:r>
        <w:rPr>
          <w:noProof/>
        </w:rPr>
        <w:drawing>
          <wp:inline distT="0" distB="0" distL="0" distR="0" wp14:anchorId="79B061AC" wp14:editId="208B0BCC">
            <wp:extent cx="5943600" cy="3152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2140"/>
                    </a:xfrm>
                    <a:prstGeom prst="rect">
                      <a:avLst/>
                    </a:prstGeom>
                  </pic:spPr>
                </pic:pic>
              </a:graphicData>
            </a:graphic>
          </wp:inline>
        </w:drawing>
      </w:r>
    </w:p>
    <w:p w:rsidR="005041F7" w:rsidRDefault="005041F7" w:rsidP="0062031A">
      <w:pPr>
        <w:jc w:val="both"/>
      </w:pPr>
      <w:r>
        <w:t xml:space="preserve">After all selections are highlighted, click the </w:t>
      </w:r>
      <w:r>
        <w:rPr>
          <w:noProof/>
        </w:rPr>
        <w:drawing>
          <wp:inline distT="0" distB="0" distL="0" distR="0">
            <wp:extent cx="152400" cy="15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oaAdd.jp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move the selections to the Selected Columns.</w:t>
      </w:r>
    </w:p>
    <w:p w:rsidR="007E3338" w:rsidRDefault="005041F7" w:rsidP="0062031A">
      <w:pPr>
        <w:jc w:val="both"/>
      </w:pPr>
      <w:r>
        <w:rPr>
          <w:noProof/>
        </w:rPr>
        <w:drawing>
          <wp:inline distT="0" distB="0" distL="0" distR="0" wp14:anchorId="6679F0C7" wp14:editId="58340A63">
            <wp:extent cx="5943600" cy="31521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2140"/>
                    </a:xfrm>
                    <a:prstGeom prst="rect">
                      <a:avLst/>
                    </a:prstGeom>
                  </pic:spPr>
                </pic:pic>
              </a:graphicData>
            </a:graphic>
          </wp:inline>
        </w:drawing>
      </w:r>
    </w:p>
    <w:p w:rsidR="007E3338" w:rsidRDefault="007E3338" w:rsidP="007E3338">
      <w:r>
        <w:br w:type="page"/>
      </w:r>
    </w:p>
    <w:p w:rsidR="007E3338" w:rsidRDefault="007E3338" w:rsidP="0062031A">
      <w:pPr>
        <w:jc w:val="both"/>
      </w:pPr>
      <w:r>
        <w:rPr>
          <w:noProof/>
        </w:rPr>
        <w:lastRenderedPageBreak/>
        <w:drawing>
          <wp:inline distT="0" distB="0" distL="0" distR="0" wp14:anchorId="0DAD124D" wp14:editId="4FC68F7B">
            <wp:extent cx="5943600" cy="3152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2140"/>
                    </a:xfrm>
                    <a:prstGeom prst="rect">
                      <a:avLst/>
                    </a:prstGeom>
                  </pic:spPr>
                </pic:pic>
              </a:graphicData>
            </a:graphic>
          </wp:inline>
        </w:drawing>
      </w:r>
    </w:p>
    <w:p w:rsidR="007E3338" w:rsidRDefault="007E3338" w:rsidP="0062031A">
      <w:pPr>
        <w:jc w:val="both"/>
      </w:pPr>
      <w:r>
        <w:t xml:space="preserve">To remove Selected Columns, highlight the Column and double mouse click or click the Remove Selected Column(s) Icon </w:t>
      </w:r>
      <w:r>
        <w:rPr>
          <w:noProof/>
        </w:rPr>
        <w:drawing>
          <wp:inline distT="0" distB="0" distL="0" distR="0" wp14:anchorId="47CB3B04" wp14:editId="5AA3E25E">
            <wp:extent cx="152400"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oaRemove.jpg"/>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w:t>
      </w:r>
    </w:p>
    <w:p w:rsidR="00EB6910" w:rsidRDefault="007E3338" w:rsidP="0062031A">
      <w:pPr>
        <w:jc w:val="both"/>
      </w:pPr>
      <w:r>
        <w:rPr>
          <w:noProof/>
        </w:rPr>
        <w:drawing>
          <wp:inline distT="0" distB="0" distL="0" distR="0" wp14:anchorId="1F214AB7" wp14:editId="7A6E48B3">
            <wp:extent cx="5943600" cy="3152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2140"/>
                    </a:xfrm>
                    <a:prstGeom prst="rect">
                      <a:avLst/>
                    </a:prstGeom>
                  </pic:spPr>
                </pic:pic>
              </a:graphicData>
            </a:graphic>
          </wp:inline>
        </w:drawing>
      </w:r>
    </w:p>
    <w:p w:rsidR="00EB6910" w:rsidRDefault="00EB6910" w:rsidP="00EB6910">
      <w:r>
        <w:br w:type="page"/>
      </w:r>
    </w:p>
    <w:p w:rsidR="007E3338" w:rsidRDefault="00EB6910" w:rsidP="0062031A">
      <w:pPr>
        <w:jc w:val="both"/>
      </w:pPr>
      <w:r>
        <w:lastRenderedPageBreak/>
        <w:t xml:space="preserve">This can be done for multiple columns </w:t>
      </w:r>
      <w:r w:rsidR="003D0B43">
        <w:t>by</w:t>
      </w:r>
      <w:r>
        <w:t xml:space="preserve"> selecting a column, then holding the CTRL key down while selecting additional columns.</w:t>
      </w:r>
    </w:p>
    <w:p w:rsidR="00EB6910" w:rsidRDefault="00EB6910" w:rsidP="0062031A">
      <w:pPr>
        <w:jc w:val="both"/>
      </w:pPr>
      <w:r>
        <w:rPr>
          <w:noProof/>
        </w:rPr>
        <w:drawing>
          <wp:inline distT="0" distB="0" distL="0" distR="0" wp14:anchorId="56FFF7DF" wp14:editId="5AD0530B">
            <wp:extent cx="5943600" cy="31521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2140"/>
                    </a:xfrm>
                    <a:prstGeom prst="rect">
                      <a:avLst/>
                    </a:prstGeom>
                  </pic:spPr>
                </pic:pic>
              </a:graphicData>
            </a:graphic>
          </wp:inline>
        </w:drawing>
      </w:r>
    </w:p>
    <w:p w:rsidR="00EB6910" w:rsidRDefault="00EB6910" w:rsidP="0062031A">
      <w:pPr>
        <w:jc w:val="both"/>
      </w:pPr>
      <w:r>
        <w:t xml:space="preserve">After all selections are highlighted, click the </w:t>
      </w:r>
      <w:r>
        <w:rPr>
          <w:noProof/>
        </w:rPr>
        <w:drawing>
          <wp:inline distT="0" distB="0" distL="0" distR="0">
            <wp:extent cx="152400" cy="15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oaRemove.jpg"/>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F0309A">
        <w:t xml:space="preserve">icon </w:t>
      </w:r>
      <w:r>
        <w:t>to remove the selections from the Selected Columns.</w:t>
      </w:r>
    </w:p>
    <w:p w:rsidR="00D85FE5" w:rsidRDefault="00EB6910" w:rsidP="0062031A">
      <w:pPr>
        <w:jc w:val="both"/>
      </w:pPr>
      <w:r>
        <w:rPr>
          <w:noProof/>
        </w:rPr>
        <w:drawing>
          <wp:inline distT="0" distB="0" distL="0" distR="0" wp14:anchorId="5B0856F5" wp14:editId="65DBD073">
            <wp:extent cx="5943600" cy="3152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2140"/>
                    </a:xfrm>
                    <a:prstGeom prst="rect">
                      <a:avLst/>
                    </a:prstGeom>
                  </pic:spPr>
                </pic:pic>
              </a:graphicData>
            </a:graphic>
          </wp:inline>
        </w:drawing>
      </w:r>
    </w:p>
    <w:p w:rsidR="00D85FE5" w:rsidRDefault="00D85FE5" w:rsidP="00D85FE5">
      <w:r>
        <w:br w:type="page"/>
      </w:r>
    </w:p>
    <w:p w:rsidR="00EB6910" w:rsidRDefault="00D85FE5" w:rsidP="0062031A">
      <w:pPr>
        <w:jc w:val="both"/>
      </w:pPr>
      <w:r>
        <w:rPr>
          <w:noProof/>
        </w:rPr>
        <w:lastRenderedPageBreak/>
        <w:drawing>
          <wp:inline distT="0" distB="0" distL="0" distR="0" wp14:anchorId="4A77A46C" wp14:editId="74FFA32B">
            <wp:extent cx="5943600" cy="31521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2140"/>
                    </a:xfrm>
                    <a:prstGeom prst="rect">
                      <a:avLst/>
                    </a:prstGeom>
                  </pic:spPr>
                </pic:pic>
              </a:graphicData>
            </a:graphic>
          </wp:inline>
        </w:drawing>
      </w:r>
    </w:p>
    <w:p w:rsidR="00D85FE5" w:rsidRDefault="00D85FE5" w:rsidP="0062031A">
      <w:pPr>
        <w:jc w:val="both"/>
      </w:pPr>
      <w:r>
        <w:t xml:space="preserve">Once all the desired columns are placed into the Select Columns, the order </w:t>
      </w:r>
      <w:r w:rsidR="00F0309A">
        <w:t>in which the columns will present in left to right order within the AOA Report can be customized</w:t>
      </w:r>
      <w:r w:rsidR="00874C28">
        <w:t xml:space="preserve"> by moving columns up and/or down</w:t>
      </w:r>
      <w:r>
        <w:t>.</w:t>
      </w:r>
    </w:p>
    <w:p w:rsidR="00D85FE5" w:rsidRDefault="00D85FE5" w:rsidP="0062031A">
      <w:pPr>
        <w:jc w:val="both"/>
      </w:pPr>
      <w:r>
        <w:rPr>
          <w:noProof/>
        </w:rPr>
        <w:drawing>
          <wp:inline distT="0" distB="0" distL="0" distR="0" wp14:anchorId="7A63BAF9" wp14:editId="13E053FA">
            <wp:extent cx="5943600" cy="31521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2140"/>
                    </a:xfrm>
                    <a:prstGeom prst="rect">
                      <a:avLst/>
                    </a:prstGeom>
                  </pic:spPr>
                </pic:pic>
              </a:graphicData>
            </a:graphic>
          </wp:inline>
        </w:drawing>
      </w:r>
    </w:p>
    <w:p w:rsidR="00D85FE5" w:rsidRDefault="00D85FE5" w:rsidP="0062031A">
      <w:pPr>
        <w:jc w:val="both"/>
      </w:pPr>
      <w:r>
        <w:t xml:space="preserve">When only one column is selected, the Move Selected Column Up </w:t>
      </w:r>
      <w:r>
        <w:rPr>
          <w:noProof/>
        </w:rPr>
        <w:drawing>
          <wp:inline distT="0" distB="0" distL="0" distR="0">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oaUp.jpg"/>
                    <pic:cNvPicPr/>
                  </pic:nvPicPr>
                  <pic:blipFill>
                    <a:blip r:embed="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and the Move Selected Column Down </w:t>
      </w:r>
      <w:r>
        <w:rPr>
          <w:noProof/>
        </w:rPr>
        <w:drawing>
          <wp:inline distT="0" distB="0" distL="0" distR="0">
            <wp:extent cx="152400" cy="152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oaDown.jpg"/>
                    <pic:cNvPicPr/>
                  </pic:nvPicPr>
                  <pic:blipFill>
                    <a:blip r:embed="rId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Icons will enable.</w:t>
      </w:r>
    </w:p>
    <w:p w:rsidR="00D85FE5" w:rsidRDefault="00D85FE5" w:rsidP="00D85FE5">
      <w:r>
        <w:br w:type="page"/>
      </w:r>
    </w:p>
    <w:p w:rsidR="00D85FE5" w:rsidRDefault="00D85FE5" w:rsidP="0062031A">
      <w:pPr>
        <w:jc w:val="both"/>
      </w:pPr>
      <w:r>
        <w:lastRenderedPageBreak/>
        <w:t>Simply select either Icon to position the selected column higher or lower in the order.  The order in which the columns appear will render them in the AOA Report from Left to Right.</w:t>
      </w:r>
    </w:p>
    <w:p w:rsidR="00D85FE5" w:rsidRDefault="00D85FE5" w:rsidP="0062031A">
      <w:pPr>
        <w:jc w:val="both"/>
      </w:pPr>
      <w:r>
        <w:rPr>
          <w:noProof/>
        </w:rPr>
        <w:drawing>
          <wp:inline distT="0" distB="0" distL="0" distR="0" wp14:anchorId="17EACDAA" wp14:editId="5D9CCDAC">
            <wp:extent cx="5943600" cy="31521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2140"/>
                    </a:xfrm>
                    <a:prstGeom prst="rect">
                      <a:avLst/>
                    </a:prstGeom>
                  </pic:spPr>
                </pic:pic>
              </a:graphicData>
            </a:graphic>
          </wp:inline>
        </w:drawing>
      </w:r>
    </w:p>
    <w:p w:rsidR="00813040" w:rsidRDefault="00485D9A" w:rsidP="0062031A">
      <w:pPr>
        <w:jc w:val="both"/>
      </w:pPr>
      <w:r>
        <w:t>Once all the parameter values are set, the Show/Hide Sections are selected and the Columns have been selected and ordered, the AOA</w:t>
      </w:r>
      <w:r w:rsidR="00BB3291">
        <w:t xml:space="preserve"> Report is ready to be rendered to </w:t>
      </w:r>
      <w:r w:rsidR="0055054C">
        <w:t>a</w:t>
      </w:r>
      <w:r w:rsidR="00BB3291">
        <w:t xml:space="preserve"> locally installed Web Browser or exported into Excel.</w:t>
      </w:r>
    </w:p>
    <w:p w:rsidR="00813040" w:rsidRDefault="00813040" w:rsidP="00813040">
      <w:r>
        <w:br w:type="page"/>
      </w:r>
    </w:p>
    <w:p w:rsidR="00485D9A" w:rsidRDefault="00813040" w:rsidP="0062031A">
      <w:pPr>
        <w:jc w:val="both"/>
      </w:pPr>
      <w:r>
        <w:lastRenderedPageBreak/>
        <w:t xml:space="preserve">When AOA, Application Server and IIS are installed and configured, click the View Icon </w:t>
      </w:r>
      <w:r>
        <w:rPr>
          <w:noProo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oaView.jpg"/>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render the AOA Report to a Web Browser.</w:t>
      </w:r>
    </w:p>
    <w:p w:rsidR="00813040" w:rsidRDefault="002B287A" w:rsidP="0062031A">
      <w:pPr>
        <w:jc w:val="both"/>
      </w:pPr>
      <w:r>
        <w:rPr>
          <w:noProof/>
        </w:rPr>
        <w:drawing>
          <wp:inline distT="0" distB="0" distL="0" distR="0" wp14:anchorId="20A96323" wp14:editId="3C48CD81">
            <wp:extent cx="5943600" cy="3820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20795"/>
                    </a:xfrm>
                    <a:prstGeom prst="rect">
                      <a:avLst/>
                    </a:prstGeom>
                  </pic:spPr>
                </pic:pic>
              </a:graphicData>
            </a:graphic>
          </wp:inline>
        </w:drawing>
      </w:r>
    </w:p>
    <w:p w:rsidR="002B287A" w:rsidRDefault="00813040" w:rsidP="0062031A">
      <w:pPr>
        <w:jc w:val="both"/>
      </w:pPr>
      <w:r>
        <w:t>The above screen will appear while the AOA Report makes a connection with the Application Server.</w:t>
      </w:r>
    </w:p>
    <w:p w:rsidR="00813040" w:rsidRDefault="002B287A" w:rsidP="0062031A">
      <w:pPr>
        <w:jc w:val="both"/>
      </w:pPr>
      <w:r>
        <w:rPr>
          <w:noProof/>
        </w:rPr>
        <w:drawing>
          <wp:inline distT="0" distB="0" distL="0" distR="0" wp14:anchorId="2CD05018" wp14:editId="1835D642">
            <wp:extent cx="5943600" cy="2659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9380"/>
                    </a:xfrm>
                    <a:prstGeom prst="rect">
                      <a:avLst/>
                    </a:prstGeom>
                  </pic:spPr>
                </pic:pic>
              </a:graphicData>
            </a:graphic>
          </wp:inline>
        </w:drawing>
      </w:r>
    </w:p>
    <w:p w:rsidR="00813040" w:rsidRDefault="00813040" w:rsidP="0062031A">
      <w:pPr>
        <w:jc w:val="both"/>
      </w:pPr>
      <w:r>
        <w:t>Once a connection occurs, the AOA Report executes the report query.  The dialog box that appears in the upper right hand corner allows the query to be cancelled before it completes.</w:t>
      </w:r>
    </w:p>
    <w:p w:rsidR="00813040" w:rsidRDefault="00813040" w:rsidP="00813040">
      <w:r>
        <w:br w:type="page"/>
      </w:r>
    </w:p>
    <w:p w:rsidR="00813040" w:rsidRDefault="00813040" w:rsidP="0062031A">
      <w:pPr>
        <w:jc w:val="both"/>
      </w:pPr>
      <w:r>
        <w:rPr>
          <w:noProof/>
        </w:rPr>
        <w:lastRenderedPageBreak/>
        <w:drawing>
          <wp:inline distT="0" distB="0" distL="0" distR="0" wp14:anchorId="01DB8AB3" wp14:editId="4FBFC57F">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9450"/>
                    </a:xfrm>
                    <a:prstGeom prst="rect">
                      <a:avLst/>
                    </a:prstGeom>
                  </pic:spPr>
                </pic:pic>
              </a:graphicData>
            </a:graphic>
          </wp:inline>
        </w:drawing>
      </w:r>
    </w:p>
    <w:p w:rsidR="00813040" w:rsidRDefault="00813040" w:rsidP="0062031A">
      <w:pPr>
        <w:jc w:val="both"/>
      </w:pPr>
      <w:r>
        <w:t>When the report query is complete, the AOA Report renders.</w:t>
      </w:r>
    </w:p>
    <w:p w:rsidR="00085E4B" w:rsidRDefault="00085E4B" w:rsidP="0062031A">
      <w:pPr>
        <w:jc w:val="both"/>
      </w:pPr>
      <w:r>
        <w:rPr>
          <w:noProof/>
        </w:rPr>
        <w:drawing>
          <wp:inline distT="0" distB="0" distL="0" distR="0" wp14:anchorId="3C889B84" wp14:editId="31E8FDA1">
            <wp:extent cx="5943600" cy="3361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61055"/>
                    </a:xfrm>
                    <a:prstGeom prst="rect">
                      <a:avLst/>
                    </a:prstGeom>
                  </pic:spPr>
                </pic:pic>
              </a:graphicData>
            </a:graphic>
          </wp:inline>
        </w:drawing>
      </w:r>
    </w:p>
    <w:p w:rsidR="00085E4B" w:rsidRDefault="00085E4B" w:rsidP="0062031A">
      <w:pPr>
        <w:jc w:val="both"/>
      </w:pPr>
      <w:r>
        <w:t>To Re-Run the AOA Report, click the “Run” button.</w:t>
      </w:r>
    </w:p>
    <w:p w:rsidR="00085E4B" w:rsidRDefault="00085E4B" w:rsidP="0062031A">
      <w:pPr>
        <w:jc w:val="both"/>
      </w:pPr>
      <w:r>
        <w:rPr>
          <w:noProof/>
        </w:rPr>
        <w:lastRenderedPageBreak/>
        <w:drawing>
          <wp:inline distT="0" distB="0" distL="0" distR="0" wp14:anchorId="015A6220" wp14:editId="4B014B6D">
            <wp:extent cx="5943600" cy="3361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61055"/>
                    </a:xfrm>
                    <a:prstGeom prst="rect">
                      <a:avLst/>
                    </a:prstGeom>
                  </pic:spPr>
                </pic:pic>
              </a:graphicData>
            </a:graphic>
          </wp:inline>
        </w:drawing>
      </w:r>
    </w:p>
    <w:p w:rsidR="00085E4B" w:rsidRDefault="00085E4B" w:rsidP="0062031A">
      <w:pPr>
        <w:jc w:val="both"/>
      </w:pPr>
      <w:r>
        <w:t xml:space="preserve">The AOA system retains the previous runs and can be viewed by selecting it from the </w:t>
      </w:r>
      <w:r w:rsidR="002B287A">
        <w:t>“</w:t>
      </w:r>
      <w:r>
        <w:t>View Results From</w:t>
      </w:r>
      <w:r w:rsidR="002B287A">
        <w:t>”</w:t>
      </w:r>
      <w:r>
        <w:t xml:space="preserve"> pull down.</w:t>
      </w:r>
    </w:p>
    <w:p w:rsidR="00085E4B" w:rsidRDefault="00085E4B" w:rsidP="0062031A">
      <w:pPr>
        <w:jc w:val="both"/>
      </w:pPr>
      <w:r>
        <w:rPr>
          <w:noProof/>
        </w:rPr>
        <w:drawing>
          <wp:inline distT="0" distB="0" distL="0" distR="0" wp14:anchorId="7513E76A" wp14:editId="71BB5802">
            <wp:extent cx="5943600" cy="336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61055"/>
                    </a:xfrm>
                    <a:prstGeom prst="rect">
                      <a:avLst/>
                    </a:prstGeom>
                  </pic:spPr>
                </pic:pic>
              </a:graphicData>
            </a:graphic>
          </wp:inline>
        </w:drawing>
      </w:r>
    </w:p>
    <w:p w:rsidR="00085E4B" w:rsidRDefault="00085E4B" w:rsidP="0062031A">
      <w:pPr>
        <w:jc w:val="both"/>
      </w:pPr>
      <w:r>
        <w:t xml:space="preserve">After an AOA Report is rendered, it can be Exported by selecting the type of </w:t>
      </w:r>
      <w:r w:rsidR="00A46C68">
        <w:t>e</w:t>
      </w:r>
      <w:r>
        <w:t xml:space="preserve">xport desired, </w:t>
      </w:r>
      <w:r w:rsidR="00A46C68">
        <w:t>“</w:t>
      </w:r>
      <w:r>
        <w:t>PDF, EXCEL or RTF</w:t>
      </w:r>
      <w:r w:rsidR="002B287A">
        <w:t>”</w:t>
      </w:r>
      <w:r>
        <w:t xml:space="preserve"> and then clicking the </w:t>
      </w:r>
      <w:r w:rsidR="002B287A">
        <w:t>“</w:t>
      </w:r>
      <w:r>
        <w:t>Export</w:t>
      </w:r>
      <w:r w:rsidR="002B287A">
        <w:t>”</w:t>
      </w:r>
      <w:r>
        <w:t xml:space="preserve"> button.</w:t>
      </w:r>
    </w:p>
    <w:p w:rsidR="008C00D2" w:rsidRDefault="00683947" w:rsidP="005866E4">
      <w:pPr>
        <w:jc w:val="both"/>
        <w:rPr>
          <w:noProof/>
        </w:rPr>
      </w:pPr>
      <w:r>
        <w:t>To print an AOA Report, use the Web Browser’s print functionality.</w:t>
      </w:r>
    </w:p>
    <w:p w:rsidR="008C00D2" w:rsidRDefault="008C00D2" w:rsidP="008C00D2">
      <w:r>
        <w:rPr>
          <w:noProof/>
        </w:rPr>
        <w:lastRenderedPageBreak/>
        <w:drawing>
          <wp:inline distT="0" distB="0" distL="0" distR="0" wp14:anchorId="1B37AFF3" wp14:editId="2E42ED59">
            <wp:extent cx="5943600" cy="3152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2140"/>
                    </a:xfrm>
                    <a:prstGeom prst="rect">
                      <a:avLst/>
                    </a:prstGeom>
                  </pic:spPr>
                </pic:pic>
              </a:graphicData>
            </a:graphic>
          </wp:inline>
        </w:drawing>
      </w:r>
    </w:p>
    <w:p w:rsidR="008C00D2" w:rsidRDefault="008C00D2" w:rsidP="008C00D2">
      <w:r>
        <w:t xml:space="preserve">Even if none of the Applications necessary to render an AOA Report to a Web Browser are installed, an AOA Report can be exported to Excel by clicking the Excel Icon </w:t>
      </w:r>
      <w:r>
        <w:rPr>
          <w:noProof/>
        </w:rPr>
        <w:drawing>
          <wp:inline distT="0" distB="0" distL="0" distR="0">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oaExcel.jpg"/>
                    <pic:cNvPicPr/>
                  </pic:nvPicPr>
                  <pic:blipFill>
                    <a:blip r:embed="rId3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w:t>
      </w:r>
    </w:p>
    <w:p w:rsidR="00683947" w:rsidRDefault="008C00D2" w:rsidP="008C00D2">
      <w:r>
        <w:rPr>
          <w:noProof/>
        </w:rPr>
        <w:drawing>
          <wp:inline distT="0" distB="0" distL="0" distR="0" wp14:anchorId="068E9073" wp14:editId="5AC8EF36">
            <wp:extent cx="5943600" cy="274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6375"/>
                    </a:xfrm>
                    <a:prstGeom prst="rect">
                      <a:avLst/>
                    </a:prstGeom>
                  </pic:spPr>
                </pic:pic>
              </a:graphicData>
            </a:graphic>
          </wp:inline>
        </w:drawing>
      </w:r>
    </w:p>
    <w:p w:rsidR="008C00D2" w:rsidRDefault="008C00D2" w:rsidP="008C00D2">
      <w:r>
        <w:t>Once the report query is complete, the AOA Report renders in Excel.</w:t>
      </w:r>
    </w:p>
    <w:p w:rsidR="008C00D2" w:rsidRDefault="008C00D2" w:rsidP="008C00D2">
      <w:r>
        <w:rPr>
          <w:noProof/>
        </w:rPr>
        <w:lastRenderedPageBreak/>
        <w:drawing>
          <wp:inline distT="0" distB="0" distL="0" distR="0" wp14:anchorId="18B81589" wp14:editId="0020E3B2">
            <wp:extent cx="5943600" cy="2746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6375"/>
                    </a:xfrm>
                    <a:prstGeom prst="rect">
                      <a:avLst/>
                    </a:prstGeom>
                  </pic:spPr>
                </pic:pic>
              </a:graphicData>
            </a:graphic>
          </wp:inline>
        </w:drawing>
      </w:r>
    </w:p>
    <w:p w:rsidR="008C00D2" w:rsidRDefault="008C00D2" w:rsidP="008C00D2">
      <w:r>
        <w:t xml:space="preserve">If Show Parameters is turned on, the Parameter values used by the report query can be viewed on the second sheet </w:t>
      </w:r>
      <w:r w:rsidR="00A46C68">
        <w:t xml:space="preserve">labeled </w:t>
      </w:r>
      <w:r>
        <w:t>“Parameters” tab.</w:t>
      </w:r>
    </w:p>
    <w:p w:rsidR="00C42DA2" w:rsidRDefault="008C00D2" w:rsidP="00C42DA2">
      <w:r>
        <w:rPr>
          <w:noProof/>
        </w:rPr>
        <w:drawing>
          <wp:inline distT="0" distB="0" distL="0" distR="0" wp14:anchorId="57B8E42A" wp14:editId="55B6C58B">
            <wp:extent cx="5943600" cy="274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6375"/>
                    </a:xfrm>
                    <a:prstGeom prst="rect">
                      <a:avLst/>
                    </a:prstGeom>
                  </pic:spPr>
                </pic:pic>
              </a:graphicData>
            </a:graphic>
          </wp:inline>
        </w:drawing>
      </w:r>
    </w:p>
    <w:p w:rsidR="008C00D2" w:rsidRDefault="00C42DA2" w:rsidP="008C00D2">
      <w:r>
        <w:rPr>
          <w:noProof/>
        </w:rPr>
        <w:lastRenderedPageBreak/>
        <w:drawing>
          <wp:inline distT="0" distB="0" distL="0" distR="0" wp14:anchorId="0EB5083A" wp14:editId="7E7C5A01">
            <wp:extent cx="5943600" cy="315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2140"/>
                    </a:xfrm>
                    <a:prstGeom prst="rect">
                      <a:avLst/>
                    </a:prstGeom>
                  </pic:spPr>
                </pic:pic>
              </a:graphicData>
            </a:graphic>
          </wp:inline>
        </w:drawing>
      </w:r>
    </w:p>
    <w:p w:rsidR="00C42DA2" w:rsidRDefault="00C42DA2" w:rsidP="00C42DA2">
      <w:pPr>
        <w:jc w:val="both"/>
      </w:pPr>
      <w:r>
        <w:t>AOA Reports can be submitted to the AOA Batch Scheduler but first a Batch ID must be generated to record the Parameter values for the report.  Click “Assign Scheduler Batch ID” button and a prompt will display showing the Batch ID value.  This Batch ID value will be used in the AOA Batch Scheduler</w:t>
      </w:r>
      <w:r w:rsidR="00573E25">
        <w:t xml:space="preserve"> along with the Company and User ID values,</w:t>
      </w:r>
      <w:r>
        <w:t xml:space="preserve"> to indicate what Parameter values will be used.</w:t>
      </w:r>
    </w:p>
    <w:p w:rsidR="00C42DA2" w:rsidRDefault="00C42DA2" w:rsidP="00C42DA2">
      <w:pPr>
        <w:jc w:val="center"/>
      </w:pPr>
      <w:r>
        <w:rPr>
          <w:noProof/>
        </w:rPr>
        <w:drawing>
          <wp:inline distT="0" distB="0" distL="0" distR="0" wp14:anchorId="4ACB91A6" wp14:editId="3C9894C8">
            <wp:extent cx="1924050" cy="164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050" cy="1647825"/>
                    </a:xfrm>
                    <a:prstGeom prst="rect">
                      <a:avLst/>
                    </a:prstGeom>
                  </pic:spPr>
                </pic:pic>
              </a:graphicData>
            </a:graphic>
          </wp:inline>
        </w:drawing>
      </w:r>
    </w:p>
    <w:p w:rsidR="00907854" w:rsidRDefault="004D0446" w:rsidP="00907854">
      <w:pPr>
        <w:jc w:val="both"/>
      </w:pPr>
      <w:r>
        <w:rPr>
          <w:noProof/>
        </w:rPr>
        <w:lastRenderedPageBreak/>
        <w:drawing>
          <wp:inline distT="0" distB="0" distL="0" distR="0" wp14:anchorId="2A4B8484" wp14:editId="007E9649">
            <wp:extent cx="5943600" cy="3152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52140"/>
                    </a:xfrm>
                    <a:prstGeom prst="rect">
                      <a:avLst/>
                    </a:prstGeom>
                  </pic:spPr>
                </pic:pic>
              </a:graphicData>
            </a:graphic>
          </wp:inline>
        </w:drawing>
      </w:r>
    </w:p>
    <w:p w:rsidR="001E42FF" w:rsidRDefault="001E42FF" w:rsidP="00907854">
      <w:pPr>
        <w:jc w:val="both"/>
      </w:pPr>
      <w:r>
        <w:t xml:space="preserve">Accessing Scheduler Batch ID’s associated with this report is done by clicking the “Show Batch Parameter Values” Icon </w:t>
      </w:r>
      <w:r>
        <w:rPr>
          <w:noProof/>
        </w:rPr>
        <w:drawing>
          <wp:inline distT="0" distB="0" distL="0" distR="0">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oaShowBatch.jpg"/>
                    <pic:cNvPicPr/>
                  </pic:nvPicPr>
                  <pic:blipFill>
                    <a:blip r:embed="rId4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Clicking this icon again </w:t>
      </w:r>
      <w:r w:rsidR="003E3078">
        <w:t>will</w:t>
      </w:r>
      <w:r>
        <w:t xml:space="preserve"> close the Batch Parameter and Batch Parameter Values display.  The middle bottom columns show Batch ID’s along with the Date and Time the Batch ID was generated.  The bottom left columns show the Parameter Label, as shown on the left side of the Parameter Screen, along with the values entered.</w:t>
      </w:r>
    </w:p>
    <w:p w:rsidR="001E42FF" w:rsidRDefault="001E42FF" w:rsidP="001E42FF">
      <w:pPr>
        <w:pStyle w:val="ListParagraph"/>
        <w:numPr>
          <w:ilvl w:val="0"/>
          <w:numId w:val="6"/>
        </w:numPr>
        <w:jc w:val="both"/>
      </w:pPr>
      <w:r w:rsidRPr="008D784B">
        <w:pict>
          <v:shape id="Picture 27" o:spid="_x0000_i1032" type="#_x0000_t75" style="width:12pt;height:12pt;visibility:visible;mso-wrap-style:square">
            <v:imagedata r:id="rId43" o:title=""/>
          </v:shape>
        </w:pict>
      </w:r>
      <w:r w:rsidR="004D0446">
        <w:t xml:space="preserve"> Delete Batch ID – removes the selected Batch ID</w:t>
      </w:r>
    </w:p>
    <w:p w:rsidR="001E42FF" w:rsidRDefault="001E42FF" w:rsidP="001E42FF">
      <w:pPr>
        <w:pStyle w:val="ListParagraph"/>
        <w:numPr>
          <w:ilvl w:val="0"/>
          <w:numId w:val="6"/>
        </w:numPr>
        <w:jc w:val="both"/>
      </w:pPr>
      <w:r>
        <w:rPr>
          <w:noProof/>
        </w:rPr>
        <w:drawing>
          <wp:inline distT="0" distB="0" distL="0" distR="0">
            <wp:extent cx="152400" cy="15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oaApply.jpg"/>
                    <pic:cNvPicPr/>
                  </pic:nvPicPr>
                  <pic:blipFill>
                    <a:blip r:embed="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4D0446">
        <w:t xml:space="preserve"> Apply Batch Values to Parameter Values – will populate the left side Parameters with the selected Batch ID value</w:t>
      </w:r>
      <w:r w:rsidR="00EA024B">
        <w:t>s</w:t>
      </w:r>
    </w:p>
    <w:p w:rsidR="001E42FF" w:rsidRDefault="001E42FF" w:rsidP="001E42FF">
      <w:pPr>
        <w:pStyle w:val="ListParagraph"/>
        <w:numPr>
          <w:ilvl w:val="0"/>
          <w:numId w:val="6"/>
        </w:numPr>
        <w:jc w:val="both"/>
      </w:pPr>
      <w:r>
        <w:rPr>
          <w:noProof/>
        </w:rPr>
        <w:drawing>
          <wp:inline distT="0" distB="0" distL="0" distR="0">
            <wp:extent cx="1524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oaSave.jpg"/>
                    <pic:cNvPicPr/>
                  </pic:nvPicPr>
                  <pic:blipFill>
                    <a:blip r:embed="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4D0446">
        <w:t xml:space="preserve"> Save Parameter Value to Batch ID – will update the</w:t>
      </w:r>
      <w:r w:rsidR="00F50C80">
        <w:t xml:space="preserve"> selected</w:t>
      </w:r>
      <w:bookmarkStart w:id="0" w:name="_GoBack"/>
      <w:bookmarkEnd w:id="0"/>
      <w:r w:rsidR="004D0446">
        <w:t xml:space="preserve"> Batch ID with the left side Parameter values</w:t>
      </w:r>
    </w:p>
    <w:p w:rsidR="00CE634D" w:rsidRDefault="00CE634D" w:rsidP="00CE634D">
      <w:pPr>
        <w:jc w:val="both"/>
      </w:pPr>
    </w:p>
    <w:p w:rsidR="00CE634D" w:rsidRPr="006F4EA1" w:rsidRDefault="00CE634D" w:rsidP="00CE634D">
      <w:pPr>
        <w:jc w:val="both"/>
      </w:pPr>
      <w:r>
        <w:t xml:space="preserve">Click the Close Icon </w:t>
      </w:r>
      <w:r>
        <w:rPr>
          <w:noProof/>
        </w:rPr>
        <w:drawing>
          <wp:inline distT="0" distB="0" distL="0" distR="0">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oaClose.jpg"/>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close the AOA Parameter Screen.</w:t>
      </w:r>
    </w:p>
    <w:sectPr w:rsidR="00CE634D" w:rsidRPr="006F4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visibility:visible;mso-wrap-style:square" o:bullet="t">
        <v:imagedata r:id="rId1" o:title=""/>
      </v:shape>
    </w:pict>
  </w:numPicBullet>
  <w:abstractNum w:abstractNumId="0" w15:restartNumberingAfterBreak="0">
    <w:nsid w:val="0CC050DA"/>
    <w:multiLevelType w:val="hybridMultilevel"/>
    <w:tmpl w:val="1F58B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51B2B"/>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65E10"/>
    <w:multiLevelType w:val="hybridMultilevel"/>
    <w:tmpl w:val="0D5E1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E4B11"/>
    <w:multiLevelType w:val="hybridMultilevel"/>
    <w:tmpl w:val="8FFE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54910"/>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771A99"/>
    <w:multiLevelType w:val="hybridMultilevel"/>
    <w:tmpl w:val="509E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95A"/>
    <w:rsid w:val="000133A5"/>
    <w:rsid w:val="000812F9"/>
    <w:rsid w:val="00085E4B"/>
    <w:rsid w:val="00092847"/>
    <w:rsid w:val="00122B66"/>
    <w:rsid w:val="001A28A1"/>
    <w:rsid w:val="001B257A"/>
    <w:rsid w:val="001B6DBD"/>
    <w:rsid w:val="001E42FF"/>
    <w:rsid w:val="00246ED9"/>
    <w:rsid w:val="00264ABA"/>
    <w:rsid w:val="00286498"/>
    <w:rsid w:val="00291EC4"/>
    <w:rsid w:val="00294259"/>
    <w:rsid w:val="002B287A"/>
    <w:rsid w:val="002C05B2"/>
    <w:rsid w:val="002F1BDA"/>
    <w:rsid w:val="00306A3B"/>
    <w:rsid w:val="00365315"/>
    <w:rsid w:val="003C0479"/>
    <w:rsid w:val="003D0B43"/>
    <w:rsid w:val="003E3078"/>
    <w:rsid w:val="00407AF7"/>
    <w:rsid w:val="004647FF"/>
    <w:rsid w:val="00485D9A"/>
    <w:rsid w:val="004D0446"/>
    <w:rsid w:val="005041F7"/>
    <w:rsid w:val="0055054C"/>
    <w:rsid w:val="00567392"/>
    <w:rsid w:val="00573E25"/>
    <w:rsid w:val="005866E4"/>
    <w:rsid w:val="005E5AA9"/>
    <w:rsid w:val="005E6A64"/>
    <w:rsid w:val="005F519C"/>
    <w:rsid w:val="0062031A"/>
    <w:rsid w:val="00683947"/>
    <w:rsid w:val="006D319B"/>
    <w:rsid w:val="006E4618"/>
    <w:rsid w:val="006F4EA1"/>
    <w:rsid w:val="007A36F3"/>
    <w:rsid w:val="007C0E59"/>
    <w:rsid w:val="007C2271"/>
    <w:rsid w:val="007D741D"/>
    <w:rsid w:val="007E3338"/>
    <w:rsid w:val="00813040"/>
    <w:rsid w:val="00834070"/>
    <w:rsid w:val="00861B1A"/>
    <w:rsid w:val="00874C28"/>
    <w:rsid w:val="00875F4D"/>
    <w:rsid w:val="0087773B"/>
    <w:rsid w:val="008A6CDD"/>
    <w:rsid w:val="008C00D2"/>
    <w:rsid w:val="008C7FEE"/>
    <w:rsid w:val="008D1D28"/>
    <w:rsid w:val="00907854"/>
    <w:rsid w:val="009479DB"/>
    <w:rsid w:val="00985EA4"/>
    <w:rsid w:val="00A46C68"/>
    <w:rsid w:val="00A87428"/>
    <w:rsid w:val="00A91494"/>
    <w:rsid w:val="00AA1CBF"/>
    <w:rsid w:val="00AA79FE"/>
    <w:rsid w:val="00AD6573"/>
    <w:rsid w:val="00B12DDD"/>
    <w:rsid w:val="00B2658E"/>
    <w:rsid w:val="00B63D54"/>
    <w:rsid w:val="00B9250F"/>
    <w:rsid w:val="00BB3291"/>
    <w:rsid w:val="00C42DA2"/>
    <w:rsid w:val="00C66994"/>
    <w:rsid w:val="00C84DAB"/>
    <w:rsid w:val="00CA795A"/>
    <w:rsid w:val="00CC459A"/>
    <w:rsid w:val="00CD1B0B"/>
    <w:rsid w:val="00CE634D"/>
    <w:rsid w:val="00D0693C"/>
    <w:rsid w:val="00D5042E"/>
    <w:rsid w:val="00D672F3"/>
    <w:rsid w:val="00D77F17"/>
    <w:rsid w:val="00D85FE5"/>
    <w:rsid w:val="00DE0794"/>
    <w:rsid w:val="00E726D1"/>
    <w:rsid w:val="00EA024B"/>
    <w:rsid w:val="00EB6910"/>
    <w:rsid w:val="00ED5D16"/>
    <w:rsid w:val="00EF38B5"/>
    <w:rsid w:val="00EF6BB1"/>
    <w:rsid w:val="00F0309A"/>
    <w:rsid w:val="00F0711F"/>
    <w:rsid w:val="00F44689"/>
    <w:rsid w:val="00F50C80"/>
    <w:rsid w:val="00F54D26"/>
    <w:rsid w:val="00F82C06"/>
    <w:rsid w:val="00F926FC"/>
    <w:rsid w:val="00FE6B6A"/>
    <w:rsid w:val="00FE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AB86"/>
  <w15:chartTrackingRefBased/>
  <w15:docId w15:val="{824957D6-B2F0-4739-913F-2E49C917E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95A"/>
    <w:pPr>
      <w:ind w:left="720"/>
      <w:contextualSpacing/>
    </w:pPr>
  </w:style>
  <w:style w:type="paragraph" w:styleId="Title">
    <w:name w:val="Title"/>
    <w:basedOn w:val="Normal"/>
    <w:next w:val="Normal"/>
    <w:link w:val="TitleChar"/>
    <w:uiPriority w:val="10"/>
    <w:qFormat/>
    <w:rsid w:val="00CA79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95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jpg"/><Relationship Id="rId47"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png"/><Relationship Id="rId25" Type="http://schemas.openxmlformats.org/officeDocument/2006/relationships/image" Target="media/image22.jp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1.jp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jpg"/><Relationship Id="rId36" Type="http://schemas.openxmlformats.org/officeDocument/2006/relationships/image" Target="media/image33.jp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1.jpe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2393</TotalTime>
  <Pages>18</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Stark</dc:creator>
  <cp:keywords/>
  <dc:description/>
  <cp:lastModifiedBy>Ron Stark</cp:lastModifiedBy>
  <cp:revision>57</cp:revision>
  <dcterms:created xsi:type="dcterms:W3CDTF">2016-11-12T16:42:00Z</dcterms:created>
  <dcterms:modified xsi:type="dcterms:W3CDTF">2016-11-15T00:24:00Z</dcterms:modified>
</cp:coreProperties>
</file>