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831D3D" w14:textId="77777777" w:rsidR="00801678" w:rsidRDefault="00801678" w:rsidP="007D4E03"/>
    <w:p w14:paraId="79BF63C5" w14:textId="08D0754C" w:rsidR="007D4E03" w:rsidRPr="00E600E2" w:rsidRDefault="007D4E03" w:rsidP="007D4E03">
      <w:pPr>
        <w:jc w:val="center"/>
        <w:rPr>
          <w:rFonts w:ascii="Arial" w:hAnsi="Arial" w:cs="Arial"/>
          <w:color w:val="0672A9" w:themeColor="accent1"/>
          <w:sz w:val="72"/>
          <w:szCs w:val="72"/>
        </w:rPr>
      </w:pPr>
      <w:r w:rsidRPr="00E600E2">
        <w:rPr>
          <w:rFonts w:ascii="Arial" w:hAnsi="Arial" w:cs="Arial"/>
          <w:color w:val="0672A9" w:themeColor="accent1"/>
          <w:sz w:val="72"/>
          <w:szCs w:val="72"/>
        </w:rPr>
        <w:t xml:space="preserve">User Guide: </w:t>
      </w:r>
      <w:r w:rsidR="000733ED">
        <w:rPr>
          <w:rFonts w:ascii="Arial" w:hAnsi="Arial" w:cs="Arial"/>
          <w:color w:val="0672A9" w:themeColor="accent1"/>
          <w:sz w:val="72"/>
          <w:szCs w:val="72"/>
        </w:rPr>
        <w:t>Sub-Ledger Closeout</w:t>
      </w:r>
    </w:p>
    <w:sdt>
      <w:sdtPr>
        <w:id w:val="-1057706619"/>
        <w:docPartObj>
          <w:docPartGallery w:val="Cover Pages"/>
          <w:docPartUnique/>
        </w:docPartObj>
      </w:sdtPr>
      <w:sdtContent>
        <w:p w14:paraId="2F3C937C" w14:textId="24AB6B23" w:rsidR="0016557A" w:rsidRDefault="009A089D" w:rsidP="007D4E03">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89540B" w:rsidRDefault="0089540B">
                                  <w:pPr>
                                    <w:pStyle w:val="NoSpacing"/>
                                    <w:rPr>
                                      <w:color w:val="FFFFFF" w:themeColor="background1"/>
                                      <w:sz w:val="32"/>
                                      <w:szCs w:val="32"/>
                                    </w:rPr>
                                  </w:pPr>
                                </w:p>
                                <w:p w14:paraId="5A2CB510" w14:textId="7106E9D2" w:rsidR="0089540B" w:rsidRDefault="0089540B">
                                  <w:pPr>
                                    <w:pStyle w:val="NoSpacing"/>
                                    <w:rPr>
                                      <w:caps/>
                                      <w:color w:val="FFFFFF" w:themeColor="background1"/>
                                    </w:rPr>
                                  </w:pPr>
                                  <w:r>
                                    <w:rPr>
                                      <w:caps/>
                                      <w:color w:val="FFFFFF" w:themeColor="background1"/>
                                    </w:rPr>
                                    <w:t xml:space="preserve">| March-21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89540B" w:rsidRDefault="0089540B">
                            <w:pPr>
                              <w:pStyle w:val="NoSpacing"/>
                              <w:rPr>
                                <w:color w:val="FFFFFF" w:themeColor="background1"/>
                                <w:sz w:val="32"/>
                                <w:szCs w:val="32"/>
                              </w:rPr>
                            </w:pPr>
                          </w:p>
                          <w:p w14:paraId="5A2CB510" w14:textId="7106E9D2" w:rsidR="0089540B" w:rsidRDefault="0089540B">
                            <w:pPr>
                              <w:pStyle w:val="NoSpacing"/>
                              <w:rPr>
                                <w:caps/>
                                <w:color w:val="FFFFFF" w:themeColor="background1"/>
                              </w:rPr>
                            </w:pPr>
                            <w:r>
                              <w:rPr>
                                <w:caps/>
                                <w:color w:val="FFFFFF" w:themeColor="background1"/>
                              </w:rPr>
                              <w:t xml:space="preserve">| March-21 | </w:t>
                            </w:r>
                          </w:p>
                        </w:txbxContent>
                      </v:textbox>
                    </v:rect>
                    <w10:wrap anchorx="page" anchory="page"/>
                  </v:group>
                </w:pict>
              </mc:Fallback>
            </mc:AlternateContent>
          </w:r>
          <w:r w:rsidR="0016557A">
            <w:br w:type="page"/>
          </w:r>
        </w:p>
        <w:p w14:paraId="6999F7F5" w14:textId="77777777" w:rsidR="007D4E03" w:rsidRPr="00E600E2" w:rsidRDefault="007D4E03" w:rsidP="007D4E03">
          <w:pPr>
            <w:rPr>
              <w:rFonts w:ascii="Arial" w:hAnsi="Arial" w:cs="Arial"/>
              <w:b/>
              <w:bCs/>
              <w:color w:val="F68A29" w:themeColor="accent2"/>
              <w:sz w:val="36"/>
              <w:szCs w:val="36"/>
            </w:rPr>
          </w:pPr>
          <w:r w:rsidRPr="00E600E2">
            <w:rPr>
              <w:rFonts w:ascii="Arial" w:hAnsi="Arial" w:cs="Arial"/>
              <w:b/>
              <w:bCs/>
              <w:color w:val="F68A29" w:themeColor="accent2"/>
              <w:sz w:val="36"/>
              <w:szCs w:val="36"/>
            </w:rPr>
            <w:lastRenderedPageBreak/>
            <w:t>Document Overview</w:t>
          </w:r>
        </w:p>
        <w:p w14:paraId="20D295AE" w14:textId="77777777" w:rsidR="007D4E03" w:rsidRPr="00E600E2" w:rsidRDefault="007D4E03" w:rsidP="007D4E03">
          <w:pPr>
            <w:rPr>
              <w:rFonts w:ascii="Arial" w:hAnsi="Arial" w:cs="Arial"/>
              <w:b/>
              <w:bCs/>
              <w:color w:val="0672A9" w:themeColor="accent1"/>
              <w:sz w:val="26"/>
              <w:szCs w:val="26"/>
            </w:rPr>
          </w:pPr>
          <w:r w:rsidRPr="00E600E2">
            <w:rPr>
              <w:rFonts w:ascii="Arial" w:hAnsi="Arial" w:cs="Arial"/>
              <w:b/>
              <w:bCs/>
              <w:color w:val="0672A9" w:themeColor="accent1"/>
              <w:sz w:val="26"/>
              <w:szCs w:val="26"/>
            </w:rPr>
            <w:t>Documentation Goals</w:t>
          </w:r>
        </w:p>
        <w:p w14:paraId="5B73D6A8" w14:textId="143D89C1" w:rsidR="00746B11" w:rsidRPr="00801678" w:rsidRDefault="0016557A" w:rsidP="007D4E03">
          <w:r w:rsidRPr="00801678">
            <w:t xml:space="preserve">This documentation is intended to provide instruction for </w:t>
          </w:r>
          <w:r w:rsidR="006C52A1">
            <w:rPr>
              <w:b/>
              <w:bCs/>
              <w:i/>
              <w:iCs/>
            </w:rPr>
            <w:t>closing sub-ledgers each month in every affected module</w:t>
          </w:r>
          <w:r w:rsidRPr="00801678">
            <w:rPr>
              <w:i/>
              <w:iCs/>
            </w:rPr>
            <w:t>.</w:t>
          </w:r>
          <w:r w:rsidRPr="00801678">
            <w:t xml:space="preserve">  </w:t>
          </w:r>
        </w:p>
        <w:p w14:paraId="05FECDF1" w14:textId="68D1B810" w:rsidR="00746B11" w:rsidRPr="007D4E03" w:rsidRDefault="007D4E03" w:rsidP="007D4E03">
          <w:pPr>
            <w:rPr>
              <w:rFonts w:ascii="Arial" w:hAnsi="Arial" w:cs="Arial"/>
              <w:b/>
              <w:bCs/>
              <w:color w:val="0672A9" w:themeColor="accent1"/>
              <w:sz w:val="26"/>
              <w:szCs w:val="26"/>
            </w:rPr>
          </w:pPr>
          <w:r w:rsidRPr="00E600E2">
            <w:rPr>
              <w:rFonts w:ascii="Arial" w:hAnsi="Arial" w:cs="Arial"/>
              <w:b/>
              <w:bCs/>
              <w:color w:val="0672A9" w:themeColor="accent1"/>
              <w:sz w:val="26"/>
              <w:szCs w:val="26"/>
            </w:rPr>
            <w:t>Documentation Disclaimers</w:t>
          </w:r>
        </w:p>
        <w:p w14:paraId="5899AE9A" w14:textId="1B53874C" w:rsidR="0016557A" w:rsidRDefault="006C52A1" w:rsidP="007D4E03">
          <w:pPr>
            <w:pStyle w:val="ListParagraph"/>
            <w:numPr>
              <w:ilvl w:val="0"/>
              <w:numId w:val="3"/>
            </w:numPr>
          </w:pPr>
          <w:r>
            <w:t>This document details the processes involved to close each of the sub-ledger modules</w:t>
          </w:r>
          <w:r w:rsidR="00746B11" w:rsidRPr="00801678">
            <w:t>.</w:t>
          </w:r>
        </w:p>
        <w:p w14:paraId="1ACC309A" w14:textId="16A2E825" w:rsidR="0016557A" w:rsidRDefault="0016557A" w:rsidP="007D4E03">
          <w:r>
            <w:br w:type="page"/>
          </w:r>
        </w:p>
      </w:sdtContent>
    </w:sdt>
    <w:sdt>
      <w:sdtPr>
        <w:rPr>
          <w:rFonts w:asciiTheme="minorHAnsi" w:eastAsiaTheme="minorHAnsi" w:hAnsiTheme="minorHAnsi" w:cstheme="minorBidi"/>
          <w:b w:val="0"/>
          <w:bCs w:val="0"/>
          <w:color w:val="auto"/>
          <w:sz w:val="22"/>
          <w:szCs w:val="22"/>
        </w:rPr>
        <w:id w:val="-819272141"/>
        <w:docPartObj>
          <w:docPartGallery w:val="Table of Contents"/>
          <w:docPartUnique/>
        </w:docPartObj>
      </w:sdtPr>
      <w:sdtEndPr>
        <w:rPr>
          <w:rFonts w:ascii="Verdana" w:hAnsi="Verdana"/>
          <w:noProof/>
          <w:sz w:val="20"/>
          <w:szCs w:val="20"/>
        </w:rPr>
      </w:sdtEndPr>
      <w:sdtContent>
        <w:p w14:paraId="18DD0E02" w14:textId="77777777" w:rsidR="007D4E03" w:rsidRPr="00DE559A" w:rsidRDefault="007D4E03" w:rsidP="007D4E03">
          <w:pPr>
            <w:pStyle w:val="TOCHeading"/>
            <w:rPr>
              <w:b w:val="0"/>
              <w:bCs w:val="0"/>
              <w:color w:val="0672A9" w:themeColor="accent1"/>
            </w:rPr>
          </w:pPr>
          <w:r w:rsidRPr="00DE559A">
            <w:rPr>
              <w:color w:val="0672A9" w:themeColor="accent1"/>
            </w:rPr>
            <w:t>Table of Contents</w:t>
          </w:r>
        </w:p>
        <w:p w14:paraId="213EB851" w14:textId="51281336" w:rsidR="0089540B" w:rsidRPr="0089540B" w:rsidRDefault="007D4E03">
          <w:pPr>
            <w:pStyle w:val="TOC1"/>
            <w:tabs>
              <w:tab w:val="right" w:leader="dot" w:pos="9350"/>
            </w:tabs>
            <w:rPr>
              <w:rFonts w:asciiTheme="minorHAnsi" w:hAnsiTheme="minorHAnsi" w:cstheme="minorHAnsi"/>
              <w:noProof/>
              <w:sz w:val="22"/>
              <w:szCs w:val="22"/>
            </w:rPr>
          </w:pPr>
          <w:r w:rsidRPr="002C2DDB">
            <w:rPr>
              <w:rFonts w:asciiTheme="minorHAnsi" w:hAnsiTheme="minorHAnsi"/>
              <w:sz w:val="22"/>
              <w:szCs w:val="22"/>
            </w:rPr>
            <w:fldChar w:fldCharType="begin"/>
          </w:r>
          <w:r w:rsidRPr="002C2DDB">
            <w:rPr>
              <w:rFonts w:asciiTheme="minorHAnsi" w:hAnsiTheme="minorHAnsi"/>
              <w:sz w:val="22"/>
              <w:szCs w:val="22"/>
            </w:rPr>
            <w:instrText xml:space="preserve"> TOC \o "1-3" \h \z \u </w:instrText>
          </w:r>
          <w:r w:rsidRPr="002C2DDB">
            <w:rPr>
              <w:rFonts w:asciiTheme="minorHAnsi" w:hAnsiTheme="minorHAnsi"/>
              <w:sz w:val="22"/>
              <w:szCs w:val="22"/>
            </w:rPr>
            <w:fldChar w:fldCharType="separate"/>
          </w:r>
          <w:hyperlink w:anchor="_Toc65662155" w:history="1">
            <w:r w:rsidR="0089540B" w:rsidRPr="0089540B">
              <w:rPr>
                <w:rStyle w:val="Hyperlink"/>
                <w:rFonts w:asciiTheme="minorHAnsi" w:hAnsiTheme="minorHAnsi" w:cstheme="minorHAnsi"/>
                <w:noProof/>
                <w:sz w:val="22"/>
                <w:szCs w:val="22"/>
              </w:rPr>
              <w:t>Overview</w:t>
            </w:r>
            <w:r w:rsidR="0089540B" w:rsidRPr="0089540B">
              <w:rPr>
                <w:rFonts w:asciiTheme="minorHAnsi" w:hAnsiTheme="minorHAnsi" w:cstheme="minorHAnsi"/>
                <w:noProof/>
                <w:webHidden/>
                <w:sz w:val="22"/>
                <w:szCs w:val="22"/>
              </w:rPr>
              <w:tab/>
            </w:r>
            <w:r w:rsidR="0089540B" w:rsidRPr="0089540B">
              <w:rPr>
                <w:rFonts w:asciiTheme="minorHAnsi" w:hAnsiTheme="minorHAnsi" w:cstheme="minorHAnsi"/>
                <w:noProof/>
                <w:webHidden/>
                <w:sz w:val="22"/>
                <w:szCs w:val="22"/>
              </w:rPr>
              <w:fldChar w:fldCharType="begin"/>
            </w:r>
            <w:r w:rsidR="0089540B" w:rsidRPr="0089540B">
              <w:rPr>
                <w:rFonts w:asciiTheme="minorHAnsi" w:hAnsiTheme="minorHAnsi" w:cstheme="minorHAnsi"/>
                <w:noProof/>
                <w:webHidden/>
                <w:sz w:val="22"/>
                <w:szCs w:val="22"/>
              </w:rPr>
              <w:instrText xml:space="preserve"> PAGEREF _Toc65662155 \h </w:instrText>
            </w:r>
            <w:r w:rsidR="0089540B" w:rsidRPr="0089540B">
              <w:rPr>
                <w:rFonts w:asciiTheme="minorHAnsi" w:hAnsiTheme="minorHAnsi" w:cstheme="minorHAnsi"/>
                <w:noProof/>
                <w:webHidden/>
                <w:sz w:val="22"/>
                <w:szCs w:val="22"/>
              </w:rPr>
            </w:r>
            <w:r w:rsidR="0089540B"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3</w:t>
            </w:r>
            <w:r w:rsidR="0089540B" w:rsidRPr="0089540B">
              <w:rPr>
                <w:rFonts w:asciiTheme="minorHAnsi" w:hAnsiTheme="minorHAnsi" w:cstheme="minorHAnsi"/>
                <w:noProof/>
                <w:webHidden/>
                <w:sz w:val="22"/>
                <w:szCs w:val="22"/>
              </w:rPr>
              <w:fldChar w:fldCharType="end"/>
            </w:r>
          </w:hyperlink>
        </w:p>
        <w:p w14:paraId="7E31B9FD" w14:textId="0A00868A" w:rsidR="0089540B" w:rsidRPr="0089540B" w:rsidRDefault="0089540B">
          <w:pPr>
            <w:pStyle w:val="TOC2"/>
            <w:tabs>
              <w:tab w:val="right" w:leader="dot" w:pos="9350"/>
            </w:tabs>
            <w:rPr>
              <w:rFonts w:asciiTheme="minorHAnsi" w:hAnsiTheme="minorHAnsi" w:cstheme="minorHAnsi"/>
              <w:noProof/>
              <w:sz w:val="22"/>
              <w:szCs w:val="22"/>
            </w:rPr>
          </w:pPr>
          <w:hyperlink w:anchor="_Toc65662156" w:history="1">
            <w:r w:rsidRPr="0089540B">
              <w:rPr>
                <w:rStyle w:val="Hyperlink"/>
                <w:rFonts w:asciiTheme="minorHAnsi" w:hAnsiTheme="minorHAnsi" w:cstheme="minorHAnsi"/>
                <w:noProof/>
                <w:sz w:val="22"/>
                <w:szCs w:val="22"/>
              </w:rPr>
              <w:t>Closing Ledgers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_Toc65662156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3</w:t>
            </w:r>
            <w:r w:rsidRPr="0089540B">
              <w:rPr>
                <w:rFonts w:asciiTheme="minorHAnsi" w:hAnsiTheme="minorHAnsi" w:cstheme="minorHAnsi"/>
                <w:noProof/>
                <w:webHidden/>
                <w:sz w:val="22"/>
                <w:szCs w:val="22"/>
              </w:rPr>
              <w:fldChar w:fldCharType="end"/>
            </w:r>
          </w:hyperlink>
        </w:p>
        <w:p w14:paraId="54B91273" w14:textId="23D91023" w:rsidR="0089540B" w:rsidRPr="0089540B" w:rsidRDefault="0089540B">
          <w:pPr>
            <w:pStyle w:val="TOC2"/>
            <w:tabs>
              <w:tab w:val="right" w:leader="dot" w:pos="9350"/>
            </w:tabs>
            <w:rPr>
              <w:rFonts w:asciiTheme="minorHAnsi" w:hAnsiTheme="minorHAnsi" w:cstheme="minorHAnsi"/>
              <w:noProof/>
              <w:sz w:val="22"/>
              <w:szCs w:val="22"/>
            </w:rPr>
          </w:pPr>
          <w:hyperlink w:anchor="_Toc65662157" w:history="1">
            <w:r w:rsidRPr="0089540B">
              <w:rPr>
                <w:rStyle w:val="Hyperlink"/>
                <w:rFonts w:asciiTheme="minorHAnsi" w:hAnsiTheme="minorHAnsi" w:cstheme="minorHAnsi"/>
                <w:noProof/>
                <w:sz w:val="22"/>
                <w:szCs w:val="22"/>
              </w:rPr>
              <w:t>Sub-Ledger Status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_Toc65662157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4</w:t>
            </w:r>
            <w:r w:rsidRPr="0089540B">
              <w:rPr>
                <w:rFonts w:asciiTheme="minorHAnsi" w:hAnsiTheme="minorHAnsi" w:cstheme="minorHAnsi"/>
                <w:noProof/>
                <w:webHidden/>
                <w:sz w:val="22"/>
                <w:szCs w:val="22"/>
              </w:rPr>
              <w:fldChar w:fldCharType="end"/>
            </w:r>
          </w:hyperlink>
        </w:p>
        <w:p w14:paraId="5B05A336" w14:textId="72E4CAE6" w:rsidR="0089540B" w:rsidRPr="0089540B" w:rsidRDefault="0089540B">
          <w:pPr>
            <w:pStyle w:val="TOC2"/>
            <w:tabs>
              <w:tab w:val="right" w:leader="dot" w:pos="9350"/>
            </w:tabs>
            <w:rPr>
              <w:rFonts w:asciiTheme="minorHAnsi" w:hAnsiTheme="minorHAnsi" w:cstheme="minorHAnsi"/>
              <w:noProof/>
              <w:sz w:val="22"/>
              <w:szCs w:val="22"/>
            </w:rPr>
          </w:pPr>
          <w:hyperlink w:anchor="_Toc65662158" w:history="1">
            <w:r w:rsidRPr="0089540B">
              <w:rPr>
                <w:rStyle w:val="Hyperlink"/>
                <w:rFonts w:asciiTheme="minorHAnsi" w:hAnsiTheme="minorHAnsi" w:cstheme="minorHAnsi"/>
                <w:noProof/>
                <w:sz w:val="22"/>
                <w:szCs w:val="22"/>
              </w:rPr>
              <w:t>Sub-Ledger Closing</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_Toc65662158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4</w:t>
            </w:r>
            <w:r w:rsidRPr="0089540B">
              <w:rPr>
                <w:rFonts w:asciiTheme="minorHAnsi" w:hAnsiTheme="minorHAnsi" w:cstheme="minorHAnsi"/>
                <w:noProof/>
                <w:webHidden/>
                <w:sz w:val="22"/>
                <w:szCs w:val="22"/>
              </w:rPr>
              <w:fldChar w:fldCharType="end"/>
            </w:r>
          </w:hyperlink>
        </w:p>
        <w:p w14:paraId="02533BDE" w14:textId="5969D528" w:rsidR="0089540B" w:rsidRPr="0089540B" w:rsidRDefault="0089540B">
          <w:pPr>
            <w:pStyle w:val="TOC3"/>
            <w:tabs>
              <w:tab w:val="right" w:leader="dot" w:pos="9350"/>
            </w:tabs>
            <w:rPr>
              <w:rFonts w:asciiTheme="minorHAnsi" w:hAnsiTheme="minorHAnsi" w:cstheme="minorHAnsi"/>
              <w:noProof/>
              <w:sz w:val="22"/>
              <w:szCs w:val="22"/>
            </w:rPr>
          </w:pPr>
          <w:hyperlink w:anchor="_Toc65662159" w:history="1">
            <w:r w:rsidRPr="0089540B">
              <w:rPr>
                <w:rStyle w:val="Hyperlink"/>
                <w:rFonts w:asciiTheme="minorHAnsi" w:hAnsiTheme="minorHAnsi" w:cstheme="minorHAnsi"/>
                <w:noProof/>
                <w:sz w:val="22"/>
                <w:szCs w:val="22"/>
              </w:rPr>
              <w:t>Close Sub-Ledgers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_Toc65662159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5</w:t>
            </w:r>
            <w:r w:rsidRPr="0089540B">
              <w:rPr>
                <w:rFonts w:asciiTheme="minorHAnsi" w:hAnsiTheme="minorHAnsi" w:cstheme="minorHAnsi"/>
                <w:noProof/>
                <w:webHidden/>
                <w:sz w:val="22"/>
                <w:szCs w:val="22"/>
              </w:rPr>
              <w:fldChar w:fldCharType="end"/>
            </w:r>
          </w:hyperlink>
        </w:p>
        <w:p w14:paraId="4E2C60AE" w14:textId="0081CA7D" w:rsidR="0089540B" w:rsidRPr="0089540B" w:rsidRDefault="0089540B">
          <w:pPr>
            <w:pStyle w:val="TOC1"/>
            <w:tabs>
              <w:tab w:val="right" w:leader="dot" w:pos="9350"/>
            </w:tabs>
            <w:rPr>
              <w:rFonts w:asciiTheme="minorHAnsi" w:hAnsiTheme="minorHAnsi" w:cstheme="minorHAnsi"/>
              <w:noProof/>
              <w:sz w:val="22"/>
              <w:szCs w:val="22"/>
            </w:rPr>
          </w:pPr>
          <w:hyperlink w:anchor="_Toc65662160" w:history="1">
            <w:r w:rsidRPr="0089540B">
              <w:rPr>
                <w:rStyle w:val="Hyperlink"/>
                <w:rFonts w:asciiTheme="minorHAnsi" w:hAnsiTheme="minorHAnsi" w:cstheme="minorHAnsi"/>
                <w:noProof/>
                <w:sz w:val="22"/>
                <w:szCs w:val="22"/>
              </w:rPr>
              <w:t>Sub-Ledgers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_Toc65662160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5</w:t>
            </w:r>
            <w:r w:rsidRPr="0089540B">
              <w:rPr>
                <w:rFonts w:asciiTheme="minorHAnsi" w:hAnsiTheme="minorHAnsi" w:cstheme="minorHAnsi"/>
                <w:noProof/>
                <w:webHidden/>
                <w:sz w:val="22"/>
                <w:szCs w:val="22"/>
              </w:rPr>
              <w:fldChar w:fldCharType="end"/>
            </w:r>
          </w:hyperlink>
        </w:p>
        <w:p w14:paraId="1785D36D" w14:textId="0AEC6930" w:rsidR="0089540B" w:rsidRPr="0089540B" w:rsidRDefault="0089540B">
          <w:pPr>
            <w:pStyle w:val="TOC2"/>
            <w:tabs>
              <w:tab w:val="right" w:leader="dot" w:pos="9350"/>
            </w:tabs>
            <w:rPr>
              <w:rFonts w:asciiTheme="minorHAnsi" w:hAnsiTheme="minorHAnsi" w:cstheme="minorHAnsi"/>
              <w:noProof/>
              <w:sz w:val="22"/>
              <w:szCs w:val="22"/>
            </w:rPr>
          </w:pPr>
          <w:hyperlink w:anchor="_Toc65662161" w:history="1">
            <w:r w:rsidRPr="0089540B">
              <w:rPr>
                <w:rStyle w:val="Hyperlink"/>
                <w:rFonts w:asciiTheme="minorHAnsi" w:hAnsiTheme="minorHAnsi" w:cstheme="minorHAnsi"/>
                <w:noProof/>
                <w:sz w:val="22"/>
                <w:szCs w:val="22"/>
              </w:rPr>
              <w:t>Payables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_Toc65662161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5</w:t>
            </w:r>
            <w:r w:rsidRPr="0089540B">
              <w:rPr>
                <w:rFonts w:asciiTheme="minorHAnsi" w:hAnsiTheme="minorHAnsi" w:cstheme="minorHAnsi"/>
                <w:noProof/>
                <w:webHidden/>
                <w:sz w:val="22"/>
                <w:szCs w:val="22"/>
              </w:rPr>
              <w:fldChar w:fldCharType="end"/>
            </w:r>
          </w:hyperlink>
        </w:p>
        <w:p w14:paraId="040CA969" w14:textId="5BB0FD3B" w:rsidR="0089540B" w:rsidRPr="0089540B" w:rsidRDefault="0089540B">
          <w:pPr>
            <w:pStyle w:val="TOC3"/>
            <w:tabs>
              <w:tab w:val="right" w:leader="dot" w:pos="9350"/>
            </w:tabs>
            <w:rPr>
              <w:rFonts w:asciiTheme="minorHAnsi" w:hAnsiTheme="minorHAnsi" w:cstheme="minorHAnsi"/>
              <w:noProof/>
              <w:sz w:val="22"/>
              <w:szCs w:val="22"/>
            </w:rPr>
          </w:pPr>
          <w:hyperlink w:anchor="_Toc65662162" w:history="1">
            <w:r w:rsidRPr="0089540B">
              <w:rPr>
                <w:rStyle w:val="Hyperlink"/>
                <w:rFonts w:asciiTheme="minorHAnsi" w:hAnsiTheme="minorHAnsi" w:cstheme="minorHAnsi"/>
                <w:noProof/>
                <w:sz w:val="22"/>
                <w:szCs w:val="22"/>
              </w:rPr>
              <w:t>Payables Close Out Process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_Toc65662162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5</w:t>
            </w:r>
            <w:r w:rsidRPr="0089540B">
              <w:rPr>
                <w:rFonts w:asciiTheme="minorHAnsi" w:hAnsiTheme="minorHAnsi" w:cstheme="minorHAnsi"/>
                <w:noProof/>
                <w:webHidden/>
                <w:sz w:val="22"/>
                <w:szCs w:val="22"/>
              </w:rPr>
              <w:fldChar w:fldCharType="end"/>
            </w:r>
          </w:hyperlink>
        </w:p>
        <w:p w14:paraId="74CBC615" w14:textId="18FC4E9A" w:rsidR="0089540B" w:rsidRPr="0089540B" w:rsidRDefault="0089540B">
          <w:pPr>
            <w:pStyle w:val="TOC2"/>
            <w:tabs>
              <w:tab w:val="right" w:leader="dot" w:pos="9350"/>
            </w:tabs>
            <w:rPr>
              <w:rFonts w:asciiTheme="minorHAnsi" w:hAnsiTheme="minorHAnsi" w:cstheme="minorHAnsi"/>
              <w:noProof/>
              <w:sz w:val="22"/>
              <w:szCs w:val="22"/>
            </w:rPr>
          </w:pPr>
          <w:hyperlink w:anchor="_Toc65662163" w:history="1">
            <w:r w:rsidRPr="0089540B">
              <w:rPr>
                <w:rStyle w:val="Hyperlink"/>
                <w:rFonts w:asciiTheme="minorHAnsi" w:hAnsiTheme="minorHAnsi" w:cstheme="minorHAnsi"/>
                <w:noProof/>
                <w:sz w:val="22"/>
                <w:szCs w:val="22"/>
              </w:rPr>
              <w:t>Purchasing</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_Toc65662163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5</w:t>
            </w:r>
            <w:r w:rsidRPr="0089540B">
              <w:rPr>
                <w:rFonts w:asciiTheme="minorHAnsi" w:hAnsiTheme="minorHAnsi" w:cstheme="minorHAnsi"/>
                <w:noProof/>
                <w:webHidden/>
                <w:sz w:val="22"/>
                <w:szCs w:val="22"/>
              </w:rPr>
              <w:fldChar w:fldCharType="end"/>
            </w:r>
          </w:hyperlink>
        </w:p>
        <w:p w14:paraId="487B0286" w14:textId="5DE2380F" w:rsidR="0089540B" w:rsidRPr="0089540B" w:rsidRDefault="0089540B">
          <w:pPr>
            <w:pStyle w:val="TOC3"/>
            <w:tabs>
              <w:tab w:val="right" w:leader="dot" w:pos="9350"/>
            </w:tabs>
            <w:rPr>
              <w:rFonts w:asciiTheme="minorHAnsi" w:hAnsiTheme="minorHAnsi" w:cstheme="minorHAnsi"/>
              <w:noProof/>
              <w:sz w:val="22"/>
              <w:szCs w:val="22"/>
            </w:rPr>
          </w:pPr>
          <w:hyperlink w:anchor="_Toc65662164" w:history="1">
            <w:r w:rsidRPr="0089540B">
              <w:rPr>
                <w:rStyle w:val="Hyperlink"/>
                <w:rFonts w:asciiTheme="minorHAnsi" w:hAnsiTheme="minorHAnsi" w:cstheme="minorHAnsi"/>
                <w:noProof/>
                <w:sz w:val="22"/>
                <w:szCs w:val="22"/>
              </w:rPr>
              <w:t>Purchasing Close Out Process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_Toc65662164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5</w:t>
            </w:r>
            <w:r w:rsidRPr="0089540B">
              <w:rPr>
                <w:rFonts w:asciiTheme="minorHAnsi" w:hAnsiTheme="minorHAnsi" w:cstheme="minorHAnsi"/>
                <w:noProof/>
                <w:webHidden/>
                <w:sz w:val="22"/>
                <w:szCs w:val="22"/>
              </w:rPr>
              <w:fldChar w:fldCharType="end"/>
            </w:r>
          </w:hyperlink>
        </w:p>
        <w:p w14:paraId="321CA1ED" w14:textId="30316AB1" w:rsidR="0089540B" w:rsidRPr="0089540B" w:rsidRDefault="0089540B">
          <w:pPr>
            <w:pStyle w:val="TOC2"/>
            <w:tabs>
              <w:tab w:val="right" w:leader="dot" w:pos="9350"/>
            </w:tabs>
            <w:rPr>
              <w:rFonts w:asciiTheme="minorHAnsi" w:hAnsiTheme="minorHAnsi" w:cstheme="minorHAnsi"/>
              <w:noProof/>
              <w:sz w:val="22"/>
              <w:szCs w:val="22"/>
            </w:rPr>
          </w:pPr>
          <w:hyperlink w:anchor="_Toc65662165" w:history="1">
            <w:r w:rsidRPr="0089540B">
              <w:rPr>
                <w:rStyle w:val="Hyperlink"/>
                <w:rFonts w:asciiTheme="minorHAnsi" w:hAnsiTheme="minorHAnsi" w:cstheme="minorHAnsi"/>
                <w:noProof/>
                <w:sz w:val="22"/>
                <w:szCs w:val="22"/>
              </w:rPr>
              <w:t>Work in Process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_Toc65662165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6</w:t>
            </w:r>
            <w:r w:rsidRPr="0089540B">
              <w:rPr>
                <w:rFonts w:asciiTheme="minorHAnsi" w:hAnsiTheme="minorHAnsi" w:cstheme="minorHAnsi"/>
                <w:noProof/>
                <w:webHidden/>
                <w:sz w:val="22"/>
                <w:szCs w:val="22"/>
              </w:rPr>
              <w:fldChar w:fldCharType="end"/>
            </w:r>
          </w:hyperlink>
        </w:p>
        <w:p w14:paraId="0F7CD35F" w14:textId="387A9314" w:rsidR="0089540B" w:rsidRPr="0089540B" w:rsidRDefault="0089540B">
          <w:pPr>
            <w:pStyle w:val="TOC3"/>
            <w:tabs>
              <w:tab w:val="right" w:leader="dot" w:pos="9350"/>
            </w:tabs>
            <w:rPr>
              <w:rFonts w:asciiTheme="minorHAnsi" w:hAnsiTheme="minorHAnsi" w:cstheme="minorHAnsi"/>
              <w:noProof/>
              <w:sz w:val="22"/>
              <w:szCs w:val="22"/>
            </w:rPr>
          </w:pPr>
          <w:hyperlink w:anchor="_Toc65662166" w:history="1">
            <w:r w:rsidRPr="0089540B">
              <w:rPr>
                <w:rStyle w:val="Hyperlink"/>
                <w:rFonts w:asciiTheme="minorHAnsi" w:hAnsiTheme="minorHAnsi" w:cstheme="minorHAnsi"/>
                <w:noProof/>
                <w:sz w:val="22"/>
                <w:szCs w:val="22"/>
              </w:rPr>
              <w:t>WIP Close Out Process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_Toc65662166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6</w:t>
            </w:r>
            <w:r w:rsidRPr="0089540B">
              <w:rPr>
                <w:rFonts w:asciiTheme="minorHAnsi" w:hAnsiTheme="minorHAnsi" w:cstheme="minorHAnsi"/>
                <w:noProof/>
                <w:webHidden/>
                <w:sz w:val="22"/>
                <w:szCs w:val="22"/>
              </w:rPr>
              <w:fldChar w:fldCharType="end"/>
            </w:r>
          </w:hyperlink>
        </w:p>
        <w:p w14:paraId="42C5A7EC" w14:textId="4D5A22A7" w:rsidR="0089540B" w:rsidRPr="0089540B" w:rsidRDefault="0089540B">
          <w:pPr>
            <w:pStyle w:val="TOC2"/>
            <w:tabs>
              <w:tab w:val="right" w:leader="dot" w:pos="9350"/>
            </w:tabs>
            <w:rPr>
              <w:rFonts w:asciiTheme="minorHAnsi" w:hAnsiTheme="minorHAnsi" w:cstheme="minorHAnsi"/>
              <w:noProof/>
              <w:sz w:val="22"/>
              <w:szCs w:val="22"/>
            </w:rPr>
          </w:pPr>
          <w:hyperlink w:anchor="_Toc65662167" w:history="1">
            <w:r w:rsidRPr="0089540B">
              <w:rPr>
                <w:rStyle w:val="Hyperlink"/>
                <w:rFonts w:asciiTheme="minorHAnsi" w:hAnsiTheme="minorHAnsi" w:cstheme="minorHAnsi"/>
                <w:noProof/>
                <w:sz w:val="22"/>
                <w:szCs w:val="22"/>
              </w:rPr>
              <w:t>Order Processing</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_Toc65662167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6</w:t>
            </w:r>
            <w:r w:rsidRPr="0089540B">
              <w:rPr>
                <w:rFonts w:asciiTheme="minorHAnsi" w:hAnsiTheme="minorHAnsi" w:cstheme="minorHAnsi"/>
                <w:noProof/>
                <w:webHidden/>
                <w:sz w:val="22"/>
                <w:szCs w:val="22"/>
              </w:rPr>
              <w:fldChar w:fldCharType="end"/>
            </w:r>
          </w:hyperlink>
        </w:p>
        <w:p w14:paraId="33C7DC5B" w14:textId="3DA50C04" w:rsidR="0089540B" w:rsidRPr="0089540B" w:rsidRDefault="0089540B">
          <w:pPr>
            <w:pStyle w:val="TOC3"/>
            <w:tabs>
              <w:tab w:val="right" w:leader="dot" w:pos="9350"/>
            </w:tabs>
            <w:rPr>
              <w:rFonts w:asciiTheme="minorHAnsi" w:hAnsiTheme="minorHAnsi" w:cstheme="minorHAnsi"/>
              <w:noProof/>
              <w:sz w:val="22"/>
              <w:szCs w:val="22"/>
            </w:rPr>
          </w:pPr>
          <w:hyperlink w:anchor="_Toc65662168" w:history="1">
            <w:r w:rsidRPr="0089540B">
              <w:rPr>
                <w:rStyle w:val="Hyperlink"/>
                <w:rFonts w:asciiTheme="minorHAnsi" w:hAnsiTheme="minorHAnsi" w:cstheme="minorHAnsi"/>
                <w:noProof/>
                <w:sz w:val="22"/>
                <w:szCs w:val="22"/>
              </w:rPr>
              <w:t>Order Processing Close Out Process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_Toc65662168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6</w:t>
            </w:r>
            <w:r w:rsidRPr="0089540B">
              <w:rPr>
                <w:rFonts w:asciiTheme="minorHAnsi" w:hAnsiTheme="minorHAnsi" w:cstheme="minorHAnsi"/>
                <w:noProof/>
                <w:webHidden/>
                <w:sz w:val="22"/>
                <w:szCs w:val="22"/>
              </w:rPr>
              <w:fldChar w:fldCharType="end"/>
            </w:r>
          </w:hyperlink>
        </w:p>
        <w:p w14:paraId="155D5DD0" w14:textId="243FADBF" w:rsidR="0089540B" w:rsidRPr="0089540B" w:rsidRDefault="0089540B">
          <w:pPr>
            <w:pStyle w:val="TOC2"/>
            <w:tabs>
              <w:tab w:val="right" w:leader="dot" w:pos="9350"/>
            </w:tabs>
            <w:rPr>
              <w:rFonts w:asciiTheme="minorHAnsi" w:hAnsiTheme="minorHAnsi" w:cstheme="minorHAnsi"/>
              <w:noProof/>
              <w:sz w:val="22"/>
              <w:szCs w:val="22"/>
            </w:rPr>
          </w:pPr>
          <w:hyperlink w:anchor="_Toc65662169" w:history="1">
            <w:r w:rsidRPr="0089540B">
              <w:rPr>
                <w:rStyle w:val="Hyperlink"/>
                <w:rFonts w:asciiTheme="minorHAnsi" w:hAnsiTheme="minorHAnsi" w:cstheme="minorHAnsi"/>
                <w:noProof/>
                <w:sz w:val="22"/>
                <w:szCs w:val="22"/>
              </w:rPr>
              <w:t>Bank Reconciliation</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_Toc65662169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6</w:t>
            </w:r>
            <w:r w:rsidRPr="0089540B">
              <w:rPr>
                <w:rFonts w:asciiTheme="minorHAnsi" w:hAnsiTheme="minorHAnsi" w:cstheme="minorHAnsi"/>
                <w:noProof/>
                <w:webHidden/>
                <w:sz w:val="22"/>
                <w:szCs w:val="22"/>
              </w:rPr>
              <w:fldChar w:fldCharType="end"/>
            </w:r>
          </w:hyperlink>
        </w:p>
        <w:p w14:paraId="39E4A45E" w14:textId="286D7F71" w:rsidR="0089540B" w:rsidRPr="0089540B" w:rsidRDefault="0089540B">
          <w:pPr>
            <w:pStyle w:val="TOC3"/>
            <w:tabs>
              <w:tab w:val="right" w:leader="dot" w:pos="9350"/>
            </w:tabs>
            <w:rPr>
              <w:rFonts w:asciiTheme="minorHAnsi" w:hAnsiTheme="minorHAnsi" w:cstheme="minorHAnsi"/>
              <w:noProof/>
              <w:sz w:val="22"/>
              <w:szCs w:val="22"/>
            </w:rPr>
          </w:pPr>
          <w:hyperlink w:anchor="_Toc65662170" w:history="1">
            <w:r w:rsidRPr="0089540B">
              <w:rPr>
                <w:rStyle w:val="Hyperlink"/>
                <w:rFonts w:asciiTheme="minorHAnsi" w:hAnsiTheme="minorHAnsi" w:cstheme="minorHAnsi"/>
                <w:noProof/>
                <w:sz w:val="22"/>
                <w:szCs w:val="22"/>
              </w:rPr>
              <w:t>Bank Reconciliation Close Out Process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_Toc65662170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6</w:t>
            </w:r>
            <w:r w:rsidRPr="0089540B">
              <w:rPr>
                <w:rFonts w:asciiTheme="minorHAnsi" w:hAnsiTheme="minorHAnsi" w:cstheme="minorHAnsi"/>
                <w:noProof/>
                <w:webHidden/>
                <w:sz w:val="22"/>
                <w:szCs w:val="22"/>
              </w:rPr>
              <w:fldChar w:fldCharType="end"/>
            </w:r>
          </w:hyperlink>
        </w:p>
        <w:p w14:paraId="13827FA5" w14:textId="313C5740" w:rsidR="0089540B" w:rsidRPr="0089540B" w:rsidRDefault="0089540B">
          <w:pPr>
            <w:pStyle w:val="TOC2"/>
            <w:tabs>
              <w:tab w:val="right" w:leader="dot" w:pos="9350"/>
            </w:tabs>
            <w:rPr>
              <w:rFonts w:asciiTheme="minorHAnsi" w:hAnsiTheme="minorHAnsi" w:cstheme="minorHAnsi"/>
              <w:noProof/>
              <w:sz w:val="22"/>
              <w:szCs w:val="22"/>
            </w:rPr>
          </w:pPr>
          <w:hyperlink w:anchor="_Toc65662171" w:history="1">
            <w:r w:rsidRPr="0089540B">
              <w:rPr>
                <w:rStyle w:val="Hyperlink"/>
                <w:rFonts w:asciiTheme="minorHAnsi" w:hAnsiTheme="minorHAnsi" w:cstheme="minorHAnsi"/>
                <w:noProof/>
                <w:sz w:val="22"/>
                <w:szCs w:val="22"/>
              </w:rPr>
              <w:t>Accounts Receivable</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_Toc65662171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7</w:t>
            </w:r>
            <w:r w:rsidRPr="0089540B">
              <w:rPr>
                <w:rFonts w:asciiTheme="minorHAnsi" w:hAnsiTheme="minorHAnsi" w:cstheme="minorHAnsi"/>
                <w:noProof/>
                <w:webHidden/>
                <w:sz w:val="22"/>
                <w:szCs w:val="22"/>
              </w:rPr>
              <w:fldChar w:fldCharType="end"/>
            </w:r>
          </w:hyperlink>
        </w:p>
        <w:p w14:paraId="10679A16" w14:textId="62653960" w:rsidR="0089540B" w:rsidRPr="0089540B" w:rsidRDefault="0089540B">
          <w:pPr>
            <w:pStyle w:val="TOC3"/>
            <w:tabs>
              <w:tab w:val="right" w:leader="dot" w:pos="9350"/>
            </w:tabs>
            <w:rPr>
              <w:rFonts w:asciiTheme="minorHAnsi" w:hAnsiTheme="minorHAnsi" w:cstheme="minorHAnsi"/>
              <w:noProof/>
              <w:sz w:val="22"/>
              <w:szCs w:val="22"/>
            </w:rPr>
          </w:pPr>
          <w:hyperlink w:anchor="_Toc65662172" w:history="1">
            <w:r w:rsidRPr="0089540B">
              <w:rPr>
                <w:rStyle w:val="Hyperlink"/>
                <w:rFonts w:asciiTheme="minorHAnsi" w:hAnsiTheme="minorHAnsi" w:cstheme="minorHAnsi"/>
                <w:noProof/>
                <w:sz w:val="22"/>
                <w:szCs w:val="22"/>
              </w:rPr>
              <w:t>Accounts Receivable Close Out Process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_Toc65662172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7</w:t>
            </w:r>
            <w:r w:rsidRPr="0089540B">
              <w:rPr>
                <w:rFonts w:asciiTheme="minorHAnsi" w:hAnsiTheme="minorHAnsi" w:cstheme="minorHAnsi"/>
                <w:noProof/>
                <w:webHidden/>
                <w:sz w:val="22"/>
                <w:szCs w:val="22"/>
              </w:rPr>
              <w:fldChar w:fldCharType="end"/>
            </w:r>
          </w:hyperlink>
        </w:p>
        <w:p w14:paraId="718EF9DB" w14:textId="02C8C80D" w:rsidR="0089540B" w:rsidRPr="0089540B" w:rsidRDefault="0089540B">
          <w:pPr>
            <w:pStyle w:val="TOC2"/>
            <w:tabs>
              <w:tab w:val="right" w:leader="dot" w:pos="9350"/>
            </w:tabs>
            <w:rPr>
              <w:rFonts w:asciiTheme="minorHAnsi" w:hAnsiTheme="minorHAnsi" w:cstheme="minorHAnsi"/>
              <w:noProof/>
              <w:sz w:val="22"/>
              <w:szCs w:val="22"/>
            </w:rPr>
          </w:pPr>
          <w:hyperlink w:anchor="_Toc65662173" w:history="1">
            <w:r w:rsidRPr="0089540B">
              <w:rPr>
                <w:rStyle w:val="Hyperlink"/>
                <w:rFonts w:asciiTheme="minorHAnsi" w:hAnsiTheme="minorHAnsi" w:cstheme="minorHAnsi"/>
                <w:noProof/>
                <w:sz w:val="22"/>
                <w:szCs w:val="22"/>
              </w:rPr>
              <w:t>Inventory</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_Toc65662173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7</w:t>
            </w:r>
            <w:r w:rsidRPr="0089540B">
              <w:rPr>
                <w:rFonts w:asciiTheme="minorHAnsi" w:hAnsiTheme="minorHAnsi" w:cstheme="minorHAnsi"/>
                <w:noProof/>
                <w:webHidden/>
                <w:sz w:val="22"/>
                <w:szCs w:val="22"/>
              </w:rPr>
              <w:fldChar w:fldCharType="end"/>
            </w:r>
          </w:hyperlink>
        </w:p>
        <w:p w14:paraId="15144BC9" w14:textId="41B3710B" w:rsidR="0089540B" w:rsidRPr="0089540B" w:rsidRDefault="0089540B">
          <w:pPr>
            <w:pStyle w:val="TOC3"/>
            <w:tabs>
              <w:tab w:val="right" w:leader="dot" w:pos="9350"/>
            </w:tabs>
            <w:rPr>
              <w:rFonts w:asciiTheme="minorHAnsi" w:hAnsiTheme="minorHAnsi" w:cstheme="minorHAnsi"/>
              <w:noProof/>
              <w:sz w:val="22"/>
              <w:szCs w:val="22"/>
            </w:rPr>
          </w:pPr>
          <w:hyperlink w:anchor="_Toc65662174" w:history="1">
            <w:r w:rsidRPr="0089540B">
              <w:rPr>
                <w:rStyle w:val="Hyperlink"/>
                <w:rFonts w:asciiTheme="minorHAnsi" w:hAnsiTheme="minorHAnsi" w:cstheme="minorHAnsi"/>
                <w:noProof/>
                <w:sz w:val="22"/>
                <w:szCs w:val="22"/>
              </w:rPr>
              <w:t>Inventory Close Out Process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_Toc65662174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7</w:t>
            </w:r>
            <w:r w:rsidRPr="0089540B">
              <w:rPr>
                <w:rFonts w:asciiTheme="minorHAnsi" w:hAnsiTheme="minorHAnsi" w:cstheme="minorHAnsi"/>
                <w:noProof/>
                <w:webHidden/>
                <w:sz w:val="22"/>
                <w:szCs w:val="22"/>
              </w:rPr>
              <w:fldChar w:fldCharType="end"/>
            </w:r>
          </w:hyperlink>
        </w:p>
        <w:p w14:paraId="46AC0FFF" w14:textId="75C9BD58" w:rsidR="0089540B" w:rsidRPr="0089540B" w:rsidRDefault="0089540B">
          <w:pPr>
            <w:pStyle w:val="TOC2"/>
            <w:tabs>
              <w:tab w:val="right" w:leader="dot" w:pos="9350"/>
            </w:tabs>
            <w:rPr>
              <w:rFonts w:asciiTheme="minorHAnsi" w:hAnsiTheme="minorHAnsi" w:cstheme="minorHAnsi"/>
              <w:noProof/>
              <w:sz w:val="22"/>
              <w:szCs w:val="22"/>
            </w:rPr>
          </w:pPr>
          <w:hyperlink w:anchor="_Toc65662175" w:history="1">
            <w:r w:rsidRPr="0089540B">
              <w:rPr>
                <w:rStyle w:val="Hyperlink"/>
                <w:rFonts w:asciiTheme="minorHAnsi" w:hAnsiTheme="minorHAnsi" w:cstheme="minorHAnsi"/>
                <w:noProof/>
                <w:sz w:val="22"/>
                <w:szCs w:val="22"/>
              </w:rPr>
              <w:t>General Ledger</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_Toc65662175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7</w:t>
            </w:r>
            <w:r w:rsidRPr="0089540B">
              <w:rPr>
                <w:rFonts w:asciiTheme="minorHAnsi" w:hAnsiTheme="minorHAnsi" w:cstheme="minorHAnsi"/>
                <w:noProof/>
                <w:webHidden/>
                <w:sz w:val="22"/>
                <w:szCs w:val="22"/>
              </w:rPr>
              <w:fldChar w:fldCharType="end"/>
            </w:r>
          </w:hyperlink>
        </w:p>
        <w:p w14:paraId="51EE8965" w14:textId="41722F19" w:rsidR="0089540B" w:rsidRPr="0089540B" w:rsidRDefault="0089540B">
          <w:pPr>
            <w:pStyle w:val="TOC3"/>
            <w:tabs>
              <w:tab w:val="right" w:leader="dot" w:pos="9350"/>
            </w:tabs>
            <w:rPr>
              <w:rFonts w:asciiTheme="minorHAnsi" w:hAnsiTheme="minorHAnsi" w:cstheme="minorHAnsi"/>
              <w:noProof/>
              <w:sz w:val="22"/>
              <w:szCs w:val="22"/>
            </w:rPr>
          </w:pPr>
          <w:hyperlink w:anchor="_Toc65662176" w:history="1">
            <w:r w:rsidRPr="0089540B">
              <w:rPr>
                <w:rStyle w:val="Hyperlink"/>
                <w:rFonts w:asciiTheme="minorHAnsi" w:hAnsiTheme="minorHAnsi" w:cstheme="minorHAnsi"/>
                <w:noProof/>
                <w:sz w:val="22"/>
                <w:szCs w:val="22"/>
              </w:rPr>
              <w:t>General Ledger Close Out Process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_Toc65662176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7</w:t>
            </w:r>
            <w:r w:rsidRPr="0089540B">
              <w:rPr>
                <w:rFonts w:asciiTheme="minorHAnsi" w:hAnsiTheme="minorHAnsi" w:cstheme="minorHAnsi"/>
                <w:noProof/>
                <w:webHidden/>
                <w:sz w:val="22"/>
                <w:szCs w:val="22"/>
              </w:rPr>
              <w:fldChar w:fldCharType="end"/>
            </w:r>
          </w:hyperlink>
        </w:p>
        <w:p w14:paraId="4719C6C6" w14:textId="291E1784" w:rsidR="0089540B" w:rsidRPr="0089540B" w:rsidRDefault="0089540B">
          <w:pPr>
            <w:pStyle w:val="TOC2"/>
            <w:tabs>
              <w:tab w:val="right" w:leader="dot" w:pos="9350"/>
            </w:tabs>
            <w:rPr>
              <w:rFonts w:asciiTheme="minorHAnsi" w:hAnsiTheme="minorHAnsi" w:cstheme="minorHAnsi"/>
              <w:noProof/>
              <w:sz w:val="22"/>
              <w:szCs w:val="22"/>
            </w:rPr>
          </w:pPr>
          <w:hyperlink w:anchor="_Toc65662177" w:history="1">
            <w:r w:rsidRPr="0089540B">
              <w:rPr>
                <w:rStyle w:val="Hyperlink"/>
                <w:rFonts w:asciiTheme="minorHAnsi" w:hAnsiTheme="minorHAnsi" w:cstheme="minorHAnsi"/>
                <w:noProof/>
                <w:sz w:val="22"/>
                <w:szCs w:val="22"/>
              </w:rPr>
              <w:t>Prepare Monthly Close Out Package (Optional)</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_Toc65662177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8</w:t>
            </w:r>
            <w:r w:rsidRPr="0089540B">
              <w:rPr>
                <w:rFonts w:asciiTheme="minorHAnsi" w:hAnsiTheme="minorHAnsi" w:cstheme="minorHAnsi"/>
                <w:noProof/>
                <w:webHidden/>
                <w:sz w:val="22"/>
                <w:szCs w:val="22"/>
              </w:rPr>
              <w:fldChar w:fldCharType="end"/>
            </w:r>
          </w:hyperlink>
        </w:p>
        <w:p w14:paraId="42EB8707" w14:textId="76616B19" w:rsidR="0089540B" w:rsidRPr="0089540B" w:rsidRDefault="0089540B">
          <w:pPr>
            <w:pStyle w:val="TOC1"/>
            <w:tabs>
              <w:tab w:val="right" w:leader="dot" w:pos="9350"/>
            </w:tabs>
            <w:rPr>
              <w:rFonts w:asciiTheme="minorHAnsi" w:hAnsiTheme="minorHAnsi" w:cstheme="minorHAnsi"/>
              <w:noProof/>
              <w:sz w:val="22"/>
              <w:szCs w:val="22"/>
            </w:rPr>
          </w:pPr>
          <w:hyperlink w:anchor="_Toc65662178" w:history="1">
            <w:r w:rsidRPr="0089540B">
              <w:rPr>
                <w:rStyle w:val="Hyperlink"/>
                <w:rFonts w:asciiTheme="minorHAnsi" w:hAnsiTheme="minorHAnsi" w:cstheme="minorHAnsi"/>
                <w:noProof/>
                <w:sz w:val="22"/>
                <w:szCs w:val="22"/>
              </w:rPr>
              <w:t>Configuration</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_Toc65662178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8</w:t>
            </w:r>
            <w:r w:rsidRPr="0089540B">
              <w:rPr>
                <w:rFonts w:asciiTheme="minorHAnsi" w:hAnsiTheme="minorHAnsi" w:cstheme="minorHAnsi"/>
                <w:noProof/>
                <w:webHidden/>
                <w:sz w:val="22"/>
                <w:szCs w:val="22"/>
              </w:rPr>
              <w:fldChar w:fldCharType="end"/>
            </w:r>
          </w:hyperlink>
        </w:p>
        <w:p w14:paraId="60A7DD00" w14:textId="1C79C802" w:rsidR="0089540B" w:rsidRPr="0089540B" w:rsidRDefault="0089540B">
          <w:pPr>
            <w:pStyle w:val="TOC1"/>
            <w:tabs>
              <w:tab w:val="right" w:leader="dot" w:pos="9350"/>
            </w:tabs>
            <w:rPr>
              <w:rFonts w:asciiTheme="minorHAnsi" w:hAnsiTheme="minorHAnsi" w:cstheme="minorHAnsi"/>
              <w:noProof/>
              <w:sz w:val="22"/>
              <w:szCs w:val="22"/>
            </w:rPr>
          </w:pPr>
          <w:hyperlink w:anchor="_Toc65662179" w:history="1">
            <w:r w:rsidRPr="0089540B">
              <w:rPr>
                <w:rStyle w:val="Hyperlink"/>
                <w:rFonts w:asciiTheme="minorHAnsi" w:hAnsiTheme="minorHAnsi" w:cstheme="minorHAnsi"/>
                <w:noProof/>
                <w:sz w:val="22"/>
                <w:szCs w:val="22"/>
              </w:rPr>
              <w:t>Exhibits</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_Toc65662179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9</w:t>
            </w:r>
            <w:r w:rsidRPr="0089540B">
              <w:rPr>
                <w:rFonts w:asciiTheme="minorHAnsi" w:hAnsiTheme="minorHAnsi" w:cstheme="minorHAnsi"/>
                <w:noProof/>
                <w:webHidden/>
                <w:sz w:val="22"/>
                <w:szCs w:val="22"/>
              </w:rPr>
              <w:fldChar w:fldCharType="end"/>
            </w:r>
          </w:hyperlink>
        </w:p>
        <w:p w14:paraId="22D63174" w14:textId="5D83117A" w:rsidR="0089540B" w:rsidRPr="0089540B" w:rsidRDefault="0089540B">
          <w:pPr>
            <w:pStyle w:val="TOC2"/>
            <w:tabs>
              <w:tab w:val="right" w:leader="dot" w:pos="9350"/>
            </w:tabs>
            <w:rPr>
              <w:rFonts w:asciiTheme="minorHAnsi" w:hAnsiTheme="minorHAnsi" w:cstheme="minorHAnsi"/>
              <w:noProof/>
              <w:sz w:val="22"/>
              <w:szCs w:val="22"/>
            </w:rPr>
          </w:pPr>
          <w:hyperlink w:anchor="_Toc65662180" w:history="1">
            <w:r w:rsidRPr="0089540B">
              <w:rPr>
                <w:rStyle w:val="Hyperlink"/>
                <w:rFonts w:asciiTheme="minorHAnsi" w:hAnsiTheme="minorHAnsi" w:cstheme="minorHAnsi"/>
                <w:noProof/>
                <w:sz w:val="22"/>
                <w:szCs w:val="22"/>
              </w:rPr>
              <w:t>zMessage60</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_Toc65662180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9</w:t>
            </w:r>
            <w:r w:rsidRPr="0089540B">
              <w:rPr>
                <w:rFonts w:asciiTheme="minorHAnsi" w:hAnsiTheme="minorHAnsi" w:cstheme="minorHAnsi"/>
                <w:noProof/>
                <w:webHidden/>
                <w:sz w:val="22"/>
                <w:szCs w:val="22"/>
              </w:rPr>
              <w:fldChar w:fldCharType="end"/>
            </w:r>
          </w:hyperlink>
        </w:p>
        <w:p w14:paraId="0E33EA90" w14:textId="7616E4B5" w:rsidR="0089540B" w:rsidRPr="0089540B" w:rsidRDefault="0089540B">
          <w:pPr>
            <w:pStyle w:val="TOC2"/>
            <w:tabs>
              <w:tab w:val="right" w:leader="dot" w:pos="9350"/>
            </w:tabs>
            <w:rPr>
              <w:rFonts w:asciiTheme="minorHAnsi" w:hAnsiTheme="minorHAnsi" w:cstheme="minorHAnsi"/>
              <w:noProof/>
              <w:sz w:val="22"/>
              <w:szCs w:val="22"/>
            </w:rPr>
          </w:pPr>
          <w:hyperlink w:anchor="_Toc65662181" w:history="1">
            <w:r w:rsidRPr="0089540B">
              <w:rPr>
                <w:rStyle w:val="Hyperlink"/>
                <w:rFonts w:asciiTheme="minorHAnsi" w:hAnsiTheme="minorHAnsi" w:cstheme="minorHAnsi"/>
                <w:noProof/>
                <w:sz w:val="22"/>
                <w:szCs w:val="22"/>
              </w:rPr>
              <w:t>Company File Maintenance</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_Toc65662181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9</w:t>
            </w:r>
            <w:r w:rsidRPr="0089540B">
              <w:rPr>
                <w:rFonts w:asciiTheme="minorHAnsi" w:hAnsiTheme="minorHAnsi" w:cstheme="minorHAnsi"/>
                <w:noProof/>
                <w:webHidden/>
                <w:sz w:val="22"/>
                <w:szCs w:val="22"/>
              </w:rPr>
              <w:fldChar w:fldCharType="end"/>
            </w:r>
          </w:hyperlink>
        </w:p>
        <w:p w14:paraId="78BA4B5C" w14:textId="24111957" w:rsidR="0089540B" w:rsidRPr="0089540B" w:rsidRDefault="0089540B">
          <w:pPr>
            <w:pStyle w:val="TOC2"/>
            <w:tabs>
              <w:tab w:val="right" w:leader="dot" w:pos="9350"/>
            </w:tabs>
            <w:rPr>
              <w:rFonts w:asciiTheme="minorHAnsi" w:hAnsiTheme="minorHAnsi" w:cstheme="minorHAnsi"/>
              <w:noProof/>
              <w:sz w:val="22"/>
              <w:szCs w:val="22"/>
            </w:rPr>
          </w:pPr>
          <w:hyperlink w:anchor="_Toc65662182" w:history="1">
            <w:r w:rsidRPr="0089540B">
              <w:rPr>
                <w:rStyle w:val="Hyperlink"/>
                <w:rFonts w:asciiTheme="minorHAnsi" w:hAnsiTheme="minorHAnsi" w:cstheme="minorHAnsi"/>
                <w:noProof/>
                <w:sz w:val="22"/>
                <w:szCs w:val="22"/>
              </w:rPr>
              <w:t>Period Status Screen</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_Toc65662182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10</w:t>
            </w:r>
            <w:r w:rsidRPr="0089540B">
              <w:rPr>
                <w:rFonts w:asciiTheme="minorHAnsi" w:hAnsiTheme="minorHAnsi" w:cstheme="minorHAnsi"/>
                <w:noProof/>
                <w:webHidden/>
                <w:sz w:val="22"/>
                <w:szCs w:val="22"/>
              </w:rPr>
              <w:fldChar w:fldCharType="end"/>
            </w:r>
          </w:hyperlink>
        </w:p>
        <w:p w14:paraId="1DE9F957" w14:textId="6224AA14" w:rsidR="0089540B" w:rsidRPr="0089540B" w:rsidRDefault="0089540B">
          <w:pPr>
            <w:pStyle w:val="TOC2"/>
            <w:tabs>
              <w:tab w:val="right" w:leader="dot" w:pos="9350"/>
            </w:tabs>
            <w:rPr>
              <w:rFonts w:asciiTheme="minorHAnsi" w:hAnsiTheme="minorHAnsi" w:cstheme="minorHAnsi"/>
              <w:noProof/>
              <w:sz w:val="22"/>
              <w:szCs w:val="22"/>
            </w:rPr>
          </w:pPr>
          <w:hyperlink w:anchor="_Toc65662183" w:history="1">
            <w:r w:rsidRPr="0089540B">
              <w:rPr>
                <w:rStyle w:val="Hyperlink"/>
                <w:rFonts w:asciiTheme="minorHAnsi" w:hAnsiTheme="minorHAnsi" w:cstheme="minorHAnsi"/>
                <w:noProof/>
                <w:sz w:val="22"/>
                <w:szCs w:val="22"/>
              </w:rPr>
              <w:t>Period Pop Up Maintenance Screen</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_Toc65662183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10</w:t>
            </w:r>
            <w:r w:rsidRPr="0089540B">
              <w:rPr>
                <w:rFonts w:asciiTheme="minorHAnsi" w:hAnsiTheme="minorHAnsi" w:cstheme="minorHAnsi"/>
                <w:noProof/>
                <w:webHidden/>
                <w:sz w:val="22"/>
                <w:szCs w:val="22"/>
              </w:rPr>
              <w:fldChar w:fldCharType="end"/>
            </w:r>
          </w:hyperlink>
        </w:p>
        <w:p w14:paraId="340F4E41" w14:textId="41038498" w:rsidR="0089540B" w:rsidRDefault="0089540B">
          <w:pPr>
            <w:pStyle w:val="TOC2"/>
            <w:tabs>
              <w:tab w:val="right" w:leader="dot" w:pos="9350"/>
            </w:tabs>
            <w:rPr>
              <w:rFonts w:asciiTheme="minorHAnsi" w:hAnsiTheme="minorHAnsi" w:cstheme="minorBidi"/>
              <w:noProof/>
              <w:sz w:val="22"/>
              <w:szCs w:val="22"/>
            </w:rPr>
          </w:pPr>
          <w:hyperlink w:anchor="_Toc65662184" w:history="1">
            <w:r w:rsidRPr="0089540B">
              <w:rPr>
                <w:rStyle w:val="Hyperlink"/>
                <w:rFonts w:asciiTheme="minorHAnsi" w:hAnsiTheme="minorHAnsi" w:cstheme="minorHAnsi"/>
                <w:noProof/>
                <w:sz w:val="22"/>
                <w:szCs w:val="22"/>
              </w:rPr>
              <w:t>Sub-Ledger Close</w:t>
            </w:r>
            <w:r w:rsidRPr="0089540B">
              <w:rPr>
                <w:rFonts w:asciiTheme="minorHAnsi" w:hAnsiTheme="minorHAnsi" w:cstheme="minorHAnsi"/>
                <w:noProof/>
                <w:webHidden/>
                <w:sz w:val="22"/>
                <w:szCs w:val="22"/>
              </w:rPr>
              <w:tab/>
            </w:r>
            <w:r w:rsidRPr="0089540B">
              <w:rPr>
                <w:rFonts w:asciiTheme="minorHAnsi" w:hAnsiTheme="minorHAnsi" w:cstheme="minorHAnsi"/>
                <w:noProof/>
                <w:webHidden/>
                <w:sz w:val="22"/>
                <w:szCs w:val="22"/>
              </w:rPr>
              <w:fldChar w:fldCharType="begin"/>
            </w:r>
            <w:r w:rsidRPr="0089540B">
              <w:rPr>
                <w:rFonts w:asciiTheme="minorHAnsi" w:hAnsiTheme="minorHAnsi" w:cstheme="minorHAnsi"/>
                <w:noProof/>
                <w:webHidden/>
                <w:sz w:val="22"/>
                <w:szCs w:val="22"/>
              </w:rPr>
              <w:instrText xml:space="preserve"> PAGEREF _Toc65662184 \h </w:instrText>
            </w:r>
            <w:r w:rsidRPr="0089540B">
              <w:rPr>
                <w:rFonts w:asciiTheme="minorHAnsi" w:hAnsiTheme="minorHAnsi" w:cstheme="minorHAnsi"/>
                <w:noProof/>
                <w:webHidden/>
                <w:sz w:val="22"/>
                <w:szCs w:val="22"/>
              </w:rPr>
            </w:r>
            <w:r w:rsidRPr="0089540B">
              <w:rPr>
                <w:rFonts w:asciiTheme="minorHAnsi" w:hAnsiTheme="minorHAnsi" w:cstheme="minorHAnsi"/>
                <w:noProof/>
                <w:webHidden/>
                <w:sz w:val="22"/>
                <w:szCs w:val="22"/>
              </w:rPr>
              <w:fldChar w:fldCharType="separate"/>
            </w:r>
            <w:r w:rsidR="00FA2053">
              <w:rPr>
                <w:rFonts w:asciiTheme="minorHAnsi" w:hAnsiTheme="minorHAnsi" w:cstheme="minorHAnsi"/>
                <w:noProof/>
                <w:webHidden/>
                <w:sz w:val="22"/>
                <w:szCs w:val="22"/>
              </w:rPr>
              <w:t>11</w:t>
            </w:r>
            <w:r w:rsidRPr="0089540B">
              <w:rPr>
                <w:rFonts w:asciiTheme="minorHAnsi" w:hAnsiTheme="minorHAnsi" w:cstheme="minorHAnsi"/>
                <w:noProof/>
                <w:webHidden/>
                <w:sz w:val="22"/>
                <w:szCs w:val="22"/>
              </w:rPr>
              <w:fldChar w:fldCharType="end"/>
            </w:r>
          </w:hyperlink>
        </w:p>
        <w:p w14:paraId="0FF15D15" w14:textId="4A39F0AD" w:rsidR="007D4E03" w:rsidRDefault="007D4E03" w:rsidP="007D4E03">
          <w:r w:rsidRPr="002C2DDB">
            <w:rPr>
              <w:rFonts w:asciiTheme="minorHAnsi" w:hAnsiTheme="minorHAnsi"/>
              <w:b/>
              <w:bCs/>
              <w:noProof/>
              <w:sz w:val="22"/>
              <w:szCs w:val="22"/>
            </w:rPr>
            <w:fldChar w:fldCharType="end"/>
          </w:r>
        </w:p>
      </w:sdtContent>
    </w:sdt>
    <w:p w14:paraId="213F7987" w14:textId="77777777" w:rsidR="0016557A" w:rsidRDefault="0016557A" w:rsidP="007D4E03"/>
    <w:p w14:paraId="35CB2F37" w14:textId="36A0F7B5" w:rsidR="00147C0C" w:rsidRDefault="000B1963" w:rsidP="007D4E03">
      <w:pPr>
        <w:pStyle w:val="Heading1"/>
      </w:pPr>
      <w:bookmarkStart w:id="0" w:name="_Toc65662155"/>
      <w:r>
        <w:lastRenderedPageBreak/>
        <w:t>Overview</w:t>
      </w:r>
      <w:bookmarkEnd w:id="0"/>
    </w:p>
    <w:p w14:paraId="5464024F" w14:textId="52FACAF0" w:rsidR="000B1963" w:rsidRPr="00357CA6" w:rsidRDefault="000B1963" w:rsidP="000B1963">
      <w:r w:rsidRPr="00357CA6">
        <w:t xml:space="preserve">The business unit needs the ability to close a period and not allow any entries to be made into that period any longer.  The </w:t>
      </w:r>
      <w:r w:rsidR="000337E7">
        <w:rPr>
          <w:i/>
          <w:iCs/>
        </w:rPr>
        <w:t xml:space="preserve">Sub-Ledger Close </w:t>
      </w:r>
      <w:r w:rsidRPr="00357CA6">
        <w:t xml:space="preserve">process is designed to do the same for each active module integrated with the </w:t>
      </w:r>
      <w:r w:rsidRPr="000337E7">
        <w:rPr>
          <w:i/>
          <w:iCs/>
        </w:rPr>
        <w:t>G</w:t>
      </w:r>
      <w:r w:rsidR="000337E7" w:rsidRPr="000337E7">
        <w:rPr>
          <w:i/>
          <w:iCs/>
        </w:rPr>
        <w:t>eneral Ledger</w:t>
      </w:r>
      <w:r w:rsidR="000337E7">
        <w:t xml:space="preserve"> </w:t>
      </w:r>
      <w:r w:rsidRPr="00357CA6">
        <w:t>such that modules can be closed and once closed, do not allow entries to be made into the closed period in that module.  Closing the period will verify that all active modules are already closed.</w:t>
      </w:r>
    </w:p>
    <w:p w14:paraId="35D9A38B" w14:textId="73E74BF6" w:rsidR="000B1963" w:rsidRDefault="000B1963" w:rsidP="000B1963">
      <w:r w:rsidRPr="00357CA6">
        <w:t xml:space="preserve">Each module will have a close period function that will close that module and update the </w:t>
      </w:r>
      <w:r w:rsidR="000337E7" w:rsidRPr="000337E7">
        <w:rPr>
          <w:i/>
          <w:iCs/>
        </w:rPr>
        <w:t>General Ledger</w:t>
      </w:r>
      <w:r w:rsidRPr="00357CA6">
        <w:t xml:space="preserve"> that the module is closed thus assuring that no further entries will be permitted to be made into that module without re-opening the sub ledger.</w:t>
      </w:r>
    </w:p>
    <w:p w14:paraId="29400179" w14:textId="77777777" w:rsidR="000B1963" w:rsidRPr="00357CA6" w:rsidRDefault="000B1963" w:rsidP="000B1963"/>
    <w:p w14:paraId="288F5CBD" w14:textId="0820FD97" w:rsidR="000B1963" w:rsidRDefault="000B1963" w:rsidP="000B1963">
      <w:pPr>
        <w:pStyle w:val="Heading2"/>
      </w:pPr>
      <w:bookmarkStart w:id="1" w:name="_Toc65662156"/>
      <w:r>
        <w:t>Closing Ledgers</w:t>
      </w:r>
      <w:bookmarkEnd w:id="1"/>
    </w:p>
    <w:p w14:paraId="5D4B2F6C" w14:textId="758D6A7B" w:rsidR="000B1963" w:rsidRDefault="000B1963" w:rsidP="000B1963">
      <w:r w:rsidRPr="00357CA6">
        <w:t xml:space="preserve">The act of closing a month indicates that it is complete and accurate and that no additions or corrections are needed. Once closed you will still be able to run reports, as well as financial statements on the period, but you will no longer be able to post or make corrections to the month without re-opening a period. The last month closed is stored in the company file automatically when </w:t>
      </w:r>
      <w:r w:rsidR="000337E7" w:rsidRPr="000337E7">
        <w:rPr>
          <w:i/>
          <w:iCs/>
        </w:rPr>
        <w:t>General Ledger</w:t>
      </w:r>
      <w:r w:rsidRPr="00357CA6">
        <w:t xml:space="preserve"> </w:t>
      </w:r>
      <w:r w:rsidRPr="000337E7">
        <w:rPr>
          <w:i/>
          <w:iCs/>
        </w:rPr>
        <w:t>Monthly Close</w:t>
      </w:r>
      <w:r w:rsidRPr="00357CA6">
        <w:t xml:space="preserve"> is run. </w:t>
      </w:r>
    </w:p>
    <w:p w14:paraId="17BB0A6C" w14:textId="77777777" w:rsidR="000B1963" w:rsidRDefault="000B1963" w:rsidP="000B1963">
      <w:r w:rsidRPr="00357CA6">
        <w:t xml:space="preserve">The flexibility of the month-end close process allows you either to close all subsidiary ledgers at one time or to close each ledger independently from other ledgers. This allows you to restrict </w:t>
      </w:r>
      <w:r>
        <w:t>posting</w:t>
      </w:r>
      <w:r w:rsidRPr="00357CA6">
        <w:t xml:space="preserve"> in</w:t>
      </w:r>
      <w:r>
        <w:t>to</w:t>
      </w:r>
      <w:r w:rsidRPr="00357CA6">
        <w:t xml:space="preserve"> those ledgers, while leaving other modules open for month-end activities (such as posting cost and other month-end adjustments and calculating allocations). </w:t>
      </w:r>
    </w:p>
    <w:p w14:paraId="6BCE1307" w14:textId="77777777" w:rsidR="000B1963" w:rsidRDefault="000B1963" w:rsidP="000B1963">
      <w:r w:rsidRPr="00357CA6">
        <w:t xml:space="preserve">The </w:t>
      </w:r>
      <w:r w:rsidRPr="000337E7">
        <w:rPr>
          <w:i/>
          <w:iCs/>
        </w:rPr>
        <w:t>General Ledger</w:t>
      </w:r>
      <w:r w:rsidRPr="00357CA6">
        <w:t xml:space="preserve"> may not be closed in any month prior to the subsidiary ledgers being closed </w:t>
      </w:r>
      <w:r>
        <w:t>manually or automatically</w:t>
      </w:r>
      <w:r w:rsidRPr="00357CA6">
        <w:t xml:space="preserve">, so setting which ledgers are desired to be closed is important to have processes in place to prevent the numbers from changing and makes balancing the books easier. </w:t>
      </w:r>
    </w:p>
    <w:p w14:paraId="7AEB379D" w14:textId="12100320" w:rsidR="000B1963" w:rsidRDefault="000B1963" w:rsidP="000B1963">
      <w:r w:rsidRPr="00357CA6">
        <w:t xml:space="preserve">Monthly closing is not required before moving on to another month. In the </w:t>
      </w:r>
      <w:r w:rsidRPr="000337E7">
        <w:rPr>
          <w:i/>
          <w:iCs/>
        </w:rPr>
        <w:t xml:space="preserve">GL Company </w:t>
      </w:r>
      <w:r w:rsidR="000337E7" w:rsidRPr="000337E7">
        <w:rPr>
          <w:i/>
          <w:iCs/>
        </w:rPr>
        <w:t>F</w:t>
      </w:r>
      <w:r w:rsidRPr="000337E7">
        <w:rPr>
          <w:i/>
          <w:iCs/>
        </w:rPr>
        <w:t>ile</w:t>
      </w:r>
      <w:r w:rsidRPr="00357CA6">
        <w:t xml:space="preserve">, you specify the number of periods and date ranges for each and the status of each ledger. This allows you complete control over how far into the past and future entries may be posted. The date range of the periods is the controlling factor to allowing entries to be entered and processed.  The </w:t>
      </w:r>
      <w:r w:rsidRPr="000337E7">
        <w:rPr>
          <w:i/>
          <w:iCs/>
        </w:rPr>
        <w:t>General Ledger</w:t>
      </w:r>
      <w:r w:rsidRPr="00357CA6">
        <w:t xml:space="preserve"> may be left open for as many additional months as desired. </w:t>
      </w:r>
    </w:p>
    <w:p w14:paraId="723EA55C" w14:textId="77777777" w:rsidR="000B1963" w:rsidRDefault="000B1963" w:rsidP="000B1963">
      <w:r w:rsidRPr="00357CA6">
        <w:t xml:space="preserve">The </w:t>
      </w:r>
      <w:r w:rsidRPr="000337E7">
        <w:rPr>
          <w:i/>
          <w:iCs/>
        </w:rPr>
        <w:t>General Ledger</w:t>
      </w:r>
      <w:r w:rsidRPr="00357CA6">
        <w:t xml:space="preserve"> can be kept open for the whole year to allow adjusting entries to be made if needed, however; if you close a sub ledger, that sub ledger will need to be opened again to allow transactions to be processed.  </w:t>
      </w:r>
    </w:p>
    <w:p w14:paraId="6745A30B" w14:textId="77777777" w:rsidR="000337E7" w:rsidRDefault="000B1963" w:rsidP="000B1963">
      <w:r w:rsidRPr="00357CA6">
        <w:t xml:space="preserve">Most people prefer to close the </w:t>
      </w:r>
      <w:r w:rsidR="000337E7" w:rsidRPr="000337E7">
        <w:rPr>
          <w:i/>
          <w:iCs/>
        </w:rPr>
        <w:t>General Ledger</w:t>
      </w:r>
      <w:r w:rsidR="000337E7" w:rsidRPr="00357CA6">
        <w:t xml:space="preserve"> </w:t>
      </w:r>
      <w:r w:rsidRPr="00357CA6">
        <w:t xml:space="preserve">on a monthly basis </w:t>
      </w:r>
      <w:r w:rsidR="000337E7">
        <w:t>(</w:t>
      </w:r>
      <w:r w:rsidRPr="00357CA6">
        <w:t>which is our recommendation</w:t>
      </w:r>
      <w:r w:rsidR="000337E7">
        <w:t>)</w:t>
      </w:r>
      <w:r w:rsidRPr="00357CA6">
        <w:t xml:space="preserve"> as re-opening a period is easy to do, but if you reopen a </w:t>
      </w:r>
      <w:r w:rsidR="000337E7" w:rsidRPr="000337E7">
        <w:rPr>
          <w:i/>
          <w:iCs/>
        </w:rPr>
        <w:t>General Ledger</w:t>
      </w:r>
      <w:r w:rsidR="000337E7" w:rsidRPr="00357CA6">
        <w:t xml:space="preserve"> </w:t>
      </w:r>
      <w:r w:rsidRPr="00357CA6">
        <w:t xml:space="preserve">period, you can re-open any sub ledger as well, but this is a manual process.  Once a month is closed in the subsidiary ledgers or the </w:t>
      </w:r>
      <w:r w:rsidRPr="000337E7">
        <w:rPr>
          <w:i/>
          <w:iCs/>
        </w:rPr>
        <w:t>General Ledger</w:t>
      </w:r>
      <w:r w:rsidRPr="00357CA6">
        <w:t xml:space="preserve">, no further entries may be made to the month. </w:t>
      </w:r>
    </w:p>
    <w:p w14:paraId="152FE12F" w14:textId="01CB1733" w:rsidR="000B1963" w:rsidRDefault="000B1963" w:rsidP="000B1963">
      <w:r w:rsidRPr="00357CA6">
        <w:t xml:space="preserve">Because of this flexibility, you may want to restrict access to this </w:t>
      </w:r>
      <w:r>
        <w:t>access</w:t>
      </w:r>
      <w:r w:rsidRPr="00357CA6">
        <w:t xml:space="preserve"> to only the </w:t>
      </w:r>
      <w:r w:rsidRPr="000337E7">
        <w:rPr>
          <w:i/>
          <w:iCs/>
        </w:rPr>
        <w:t>Controller</w:t>
      </w:r>
      <w:r w:rsidRPr="00357CA6">
        <w:t xml:space="preserve"> or the </w:t>
      </w:r>
      <w:r w:rsidRPr="000337E7">
        <w:rPr>
          <w:i/>
          <w:iCs/>
        </w:rPr>
        <w:t>System Administrator</w:t>
      </w:r>
      <w:r w:rsidRPr="00357CA6">
        <w:t xml:space="preserve">. </w:t>
      </w:r>
    </w:p>
    <w:p w14:paraId="1FD7E43C" w14:textId="51FE230C" w:rsidR="000B1963" w:rsidRDefault="000B1963" w:rsidP="000B1963">
      <w:pPr>
        <w:pStyle w:val="Heading2"/>
      </w:pPr>
      <w:bookmarkStart w:id="2" w:name="_Toc65662157"/>
      <w:r>
        <w:lastRenderedPageBreak/>
        <w:t>Sub-Ledger Status</w:t>
      </w:r>
      <w:bookmarkEnd w:id="2"/>
    </w:p>
    <w:p w14:paraId="1D9358DB" w14:textId="6EF1E8AA" w:rsidR="000B1963" w:rsidRDefault="000B1963" w:rsidP="000B1963">
      <w:r>
        <w:t>Each Sub</w:t>
      </w:r>
      <w:r w:rsidR="000337E7">
        <w:t xml:space="preserve"> L</w:t>
      </w:r>
      <w:r>
        <w:t xml:space="preserve">edger has </w:t>
      </w:r>
      <w:r w:rsidR="000337E7">
        <w:t>three</w:t>
      </w:r>
      <w:r>
        <w:t xml:space="preserve"> (</w:t>
      </w:r>
      <w:r w:rsidR="000337E7">
        <w:t>3</w:t>
      </w:r>
      <w:r>
        <w:t>) potential status values that control the entry of new items into that period. The values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1710"/>
        <w:gridCol w:w="6925"/>
      </w:tblGrid>
      <w:tr w:rsidR="000B1963" w14:paraId="3E7B326D" w14:textId="77777777" w:rsidTr="000B1963">
        <w:trPr>
          <w:trHeight w:val="422"/>
        </w:trPr>
        <w:tc>
          <w:tcPr>
            <w:tcW w:w="715" w:type="dxa"/>
          </w:tcPr>
          <w:p w14:paraId="774A9FB7" w14:textId="454584E5" w:rsidR="000B1963" w:rsidRDefault="000B1963" w:rsidP="000B1963">
            <w:r>
              <w:t>O</w:t>
            </w:r>
          </w:p>
        </w:tc>
        <w:tc>
          <w:tcPr>
            <w:tcW w:w="1710" w:type="dxa"/>
          </w:tcPr>
          <w:p w14:paraId="04DE16BC" w14:textId="34DEB6ED" w:rsidR="000B1963" w:rsidRDefault="000B1963" w:rsidP="000B1963">
            <w:r>
              <w:t>Open</w:t>
            </w:r>
          </w:p>
        </w:tc>
        <w:tc>
          <w:tcPr>
            <w:tcW w:w="6925" w:type="dxa"/>
          </w:tcPr>
          <w:p w14:paraId="571AE976" w14:textId="486B1FEA" w:rsidR="000B1963" w:rsidRDefault="000B1963" w:rsidP="000B1963">
            <w:r w:rsidRPr="00357CA6">
              <w:t>This means the sub ledger is open for transactions</w:t>
            </w:r>
            <w:r>
              <w:t>.</w:t>
            </w:r>
          </w:p>
        </w:tc>
      </w:tr>
      <w:tr w:rsidR="000B1963" w14:paraId="5CFD72B6" w14:textId="77777777" w:rsidTr="000B1963">
        <w:trPr>
          <w:trHeight w:val="890"/>
        </w:trPr>
        <w:tc>
          <w:tcPr>
            <w:tcW w:w="715" w:type="dxa"/>
          </w:tcPr>
          <w:p w14:paraId="174A6248" w14:textId="170813A5" w:rsidR="000B1963" w:rsidRDefault="000B1963" w:rsidP="000B1963">
            <w:r>
              <w:t>C</w:t>
            </w:r>
          </w:p>
        </w:tc>
        <w:tc>
          <w:tcPr>
            <w:tcW w:w="1710" w:type="dxa"/>
          </w:tcPr>
          <w:p w14:paraId="1BA9201A" w14:textId="303F95C9" w:rsidR="000B1963" w:rsidRDefault="000B1963" w:rsidP="000B1963">
            <w:r>
              <w:t>Closed</w:t>
            </w:r>
          </w:p>
        </w:tc>
        <w:tc>
          <w:tcPr>
            <w:tcW w:w="6925" w:type="dxa"/>
          </w:tcPr>
          <w:p w14:paraId="424144E9" w14:textId="578BC951" w:rsidR="000B1963" w:rsidRDefault="000B1963" w:rsidP="000B1963">
            <w:r w:rsidRPr="00357CA6">
              <w:t xml:space="preserve">This means the sub ledger is closed for transactions and no further entries can be </w:t>
            </w:r>
            <w:r>
              <w:t>posting in that sub ledger</w:t>
            </w:r>
            <w:r w:rsidRPr="00357CA6">
              <w:t xml:space="preserve"> unless the status is re-opened</w:t>
            </w:r>
            <w:r>
              <w:t>.</w:t>
            </w:r>
          </w:p>
        </w:tc>
      </w:tr>
      <w:tr w:rsidR="000B1963" w14:paraId="75DCDF85" w14:textId="77777777" w:rsidTr="000B1963">
        <w:trPr>
          <w:trHeight w:val="620"/>
        </w:trPr>
        <w:tc>
          <w:tcPr>
            <w:tcW w:w="715" w:type="dxa"/>
          </w:tcPr>
          <w:p w14:paraId="0226A8AE" w14:textId="2BE65B3D" w:rsidR="000B1963" w:rsidRDefault="000B1963" w:rsidP="000B1963">
            <w:r>
              <w:t>A</w:t>
            </w:r>
          </w:p>
        </w:tc>
        <w:tc>
          <w:tcPr>
            <w:tcW w:w="1710" w:type="dxa"/>
          </w:tcPr>
          <w:p w14:paraId="2021D8A8" w14:textId="0E9ABA05" w:rsidR="000B1963" w:rsidRDefault="000B1963" w:rsidP="000B1963">
            <w:r>
              <w:t>Auto Close</w:t>
            </w:r>
          </w:p>
        </w:tc>
        <w:tc>
          <w:tcPr>
            <w:tcW w:w="6925" w:type="dxa"/>
          </w:tcPr>
          <w:p w14:paraId="4D815669" w14:textId="2287489D" w:rsidR="000B1963" w:rsidRDefault="000B1963" w:rsidP="000B1963">
            <w:r>
              <w:t xml:space="preserve">This means the sub ledger will remain open until the </w:t>
            </w:r>
            <w:r w:rsidR="000337E7" w:rsidRPr="000337E7">
              <w:rPr>
                <w:i/>
                <w:iCs/>
              </w:rPr>
              <w:t>General Ledger</w:t>
            </w:r>
            <w:r w:rsidR="000337E7">
              <w:t xml:space="preserve"> </w:t>
            </w:r>
            <w:r>
              <w:t>period is closed.</w:t>
            </w:r>
          </w:p>
        </w:tc>
      </w:tr>
      <w:tr w:rsidR="000B1963" w14:paraId="4D295242" w14:textId="77777777" w:rsidTr="000B1963">
        <w:tc>
          <w:tcPr>
            <w:tcW w:w="715" w:type="dxa"/>
          </w:tcPr>
          <w:p w14:paraId="3577E84E" w14:textId="77777777" w:rsidR="000B1963" w:rsidRDefault="000B1963" w:rsidP="000B1963"/>
        </w:tc>
        <w:tc>
          <w:tcPr>
            <w:tcW w:w="1710" w:type="dxa"/>
          </w:tcPr>
          <w:p w14:paraId="5417BCE5" w14:textId="77777777" w:rsidR="000B1963" w:rsidRDefault="000B1963" w:rsidP="000B1963"/>
        </w:tc>
        <w:tc>
          <w:tcPr>
            <w:tcW w:w="6925" w:type="dxa"/>
          </w:tcPr>
          <w:p w14:paraId="2DB67EC0" w14:textId="77777777" w:rsidR="000B1963" w:rsidRDefault="000B1963" w:rsidP="000B1963"/>
        </w:tc>
      </w:tr>
    </w:tbl>
    <w:p w14:paraId="6B5CAA0E" w14:textId="5CF4C495" w:rsidR="000B1963" w:rsidRDefault="000B1963" w:rsidP="000B1963"/>
    <w:p w14:paraId="35267EBE" w14:textId="77777777" w:rsidR="000B1963" w:rsidRPr="000B1963" w:rsidRDefault="000B1963" w:rsidP="000B1963"/>
    <w:p w14:paraId="0DC4FC59" w14:textId="4D4941FD" w:rsidR="000B1963" w:rsidRDefault="000B1963" w:rsidP="000B1963">
      <w:pPr>
        <w:pStyle w:val="Heading2"/>
      </w:pPr>
      <w:bookmarkStart w:id="3" w:name="_Toc65662158"/>
      <w:r>
        <w:t>Sub-Ledger Closing</w:t>
      </w:r>
      <w:bookmarkEnd w:id="3"/>
    </w:p>
    <w:p w14:paraId="6B597385" w14:textId="77777777" w:rsidR="000B1963" w:rsidRDefault="000B1963" w:rsidP="000B1963">
      <w:r>
        <w:t xml:space="preserve">Sub ledgers normally will be closed in order as information becomes available in a sequence and that sequence should be applied to each sub ledger to close it properly and in balance.  </w:t>
      </w:r>
    </w:p>
    <w:p w14:paraId="74C4F827" w14:textId="77777777" w:rsidR="000B1963" w:rsidRDefault="000B1963" w:rsidP="000B1963">
      <w:r>
        <w:t xml:space="preserve">The following outlines a suggested order of closing sub ledgers, if all sub ledgers will be closed, but sub ledgers can be closed in any sequence with the exception of the period close which must be run last.  </w:t>
      </w:r>
    </w:p>
    <w:p w14:paraId="778E872E" w14:textId="726746C2" w:rsidR="000B1963" w:rsidRDefault="000B1963" w:rsidP="000B1963">
      <w:r>
        <w:t xml:space="preserve">Any sub ledgers that will not be closed, should be set to </w:t>
      </w:r>
      <w:r w:rsidR="000337E7" w:rsidRPr="000337E7">
        <w:rPr>
          <w:b/>
          <w:bCs/>
          <w:i/>
          <w:iCs/>
          <w:u w:val="single"/>
        </w:rPr>
        <w:t>“</w:t>
      </w:r>
      <w:r w:rsidRPr="000337E7">
        <w:rPr>
          <w:b/>
          <w:bCs/>
          <w:i/>
          <w:iCs/>
          <w:u w:val="single"/>
        </w:rPr>
        <w:t>A</w:t>
      </w:r>
      <w:r w:rsidR="000337E7" w:rsidRPr="000337E7">
        <w:rPr>
          <w:b/>
          <w:bCs/>
          <w:i/>
          <w:iCs/>
          <w:u w:val="single"/>
        </w:rPr>
        <w:t>”</w:t>
      </w:r>
      <w:r w:rsidR="000337E7">
        <w:t xml:space="preserve"> (</w:t>
      </w:r>
      <w:r w:rsidR="000337E7" w:rsidRPr="000337E7">
        <w:rPr>
          <w:i/>
          <w:iCs/>
        </w:rPr>
        <w:t>A</w:t>
      </w:r>
      <w:r w:rsidRPr="000337E7">
        <w:rPr>
          <w:i/>
          <w:iCs/>
        </w:rPr>
        <w:t>uto Close</w:t>
      </w:r>
      <w:r w:rsidR="000337E7">
        <w:t>)</w:t>
      </w:r>
      <w:r>
        <w:t xml:space="preserve"> whereby they will close when the </w:t>
      </w:r>
      <w:r w:rsidR="000337E7" w:rsidRPr="000337E7">
        <w:rPr>
          <w:i/>
          <w:iCs/>
        </w:rPr>
        <w:t>General Ledger</w:t>
      </w:r>
      <w:r>
        <w:t xml:space="preserve"> is closed or turned off in </w:t>
      </w:r>
      <w:r w:rsidR="000337E7" w:rsidRPr="000337E7">
        <w:rPr>
          <w:b/>
          <w:bCs/>
          <w:i/>
          <w:iCs/>
          <w:u w:val="single"/>
        </w:rPr>
        <w:t>“</w:t>
      </w:r>
      <w:r w:rsidRPr="000337E7">
        <w:rPr>
          <w:b/>
          <w:bCs/>
          <w:i/>
          <w:iCs/>
          <w:u w:val="single"/>
        </w:rPr>
        <w:t>G</w:t>
      </w:r>
      <w:r w:rsidR="000337E7" w:rsidRPr="000337E7">
        <w:rPr>
          <w:b/>
          <w:bCs/>
          <w:i/>
          <w:iCs/>
          <w:u w:val="single"/>
        </w:rPr>
        <w:t>”</w:t>
      </w:r>
      <w:r w:rsidRPr="000337E7">
        <w:rPr>
          <w:b/>
          <w:bCs/>
          <w:i/>
          <w:iCs/>
          <w:u w:val="single"/>
        </w:rPr>
        <w:t>-</w:t>
      </w:r>
      <w:r w:rsidR="000337E7" w:rsidRPr="000337E7">
        <w:rPr>
          <w:b/>
          <w:bCs/>
          <w:i/>
          <w:iCs/>
          <w:u w:val="single"/>
        </w:rPr>
        <w:t>“</w:t>
      </w:r>
      <w:r w:rsidRPr="000337E7">
        <w:rPr>
          <w:b/>
          <w:bCs/>
          <w:i/>
          <w:iCs/>
          <w:u w:val="single"/>
        </w:rPr>
        <w:t>F</w:t>
      </w:r>
      <w:r w:rsidR="000337E7" w:rsidRPr="000337E7">
        <w:rPr>
          <w:b/>
          <w:bCs/>
          <w:i/>
          <w:iCs/>
          <w:u w:val="single"/>
        </w:rPr>
        <w:t>”</w:t>
      </w:r>
      <w:r w:rsidRPr="000337E7">
        <w:rPr>
          <w:b/>
          <w:bCs/>
          <w:i/>
          <w:iCs/>
          <w:u w:val="single"/>
        </w:rPr>
        <w:t>-</w:t>
      </w:r>
      <w:r w:rsidR="000337E7" w:rsidRPr="000337E7">
        <w:rPr>
          <w:b/>
          <w:bCs/>
          <w:i/>
          <w:iCs/>
          <w:u w:val="single"/>
        </w:rPr>
        <w:t>“</w:t>
      </w:r>
      <w:r w:rsidRPr="000337E7">
        <w:rPr>
          <w:b/>
          <w:bCs/>
          <w:i/>
          <w:iCs/>
          <w:u w:val="single"/>
        </w:rPr>
        <w:t>1</w:t>
      </w:r>
      <w:r w:rsidR="000337E7" w:rsidRPr="000337E7">
        <w:rPr>
          <w:b/>
          <w:bCs/>
          <w:i/>
          <w:iCs/>
          <w:u w:val="single"/>
        </w:rPr>
        <w:t>”</w:t>
      </w:r>
      <w:r>
        <w:t xml:space="preserve"> detail tab </w:t>
      </w:r>
      <w:r w:rsidR="000337E7">
        <w:t>and will</w:t>
      </w:r>
      <w:r>
        <w:t xml:space="preserve"> be ignored entirely.</w:t>
      </w:r>
    </w:p>
    <w:p w14:paraId="2F337CFB" w14:textId="5EB1F964" w:rsidR="000B1963" w:rsidRDefault="000B1963" w:rsidP="000B1963">
      <w:r>
        <w:rPr>
          <w:noProof/>
        </w:rPr>
        <w:drawing>
          <wp:inline distT="0" distB="0" distL="0" distR="0" wp14:anchorId="7848B51F" wp14:editId="746E702D">
            <wp:extent cx="5943600" cy="2390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CB95594" w14:textId="20D9071B" w:rsidR="000B1963" w:rsidRDefault="000B1963" w:rsidP="000B1963"/>
    <w:p w14:paraId="40F2669C" w14:textId="2E57334F" w:rsidR="000B1963" w:rsidRDefault="000B1963" w:rsidP="000B1963"/>
    <w:p w14:paraId="62581FDC" w14:textId="77777777" w:rsidR="000B1963" w:rsidRPr="000B1963" w:rsidRDefault="000B1963" w:rsidP="000B1963"/>
    <w:p w14:paraId="5911AA30" w14:textId="16C2804B" w:rsidR="000B1963" w:rsidRDefault="000B1963" w:rsidP="000B1963">
      <w:pPr>
        <w:pStyle w:val="Heading3"/>
      </w:pPr>
      <w:bookmarkStart w:id="4" w:name="_Toc65662159"/>
      <w:r>
        <w:lastRenderedPageBreak/>
        <w:t>Close Sub-Ledgers</w:t>
      </w:r>
      <w:bookmarkEnd w:id="4"/>
    </w:p>
    <w:p w14:paraId="46AC831F" w14:textId="5613727D" w:rsidR="000B1963" w:rsidRPr="00357CA6" w:rsidRDefault="000B1963" w:rsidP="000B1963">
      <w:r w:rsidRPr="00357CA6">
        <w:t xml:space="preserve">When closing a sub ledger, a period close will be run that changes the status of the sub ledger to closed and will update the flag in the </w:t>
      </w:r>
      <w:r w:rsidRPr="000337E7">
        <w:rPr>
          <w:i/>
          <w:iCs/>
        </w:rPr>
        <w:t>Period</w:t>
      </w:r>
      <w:r w:rsidRPr="00357CA6">
        <w:t xml:space="preserve"> table. Only after all the sub ledgers </w:t>
      </w:r>
      <w:r>
        <w:t xml:space="preserve">that are set up to be </w:t>
      </w:r>
      <w:r w:rsidRPr="00357CA6">
        <w:t xml:space="preserve">closed </w:t>
      </w:r>
      <w:r>
        <w:t xml:space="preserve">are actually closed </w:t>
      </w:r>
      <w:r w:rsidRPr="00357CA6">
        <w:t xml:space="preserve">will the </w:t>
      </w:r>
      <w:r w:rsidR="000337E7" w:rsidRPr="000337E7">
        <w:rPr>
          <w:i/>
          <w:iCs/>
        </w:rPr>
        <w:t>General Ledger</w:t>
      </w:r>
      <w:r w:rsidR="000337E7">
        <w:t xml:space="preserve"> </w:t>
      </w:r>
      <w:r>
        <w:t xml:space="preserve">period </w:t>
      </w:r>
      <w:r w:rsidRPr="00357CA6">
        <w:t>be able to be closed.  All transactions for previous periods must be processed before the period can be closed for that sub ledger.</w:t>
      </w:r>
    </w:p>
    <w:p w14:paraId="1EA6A9AF" w14:textId="431BFF2D" w:rsidR="000B1963" w:rsidRPr="00357CA6" w:rsidRDefault="000B1963" w:rsidP="000B1963">
      <w:r w:rsidRPr="00357CA6">
        <w:t xml:space="preserve">Once a sub ledger is closed, no further entries for that period (Or date range in that period or any period prior) will be </w:t>
      </w:r>
      <w:r>
        <w:t xml:space="preserve">able to be </w:t>
      </w:r>
      <w:r w:rsidRPr="000337E7">
        <w:rPr>
          <w:i/>
          <w:iCs/>
          <w:u w:val="single"/>
        </w:rPr>
        <w:t>posted</w:t>
      </w:r>
      <w:r w:rsidRPr="00357CA6">
        <w:t>.  A message will appear indicating that the sub ledger is closed</w:t>
      </w:r>
      <w:r w:rsidR="000337E7">
        <w:t>,</w:t>
      </w:r>
      <w:r w:rsidRPr="00357CA6">
        <w:t xml:space="preserve"> and no further entries can be made </w:t>
      </w:r>
      <w:r>
        <w:t xml:space="preserve">without </w:t>
      </w:r>
      <w:r w:rsidRPr="00357CA6">
        <w:t>reopening that sub ledger</w:t>
      </w:r>
      <w:r>
        <w:t xml:space="preserve"> if any user attempts to post an entry into a closed sub ledger</w:t>
      </w:r>
      <w:r w:rsidRPr="00357CA6">
        <w:t>.</w:t>
      </w:r>
    </w:p>
    <w:p w14:paraId="726529DE" w14:textId="5F3C3206" w:rsidR="000B1963" w:rsidRPr="00357CA6" w:rsidRDefault="000B1963" w:rsidP="000B1963">
      <w:r w:rsidRPr="00357CA6">
        <w:t xml:space="preserve">To re-open a period, the user must have access to the </w:t>
      </w:r>
      <w:r w:rsidR="000337E7" w:rsidRPr="000337E7">
        <w:rPr>
          <w:i/>
          <w:iCs/>
        </w:rPr>
        <w:t>General Ledger</w:t>
      </w:r>
      <w:r w:rsidR="000337E7" w:rsidRPr="00357CA6">
        <w:t xml:space="preserve"> </w:t>
      </w:r>
      <w:r w:rsidRPr="00357CA6">
        <w:t xml:space="preserve">periods and once there, they would be allowed to change the status of the sub ledger to 're-open' that period.  If a </w:t>
      </w:r>
      <w:r w:rsidR="000337E7" w:rsidRPr="000337E7">
        <w:rPr>
          <w:i/>
          <w:iCs/>
        </w:rPr>
        <w:t>General Ledger</w:t>
      </w:r>
      <w:r w:rsidR="000337E7" w:rsidRPr="00357CA6">
        <w:t xml:space="preserve"> </w:t>
      </w:r>
      <w:r w:rsidRPr="00357CA6">
        <w:t>period is re-opened, the user will be prompted to reopen any of the sub ledgers as well, with a default of none of them being re-opened.</w:t>
      </w:r>
    </w:p>
    <w:p w14:paraId="3EC08D58" w14:textId="77777777" w:rsidR="000B1963" w:rsidRPr="000B1963" w:rsidRDefault="000B1963" w:rsidP="000B1963"/>
    <w:p w14:paraId="39B4FAE0" w14:textId="7B0A1E8E" w:rsidR="000B1963" w:rsidRDefault="000B1963" w:rsidP="000B1963">
      <w:pPr>
        <w:pStyle w:val="Heading1"/>
      </w:pPr>
      <w:bookmarkStart w:id="5" w:name="_Toc65662160"/>
      <w:r>
        <w:t>Sub-Ledgers</w:t>
      </w:r>
      <w:bookmarkEnd w:id="5"/>
    </w:p>
    <w:p w14:paraId="6F09314C" w14:textId="66004B42" w:rsidR="000B1963" w:rsidRDefault="000B1963" w:rsidP="000B1963">
      <w:pPr>
        <w:pStyle w:val="Heading2"/>
      </w:pPr>
      <w:bookmarkStart w:id="6" w:name="_Toc65662161"/>
      <w:r>
        <w:t>Payables</w:t>
      </w:r>
      <w:bookmarkEnd w:id="6"/>
    </w:p>
    <w:p w14:paraId="34540A74" w14:textId="2E4BDBDD" w:rsidR="000B1963" w:rsidRPr="000B1963" w:rsidRDefault="00580365" w:rsidP="000B1963">
      <w:r w:rsidRPr="00357CA6">
        <w:t>This is done to take into account the purchasing accruals at period end to accrue expenses on un-invoiced receipts and Purchasing should be closed to be sure this is not a moving target.</w:t>
      </w:r>
    </w:p>
    <w:p w14:paraId="4EB52D37" w14:textId="17308CF8" w:rsidR="000B1963" w:rsidRDefault="000B1963" w:rsidP="000B1963">
      <w:pPr>
        <w:pStyle w:val="Heading3"/>
      </w:pPr>
      <w:bookmarkStart w:id="7" w:name="_Toc65662162"/>
      <w:r>
        <w:t>Payables Close Out Process</w:t>
      </w:r>
      <w:bookmarkEnd w:id="7"/>
    </w:p>
    <w:p w14:paraId="3C9CCA0E" w14:textId="1407EB69" w:rsidR="000B1963" w:rsidRDefault="00580365" w:rsidP="00580365">
      <w:pPr>
        <w:pStyle w:val="ListParagraph"/>
        <w:numPr>
          <w:ilvl w:val="0"/>
          <w:numId w:val="6"/>
        </w:numPr>
      </w:pPr>
      <w:r>
        <w:t xml:space="preserve">Process all </w:t>
      </w:r>
      <w:r w:rsidRPr="00357CA6">
        <w:t>transactions</w:t>
      </w:r>
      <w:r w:rsidR="000337E7">
        <w:t>.</w:t>
      </w:r>
      <w:r w:rsidRPr="00357CA6">
        <w:t xml:space="preserve"> </w:t>
      </w:r>
      <w:r>
        <w:t>(Post, delete or move outside period</w:t>
      </w:r>
      <w:r w:rsidR="000337E7">
        <w:t>,</w:t>
      </w:r>
      <w:r>
        <w:t xml:space="preserve"> if appropriate</w:t>
      </w:r>
      <w:r w:rsidR="000337E7">
        <w:t>.</w:t>
      </w:r>
      <w:r>
        <w:t>)</w:t>
      </w:r>
    </w:p>
    <w:p w14:paraId="0D930006" w14:textId="0EDEE807" w:rsidR="00580365" w:rsidRDefault="00580365" w:rsidP="00580365">
      <w:pPr>
        <w:pStyle w:val="ListParagraph"/>
        <w:numPr>
          <w:ilvl w:val="0"/>
          <w:numId w:val="6"/>
        </w:numPr>
      </w:pPr>
      <w:r w:rsidRPr="00357CA6">
        <w:t xml:space="preserve">Reconcile </w:t>
      </w:r>
      <w:r w:rsidRPr="000337E7">
        <w:rPr>
          <w:i/>
          <w:iCs/>
        </w:rPr>
        <w:t>Payables</w:t>
      </w:r>
      <w:r w:rsidRPr="00357CA6">
        <w:t xml:space="preserve"> activity</w:t>
      </w:r>
      <w:r w:rsidR="000337E7">
        <w:t>.</w:t>
      </w:r>
    </w:p>
    <w:p w14:paraId="65985A1C" w14:textId="18780699" w:rsidR="00580365" w:rsidRDefault="00580365" w:rsidP="00580365">
      <w:pPr>
        <w:pStyle w:val="ListParagraph"/>
        <w:numPr>
          <w:ilvl w:val="0"/>
          <w:numId w:val="6"/>
        </w:numPr>
      </w:pPr>
      <w:r w:rsidRPr="00357CA6">
        <w:t>Run Reports for Tax Reporting Purposes</w:t>
      </w:r>
      <w:r w:rsidR="000337E7">
        <w:t>.</w:t>
      </w:r>
    </w:p>
    <w:p w14:paraId="0D29D313" w14:textId="4FA1DBF2" w:rsidR="00580365" w:rsidRDefault="00580365" w:rsidP="00580365">
      <w:pPr>
        <w:pStyle w:val="ListParagraph"/>
        <w:numPr>
          <w:ilvl w:val="0"/>
          <w:numId w:val="6"/>
        </w:numPr>
      </w:pPr>
      <w:r w:rsidRPr="00357CA6">
        <w:t xml:space="preserve">Run </w:t>
      </w:r>
      <w:r>
        <w:t xml:space="preserve">any key </w:t>
      </w:r>
      <w:r w:rsidRPr="00357CA6">
        <w:t>report</w:t>
      </w:r>
      <w:r>
        <w:t>s desired</w:t>
      </w:r>
      <w:r w:rsidR="000337E7">
        <w:t>.</w:t>
      </w:r>
    </w:p>
    <w:p w14:paraId="4E7E44AD" w14:textId="0F7FADE1" w:rsidR="00580365" w:rsidRDefault="00580365" w:rsidP="00580365">
      <w:pPr>
        <w:pStyle w:val="ListParagraph"/>
        <w:numPr>
          <w:ilvl w:val="0"/>
          <w:numId w:val="6"/>
        </w:numPr>
      </w:pPr>
      <w:r w:rsidRPr="00357CA6">
        <w:t xml:space="preserve">Close the current </w:t>
      </w:r>
      <w:r w:rsidRPr="000337E7">
        <w:rPr>
          <w:i/>
          <w:iCs/>
        </w:rPr>
        <w:t>Payables</w:t>
      </w:r>
      <w:r w:rsidRPr="00357CA6">
        <w:t xml:space="preserve"> period</w:t>
      </w:r>
      <w:r w:rsidR="000337E7">
        <w:t>.</w:t>
      </w:r>
    </w:p>
    <w:p w14:paraId="1CAB4A2E" w14:textId="77777777" w:rsidR="00580365" w:rsidRPr="000B1963" w:rsidRDefault="00580365" w:rsidP="00580365"/>
    <w:p w14:paraId="63E7235C" w14:textId="7B412BDA" w:rsidR="000B1963" w:rsidRDefault="000B1963" w:rsidP="000B1963">
      <w:pPr>
        <w:pStyle w:val="Heading2"/>
      </w:pPr>
      <w:bookmarkStart w:id="8" w:name="_Toc65662163"/>
      <w:r>
        <w:t>Purchasing</w:t>
      </w:r>
      <w:bookmarkEnd w:id="8"/>
    </w:p>
    <w:p w14:paraId="35446EA4" w14:textId="0CE409C6" w:rsidR="000B1963" w:rsidRPr="000B1963" w:rsidRDefault="00580365" w:rsidP="000B1963">
      <w:r w:rsidRPr="00357CA6">
        <w:t>This is done as receipts are either received or not by period end and paper work for receipts is usually delivered promptly.</w:t>
      </w:r>
      <w:r>
        <w:t xml:space="preserve">  This can be done as soon as all receipts are in.</w:t>
      </w:r>
    </w:p>
    <w:p w14:paraId="1D556AD6" w14:textId="5B732472" w:rsidR="000B1963" w:rsidRDefault="000B1963" w:rsidP="000B1963">
      <w:pPr>
        <w:pStyle w:val="Heading3"/>
      </w:pPr>
      <w:bookmarkStart w:id="9" w:name="_Toc65662164"/>
      <w:r>
        <w:t>Purchasing Close Out Process</w:t>
      </w:r>
      <w:bookmarkEnd w:id="9"/>
    </w:p>
    <w:p w14:paraId="70F064BD" w14:textId="303E57D9" w:rsidR="000B1963" w:rsidRDefault="00580365" w:rsidP="00580365">
      <w:pPr>
        <w:pStyle w:val="ListParagraph"/>
        <w:numPr>
          <w:ilvl w:val="0"/>
          <w:numId w:val="7"/>
        </w:numPr>
      </w:pPr>
      <w:r w:rsidRPr="00357CA6">
        <w:t xml:space="preserve">Complete </w:t>
      </w:r>
      <w:r>
        <w:t>all receipts, close any PO’s that are completed</w:t>
      </w:r>
      <w:r w:rsidR="000337E7">
        <w:t>.</w:t>
      </w:r>
    </w:p>
    <w:p w14:paraId="051479BF" w14:textId="62BCE1C4" w:rsidR="00580365" w:rsidRDefault="00580365" w:rsidP="00580365">
      <w:pPr>
        <w:pStyle w:val="ListParagraph"/>
        <w:numPr>
          <w:ilvl w:val="0"/>
          <w:numId w:val="7"/>
        </w:numPr>
      </w:pPr>
      <w:r w:rsidRPr="00357CA6">
        <w:t>Review the outstanding and overdue purchase orders</w:t>
      </w:r>
      <w:r w:rsidR="000337E7">
        <w:t>.</w:t>
      </w:r>
    </w:p>
    <w:p w14:paraId="6FB4255A" w14:textId="032E166A" w:rsidR="00580365" w:rsidRDefault="00580365" w:rsidP="00580365">
      <w:pPr>
        <w:pStyle w:val="ListParagraph"/>
        <w:numPr>
          <w:ilvl w:val="0"/>
          <w:numId w:val="7"/>
        </w:numPr>
      </w:pPr>
      <w:r w:rsidRPr="00357CA6">
        <w:t>Follow up on receipts-check with suppliers</w:t>
      </w:r>
      <w:r w:rsidR="000337E7">
        <w:t>.</w:t>
      </w:r>
    </w:p>
    <w:p w14:paraId="32ACFF9B" w14:textId="1A1E9DCD" w:rsidR="00580365" w:rsidRDefault="00580365" w:rsidP="00580365">
      <w:pPr>
        <w:pStyle w:val="ListParagraph"/>
        <w:numPr>
          <w:ilvl w:val="0"/>
          <w:numId w:val="7"/>
        </w:numPr>
      </w:pPr>
      <w:r w:rsidRPr="00357CA6">
        <w:t>Identify and review un-invoiced receipts</w:t>
      </w:r>
      <w:r w:rsidR="000337E7">
        <w:t>.</w:t>
      </w:r>
      <w:r w:rsidRPr="00357CA6">
        <w:t xml:space="preserve"> (</w:t>
      </w:r>
      <w:r w:rsidRPr="000337E7">
        <w:rPr>
          <w:i/>
          <w:iCs/>
        </w:rPr>
        <w:t>Period-End Accruals</w:t>
      </w:r>
      <w:r w:rsidRPr="00357CA6">
        <w:t>)</w:t>
      </w:r>
    </w:p>
    <w:p w14:paraId="40875428" w14:textId="23988B48" w:rsidR="00580365" w:rsidRDefault="00580365" w:rsidP="00580365">
      <w:pPr>
        <w:pStyle w:val="ListParagraph"/>
        <w:numPr>
          <w:ilvl w:val="0"/>
          <w:numId w:val="7"/>
        </w:numPr>
      </w:pPr>
      <w:r w:rsidRPr="00357CA6">
        <w:t>Follow up on outstanding invoices</w:t>
      </w:r>
      <w:r w:rsidR="000337E7">
        <w:t>.</w:t>
      </w:r>
    </w:p>
    <w:p w14:paraId="5E68B0F5" w14:textId="2E24106A" w:rsidR="00580365" w:rsidRDefault="00580365" w:rsidP="00580365">
      <w:pPr>
        <w:pStyle w:val="ListParagraph"/>
        <w:numPr>
          <w:ilvl w:val="0"/>
          <w:numId w:val="7"/>
        </w:numPr>
      </w:pPr>
      <w:r w:rsidRPr="00357CA6">
        <w:t xml:space="preserve">Run </w:t>
      </w:r>
      <w:r w:rsidRPr="000337E7">
        <w:rPr>
          <w:i/>
          <w:iCs/>
        </w:rPr>
        <w:t>Receipt Accruals</w:t>
      </w:r>
      <w:r w:rsidR="000337E7">
        <w:t>.</w:t>
      </w:r>
    </w:p>
    <w:p w14:paraId="28A5F283" w14:textId="38968262" w:rsidR="00580365" w:rsidRDefault="00580365" w:rsidP="00580365">
      <w:pPr>
        <w:pStyle w:val="ListParagraph"/>
        <w:numPr>
          <w:ilvl w:val="0"/>
          <w:numId w:val="7"/>
        </w:numPr>
      </w:pPr>
      <w:r w:rsidRPr="00357CA6">
        <w:t>Run standard period end reports</w:t>
      </w:r>
      <w:r w:rsidR="000337E7">
        <w:t>.</w:t>
      </w:r>
    </w:p>
    <w:p w14:paraId="24255ABB" w14:textId="0114B535" w:rsidR="00580365" w:rsidRDefault="00580365" w:rsidP="00580365">
      <w:pPr>
        <w:pStyle w:val="ListParagraph"/>
        <w:numPr>
          <w:ilvl w:val="0"/>
          <w:numId w:val="7"/>
        </w:numPr>
      </w:pPr>
      <w:r w:rsidRPr="00357CA6">
        <w:t xml:space="preserve">Close the current </w:t>
      </w:r>
      <w:r w:rsidRPr="000337E7">
        <w:rPr>
          <w:i/>
          <w:iCs/>
        </w:rPr>
        <w:t>Purchasing</w:t>
      </w:r>
      <w:r w:rsidRPr="00357CA6">
        <w:t xml:space="preserve"> period</w:t>
      </w:r>
      <w:r w:rsidR="000337E7">
        <w:t>.</w:t>
      </w:r>
    </w:p>
    <w:p w14:paraId="1F2CA334" w14:textId="77777777" w:rsidR="00580365" w:rsidRPr="000B1963" w:rsidRDefault="00580365" w:rsidP="00580365"/>
    <w:p w14:paraId="51558E0F" w14:textId="1F3433F4" w:rsidR="000B1963" w:rsidRDefault="000B1963" w:rsidP="000B1963">
      <w:pPr>
        <w:pStyle w:val="Heading2"/>
      </w:pPr>
      <w:bookmarkStart w:id="10" w:name="_Toc65662165"/>
      <w:r>
        <w:lastRenderedPageBreak/>
        <w:t>Work in Process</w:t>
      </w:r>
      <w:bookmarkEnd w:id="10"/>
    </w:p>
    <w:p w14:paraId="5A37C8C3" w14:textId="3178D65F" w:rsidR="000B1963" w:rsidRPr="000B1963" w:rsidRDefault="00580365" w:rsidP="000B1963">
      <w:r w:rsidRPr="00357CA6">
        <w:t xml:space="preserve">This is done as </w:t>
      </w:r>
      <w:r>
        <w:t>jobs are in process</w:t>
      </w:r>
      <w:r w:rsidRPr="00357CA6">
        <w:t xml:space="preserve"> </w:t>
      </w:r>
      <w:r>
        <w:t>or completed.  All jobs should be reviewed for missing materials, receipts, purchases</w:t>
      </w:r>
      <w:r w:rsidR="000337E7">
        <w:t>,</w:t>
      </w:r>
      <w:r>
        <w:t xml:space="preserve"> or other costs. </w:t>
      </w:r>
      <w:r w:rsidRPr="00357CA6">
        <w:t>This is done to be sure all inventory is properly charged</w:t>
      </w:r>
      <w:r w:rsidR="000337E7">
        <w:t>,</w:t>
      </w:r>
      <w:r w:rsidRPr="00357CA6">
        <w:t xml:space="preserve"> and adjustments can be made to accurately reflect </w:t>
      </w:r>
      <w:r w:rsidRPr="000337E7">
        <w:rPr>
          <w:i/>
          <w:iCs/>
        </w:rPr>
        <w:t>Work in Process</w:t>
      </w:r>
      <w:r w:rsidRPr="00357CA6">
        <w:t>.</w:t>
      </w:r>
    </w:p>
    <w:p w14:paraId="291DCF96" w14:textId="4DE4D9B3" w:rsidR="000B1963" w:rsidRDefault="000B1963" w:rsidP="000B1963">
      <w:pPr>
        <w:pStyle w:val="Heading3"/>
      </w:pPr>
      <w:bookmarkStart w:id="11" w:name="_Toc65662166"/>
      <w:r>
        <w:t>WIP Close Out Process</w:t>
      </w:r>
      <w:bookmarkEnd w:id="11"/>
    </w:p>
    <w:p w14:paraId="77B172CC" w14:textId="03C4D9C9" w:rsidR="000B1963" w:rsidRDefault="00580365" w:rsidP="00580365">
      <w:pPr>
        <w:pStyle w:val="ListParagraph"/>
        <w:numPr>
          <w:ilvl w:val="0"/>
          <w:numId w:val="8"/>
        </w:numPr>
      </w:pPr>
      <w:r>
        <w:t xml:space="preserve">Review </w:t>
      </w:r>
      <w:r w:rsidRPr="000337E7">
        <w:rPr>
          <w:i/>
          <w:iCs/>
        </w:rPr>
        <w:t>Open Jobs</w:t>
      </w:r>
      <w:r w:rsidR="000337E7">
        <w:t>.</w:t>
      </w:r>
    </w:p>
    <w:p w14:paraId="02E3A17E" w14:textId="31E3B8FE" w:rsidR="00580365" w:rsidRDefault="00580365" w:rsidP="00580365">
      <w:pPr>
        <w:pStyle w:val="ListParagraph"/>
        <w:numPr>
          <w:ilvl w:val="0"/>
          <w:numId w:val="8"/>
        </w:numPr>
      </w:pPr>
      <w:r>
        <w:t>Verify material issues</w:t>
      </w:r>
      <w:r w:rsidR="000337E7">
        <w:t>.</w:t>
      </w:r>
    </w:p>
    <w:p w14:paraId="0A78B413" w14:textId="083CB69D" w:rsidR="00580365" w:rsidRDefault="00580365" w:rsidP="00580365">
      <w:pPr>
        <w:pStyle w:val="ListParagraph"/>
        <w:numPr>
          <w:ilvl w:val="0"/>
          <w:numId w:val="8"/>
        </w:numPr>
      </w:pPr>
      <w:r>
        <w:t>Verify inventory receipts</w:t>
      </w:r>
      <w:r w:rsidR="000337E7">
        <w:t>.</w:t>
      </w:r>
    </w:p>
    <w:p w14:paraId="177E100E" w14:textId="1C366810" w:rsidR="00580365" w:rsidRDefault="00580365" w:rsidP="00580365">
      <w:pPr>
        <w:pStyle w:val="ListParagraph"/>
        <w:numPr>
          <w:ilvl w:val="0"/>
          <w:numId w:val="8"/>
        </w:numPr>
      </w:pPr>
      <w:r>
        <w:t>Verify costs are accurate</w:t>
      </w:r>
      <w:r w:rsidR="000337E7">
        <w:t>.</w:t>
      </w:r>
    </w:p>
    <w:p w14:paraId="05D68A27" w14:textId="6E42E06D" w:rsidR="00580365" w:rsidRDefault="00580365" w:rsidP="00580365">
      <w:pPr>
        <w:pStyle w:val="ListParagraph"/>
        <w:numPr>
          <w:ilvl w:val="0"/>
          <w:numId w:val="8"/>
        </w:numPr>
      </w:pPr>
      <w:r>
        <w:t>Correct any errors</w:t>
      </w:r>
      <w:r w:rsidR="000337E7">
        <w:t>.</w:t>
      </w:r>
    </w:p>
    <w:p w14:paraId="6B2140C9" w14:textId="45FD3213" w:rsidR="00580365" w:rsidRDefault="00580365" w:rsidP="00580365">
      <w:pPr>
        <w:pStyle w:val="ListParagraph"/>
        <w:numPr>
          <w:ilvl w:val="0"/>
          <w:numId w:val="8"/>
        </w:numPr>
      </w:pPr>
      <w:r>
        <w:t xml:space="preserve">Run </w:t>
      </w:r>
      <w:r w:rsidR="000337E7">
        <w:rPr>
          <w:i/>
          <w:iCs/>
        </w:rPr>
        <w:t>Work in Process</w:t>
      </w:r>
      <w:r>
        <w:t xml:space="preserve"> report</w:t>
      </w:r>
      <w:r w:rsidR="000337E7">
        <w:t>.</w:t>
      </w:r>
    </w:p>
    <w:p w14:paraId="54733723" w14:textId="2B6AE141" w:rsidR="00580365" w:rsidRDefault="00580365" w:rsidP="00580365">
      <w:pPr>
        <w:pStyle w:val="ListParagraph"/>
        <w:numPr>
          <w:ilvl w:val="0"/>
          <w:numId w:val="8"/>
        </w:numPr>
      </w:pPr>
      <w:r>
        <w:t xml:space="preserve">Close the current </w:t>
      </w:r>
      <w:r w:rsidR="000337E7">
        <w:rPr>
          <w:i/>
          <w:iCs/>
        </w:rPr>
        <w:t>Work in Process</w:t>
      </w:r>
      <w:r>
        <w:t xml:space="preserve"> period</w:t>
      </w:r>
      <w:r w:rsidR="000337E7">
        <w:t>.</w:t>
      </w:r>
    </w:p>
    <w:p w14:paraId="636BE127" w14:textId="77777777" w:rsidR="00580365" w:rsidRPr="000B1963" w:rsidRDefault="00580365" w:rsidP="00580365"/>
    <w:p w14:paraId="4460D551" w14:textId="168FB2CF" w:rsidR="000B1963" w:rsidRDefault="00580365" w:rsidP="000B1963">
      <w:pPr>
        <w:pStyle w:val="Heading2"/>
      </w:pPr>
      <w:bookmarkStart w:id="12" w:name="_Toc65662167"/>
      <w:r>
        <w:t>Order Processing</w:t>
      </w:r>
      <w:bookmarkEnd w:id="12"/>
    </w:p>
    <w:p w14:paraId="51E4593E" w14:textId="042A76E0" w:rsidR="000B1963" w:rsidRPr="000B1963" w:rsidRDefault="00580365" w:rsidP="000B1963">
      <w:r w:rsidRPr="00357CA6">
        <w:t xml:space="preserve">This is to be sure all invoices that need to be processed are properly processed with adjustments or commissions, sales tax and </w:t>
      </w:r>
      <w:r>
        <w:t>sales reports are completed</w:t>
      </w:r>
      <w:r w:rsidRPr="00357CA6">
        <w:t>.</w:t>
      </w:r>
    </w:p>
    <w:p w14:paraId="4040910A" w14:textId="00990090" w:rsidR="000B1963" w:rsidRDefault="00580365" w:rsidP="000B1963">
      <w:pPr>
        <w:pStyle w:val="Heading3"/>
      </w:pPr>
      <w:bookmarkStart w:id="13" w:name="_Toc65662168"/>
      <w:r>
        <w:t>Order Processing</w:t>
      </w:r>
      <w:r w:rsidR="000B1963">
        <w:t xml:space="preserve"> Close Out Process</w:t>
      </w:r>
      <w:bookmarkEnd w:id="13"/>
    </w:p>
    <w:p w14:paraId="08090D98" w14:textId="1D76E31D" w:rsidR="000B1963" w:rsidRDefault="00580365" w:rsidP="00580365">
      <w:pPr>
        <w:pStyle w:val="ListParagraph"/>
        <w:numPr>
          <w:ilvl w:val="0"/>
          <w:numId w:val="9"/>
        </w:numPr>
      </w:pPr>
      <w:r>
        <w:t xml:space="preserve">Review </w:t>
      </w:r>
      <w:r w:rsidRPr="000337E7">
        <w:rPr>
          <w:i/>
          <w:iCs/>
        </w:rPr>
        <w:t>Open Orders</w:t>
      </w:r>
      <w:r w:rsidR="000337E7">
        <w:t>.</w:t>
      </w:r>
    </w:p>
    <w:p w14:paraId="3125F24F" w14:textId="74F38BB3" w:rsidR="00580365" w:rsidRDefault="00580365" w:rsidP="00580365">
      <w:pPr>
        <w:pStyle w:val="ListParagraph"/>
        <w:numPr>
          <w:ilvl w:val="0"/>
          <w:numId w:val="9"/>
        </w:numPr>
      </w:pPr>
      <w:r>
        <w:t xml:space="preserve">Review orders on </w:t>
      </w:r>
      <w:r w:rsidRPr="000337E7">
        <w:rPr>
          <w:i/>
          <w:iCs/>
        </w:rPr>
        <w:t>Hold</w:t>
      </w:r>
      <w:r w:rsidR="000337E7">
        <w:t>.</w:t>
      </w:r>
    </w:p>
    <w:p w14:paraId="024623BD" w14:textId="3E434CC3" w:rsidR="00580365" w:rsidRDefault="00580365" w:rsidP="00580365">
      <w:pPr>
        <w:pStyle w:val="ListParagraph"/>
        <w:numPr>
          <w:ilvl w:val="0"/>
          <w:numId w:val="9"/>
        </w:numPr>
      </w:pPr>
      <w:r>
        <w:t xml:space="preserve">Review deliveries </w:t>
      </w:r>
      <w:r w:rsidR="000337E7">
        <w:t>.</w:t>
      </w:r>
    </w:p>
    <w:p w14:paraId="606DC1DE" w14:textId="36E49CB2" w:rsidR="00580365" w:rsidRDefault="00580365" w:rsidP="00580365">
      <w:pPr>
        <w:pStyle w:val="ListParagraph"/>
        <w:numPr>
          <w:ilvl w:val="0"/>
          <w:numId w:val="9"/>
        </w:numPr>
      </w:pPr>
      <w:r>
        <w:t>Review back orders</w:t>
      </w:r>
      <w:r w:rsidR="000337E7">
        <w:t>.</w:t>
      </w:r>
    </w:p>
    <w:p w14:paraId="0CE35908" w14:textId="7B5C39EB" w:rsidR="00580365" w:rsidRDefault="00580365" w:rsidP="00580365">
      <w:pPr>
        <w:pStyle w:val="ListParagraph"/>
        <w:numPr>
          <w:ilvl w:val="0"/>
          <w:numId w:val="9"/>
        </w:numPr>
      </w:pPr>
      <w:r>
        <w:t>Correct any exceptions or errors</w:t>
      </w:r>
      <w:r w:rsidR="000337E7">
        <w:t>.</w:t>
      </w:r>
    </w:p>
    <w:p w14:paraId="6AEA6A45" w14:textId="1C26E3BC" w:rsidR="00580365" w:rsidRDefault="00580365" w:rsidP="00580365">
      <w:pPr>
        <w:pStyle w:val="ListParagraph"/>
        <w:numPr>
          <w:ilvl w:val="0"/>
          <w:numId w:val="9"/>
        </w:numPr>
      </w:pPr>
      <w:r>
        <w:t>Verify all BOL’s have been invoiced</w:t>
      </w:r>
      <w:r w:rsidR="000337E7">
        <w:t>.</w:t>
      </w:r>
    </w:p>
    <w:p w14:paraId="0AE2C478" w14:textId="1AFB646A" w:rsidR="00580365" w:rsidRDefault="00580365" w:rsidP="00580365">
      <w:pPr>
        <w:pStyle w:val="ListParagraph"/>
        <w:numPr>
          <w:ilvl w:val="0"/>
          <w:numId w:val="9"/>
        </w:numPr>
      </w:pPr>
      <w:r>
        <w:t>Process all invoices</w:t>
      </w:r>
      <w:r w:rsidR="000337E7">
        <w:t>.</w:t>
      </w:r>
    </w:p>
    <w:p w14:paraId="749006C6" w14:textId="3947E411" w:rsidR="00580365" w:rsidRDefault="00580365" w:rsidP="00580365">
      <w:pPr>
        <w:pStyle w:val="ListParagraph"/>
        <w:numPr>
          <w:ilvl w:val="0"/>
          <w:numId w:val="9"/>
        </w:numPr>
      </w:pPr>
      <w:r>
        <w:t>Review discounts</w:t>
      </w:r>
      <w:r w:rsidR="000337E7">
        <w:t>.</w:t>
      </w:r>
    </w:p>
    <w:p w14:paraId="5C319CD0" w14:textId="16052470" w:rsidR="00580365" w:rsidRDefault="00580365" w:rsidP="00580365">
      <w:pPr>
        <w:pStyle w:val="ListParagraph"/>
        <w:numPr>
          <w:ilvl w:val="0"/>
          <w:numId w:val="9"/>
        </w:numPr>
      </w:pPr>
      <w:r>
        <w:t>Review commissions</w:t>
      </w:r>
      <w:r w:rsidR="000337E7">
        <w:t>.</w:t>
      </w:r>
    </w:p>
    <w:p w14:paraId="00204509" w14:textId="5E53A25F" w:rsidR="00580365" w:rsidRDefault="00580365" w:rsidP="00580365">
      <w:pPr>
        <w:pStyle w:val="ListParagraph"/>
        <w:numPr>
          <w:ilvl w:val="0"/>
          <w:numId w:val="9"/>
        </w:numPr>
      </w:pPr>
      <w:r>
        <w:t xml:space="preserve">Close the current </w:t>
      </w:r>
      <w:r w:rsidRPr="000337E7">
        <w:rPr>
          <w:i/>
          <w:iCs/>
        </w:rPr>
        <w:t>Order Processing</w:t>
      </w:r>
      <w:r>
        <w:t xml:space="preserve"> period</w:t>
      </w:r>
      <w:r w:rsidR="000337E7">
        <w:t>.</w:t>
      </w:r>
    </w:p>
    <w:p w14:paraId="65FF84CA" w14:textId="77777777" w:rsidR="00580365" w:rsidRPr="000B1963" w:rsidRDefault="00580365" w:rsidP="00580365"/>
    <w:p w14:paraId="41E79F46" w14:textId="3223EDCB" w:rsidR="000B1963" w:rsidRDefault="00580365" w:rsidP="000B1963">
      <w:pPr>
        <w:pStyle w:val="Heading2"/>
      </w:pPr>
      <w:bookmarkStart w:id="14" w:name="_Toc65662169"/>
      <w:r>
        <w:t>Bank Reconciliation</w:t>
      </w:r>
      <w:bookmarkEnd w:id="14"/>
    </w:p>
    <w:p w14:paraId="6DD607C2" w14:textId="07581AB2" w:rsidR="000B1963" w:rsidRPr="000B1963" w:rsidRDefault="00580365" w:rsidP="000B1963">
      <w:r w:rsidRPr="00357CA6">
        <w:t xml:space="preserve">All </w:t>
      </w:r>
      <w:r>
        <w:t xml:space="preserve">deposits </w:t>
      </w:r>
      <w:r w:rsidRPr="00357CA6">
        <w:t>received are processed, payables checks are accounted for, adjustments and journal entries are made so cash is balanced.</w:t>
      </w:r>
    </w:p>
    <w:p w14:paraId="46F49AAF" w14:textId="48DF9CFC" w:rsidR="000B1963" w:rsidRDefault="00580365" w:rsidP="000B1963">
      <w:pPr>
        <w:pStyle w:val="Heading3"/>
      </w:pPr>
      <w:bookmarkStart w:id="15" w:name="_Toc65662170"/>
      <w:r>
        <w:t>Bank Reconciliation</w:t>
      </w:r>
      <w:r w:rsidR="000B1963">
        <w:t xml:space="preserve"> Close Out Process</w:t>
      </w:r>
      <w:bookmarkEnd w:id="15"/>
    </w:p>
    <w:p w14:paraId="105DE3A4" w14:textId="0F78A0A8" w:rsidR="00580365" w:rsidRPr="00357CA6" w:rsidRDefault="00580365" w:rsidP="00580365">
      <w:pPr>
        <w:pStyle w:val="ListParagraph"/>
        <w:numPr>
          <w:ilvl w:val="0"/>
          <w:numId w:val="10"/>
        </w:numPr>
      </w:pPr>
      <w:r w:rsidRPr="00357CA6">
        <w:t>Complete daily cash management activities</w:t>
      </w:r>
      <w:r w:rsidR="000337E7">
        <w:t>.</w:t>
      </w:r>
    </w:p>
    <w:p w14:paraId="460BAC8A" w14:textId="1703FFCA" w:rsidR="00580365" w:rsidRPr="00357CA6" w:rsidRDefault="00580365" w:rsidP="00580365">
      <w:pPr>
        <w:pStyle w:val="ListParagraph"/>
        <w:numPr>
          <w:ilvl w:val="0"/>
          <w:numId w:val="10"/>
        </w:numPr>
      </w:pPr>
      <w:r w:rsidRPr="00357CA6">
        <w:t xml:space="preserve">Reconcile </w:t>
      </w:r>
      <w:r w:rsidRPr="000337E7">
        <w:rPr>
          <w:i/>
          <w:iCs/>
        </w:rPr>
        <w:t>Bank Statements</w:t>
      </w:r>
      <w:r w:rsidR="000337E7">
        <w:t>.</w:t>
      </w:r>
    </w:p>
    <w:p w14:paraId="07413760" w14:textId="6F291B2A" w:rsidR="00580365" w:rsidRPr="00357CA6" w:rsidRDefault="00580365" w:rsidP="00580365">
      <w:pPr>
        <w:pStyle w:val="ListParagraph"/>
        <w:numPr>
          <w:ilvl w:val="0"/>
          <w:numId w:val="10"/>
        </w:numPr>
      </w:pPr>
      <w:r w:rsidRPr="00357CA6">
        <w:t xml:space="preserve">Create </w:t>
      </w:r>
      <w:r w:rsidRPr="000337E7">
        <w:rPr>
          <w:i/>
          <w:iCs/>
        </w:rPr>
        <w:t>Miscellaneous Transactions</w:t>
      </w:r>
      <w:r w:rsidR="000337E7">
        <w:t>.</w:t>
      </w:r>
    </w:p>
    <w:p w14:paraId="7E030EB5" w14:textId="21B81052" w:rsidR="00580365" w:rsidRPr="00357CA6" w:rsidRDefault="00580365" w:rsidP="00580365">
      <w:pPr>
        <w:pStyle w:val="ListParagraph"/>
        <w:numPr>
          <w:ilvl w:val="0"/>
          <w:numId w:val="10"/>
        </w:numPr>
      </w:pPr>
      <w:r w:rsidRPr="00357CA6">
        <w:t>Resolve exceptions</w:t>
      </w:r>
      <w:r w:rsidR="000337E7">
        <w:t>.</w:t>
      </w:r>
    </w:p>
    <w:p w14:paraId="1A651049" w14:textId="1B8A66BE" w:rsidR="00580365" w:rsidRPr="00357CA6" w:rsidRDefault="00580365" w:rsidP="00580365">
      <w:pPr>
        <w:pStyle w:val="ListParagraph"/>
        <w:numPr>
          <w:ilvl w:val="0"/>
          <w:numId w:val="10"/>
        </w:numPr>
      </w:pPr>
      <w:r w:rsidRPr="00357CA6">
        <w:t xml:space="preserve">Correct any invalid entries to the </w:t>
      </w:r>
      <w:r w:rsidRPr="000337E7">
        <w:rPr>
          <w:i/>
          <w:iCs/>
        </w:rPr>
        <w:t xml:space="preserve">General Ledger </w:t>
      </w:r>
      <w:r w:rsidR="000337E7">
        <w:rPr>
          <w:i/>
          <w:iCs/>
        </w:rPr>
        <w:t>Cash A</w:t>
      </w:r>
      <w:r w:rsidRPr="000337E7">
        <w:rPr>
          <w:i/>
          <w:iCs/>
        </w:rPr>
        <w:t>ccount</w:t>
      </w:r>
      <w:r w:rsidR="000337E7">
        <w:t>.</w:t>
      </w:r>
      <w:r w:rsidRPr="00357CA6">
        <w:t xml:space="preserve"> (Optional)</w:t>
      </w:r>
    </w:p>
    <w:p w14:paraId="30DEF322" w14:textId="6E34C626" w:rsidR="000B1963" w:rsidRDefault="00580365" w:rsidP="00580365">
      <w:pPr>
        <w:pStyle w:val="ListParagraph"/>
        <w:numPr>
          <w:ilvl w:val="0"/>
          <w:numId w:val="10"/>
        </w:numPr>
      </w:pPr>
      <w:r>
        <w:t xml:space="preserve">Close the current </w:t>
      </w:r>
      <w:r w:rsidRPr="000337E7">
        <w:rPr>
          <w:i/>
          <w:iCs/>
        </w:rPr>
        <w:t>Bank Reconciliation</w:t>
      </w:r>
      <w:r>
        <w:t xml:space="preserve"> period</w:t>
      </w:r>
      <w:r w:rsidR="000337E7">
        <w:t>.</w:t>
      </w:r>
    </w:p>
    <w:p w14:paraId="12F8F64A" w14:textId="22F5067E" w:rsidR="00580365" w:rsidRDefault="00580365" w:rsidP="00580365"/>
    <w:p w14:paraId="2D06DF46" w14:textId="77777777" w:rsidR="00580365" w:rsidRPr="000B1963" w:rsidRDefault="00580365" w:rsidP="00580365"/>
    <w:p w14:paraId="45965DB2" w14:textId="079DE146" w:rsidR="00580365" w:rsidRDefault="00580365" w:rsidP="00580365">
      <w:pPr>
        <w:pStyle w:val="Heading2"/>
      </w:pPr>
      <w:bookmarkStart w:id="16" w:name="_Toc65662171"/>
      <w:r>
        <w:lastRenderedPageBreak/>
        <w:t>Accounts Receivable</w:t>
      </w:r>
      <w:bookmarkEnd w:id="16"/>
    </w:p>
    <w:p w14:paraId="34954098" w14:textId="5265F9D2" w:rsidR="00580365" w:rsidRPr="000B1963" w:rsidRDefault="00580365" w:rsidP="00580365">
      <w:r>
        <w:t xml:space="preserve">All invoices are accounted for, all cash receipts entered and posted to reconcile </w:t>
      </w:r>
      <w:r w:rsidRPr="000337E7">
        <w:rPr>
          <w:i/>
          <w:iCs/>
        </w:rPr>
        <w:t>Accounts Receivable</w:t>
      </w:r>
      <w:r>
        <w:t>.  Enter any credits, debits and adjust off any balances as desired.</w:t>
      </w:r>
    </w:p>
    <w:p w14:paraId="5CDBD345" w14:textId="2E477E12" w:rsidR="00580365" w:rsidRDefault="00580365" w:rsidP="00580365">
      <w:pPr>
        <w:pStyle w:val="Heading3"/>
      </w:pPr>
      <w:bookmarkStart w:id="17" w:name="_Toc65662172"/>
      <w:r>
        <w:t>Accounts Receivable Close Out Process</w:t>
      </w:r>
      <w:bookmarkEnd w:id="17"/>
    </w:p>
    <w:p w14:paraId="70C5339C" w14:textId="27944597" w:rsidR="00580365" w:rsidRDefault="00580365" w:rsidP="00580365">
      <w:pPr>
        <w:pStyle w:val="ListParagraph"/>
        <w:numPr>
          <w:ilvl w:val="0"/>
          <w:numId w:val="11"/>
        </w:numPr>
      </w:pPr>
      <w:r>
        <w:t>Process all invoices</w:t>
      </w:r>
      <w:r w:rsidR="000337E7">
        <w:t>.</w:t>
      </w:r>
    </w:p>
    <w:p w14:paraId="58DABC7F" w14:textId="7E3E7F07" w:rsidR="00580365" w:rsidRDefault="00580365" w:rsidP="00580365">
      <w:pPr>
        <w:pStyle w:val="ListParagraph"/>
        <w:numPr>
          <w:ilvl w:val="0"/>
          <w:numId w:val="11"/>
        </w:numPr>
      </w:pPr>
      <w:r>
        <w:t xml:space="preserve">Process </w:t>
      </w:r>
      <w:r w:rsidRPr="00357CA6">
        <w:t xml:space="preserve">all </w:t>
      </w:r>
      <w:r>
        <w:t>cash receipts</w:t>
      </w:r>
      <w:r w:rsidR="000337E7">
        <w:t>.</w:t>
      </w:r>
    </w:p>
    <w:p w14:paraId="790E78EE" w14:textId="02DA29C5" w:rsidR="00580365" w:rsidRDefault="00580365" w:rsidP="00580365">
      <w:pPr>
        <w:pStyle w:val="ListParagraph"/>
        <w:numPr>
          <w:ilvl w:val="0"/>
          <w:numId w:val="11"/>
        </w:numPr>
      </w:pPr>
      <w:r w:rsidRPr="00357CA6">
        <w:t xml:space="preserve">Reconcile </w:t>
      </w:r>
      <w:r w:rsidRPr="000337E7">
        <w:rPr>
          <w:i/>
          <w:iCs/>
        </w:rPr>
        <w:t>Transaction Activity</w:t>
      </w:r>
      <w:r w:rsidR="000337E7">
        <w:t>.</w:t>
      </w:r>
    </w:p>
    <w:p w14:paraId="368ABF84" w14:textId="08A025E3" w:rsidR="00580365" w:rsidRDefault="00580365" w:rsidP="00580365">
      <w:pPr>
        <w:pStyle w:val="ListParagraph"/>
        <w:numPr>
          <w:ilvl w:val="0"/>
          <w:numId w:val="11"/>
        </w:numPr>
      </w:pPr>
      <w:r w:rsidRPr="00357CA6">
        <w:t xml:space="preserve">Reconcile Receipts to </w:t>
      </w:r>
      <w:r w:rsidRPr="000337E7">
        <w:rPr>
          <w:i/>
          <w:iCs/>
        </w:rPr>
        <w:t>Bank Statement Activity</w:t>
      </w:r>
      <w:r w:rsidR="000337E7">
        <w:t>.</w:t>
      </w:r>
    </w:p>
    <w:p w14:paraId="1430A57F" w14:textId="35E40FD6" w:rsidR="00580365" w:rsidRDefault="00580365" w:rsidP="00580365">
      <w:pPr>
        <w:pStyle w:val="ListParagraph"/>
        <w:numPr>
          <w:ilvl w:val="0"/>
          <w:numId w:val="11"/>
        </w:numPr>
      </w:pPr>
      <w:r w:rsidRPr="00357CA6">
        <w:t xml:space="preserve">Review </w:t>
      </w:r>
      <w:r w:rsidRPr="000337E7">
        <w:rPr>
          <w:i/>
          <w:iCs/>
        </w:rPr>
        <w:t>Unapplied Receipts</w:t>
      </w:r>
      <w:r w:rsidR="000337E7">
        <w:t>.</w:t>
      </w:r>
    </w:p>
    <w:p w14:paraId="4AC0CD47" w14:textId="0B6503C6" w:rsidR="00580365" w:rsidRDefault="00580365" w:rsidP="00580365">
      <w:pPr>
        <w:pStyle w:val="ListParagraph"/>
        <w:numPr>
          <w:ilvl w:val="0"/>
          <w:numId w:val="11"/>
        </w:numPr>
      </w:pPr>
      <w:r w:rsidRPr="00357CA6">
        <w:t xml:space="preserve">Reconcile </w:t>
      </w:r>
      <w:r w:rsidRPr="000337E7">
        <w:rPr>
          <w:i/>
          <w:iCs/>
        </w:rPr>
        <w:t xml:space="preserve">Customer </w:t>
      </w:r>
      <w:r w:rsidR="000337E7">
        <w:rPr>
          <w:i/>
          <w:iCs/>
        </w:rPr>
        <w:t>B</w:t>
      </w:r>
      <w:r w:rsidRPr="000337E7">
        <w:rPr>
          <w:i/>
          <w:iCs/>
        </w:rPr>
        <w:t>alances</w:t>
      </w:r>
      <w:r w:rsidR="000337E7">
        <w:t>.</w:t>
      </w:r>
    </w:p>
    <w:p w14:paraId="16654978" w14:textId="161D7BA7" w:rsidR="00580365" w:rsidRDefault="00580365" w:rsidP="00580365">
      <w:pPr>
        <w:pStyle w:val="ListParagraph"/>
        <w:numPr>
          <w:ilvl w:val="0"/>
          <w:numId w:val="11"/>
        </w:numPr>
      </w:pPr>
      <w:r>
        <w:t xml:space="preserve">Process </w:t>
      </w:r>
      <w:r w:rsidRPr="000337E7">
        <w:rPr>
          <w:i/>
          <w:iCs/>
        </w:rPr>
        <w:t>Finance Charge Invoices</w:t>
      </w:r>
      <w:r w:rsidR="000337E7">
        <w:t>.</w:t>
      </w:r>
      <w:r>
        <w:t xml:space="preserve"> (Optional)</w:t>
      </w:r>
    </w:p>
    <w:p w14:paraId="2E854902" w14:textId="7AB306F1" w:rsidR="00580365" w:rsidRPr="00357CA6" w:rsidRDefault="00580365" w:rsidP="00580365">
      <w:pPr>
        <w:pStyle w:val="ListParagraph"/>
        <w:numPr>
          <w:ilvl w:val="0"/>
          <w:numId w:val="11"/>
        </w:numPr>
      </w:pPr>
      <w:r w:rsidRPr="00357CA6">
        <w:t>Run Reports for Tax Reporting purposes</w:t>
      </w:r>
      <w:r w:rsidR="000337E7">
        <w:t>.</w:t>
      </w:r>
    </w:p>
    <w:p w14:paraId="2541B5EB" w14:textId="008D115C" w:rsidR="00580365" w:rsidRDefault="00580365" w:rsidP="00580365">
      <w:pPr>
        <w:pStyle w:val="ListParagraph"/>
        <w:numPr>
          <w:ilvl w:val="0"/>
          <w:numId w:val="11"/>
        </w:numPr>
      </w:pPr>
      <w:r>
        <w:t>Run commission report</w:t>
      </w:r>
      <w:r w:rsidR="000337E7">
        <w:t>s.</w:t>
      </w:r>
    </w:p>
    <w:p w14:paraId="210F2405" w14:textId="3EDFB3B7" w:rsidR="00580365" w:rsidRDefault="00580365" w:rsidP="00580365">
      <w:pPr>
        <w:pStyle w:val="ListParagraph"/>
        <w:numPr>
          <w:ilvl w:val="0"/>
          <w:numId w:val="11"/>
        </w:numPr>
      </w:pPr>
      <w:r>
        <w:t xml:space="preserve">Run detailed </w:t>
      </w:r>
      <w:r w:rsidRPr="000337E7">
        <w:rPr>
          <w:i/>
          <w:iCs/>
        </w:rPr>
        <w:t>Receivables</w:t>
      </w:r>
      <w:r>
        <w:t xml:space="preserve"> report</w:t>
      </w:r>
      <w:r w:rsidR="000337E7">
        <w:t>.</w:t>
      </w:r>
    </w:p>
    <w:p w14:paraId="7844E5EA" w14:textId="7E6D0C14" w:rsidR="00580365" w:rsidRDefault="00580365" w:rsidP="00580365">
      <w:pPr>
        <w:pStyle w:val="ListParagraph"/>
        <w:numPr>
          <w:ilvl w:val="0"/>
          <w:numId w:val="11"/>
        </w:numPr>
      </w:pPr>
      <w:r w:rsidRPr="00357CA6">
        <w:t xml:space="preserve">Close the current </w:t>
      </w:r>
      <w:r w:rsidRPr="000337E7">
        <w:rPr>
          <w:i/>
          <w:iCs/>
        </w:rPr>
        <w:t>Receivables</w:t>
      </w:r>
      <w:r w:rsidRPr="00357CA6">
        <w:t xml:space="preserve"> period</w:t>
      </w:r>
      <w:r w:rsidR="000337E7">
        <w:t>.</w:t>
      </w:r>
    </w:p>
    <w:p w14:paraId="65018653" w14:textId="77777777" w:rsidR="00580365" w:rsidRPr="000B1963" w:rsidRDefault="00580365" w:rsidP="00580365"/>
    <w:p w14:paraId="07BC329D" w14:textId="2FADF820" w:rsidR="00580365" w:rsidRDefault="00580365" w:rsidP="00580365">
      <w:pPr>
        <w:pStyle w:val="Heading2"/>
      </w:pPr>
      <w:bookmarkStart w:id="18" w:name="_Toc65662173"/>
      <w:r>
        <w:t>Inventory</w:t>
      </w:r>
      <w:bookmarkEnd w:id="18"/>
    </w:p>
    <w:p w14:paraId="59EE5BBE" w14:textId="6D10565B" w:rsidR="00580365" w:rsidRPr="000B1963" w:rsidRDefault="00580365" w:rsidP="00580365">
      <w:r>
        <w:t>All Inventory transactions are processed, end</w:t>
      </w:r>
      <w:r w:rsidR="000337E7">
        <w:t>-</w:t>
      </w:r>
      <w:r>
        <w:t>of</w:t>
      </w:r>
      <w:r w:rsidR="000337E7">
        <w:t>-</w:t>
      </w:r>
      <w:r>
        <w:t xml:space="preserve">month inventory counts are processed, </w:t>
      </w:r>
      <w:r w:rsidR="000337E7">
        <w:t xml:space="preserve">and </w:t>
      </w:r>
      <w:r>
        <w:t xml:space="preserve">adjustments </w:t>
      </w:r>
      <w:r w:rsidR="000337E7">
        <w:t xml:space="preserve">are </w:t>
      </w:r>
      <w:r>
        <w:t xml:space="preserve">processed.  This is the same for </w:t>
      </w:r>
      <w:r w:rsidRPr="000337E7">
        <w:rPr>
          <w:i/>
          <w:iCs/>
        </w:rPr>
        <w:t>Raw Materials</w:t>
      </w:r>
      <w:r>
        <w:t xml:space="preserve"> and </w:t>
      </w:r>
      <w:r w:rsidRPr="000337E7">
        <w:rPr>
          <w:i/>
          <w:iCs/>
        </w:rPr>
        <w:t>Finished Goods</w:t>
      </w:r>
      <w:r>
        <w:t>.</w:t>
      </w:r>
    </w:p>
    <w:p w14:paraId="28427665" w14:textId="70D236DC" w:rsidR="00580365" w:rsidRDefault="00580365" w:rsidP="00580365">
      <w:pPr>
        <w:pStyle w:val="Heading3"/>
      </w:pPr>
      <w:bookmarkStart w:id="19" w:name="_Toc65662174"/>
      <w:r>
        <w:t>Inventory Close Out Process</w:t>
      </w:r>
      <w:bookmarkEnd w:id="19"/>
    </w:p>
    <w:p w14:paraId="161B8003" w14:textId="26CDD2F4" w:rsidR="00580365" w:rsidRDefault="00580365" w:rsidP="00580365">
      <w:pPr>
        <w:pStyle w:val="ListParagraph"/>
        <w:numPr>
          <w:ilvl w:val="0"/>
          <w:numId w:val="12"/>
        </w:numPr>
      </w:pPr>
      <w:r>
        <w:t>Process all transactions</w:t>
      </w:r>
      <w:r w:rsidR="000337E7">
        <w:t>.</w:t>
      </w:r>
    </w:p>
    <w:p w14:paraId="1CC84015" w14:textId="412291B7" w:rsidR="00580365" w:rsidRDefault="00580365" w:rsidP="00580365">
      <w:pPr>
        <w:pStyle w:val="ListParagraph"/>
        <w:numPr>
          <w:ilvl w:val="0"/>
          <w:numId w:val="12"/>
        </w:numPr>
      </w:pPr>
      <w:r>
        <w:t>Run Inventory transaction Reports</w:t>
      </w:r>
      <w:r w:rsidR="000337E7">
        <w:t>.</w:t>
      </w:r>
    </w:p>
    <w:p w14:paraId="69BE5894" w14:textId="663CE05C" w:rsidR="00580365" w:rsidRDefault="00580365" w:rsidP="00580365">
      <w:pPr>
        <w:pStyle w:val="ListParagraph"/>
        <w:numPr>
          <w:ilvl w:val="0"/>
          <w:numId w:val="12"/>
        </w:numPr>
      </w:pPr>
      <w:r>
        <w:t>Process any adjustments</w:t>
      </w:r>
      <w:r w:rsidR="000337E7">
        <w:t>.</w:t>
      </w:r>
    </w:p>
    <w:p w14:paraId="706BB9F1" w14:textId="4878232E" w:rsidR="00580365" w:rsidRDefault="00580365" w:rsidP="00580365">
      <w:pPr>
        <w:pStyle w:val="ListParagraph"/>
        <w:numPr>
          <w:ilvl w:val="0"/>
          <w:numId w:val="12"/>
        </w:numPr>
      </w:pPr>
      <w:r>
        <w:t>Run Final Inventory Reports</w:t>
      </w:r>
      <w:r w:rsidR="000337E7">
        <w:t>.</w:t>
      </w:r>
    </w:p>
    <w:p w14:paraId="18C4C986" w14:textId="43EA7BEB" w:rsidR="00580365" w:rsidRDefault="00580365" w:rsidP="00580365">
      <w:pPr>
        <w:pStyle w:val="ListParagraph"/>
        <w:numPr>
          <w:ilvl w:val="0"/>
          <w:numId w:val="12"/>
        </w:numPr>
      </w:pPr>
      <w:r>
        <w:t xml:space="preserve">Close the </w:t>
      </w:r>
      <w:r w:rsidRPr="000337E7">
        <w:rPr>
          <w:i/>
          <w:iCs/>
        </w:rPr>
        <w:t>Inventory</w:t>
      </w:r>
      <w:r>
        <w:t xml:space="preserve"> period</w:t>
      </w:r>
      <w:r w:rsidR="000337E7">
        <w:t>.</w:t>
      </w:r>
    </w:p>
    <w:p w14:paraId="5570A0DF" w14:textId="77777777" w:rsidR="00580365" w:rsidRPr="000B1963" w:rsidRDefault="00580365" w:rsidP="00580365"/>
    <w:p w14:paraId="22B6DD72" w14:textId="27D47927" w:rsidR="00580365" w:rsidRDefault="00580365" w:rsidP="00580365">
      <w:pPr>
        <w:pStyle w:val="Heading2"/>
      </w:pPr>
      <w:bookmarkStart w:id="20" w:name="_Toc65662175"/>
      <w:r>
        <w:t>General Ledger</w:t>
      </w:r>
      <w:bookmarkEnd w:id="20"/>
    </w:p>
    <w:p w14:paraId="5C5A24EC" w14:textId="28888B97" w:rsidR="00580365" w:rsidRPr="000B1963" w:rsidRDefault="00580365" w:rsidP="00580365">
      <w:r>
        <w:t>All journal entries processed, sub ledgers are closed</w:t>
      </w:r>
      <w:r w:rsidR="000337E7">
        <w:t>,</w:t>
      </w:r>
      <w:r>
        <w:t xml:space="preserve"> and </w:t>
      </w:r>
      <w:r w:rsidR="000337E7">
        <w:t xml:space="preserve">the </w:t>
      </w:r>
      <w:r>
        <w:t>period is ready for final closing.</w:t>
      </w:r>
    </w:p>
    <w:p w14:paraId="094748A8" w14:textId="6F3313F3" w:rsidR="00580365" w:rsidRDefault="00580365" w:rsidP="00580365">
      <w:pPr>
        <w:pStyle w:val="Heading3"/>
      </w:pPr>
      <w:bookmarkStart w:id="21" w:name="_Toc65662176"/>
      <w:r>
        <w:t>General Ledger Close Out Process</w:t>
      </w:r>
      <w:bookmarkEnd w:id="21"/>
    </w:p>
    <w:p w14:paraId="3DC37C01" w14:textId="195FE026" w:rsidR="00580365" w:rsidRDefault="00580365" w:rsidP="00580365">
      <w:pPr>
        <w:pStyle w:val="ListParagraph"/>
        <w:numPr>
          <w:ilvl w:val="0"/>
          <w:numId w:val="13"/>
        </w:numPr>
      </w:pPr>
      <w:r>
        <w:t>Process recurring transactions</w:t>
      </w:r>
      <w:r w:rsidR="000337E7">
        <w:t>.</w:t>
      </w:r>
    </w:p>
    <w:p w14:paraId="5C7D20A1" w14:textId="0E26BF70" w:rsidR="00580365" w:rsidRDefault="00580365" w:rsidP="00580365">
      <w:pPr>
        <w:pStyle w:val="ListParagraph"/>
        <w:numPr>
          <w:ilvl w:val="0"/>
          <w:numId w:val="13"/>
        </w:numPr>
      </w:pPr>
      <w:r>
        <w:t>Process any adjusting entries</w:t>
      </w:r>
      <w:r w:rsidR="000337E7">
        <w:t>.</w:t>
      </w:r>
    </w:p>
    <w:p w14:paraId="14F054B3" w14:textId="7F8AF6E9" w:rsidR="00580365" w:rsidRDefault="00580365" w:rsidP="00580365">
      <w:pPr>
        <w:pStyle w:val="ListParagraph"/>
        <w:numPr>
          <w:ilvl w:val="0"/>
          <w:numId w:val="13"/>
        </w:numPr>
      </w:pPr>
      <w:r>
        <w:t>Verify period is in balance</w:t>
      </w:r>
      <w:r w:rsidR="000337E7">
        <w:t>.</w:t>
      </w:r>
    </w:p>
    <w:p w14:paraId="3062158A" w14:textId="112F56F0" w:rsidR="00580365" w:rsidRDefault="00580365" w:rsidP="00580365">
      <w:pPr>
        <w:pStyle w:val="ListParagraph"/>
        <w:numPr>
          <w:ilvl w:val="0"/>
          <w:numId w:val="13"/>
        </w:numPr>
      </w:pPr>
      <w:r>
        <w:t>Run periods close exceptions</w:t>
      </w:r>
      <w:r w:rsidR="000337E7">
        <w:t>.</w:t>
      </w:r>
    </w:p>
    <w:p w14:paraId="7F417EB4" w14:textId="6026E644" w:rsidR="00580365" w:rsidRDefault="00580365" w:rsidP="00580365">
      <w:pPr>
        <w:pStyle w:val="ListParagraph"/>
        <w:numPr>
          <w:ilvl w:val="0"/>
          <w:numId w:val="13"/>
        </w:numPr>
      </w:pPr>
      <w:r>
        <w:t>Run trial balance</w:t>
      </w:r>
      <w:r w:rsidR="000337E7">
        <w:t>.</w:t>
      </w:r>
    </w:p>
    <w:p w14:paraId="593C2D80" w14:textId="4F5C9791" w:rsidR="00580365" w:rsidRDefault="00580365" w:rsidP="00580365">
      <w:pPr>
        <w:pStyle w:val="ListParagraph"/>
        <w:numPr>
          <w:ilvl w:val="0"/>
          <w:numId w:val="13"/>
        </w:numPr>
      </w:pPr>
      <w:r>
        <w:t>Print financial statements</w:t>
      </w:r>
      <w:r w:rsidR="000337E7">
        <w:t>.</w:t>
      </w:r>
    </w:p>
    <w:p w14:paraId="0EBAFD1F" w14:textId="2E2F7FDA" w:rsidR="00580365" w:rsidRDefault="00580365" w:rsidP="00580365">
      <w:pPr>
        <w:pStyle w:val="ListParagraph"/>
        <w:numPr>
          <w:ilvl w:val="0"/>
          <w:numId w:val="13"/>
        </w:numPr>
      </w:pPr>
      <w:r>
        <w:t xml:space="preserve">Close the </w:t>
      </w:r>
      <w:r w:rsidRPr="000337E7">
        <w:rPr>
          <w:i/>
          <w:iCs/>
        </w:rPr>
        <w:t>General Ledger</w:t>
      </w:r>
      <w:r>
        <w:t xml:space="preserve"> period</w:t>
      </w:r>
      <w:r w:rsidR="000337E7">
        <w:t>.</w:t>
      </w:r>
    </w:p>
    <w:p w14:paraId="2D44A083" w14:textId="027F5CDD" w:rsidR="00580365" w:rsidRDefault="00580365" w:rsidP="00580365"/>
    <w:p w14:paraId="6B1A495F" w14:textId="6A7DBF77" w:rsidR="00580365" w:rsidRDefault="00580365" w:rsidP="00580365"/>
    <w:p w14:paraId="75273608" w14:textId="7C50D022" w:rsidR="00580365" w:rsidRDefault="00580365" w:rsidP="00580365"/>
    <w:p w14:paraId="434D92AD" w14:textId="77777777" w:rsidR="00580365" w:rsidRPr="000B1963" w:rsidRDefault="00580365" w:rsidP="00580365"/>
    <w:p w14:paraId="01D03A5E" w14:textId="2A6CB509" w:rsidR="00580365" w:rsidRDefault="00580365" w:rsidP="00580365">
      <w:pPr>
        <w:pStyle w:val="Heading2"/>
      </w:pPr>
      <w:bookmarkStart w:id="22" w:name="_Toc65662177"/>
      <w:r>
        <w:lastRenderedPageBreak/>
        <w:t>Prepare Monthly Close Out Package (Optional)</w:t>
      </w:r>
      <w:bookmarkEnd w:id="22"/>
    </w:p>
    <w:p w14:paraId="2769D397" w14:textId="47A7E26D" w:rsidR="000337E7" w:rsidRDefault="000337E7" w:rsidP="000337E7">
      <w:r>
        <w:t>The following reports can be run prior to closing out the month in order to provide the most up-to-date records: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337E7" w14:paraId="71FF57D8" w14:textId="77777777" w:rsidTr="000337E7">
        <w:trPr>
          <w:trHeight w:val="332"/>
        </w:trPr>
        <w:tc>
          <w:tcPr>
            <w:tcW w:w="3116" w:type="dxa"/>
          </w:tcPr>
          <w:p w14:paraId="4A2A4776" w14:textId="5E82FF3F" w:rsidR="000337E7" w:rsidRDefault="000337E7" w:rsidP="000337E7">
            <w:r>
              <w:t>Payables Detail Report</w:t>
            </w:r>
          </w:p>
        </w:tc>
        <w:tc>
          <w:tcPr>
            <w:tcW w:w="3117" w:type="dxa"/>
          </w:tcPr>
          <w:p w14:paraId="5304573A" w14:textId="5D1EF087" w:rsidR="000337E7" w:rsidRDefault="000337E7" w:rsidP="000337E7">
            <w:r>
              <w:t>Commission Report</w:t>
            </w:r>
          </w:p>
        </w:tc>
        <w:tc>
          <w:tcPr>
            <w:tcW w:w="3117" w:type="dxa"/>
          </w:tcPr>
          <w:p w14:paraId="68933258" w14:textId="47A9169A" w:rsidR="000337E7" w:rsidRDefault="000337E7" w:rsidP="000337E7">
            <w:r>
              <w:t>Open Order Report</w:t>
            </w:r>
          </w:p>
        </w:tc>
      </w:tr>
      <w:tr w:rsidR="000337E7" w14:paraId="0B63D5F2" w14:textId="77777777" w:rsidTr="000337E7">
        <w:trPr>
          <w:trHeight w:val="350"/>
        </w:trPr>
        <w:tc>
          <w:tcPr>
            <w:tcW w:w="3116" w:type="dxa"/>
          </w:tcPr>
          <w:p w14:paraId="6BD9FFAA" w14:textId="64FE5011" w:rsidR="000337E7" w:rsidRDefault="000337E7" w:rsidP="000337E7">
            <w:r>
              <w:t>Purchase Accrual Report</w:t>
            </w:r>
          </w:p>
        </w:tc>
        <w:tc>
          <w:tcPr>
            <w:tcW w:w="3117" w:type="dxa"/>
          </w:tcPr>
          <w:p w14:paraId="253202E3" w14:textId="44D35F3E" w:rsidR="000337E7" w:rsidRDefault="000337E7" w:rsidP="000337E7">
            <w:r>
              <w:t>Inventory Aging Report</w:t>
            </w:r>
          </w:p>
        </w:tc>
        <w:tc>
          <w:tcPr>
            <w:tcW w:w="3117" w:type="dxa"/>
          </w:tcPr>
          <w:p w14:paraId="0AA5881F" w14:textId="1BDDADF0" w:rsidR="000337E7" w:rsidRDefault="000337E7" w:rsidP="000337E7">
            <w:r>
              <w:t>Trial Balance</w:t>
            </w:r>
          </w:p>
        </w:tc>
      </w:tr>
      <w:tr w:rsidR="000337E7" w14:paraId="113EC96D" w14:textId="77777777" w:rsidTr="000337E7">
        <w:trPr>
          <w:trHeight w:val="350"/>
        </w:trPr>
        <w:tc>
          <w:tcPr>
            <w:tcW w:w="3116" w:type="dxa"/>
          </w:tcPr>
          <w:p w14:paraId="10135FBC" w14:textId="01B0392F" w:rsidR="000337E7" w:rsidRDefault="000337E7" w:rsidP="000337E7">
            <w:r>
              <w:t>Receivables Detail Report</w:t>
            </w:r>
          </w:p>
        </w:tc>
        <w:tc>
          <w:tcPr>
            <w:tcW w:w="3117" w:type="dxa"/>
          </w:tcPr>
          <w:p w14:paraId="524C7953" w14:textId="4EC80C49" w:rsidR="000337E7" w:rsidRDefault="000337E7" w:rsidP="000337E7">
            <w:r>
              <w:t>Inventory Valuation Report</w:t>
            </w:r>
          </w:p>
        </w:tc>
        <w:tc>
          <w:tcPr>
            <w:tcW w:w="3117" w:type="dxa"/>
          </w:tcPr>
          <w:p w14:paraId="5AD750AC" w14:textId="60A0E2D5" w:rsidR="000337E7" w:rsidRDefault="000337E7" w:rsidP="000337E7">
            <w:r>
              <w:t>Balance Sheet</w:t>
            </w:r>
            <w:r>
              <w:t>*</w:t>
            </w:r>
          </w:p>
        </w:tc>
      </w:tr>
      <w:tr w:rsidR="000337E7" w14:paraId="15CD7C13" w14:textId="77777777" w:rsidTr="000337E7">
        <w:trPr>
          <w:trHeight w:val="387"/>
        </w:trPr>
        <w:tc>
          <w:tcPr>
            <w:tcW w:w="3116" w:type="dxa"/>
          </w:tcPr>
          <w:p w14:paraId="30C22680" w14:textId="7D68B6CF" w:rsidR="000337E7" w:rsidRDefault="000337E7" w:rsidP="000337E7">
            <w:r>
              <w:t>Tax Report</w:t>
            </w:r>
          </w:p>
        </w:tc>
        <w:tc>
          <w:tcPr>
            <w:tcW w:w="3117" w:type="dxa"/>
          </w:tcPr>
          <w:p w14:paraId="234BD66B" w14:textId="4BB30972" w:rsidR="000337E7" w:rsidRDefault="000337E7" w:rsidP="000337E7">
            <w:r>
              <w:t>Work in Process Report</w:t>
            </w:r>
          </w:p>
        </w:tc>
        <w:tc>
          <w:tcPr>
            <w:tcW w:w="3117" w:type="dxa"/>
          </w:tcPr>
          <w:p w14:paraId="2F6D7926" w14:textId="6BE6BE04" w:rsidR="000337E7" w:rsidRDefault="000337E7" w:rsidP="000337E7">
            <w:r>
              <w:t>Income Statement*</w:t>
            </w:r>
          </w:p>
        </w:tc>
      </w:tr>
    </w:tbl>
    <w:p w14:paraId="0EA63BDC" w14:textId="18A72E1E" w:rsidR="000337E7" w:rsidRPr="000337E7" w:rsidRDefault="000337E7" w:rsidP="000337E7">
      <w:r>
        <w:t>*In the Format Desired</w:t>
      </w:r>
    </w:p>
    <w:p w14:paraId="39410FD2" w14:textId="679E153E" w:rsidR="000B1963" w:rsidRDefault="00580365" w:rsidP="000B1963">
      <w:pPr>
        <w:pStyle w:val="Heading1"/>
      </w:pPr>
      <w:bookmarkStart w:id="23" w:name="_Toc65662178"/>
      <w:r>
        <w:t>Configuration</w:t>
      </w:r>
      <w:bookmarkEnd w:id="23"/>
    </w:p>
    <w:p w14:paraId="36A1C8E3" w14:textId="4B130D62" w:rsidR="0089540B" w:rsidRDefault="0089540B" w:rsidP="0089540B">
      <w:pPr>
        <w:pStyle w:val="ListParagraph"/>
        <w:numPr>
          <w:ilvl w:val="0"/>
          <w:numId w:val="15"/>
        </w:numPr>
      </w:pPr>
      <w:r>
        <w:t>C</w:t>
      </w:r>
      <w:r w:rsidRPr="00357CA6">
        <w:t xml:space="preserve">onfigure which sub ledgers </w:t>
      </w:r>
      <w:r>
        <w:t>will be utilized in the company file (</w:t>
      </w:r>
      <w:r w:rsidR="000337E7" w:rsidRPr="000337E7">
        <w:rPr>
          <w:b/>
          <w:bCs/>
          <w:i/>
          <w:iCs/>
          <w:u w:val="single"/>
        </w:rPr>
        <w:t>“</w:t>
      </w:r>
      <w:r w:rsidRPr="000337E7">
        <w:rPr>
          <w:b/>
          <w:bCs/>
          <w:i/>
          <w:iCs/>
          <w:u w:val="single"/>
        </w:rPr>
        <w:t>G</w:t>
      </w:r>
      <w:r w:rsidR="000337E7" w:rsidRPr="000337E7">
        <w:rPr>
          <w:b/>
          <w:bCs/>
          <w:i/>
          <w:iCs/>
          <w:u w:val="single"/>
        </w:rPr>
        <w:t>”</w:t>
      </w:r>
      <w:r w:rsidRPr="000337E7">
        <w:rPr>
          <w:b/>
          <w:bCs/>
          <w:i/>
          <w:iCs/>
          <w:u w:val="single"/>
        </w:rPr>
        <w:t>-</w:t>
      </w:r>
      <w:r w:rsidR="000337E7" w:rsidRPr="000337E7">
        <w:rPr>
          <w:b/>
          <w:bCs/>
          <w:i/>
          <w:iCs/>
          <w:u w:val="single"/>
        </w:rPr>
        <w:t>“</w:t>
      </w:r>
      <w:r w:rsidRPr="000337E7">
        <w:rPr>
          <w:b/>
          <w:bCs/>
          <w:i/>
          <w:iCs/>
          <w:u w:val="single"/>
        </w:rPr>
        <w:t>F</w:t>
      </w:r>
      <w:r w:rsidR="000337E7" w:rsidRPr="000337E7">
        <w:rPr>
          <w:b/>
          <w:bCs/>
          <w:i/>
          <w:iCs/>
          <w:u w:val="single"/>
        </w:rPr>
        <w:t>”</w:t>
      </w:r>
      <w:r w:rsidRPr="000337E7">
        <w:rPr>
          <w:b/>
          <w:bCs/>
          <w:i/>
          <w:iCs/>
          <w:u w:val="single"/>
        </w:rPr>
        <w:t>-</w:t>
      </w:r>
      <w:r w:rsidR="000337E7" w:rsidRPr="000337E7">
        <w:rPr>
          <w:b/>
          <w:bCs/>
          <w:i/>
          <w:iCs/>
          <w:u w:val="single"/>
        </w:rPr>
        <w:t>“</w:t>
      </w:r>
      <w:r w:rsidRPr="000337E7">
        <w:rPr>
          <w:b/>
          <w:bCs/>
          <w:i/>
          <w:iCs/>
          <w:u w:val="single"/>
        </w:rPr>
        <w:t>1</w:t>
      </w:r>
      <w:r w:rsidR="000337E7" w:rsidRPr="000337E7">
        <w:rPr>
          <w:b/>
          <w:bCs/>
          <w:i/>
          <w:iCs/>
          <w:u w:val="single"/>
        </w:rPr>
        <w:t>”</w:t>
      </w:r>
      <w:r>
        <w:t>)</w:t>
      </w:r>
    </w:p>
    <w:p w14:paraId="1CB63D18" w14:textId="0B50C1B0" w:rsidR="0089540B" w:rsidRDefault="0089540B" w:rsidP="0089540B">
      <w:pPr>
        <w:pStyle w:val="ListParagraph"/>
        <w:numPr>
          <w:ilvl w:val="1"/>
          <w:numId w:val="15"/>
        </w:numPr>
      </w:pPr>
      <w:r>
        <w:t xml:space="preserve">By default, all sub ledgers will be set to </w:t>
      </w:r>
      <w:r w:rsidR="000337E7" w:rsidRPr="000337E7">
        <w:rPr>
          <w:b/>
          <w:bCs/>
          <w:i/>
          <w:iCs/>
          <w:u w:val="single"/>
        </w:rPr>
        <w:t>“</w:t>
      </w:r>
      <w:r w:rsidRPr="000337E7">
        <w:rPr>
          <w:b/>
          <w:bCs/>
          <w:i/>
          <w:iCs/>
          <w:u w:val="single"/>
        </w:rPr>
        <w:t>No</w:t>
      </w:r>
      <w:r w:rsidR="000337E7" w:rsidRPr="000337E7">
        <w:rPr>
          <w:b/>
          <w:bCs/>
          <w:i/>
          <w:iCs/>
          <w:u w:val="single"/>
        </w:rPr>
        <w:t>”</w:t>
      </w:r>
      <w:r>
        <w:t>, thus not active</w:t>
      </w:r>
    </w:p>
    <w:p w14:paraId="0E0A9C05" w14:textId="77777777" w:rsidR="0089540B" w:rsidRDefault="0089540B" w:rsidP="0089540B">
      <w:pPr>
        <w:pStyle w:val="ListParagraph"/>
        <w:numPr>
          <w:ilvl w:val="1"/>
          <w:numId w:val="15"/>
        </w:numPr>
        <w:spacing w:after="0" w:line="240" w:lineRule="auto"/>
      </w:pPr>
      <w:r>
        <w:t xml:space="preserve">Turn on/off any settings to impact all periods going forward </w:t>
      </w:r>
    </w:p>
    <w:p w14:paraId="029372C4" w14:textId="19AB048B" w:rsidR="0089540B" w:rsidRDefault="0089540B" w:rsidP="0089540B">
      <w:pPr>
        <w:pStyle w:val="ListParagraph"/>
        <w:numPr>
          <w:ilvl w:val="1"/>
          <w:numId w:val="15"/>
        </w:numPr>
        <w:spacing w:after="0" w:line="240" w:lineRule="auto"/>
      </w:pPr>
      <w:r>
        <w:t xml:space="preserve">Set any company period flag = </w:t>
      </w:r>
      <w:r w:rsidR="000337E7" w:rsidRPr="000337E7">
        <w:rPr>
          <w:b/>
          <w:bCs/>
          <w:i/>
          <w:iCs/>
          <w:u w:val="single"/>
        </w:rPr>
        <w:t>“</w:t>
      </w:r>
      <w:r w:rsidRPr="000337E7">
        <w:rPr>
          <w:b/>
          <w:bCs/>
          <w:i/>
          <w:iCs/>
          <w:u w:val="single"/>
        </w:rPr>
        <w:t>Yes</w:t>
      </w:r>
      <w:r w:rsidR="000337E7" w:rsidRPr="000337E7">
        <w:rPr>
          <w:b/>
          <w:bCs/>
          <w:i/>
          <w:iCs/>
          <w:u w:val="single"/>
        </w:rPr>
        <w:t>”</w:t>
      </w:r>
      <w:r>
        <w:t xml:space="preserve">, then all open periods are set to </w:t>
      </w:r>
      <w:r w:rsidR="000337E7" w:rsidRPr="000337E7">
        <w:rPr>
          <w:b/>
          <w:bCs/>
          <w:i/>
          <w:iCs/>
          <w:u w:val="single"/>
        </w:rPr>
        <w:t>“</w:t>
      </w:r>
      <w:r w:rsidRPr="000337E7">
        <w:rPr>
          <w:b/>
          <w:bCs/>
          <w:i/>
          <w:iCs/>
          <w:u w:val="single"/>
        </w:rPr>
        <w:t>O</w:t>
      </w:r>
      <w:r w:rsidR="000337E7" w:rsidRPr="000337E7">
        <w:rPr>
          <w:b/>
          <w:bCs/>
          <w:i/>
          <w:iCs/>
          <w:u w:val="single"/>
        </w:rPr>
        <w:t>”</w:t>
      </w:r>
      <w:r w:rsidR="000337E7">
        <w:t xml:space="preserve"> (</w:t>
      </w:r>
      <w:r w:rsidR="000337E7" w:rsidRPr="000337E7">
        <w:rPr>
          <w:i/>
          <w:iCs/>
        </w:rPr>
        <w:t>O</w:t>
      </w:r>
      <w:r w:rsidRPr="000337E7">
        <w:rPr>
          <w:i/>
          <w:iCs/>
        </w:rPr>
        <w:t>pen</w:t>
      </w:r>
      <w:r w:rsidR="000337E7">
        <w:t>)</w:t>
      </w:r>
    </w:p>
    <w:p w14:paraId="261B7EF6" w14:textId="2FAA1176" w:rsidR="0089540B" w:rsidRDefault="0089540B" w:rsidP="0089540B">
      <w:pPr>
        <w:pStyle w:val="ListParagraph"/>
        <w:numPr>
          <w:ilvl w:val="1"/>
          <w:numId w:val="15"/>
        </w:numPr>
      </w:pPr>
      <w:r>
        <w:t xml:space="preserve">Set any company period flag = </w:t>
      </w:r>
      <w:r w:rsidR="000337E7" w:rsidRPr="000337E7">
        <w:rPr>
          <w:b/>
          <w:bCs/>
          <w:i/>
          <w:iCs/>
          <w:u w:val="single"/>
        </w:rPr>
        <w:t>“</w:t>
      </w:r>
      <w:r w:rsidRPr="000337E7">
        <w:rPr>
          <w:b/>
          <w:bCs/>
          <w:i/>
          <w:iCs/>
          <w:u w:val="single"/>
        </w:rPr>
        <w:t>No</w:t>
      </w:r>
      <w:r w:rsidR="000337E7" w:rsidRPr="000337E7">
        <w:rPr>
          <w:b/>
          <w:bCs/>
          <w:i/>
          <w:iCs/>
          <w:u w:val="single"/>
        </w:rPr>
        <w:t>”</w:t>
      </w:r>
      <w:r>
        <w:t xml:space="preserve">, then all open periods are set to </w:t>
      </w:r>
      <w:r w:rsidR="000337E7" w:rsidRPr="000337E7">
        <w:rPr>
          <w:b/>
          <w:bCs/>
          <w:i/>
          <w:iCs/>
          <w:u w:val="single"/>
        </w:rPr>
        <w:t>“</w:t>
      </w:r>
      <w:r w:rsidRPr="000337E7">
        <w:rPr>
          <w:b/>
          <w:bCs/>
          <w:i/>
          <w:iCs/>
          <w:u w:val="single"/>
        </w:rPr>
        <w:t>A</w:t>
      </w:r>
      <w:r w:rsidR="000337E7" w:rsidRPr="000337E7">
        <w:rPr>
          <w:b/>
          <w:bCs/>
          <w:i/>
          <w:iCs/>
          <w:u w:val="single"/>
        </w:rPr>
        <w:t>”</w:t>
      </w:r>
      <w:r w:rsidR="000337E7">
        <w:t xml:space="preserve"> (</w:t>
      </w:r>
      <w:r w:rsidR="000337E7" w:rsidRPr="000337E7">
        <w:rPr>
          <w:i/>
          <w:iCs/>
        </w:rPr>
        <w:t>A</w:t>
      </w:r>
      <w:r w:rsidRPr="000337E7">
        <w:rPr>
          <w:i/>
          <w:iCs/>
        </w:rPr>
        <w:t>uto</w:t>
      </w:r>
      <w:r w:rsidR="000337E7" w:rsidRPr="000337E7">
        <w:rPr>
          <w:i/>
          <w:iCs/>
        </w:rPr>
        <w:t xml:space="preserve"> C</w:t>
      </w:r>
      <w:r w:rsidRPr="000337E7">
        <w:rPr>
          <w:i/>
          <w:iCs/>
        </w:rPr>
        <w:t>lose</w:t>
      </w:r>
      <w:r w:rsidR="000337E7">
        <w:t>)</w:t>
      </w:r>
      <w:r>
        <w:br/>
      </w:r>
    </w:p>
    <w:p w14:paraId="56FB0E08" w14:textId="5A54F5A7" w:rsidR="0089540B" w:rsidRDefault="0089540B" w:rsidP="0089540B">
      <w:pPr>
        <w:pStyle w:val="ListParagraph"/>
        <w:numPr>
          <w:ilvl w:val="0"/>
          <w:numId w:val="15"/>
        </w:numPr>
      </w:pPr>
      <w:r>
        <w:t>There is a new program to close the period in each module</w:t>
      </w:r>
    </w:p>
    <w:p w14:paraId="0860EA34" w14:textId="524D4BD7" w:rsidR="0089540B" w:rsidRDefault="0089540B" w:rsidP="0089540B">
      <w:pPr>
        <w:pStyle w:val="ListParagraph"/>
        <w:numPr>
          <w:ilvl w:val="1"/>
          <w:numId w:val="15"/>
        </w:numPr>
      </w:pPr>
      <w:r>
        <w:t xml:space="preserve">Add to the menu in the </w:t>
      </w:r>
      <w:r w:rsidRPr="000337E7">
        <w:rPr>
          <w:i/>
          <w:iCs/>
        </w:rPr>
        <w:t>General Ledger</w:t>
      </w:r>
      <w:r>
        <w:t xml:space="preserve"> under </w:t>
      </w:r>
      <w:r w:rsidR="000337E7" w:rsidRPr="000337E7">
        <w:rPr>
          <w:b/>
          <w:bCs/>
          <w:i/>
          <w:iCs/>
          <w:u w:val="single"/>
        </w:rPr>
        <w:t>“</w:t>
      </w:r>
      <w:r w:rsidRPr="000337E7">
        <w:rPr>
          <w:b/>
          <w:bCs/>
          <w:i/>
          <w:iCs/>
          <w:u w:val="single"/>
        </w:rPr>
        <w:t>G</w:t>
      </w:r>
      <w:r w:rsidR="000337E7" w:rsidRPr="000337E7">
        <w:rPr>
          <w:b/>
          <w:bCs/>
          <w:i/>
          <w:iCs/>
          <w:u w:val="single"/>
        </w:rPr>
        <w:t>”</w:t>
      </w:r>
      <w:r w:rsidRPr="000337E7">
        <w:rPr>
          <w:b/>
          <w:bCs/>
          <w:i/>
          <w:iCs/>
          <w:u w:val="single"/>
        </w:rPr>
        <w:t>-</w:t>
      </w:r>
      <w:r w:rsidR="000337E7" w:rsidRPr="000337E7">
        <w:rPr>
          <w:b/>
          <w:bCs/>
          <w:i/>
          <w:iCs/>
          <w:u w:val="single"/>
        </w:rPr>
        <w:t>“</w:t>
      </w:r>
      <w:r w:rsidRPr="000337E7">
        <w:rPr>
          <w:b/>
          <w:bCs/>
          <w:i/>
          <w:iCs/>
          <w:u w:val="single"/>
        </w:rPr>
        <w:t>C</w:t>
      </w:r>
      <w:r w:rsidR="000337E7" w:rsidRPr="000337E7">
        <w:rPr>
          <w:b/>
          <w:bCs/>
          <w:i/>
          <w:iCs/>
          <w:u w:val="single"/>
        </w:rPr>
        <w:t>”</w:t>
      </w:r>
    </w:p>
    <w:p w14:paraId="3D319B1F" w14:textId="77777777" w:rsidR="0089540B" w:rsidRDefault="0089540B" w:rsidP="0089540B">
      <w:pPr>
        <w:pStyle w:val="ListParagraph"/>
        <w:numPr>
          <w:ilvl w:val="2"/>
          <w:numId w:val="15"/>
        </w:numPr>
        <w:spacing w:after="0" w:line="240" w:lineRule="auto"/>
      </w:pPr>
      <w:r>
        <w:t>User will be prompted to ‘</w:t>
      </w:r>
      <w:r w:rsidRPr="000337E7">
        <w:rPr>
          <w:i/>
          <w:iCs/>
        </w:rPr>
        <w:t>Close Sub Ledger’</w:t>
      </w:r>
    </w:p>
    <w:p w14:paraId="7215F905" w14:textId="7E2ECFE5" w:rsidR="0089540B" w:rsidRDefault="0089540B" w:rsidP="0089540B">
      <w:pPr>
        <w:pStyle w:val="ListParagraph"/>
        <w:numPr>
          <w:ilvl w:val="2"/>
          <w:numId w:val="15"/>
        </w:numPr>
      </w:pPr>
      <w:r>
        <w:t>If closed the period for that sub ledger will be set to closed</w:t>
      </w:r>
    </w:p>
    <w:p w14:paraId="2A424E92" w14:textId="7A3A36F7" w:rsidR="0089540B" w:rsidRDefault="0089540B" w:rsidP="0089540B">
      <w:pPr>
        <w:pStyle w:val="ListParagraph"/>
        <w:numPr>
          <w:ilvl w:val="1"/>
          <w:numId w:val="15"/>
        </w:numPr>
      </w:pPr>
      <w:r>
        <w:t>Closing can be done in any order</w:t>
      </w:r>
    </w:p>
    <w:p w14:paraId="265B9E43" w14:textId="7B025C09" w:rsidR="0089540B" w:rsidRDefault="0089540B" w:rsidP="0089540B">
      <w:pPr>
        <w:pStyle w:val="ListParagraph"/>
        <w:numPr>
          <w:ilvl w:val="2"/>
          <w:numId w:val="15"/>
        </w:numPr>
      </w:pPr>
      <w:r>
        <w:t xml:space="preserve">For example: </w:t>
      </w:r>
      <w:r w:rsidR="000337E7" w:rsidRPr="000337E7">
        <w:rPr>
          <w:b/>
          <w:bCs/>
          <w:i/>
          <w:iCs/>
          <w:u w:val="single"/>
        </w:rPr>
        <w:t>“</w:t>
      </w:r>
      <w:r w:rsidRPr="000337E7">
        <w:rPr>
          <w:b/>
          <w:bCs/>
          <w:i/>
          <w:iCs/>
          <w:u w:val="single"/>
        </w:rPr>
        <w:t>G</w:t>
      </w:r>
      <w:r w:rsidR="000337E7" w:rsidRPr="000337E7">
        <w:rPr>
          <w:b/>
          <w:bCs/>
          <w:i/>
          <w:iCs/>
          <w:u w:val="single"/>
        </w:rPr>
        <w:t>”</w:t>
      </w:r>
      <w:r w:rsidRPr="000337E7">
        <w:rPr>
          <w:b/>
          <w:bCs/>
          <w:i/>
          <w:iCs/>
          <w:u w:val="single"/>
        </w:rPr>
        <w:t>-</w:t>
      </w:r>
      <w:r w:rsidR="000337E7" w:rsidRPr="000337E7">
        <w:rPr>
          <w:b/>
          <w:bCs/>
          <w:i/>
          <w:iCs/>
          <w:u w:val="single"/>
        </w:rPr>
        <w:t>“</w:t>
      </w:r>
      <w:r w:rsidRPr="000337E7">
        <w:rPr>
          <w:b/>
          <w:bCs/>
          <w:i/>
          <w:iCs/>
          <w:u w:val="single"/>
        </w:rPr>
        <w:t>C</w:t>
      </w:r>
      <w:r w:rsidR="000337E7" w:rsidRPr="000337E7">
        <w:rPr>
          <w:b/>
          <w:bCs/>
          <w:i/>
          <w:iCs/>
          <w:u w:val="single"/>
        </w:rPr>
        <w:t>”</w:t>
      </w:r>
      <w:r w:rsidRPr="000337E7">
        <w:rPr>
          <w:b/>
          <w:bCs/>
          <w:i/>
          <w:iCs/>
          <w:u w:val="single"/>
        </w:rPr>
        <w:t>-</w:t>
      </w:r>
      <w:r w:rsidR="000337E7" w:rsidRPr="000337E7">
        <w:rPr>
          <w:b/>
          <w:bCs/>
          <w:i/>
          <w:iCs/>
          <w:u w:val="single"/>
        </w:rPr>
        <w:t>“</w:t>
      </w:r>
      <w:r w:rsidRPr="000337E7">
        <w:rPr>
          <w:b/>
          <w:bCs/>
          <w:i/>
          <w:iCs/>
          <w:u w:val="single"/>
        </w:rPr>
        <w:t>1</w:t>
      </w:r>
      <w:r w:rsidR="000337E7" w:rsidRPr="000337E7">
        <w:rPr>
          <w:b/>
          <w:bCs/>
          <w:i/>
          <w:iCs/>
          <w:u w:val="single"/>
        </w:rPr>
        <w:t>”</w:t>
      </w:r>
      <w:r>
        <w:t xml:space="preserve"> = </w:t>
      </w:r>
      <w:r w:rsidRPr="000337E7">
        <w:rPr>
          <w:i/>
          <w:iCs/>
        </w:rPr>
        <w:t>Close A/R – Receivables</w:t>
      </w:r>
    </w:p>
    <w:p w14:paraId="0AA51599" w14:textId="18AD39AD" w:rsidR="0089540B" w:rsidRDefault="0089540B" w:rsidP="0089540B">
      <w:pPr>
        <w:pStyle w:val="ListParagraph"/>
        <w:numPr>
          <w:ilvl w:val="1"/>
          <w:numId w:val="15"/>
        </w:numPr>
      </w:pPr>
      <w:r>
        <w:t xml:space="preserve">Closing the period is the Last step is </w:t>
      </w:r>
      <w:r w:rsidR="000337E7" w:rsidRPr="000337E7">
        <w:rPr>
          <w:b/>
          <w:bCs/>
          <w:i/>
          <w:iCs/>
          <w:u w:val="single"/>
        </w:rPr>
        <w:t>“</w:t>
      </w:r>
      <w:r w:rsidRPr="000337E7">
        <w:rPr>
          <w:b/>
          <w:bCs/>
          <w:i/>
          <w:iCs/>
          <w:u w:val="single"/>
        </w:rPr>
        <w:t>G</w:t>
      </w:r>
      <w:r w:rsidR="000337E7" w:rsidRPr="000337E7">
        <w:rPr>
          <w:b/>
          <w:bCs/>
          <w:i/>
          <w:iCs/>
          <w:u w:val="single"/>
        </w:rPr>
        <w:t>”</w:t>
      </w:r>
      <w:r w:rsidRPr="000337E7">
        <w:rPr>
          <w:b/>
          <w:bCs/>
          <w:i/>
          <w:iCs/>
          <w:u w:val="single"/>
        </w:rPr>
        <w:t>-</w:t>
      </w:r>
      <w:r w:rsidR="000337E7" w:rsidRPr="000337E7">
        <w:rPr>
          <w:b/>
          <w:bCs/>
          <w:i/>
          <w:iCs/>
          <w:u w:val="single"/>
        </w:rPr>
        <w:t>“</w:t>
      </w:r>
      <w:r w:rsidRPr="000337E7">
        <w:rPr>
          <w:b/>
          <w:bCs/>
          <w:i/>
          <w:iCs/>
          <w:u w:val="single"/>
        </w:rPr>
        <w:t>C</w:t>
      </w:r>
      <w:r w:rsidR="000337E7" w:rsidRPr="000337E7">
        <w:rPr>
          <w:b/>
          <w:bCs/>
          <w:i/>
          <w:iCs/>
          <w:u w:val="single"/>
        </w:rPr>
        <w:t>”</w:t>
      </w:r>
      <w:r w:rsidRPr="000337E7">
        <w:rPr>
          <w:b/>
          <w:bCs/>
          <w:i/>
          <w:iCs/>
          <w:u w:val="single"/>
        </w:rPr>
        <w:t>-</w:t>
      </w:r>
      <w:r w:rsidR="000337E7" w:rsidRPr="000337E7">
        <w:rPr>
          <w:b/>
          <w:bCs/>
          <w:i/>
          <w:iCs/>
          <w:u w:val="single"/>
        </w:rPr>
        <w:t>“</w:t>
      </w:r>
      <w:r w:rsidRPr="000337E7">
        <w:rPr>
          <w:b/>
          <w:bCs/>
          <w:i/>
          <w:iCs/>
          <w:u w:val="single"/>
        </w:rPr>
        <w:t>9</w:t>
      </w:r>
      <w:r w:rsidR="000337E7" w:rsidRPr="000337E7">
        <w:rPr>
          <w:b/>
          <w:bCs/>
          <w:i/>
          <w:iCs/>
          <w:u w:val="single"/>
        </w:rPr>
        <w:t>”</w:t>
      </w:r>
      <w:r>
        <w:t xml:space="preserve"> = </w:t>
      </w:r>
      <w:r w:rsidRPr="000337E7">
        <w:rPr>
          <w:i/>
          <w:iCs/>
        </w:rPr>
        <w:t>Close G/L Period</w:t>
      </w:r>
    </w:p>
    <w:p w14:paraId="4A0A05B1" w14:textId="3CA51B4C" w:rsidR="0089540B" w:rsidRDefault="0089540B" w:rsidP="0089540B">
      <w:pPr>
        <w:pStyle w:val="ListParagraph"/>
        <w:numPr>
          <w:ilvl w:val="2"/>
          <w:numId w:val="15"/>
        </w:numPr>
      </w:pPr>
      <w:r>
        <w:t xml:space="preserve">If any sub ledger is set to </w:t>
      </w:r>
      <w:r w:rsidRPr="000337E7">
        <w:rPr>
          <w:i/>
          <w:iCs/>
        </w:rPr>
        <w:t>Open</w:t>
      </w:r>
      <w:r>
        <w:t>, then zMessage(60) will appear with the sub ledger that is not closed (See zMessage #60)</w:t>
      </w:r>
      <w:r>
        <w:br/>
      </w:r>
    </w:p>
    <w:p w14:paraId="19B1F01B" w14:textId="2EAB412C" w:rsidR="0089540B" w:rsidRDefault="0089540B" w:rsidP="0089540B">
      <w:pPr>
        <w:pStyle w:val="ListParagraph"/>
        <w:numPr>
          <w:ilvl w:val="0"/>
          <w:numId w:val="15"/>
        </w:numPr>
      </w:pPr>
      <w:r>
        <w:t>If the user selects to ‘</w:t>
      </w:r>
      <w:r w:rsidRPr="000337E7">
        <w:rPr>
          <w:i/>
          <w:iCs/>
        </w:rPr>
        <w:t>Close Sub Ledger’</w:t>
      </w:r>
      <w:r>
        <w:t xml:space="preserve"> then the system will set the period status</w:t>
      </w:r>
    </w:p>
    <w:p w14:paraId="7AEFF665" w14:textId="407B44A5" w:rsidR="0089540B" w:rsidRDefault="0089540B" w:rsidP="0089540B">
      <w:pPr>
        <w:pStyle w:val="ListParagraph"/>
        <w:numPr>
          <w:ilvl w:val="1"/>
          <w:numId w:val="15"/>
        </w:numPr>
      </w:pPr>
      <w:r>
        <w:t xml:space="preserve">Status = </w:t>
      </w:r>
      <w:r w:rsidR="000337E7" w:rsidRPr="000337E7">
        <w:rPr>
          <w:b/>
          <w:bCs/>
          <w:i/>
          <w:iCs/>
          <w:u w:val="single"/>
        </w:rPr>
        <w:t>“</w:t>
      </w:r>
      <w:r w:rsidRPr="000337E7">
        <w:rPr>
          <w:b/>
          <w:bCs/>
          <w:i/>
          <w:iCs/>
          <w:u w:val="single"/>
        </w:rPr>
        <w:t>C</w:t>
      </w:r>
      <w:r w:rsidR="000337E7" w:rsidRPr="000337E7">
        <w:rPr>
          <w:b/>
          <w:bCs/>
          <w:i/>
          <w:iCs/>
          <w:u w:val="single"/>
        </w:rPr>
        <w:t>”</w:t>
      </w:r>
      <w:r>
        <w:t xml:space="preserve"> (</w:t>
      </w:r>
      <w:r w:rsidRPr="000337E7">
        <w:rPr>
          <w:i/>
          <w:iCs/>
        </w:rPr>
        <w:t>Closed</w:t>
      </w:r>
      <w:r>
        <w:t>)</w:t>
      </w:r>
    </w:p>
    <w:p w14:paraId="4E24A31E" w14:textId="3BBE931A" w:rsidR="0089540B" w:rsidRDefault="0089540B" w:rsidP="0089540B">
      <w:pPr>
        <w:pStyle w:val="ListParagraph"/>
        <w:numPr>
          <w:ilvl w:val="1"/>
          <w:numId w:val="15"/>
        </w:numPr>
      </w:pPr>
      <w:r>
        <w:t xml:space="preserve">Closed By = User </w:t>
      </w:r>
      <w:r w:rsidR="000337E7">
        <w:t>ID</w:t>
      </w:r>
    </w:p>
    <w:p w14:paraId="529E35A7" w14:textId="1939A924" w:rsidR="0089540B" w:rsidRDefault="0089540B" w:rsidP="0089540B">
      <w:pPr>
        <w:pStyle w:val="ListParagraph"/>
        <w:numPr>
          <w:ilvl w:val="1"/>
          <w:numId w:val="15"/>
        </w:numPr>
      </w:pPr>
      <w:r>
        <w:t>Closed Time = Current Date/Time</w:t>
      </w:r>
      <w:r>
        <w:br/>
      </w:r>
    </w:p>
    <w:p w14:paraId="312D3B9F" w14:textId="7B59D743" w:rsidR="0089540B" w:rsidRDefault="0089540B" w:rsidP="0089540B">
      <w:pPr>
        <w:pStyle w:val="ListParagraph"/>
        <w:numPr>
          <w:ilvl w:val="0"/>
          <w:numId w:val="15"/>
        </w:numPr>
        <w:spacing w:after="0" w:line="240" w:lineRule="auto"/>
      </w:pPr>
      <w:r>
        <w:t xml:space="preserve">If the user goes into the </w:t>
      </w:r>
      <w:r w:rsidR="000337E7" w:rsidRPr="000337E7">
        <w:rPr>
          <w:b/>
          <w:bCs/>
          <w:i/>
          <w:iCs/>
          <w:u w:val="single"/>
        </w:rPr>
        <w:t>“</w:t>
      </w:r>
      <w:r w:rsidRPr="000337E7">
        <w:rPr>
          <w:b/>
          <w:bCs/>
          <w:i/>
          <w:iCs/>
          <w:u w:val="single"/>
        </w:rPr>
        <w:t>G</w:t>
      </w:r>
      <w:r w:rsidR="000337E7" w:rsidRPr="000337E7">
        <w:rPr>
          <w:b/>
          <w:bCs/>
          <w:i/>
          <w:iCs/>
          <w:u w:val="single"/>
        </w:rPr>
        <w:t>”</w:t>
      </w:r>
      <w:r w:rsidRPr="000337E7">
        <w:rPr>
          <w:b/>
          <w:bCs/>
          <w:i/>
          <w:iCs/>
          <w:u w:val="single"/>
        </w:rPr>
        <w:t>-</w:t>
      </w:r>
      <w:r w:rsidR="000337E7" w:rsidRPr="000337E7">
        <w:rPr>
          <w:b/>
          <w:bCs/>
          <w:i/>
          <w:iCs/>
          <w:u w:val="single"/>
        </w:rPr>
        <w:t>“</w:t>
      </w:r>
      <w:r w:rsidRPr="000337E7">
        <w:rPr>
          <w:b/>
          <w:bCs/>
          <w:i/>
          <w:iCs/>
          <w:u w:val="single"/>
        </w:rPr>
        <w:t>F</w:t>
      </w:r>
      <w:r w:rsidR="000337E7" w:rsidRPr="000337E7">
        <w:rPr>
          <w:b/>
          <w:bCs/>
          <w:i/>
          <w:iCs/>
          <w:u w:val="single"/>
        </w:rPr>
        <w:t>”</w:t>
      </w:r>
      <w:r w:rsidRPr="000337E7">
        <w:rPr>
          <w:b/>
          <w:bCs/>
          <w:i/>
          <w:iCs/>
          <w:u w:val="single"/>
        </w:rPr>
        <w:t>-</w:t>
      </w:r>
      <w:r w:rsidR="000337E7" w:rsidRPr="000337E7">
        <w:rPr>
          <w:b/>
          <w:bCs/>
          <w:i/>
          <w:iCs/>
          <w:u w:val="single"/>
        </w:rPr>
        <w:t>“</w:t>
      </w:r>
      <w:r w:rsidRPr="000337E7">
        <w:rPr>
          <w:b/>
          <w:bCs/>
          <w:i/>
          <w:iCs/>
          <w:u w:val="single"/>
        </w:rPr>
        <w:t>1</w:t>
      </w:r>
      <w:r w:rsidR="000337E7" w:rsidRPr="000337E7">
        <w:rPr>
          <w:b/>
          <w:bCs/>
          <w:i/>
          <w:iCs/>
          <w:u w:val="single"/>
        </w:rPr>
        <w:t>”</w:t>
      </w:r>
      <w:r>
        <w:t xml:space="preserve"> file and manually changes a sub ledger status, then record the user name and date/time the user changed the period status</w:t>
      </w:r>
    </w:p>
    <w:p w14:paraId="17F50AC7" w14:textId="5BF47AC5" w:rsidR="0089540B" w:rsidRDefault="0089540B" w:rsidP="0089540B">
      <w:pPr>
        <w:pStyle w:val="ListParagraph"/>
        <w:numPr>
          <w:ilvl w:val="0"/>
          <w:numId w:val="15"/>
        </w:numPr>
      </w:pPr>
      <w:r>
        <w:t xml:space="preserve">If the user attempts to post a transaction with a date in a closed period (Based on </w:t>
      </w:r>
      <w:r w:rsidR="000337E7">
        <w:rPr>
          <w:i/>
          <w:iCs/>
        </w:rPr>
        <w:t>General Ledger</w:t>
      </w:r>
      <w:r>
        <w:t xml:space="preserve"> period status as well as module period status) a warning message will appear and not allow them to post the transaction.</w:t>
      </w:r>
    </w:p>
    <w:p w14:paraId="55889662" w14:textId="053F89B7" w:rsidR="0089540B" w:rsidRDefault="000337E7" w:rsidP="0089540B">
      <w:pPr>
        <w:pStyle w:val="ListParagraph"/>
        <w:numPr>
          <w:ilvl w:val="1"/>
          <w:numId w:val="15"/>
        </w:numPr>
      </w:pPr>
      <w:r>
        <w:t xml:space="preserve">Please </w:t>
      </w:r>
      <w:r w:rsidR="0089540B">
        <w:t>Note: There are many places here to catch, but every posting program needs this, so a procedure is required.</w:t>
      </w:r>
      <w:r w:rsidR="0089540B">
        <w:br/>
      </w:r>
    </w:p>
    <w:p w14:paraId="2BC84C02" w14:textId="3FC2F6D2" w:rsidR="0089540B" w:rsidRPr="0089540B" w:rsidRDefault="0089540B" w:rsidP="0089540B">
      <w:pPr>
        <w:pStyle w:val="ListParagraph"/>
        <w:numPr>
          <w:ilvl w:val="0"/>
          <w:numId w:val="15"/>
        </w:numPr>
      </w:pPr>
      <w:r>
        <w:t>If a transaction is automatically entered, then the posting program needs a procedure to verify the dates of all transactions that are not posted and verify that no transactions will be posted into a period that is closed for that sub ledger.</w:t>
      </w:r>
    </w:p>
    <w:p w14:paraId="31228DDE" w14:textId="6995D7F5" w:rsidR="000B1963" w:rsidRPr="007D4E03" w:rsidRDefault="00580365" w:rsidP="000B1963">
      <w:pPr>
        <w:pStyle w:val="Heading1"/>
      </w:pPr>
      <w:bookmarkStart w:id="24" w:name="_Toc65662179"/>
      <w:r>
        <w:lastRenderedPageBreak/>
        <w:t>Exhibits</w:t>
      </w:r>
      <w:bookmarkEnd w:id="24"/>
    </w:p>
    <w:p w14:paraId="15A93938" w14:textId="0EB6504E" w:rsidR="000B1963" w:rsidRPr="007D4E03" w:rsidRDefault="0089540B" w:rsidP="000B1963">
      <w:pPr>
        <w:pStyle w:val="Heading2"/>
      </w:pPr>
      <w:bookmarkStart w:id="25" w:name="_Toc65662180"/>
      <w:r>
        <w:t>zMessage60</w:t>
      </w:r>
      <w:bookmarkEnd w:id="25"/>
    </w:p>
    <w:p w14:paraId="255E9FB2" w14:textId="5C0B3B6E" w:rsidR="000B1963" w:rsidRDefault="0089540B" w:rsidP="007D4E03">
      <w:r>
        <w:rPr>
          <w:noProof/>
        </w:rPr>
        <w:drawing>
          <wp:inline distT="0" distB="0" distL="0" distR="0" wp14:anchorId="35F3CEB1" wp14:editId="654D2D12">
            <wp:extent cx="4585063" cy="366952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6560" cy="3694727"/>
                    </a:xfrm>
                    <a:prstGeom prst="rect">
                      <a:avLst/>
                    </a:prstGeom>
                  </pic:spPr>
                </pic:pic>
              </a:graphicData>
            </a:graphic>
          </wp:inline>
        </w:drawing>
      </w:r>
    </w:p>
    <w:p w14:paraId="3B749077" w14:textId="5E8BFB0D" w:rsidR="0089540B" w:rsidRPr="007D4E03" w:rsidRDefault="0089540B" w:rsidP="0089540B">
      <w:pPr>
        <w:pStyle w:val="Heading2"/>
      </w:pPr>
      <w:bookmarkStart w:id="26" w:name="_Toc65662181"/>
      <w:r>
        <w:t>Company File Maintenance</w:t>
      </w:r>
      <w:bookmarkEnd w:id="26"/>
    </w:p>
    <w:p w14:paraId="01D703CB" w14:textId="6229FD6B" w:rsidR="0089540B" w:rsidRPr="007D4E03" w:rsidRDefault="0089540B" w:rsidP="0089540B">
      <w:r>
        <w:rPr>
          <w:noProof/>
        </w:rPr>
        <w:drawing>
          <wp:inline distT="0" distB="0" distL="0" distR="0" wp14:anchorId="7FEBCEEE" wp14:editId="146E713B">
            <wp:extent cx="4572692" cy="3500846"/>
            <wp:effectExtent l="0" t="0" r="0" b="444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2148" cy="3515741"/>
                    </a:xfrm>
                    <a:prstGeom prst="rect">
                      <a:avLst/>
                    </a:prstGeom>
                  </pic:spPr>
                </pic:pic>
              </a:graphicData>
            </a:graphic>
          </wp:inline>
        </w:drawing>
      </w:r>
    </w:p>
    <w:p w14:paraId="30B93F11" w14:textId="6FA09A3D" w:rsidR="0089540B" w:rsidRPr="007D4E03" w:rsidRDefault="0089540B" w:rsidP="0089540B">
      <w:pPr>
        <w:pStyle w:val="Heading2"/>
      </w:pPr>
      <w:bookmarkStart w:id="27" w:name="_Toc65662182"/>
      <w:r>
        <w:lastRenderedPageBreak/>
        <w:t>Period Status Screen</w:t>
      </w:r>
      <w:bookmarkEnd w:id="27"/>
    </w:p>
    <w:p w14:paraId="4DB52B1F" w14:textId="27718005" w:rsidR="0089540B" w:rsidRDefault="0089540B" w:rsidP="0089540B">
      <w:r>
        <w:rPr>
          <w:noProof/>
        </w:rPr>
        <w:drawing>
          <wp:inline distT="0" distB="0" distL="0" distR="0" wp14:anchorId="5FBBED57" wp14:editId="478D0F54">
            <wp:extent cx="4577119" cy="3481252"/>
            <wp:effectExtent l="0" t="0" r="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9373" cy="3513390"/>
                    </a:xfrm>
                    <a:prstGeom prst="rect">
                      <a:avLst/>
                    </a:prstGeom>
                  </pic:spPr>
                </pic:pic>
              </a:graphicData>
            </a:graphic>
          </wp:inline>
        </w:drawing>
      </w:r>
    </w:p>
    <w:p w14:paraId="4848FE4E" w14:textId="77777777" w:rsidR="0089540B" w:rsidRPr="007D4E03" w:rsidRDefault="0089540B" w:rsidP="0089540B"/>
    <w:p w14:paraId="3A441ABB" w14:textId="1BCD7179" w:rsidR="0089540B" w:rsidRDefault="0089540B" w:rsidP="0089540B">
      <w:pPr>
        <w:pStyle w:val="Heading2"/>
      </w:pPr>
      <w:bookmarkStart w:id="28" w:name="_Toc65662183"/>
      <w:r>
        <w:t>Period Pop Up Maintenance Screen</w:t>
      </w:r>
      <w:bookmarkEnd w:id="28"/>
    </w:p>
    <w:p w14:paraId="61C242EF" w14:textId="54900993" w:rsidR="0089540B" w:rsidRPr="007D4E03" w:rsidRDefault="0089540B" w:rsidP="0089540B">
      <w:r>
        <w:rPr>
          <w:noProof/>
        </w:rPr>
        <w:drawing>
          <wp:inline distT="0" distB="0" distL="0" distR="0" wp14:anchorId="34CC3827" wp14:editId="1992F927">
            <wp:extent cx="4574485" cy="3389811"/>
            <wp:effectExtent l="0" t="0" r="0" b="127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5085" cy="3405076"/>
                    </a:xfrm>
                    <a:prstGeom prst="rect">
                      <a:avLst/>
                    </a:prstGeom>
                  </pic:spPr>
                </pic:pic>
              </a:graphicData>
            </a:graphic>
          </wp:inline>
        </w:drawing>
      </w:r>
    </w:p>
    <w:p w14:paraId="748EC435" w14:textId="4542DACA" w:rsidR="0089540B" w:rsidRDefault="0089540B" w:rsidP="0089540B">
      <w:pPr>
        <w:pStyle w:val="Heading2"/>
      </w:pPr>
      <w:bookmarkStart w:id="29" w:name="_Toc65662184"/>
      <w:r>
        <w:lastRenderedPageBreak/>
        <w:t>Sub-Ledger Close</w:t>
      </w:r>
      <w:bookmarkEnd w:id="29"/>
    </w:p>
    <w:p w14:paraId="30D04157" w14:textId="639A05F0" w:rsidR="0089540B" w:rsidRPr="0089540B" w:rsidRDefault="0089540B" w:rsidP="0089540B">
      <w:r>
        <w:rPr>
          <w:noProof/>
        </w:rPr>
        <w:drawing>
          <wp:inline distT="0" distB="0" distL="0" distR="0" wp14:anchorId="26E2A447" wp14:editId="5FC4F455">
            <wp:extent cx="4567809" cy="3285309"/>
            <wp:effectExtent l="0" t="0" r="4445" b="444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6057" cy="3298434"/>
                    </a:xfrm>
                    <a:prstGeom prst="rect">
                      <a:avLst/>
                    </a:prstGeom>
                  </pic:spPr>
                </pic:pic>
              </a:graphicData>
            </a:graphic>
          </wp:inline>
        </w:drawing>
      </w:r>
    </w:p>
    <w:p w14:paraId="0EB7C7B1" w14:textId="77777777" w:rsidR="0089540B" w:rsidRPr="007D4E03" w:rsidRDefault="0089540B" w:rsidP="007D4E03"/>
    <w:sectPr w:rsidR="0089540B" w:rsidRPr="007D4E03" w:rsidSect="00011C26">
      <w:headerReference w:type="default" r:id="rId18"/>
      <w:footerReference w:type="default" r:id="rId19"/>
      <w:headerReference w:type="first" r:id="rId20"/>
      <w:footerReference w:type="firs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84423" w14:textId="77777777" w:rsidR="00357BF6" w:rsidRDefault="00357BF6" w:rsidP="007D4E03">
      <w:r>
        <w:separator/>
      </w:r>
    </w:p>
    <w:p w14:paraId="5CAAE3EE" w14:textId="77777777" w:rsidR="00357BF6" w:rsidRDefault="00357BF6" w:rsidP="007D4E03"/>
  </w:endnote>
  <w:endnote w:type="continuationSeparator" w:id="0">
    <w:p w14:paraId="7AB70C40" w14:textId="77777777" w:rsidR="00357BF6" w:rsidRDefault="00357BF6" w:rsidP="007D4E03">
      <w:r>
        <w:continuationSeparator/>
      </w:r>
    </w:p>
    <w:p w14:paraId="5B5DE9A3" w14:textId="77777777" w:rsidR="00357BF6" w:rsidRDefault="00357BF6" w:rsidP="007D4E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1367759"/>
      <w:docPartObj>
        <w:docPartGallery w:val="Page Numbers (Bottom of Page)"/>
        <w:docPartUnique/>
      </w:docPartObj>
    </w:sdtPr>
    <w:sdtContent>
      <w:sdt>
        <w:sdtPr>
          <w:id w:val="1728636285"/>
          <w:docPartObj>
            <w:docPartGallery w:val="Page Numbers (Top of Page)"/>
            <w:docPartUnique/>
          </w:docPartObj>
        </w:sdtPr>
        <w:sdtContent>
          <w:p w14:paraId="650E345B" w14:textId="61FB7C15" w:rsidR="0089540B" w:rsidRDefault="0089540B" w:rsidP="007D4E03">
            <w:pPr>
              <w:pStyle w:val="Foo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r>
              <w:rPr>
                <w:sz w:val="24"/>
                <w:szCs w:val="24"/>
              </w:rPr>
              <w:fldChar w:fldCharType="begin"/>
            </w:r>
            <w:r>
              <w:instrText xml:space="preserve"> NUMPAGES  </w:instrText>
            </w:r>
            <w:r>
              <w:rPr>
                <w:sz w:val="24"/>
                <w:szCs w:val="24"/>
              </w:rPr>
              <w:fldChar w:fldCharType="separate"/>
            </w:r>
            <w:r>
              <w:rPr>
                <w:noProof/>
              </w:rPr>
              <w:t>2</w:t>
            </w:r>
            <w:r>
              <w:rPr>
                <w:sz w:val="24"/>
                <w:szCs w:val="24"/>
              </w:rPr>
              <w:fldChar w:fldCharType="end"/>
            </w:r>
          </w:p>
        </w:sdtContent>
      </w:sdt>
    </w:sdtContent>
  </w:sdt>
  <w:p w14:paraId="32AF7A49" w14:textId="77777777" w:rsidR="0089540B" w:rsidRPr="00982A89" w:rsidRDefault="0089540B" w:rsidP="007D4E03">
    <w:pPr>
      <w:pStyle w:val="Footer"/>
    </w:pPr>
  </w:p>
  <w:p w14:paraId="0421F68C" w14:textId="77777777" w:rsidR="0089540B" w:rsidRDefault="0089540B" w:rsidP="007D4E0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6485642"/>
      <w:docPartObj>
        <w:docPartGallery w:val="Page Numbers (Bottom of Page)"/>
        <w:docPartUnique/>
      </w:docPartObj>
    </w:sdtPr>
    <w:sdtEndPr>
      <w:rPr>
        <w:noProof/>
      </w:rPr>
    </w:sdtEndPr>
    <w:sdtContent>
      <w:p w14:paraId="0901C21C" w14:textId="77777777" w:rsidR="0089540B" w:rsidRDefault="0089540B" w:rsidP="007D4E03">
        <w:pPr>
          <w:pStyle w:val="Footer"/>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89540B" w:rsidRDefault="0089540B" w:rsidP="007D4E03">
    <w:pPr>
      <w:pStyle w:val="Footer"/>
    </w:pPr>
  </w:p>
  <w:p w14:paraId="2DBE0A64" w14:textId="77777777" w:rsidR="0089540B" w:rsidRDefault="0089540B" w:rsidP="007D4E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9399D0" w14:textId="77777777" w:rsidR="00357BF6" w:rsidRDefault="00357BF6" w:rsidP="007D4E03">
      <w:r>
        <w:separator/>
      </w:r>
    </w:p>
    <w:p w14:paraId="5F80A5CA" w14:textId="77777777" w:rsidR="00357BF6" w:rsidRDefault="00357BF6" w:rsidP="007D4E03"/>
  </w:footnote>
  <w:footnote w:type="continuationSeparator" w:id="0">
    <w:p w14:paraId="7373B21F" w14:textId="77777777" w:rsidR="00357BF6" w:rsidRDefault="00357BF6" w:rsidP="007D4E03">
      <w:r>
        <w:continuationSeparator/>
      </w:r>
    </w:p>
    <w:p w14:paraId="3885566F" w14:textId="77777777" w:rsidR="00357BF6" w:rsidRDefault="00357BF6" w:rsidP="007D4E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D955F" w14:textId="77777777" w:rsidR="0089540B" w:rsidRDefault="0089540B" w:rsidP="007D4E03">
    <w:pPr>
      <w:pStyle w:val="Header"/>
    </w:pPr>
    <w:r>
      <w:rPr>
        <w:noProof/>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p w14:paraId="24ADD849" w14:textId="77777777" w:rsidR="0089540B" w:rsidRDefault="0089540B" w:rsidP="007D4E0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6E307" w14:textId="3EA0E367" w:rsidR="0089540B" w:rsidRDefault="0089540B" w:rsidP="007D4E03">
    <w:pPr>
      <w:pStyle w:val="Header"/>
    </w:pPr>
    <w:r>
      <w:rPr>
        <w:noProof/>
      </w:rPr>
      <w:drawing>
        <wp:inline distT="0" distB="0" distL="0" distR="0" wp14:anchorId="1CB36F75" wp14:editId="046343F6">
          <wp:extent cx="5943600" cy="3281680"/>
          <wp:effectExtent l="0" t="0" r="0" b="0"/>
          <wp:docPr id="15" name="Picture 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14:paraId="09E064BB" w14:textId="77777777" w:rsidR="0089540B" w:rsidRDefault="0089540B" w:rsidP="007D4E03">
    <w:pPr>
      <w:pStyle w:val="Header"/>
    </w:pPr>
  </w:p>
  <w:p w14:paraId="4203A5EA" w14:textId="77777777" w:rsidR="0089540B" w:rsidRDefault="0089540B" w:rsidP="007D4E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113C5"/>
    <w:multiLevelType w:val="hybridMultilevel"/>
    <w:tmpl w:val="4EF68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56E21"/>
    <w:multiLevelType w:val="hybridMultilevel"/>
    <w:tmpl w:val="8912E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AB1544"/>
    <w:multiLevelType w:val="hybridMultilevel"/>
    <w:tmpl w:val="F6C0B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892CAF"/>
    <w:multiLevelType w:val="hybridMultilevel"/>
    <w:tmpl w:val="DB8E6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1467566"/>
    <w:multiLevelType w:val="hybridMultilevel"/>
    <w:tmpl w:val="4094F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D73E7A"/>
    <w:multiLevelType w:val="hybridMultilevel"/>
    <w:tmpl w:val="11E60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DC7019"/>
    <w:multiLevelType w:val="hybridMultilevel"/>
    <w:tmpl w:val="6DCCB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2E5717"/>
    <w:multiLevelType w:val="hybridMultilevel"/>
    <w:tmpl w:val="60900A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AA04BF"/>
    <w:multiLevelType w:val="hybridMultilevel"/>
    <w:tmpl w:val="9C003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B07E0C"/>
    <w:multiLevelType w:val="hybridMultilevel"/>
    <w:tmpl w:val="CC8A7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434131"/>
    <w:multiLevelType w:val="hybridMultilevel"/>
    <w:tmpl w:val="E758DF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77A379DD"/>
    <w:multiLevelType w:val="hybridMultilevel"/>
    <w:tmpl w:val="5052EBE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7"/>
  </w:num>
  <w:num w:numId="4">
    <w:abstractNumId w:val="4"/>
  </w:num>
  <w:num w:numId="5">
    <w:abstractNumId w:val="13"/>
  </w:num>
  <w:num w:numId="6">
    <w:abstractNumId w:val="2"/>
  </w:num>
  <w:num w:numId="7">
    <w:abstractNumId w:val="0"/>
  </w:num>
  <w:num w:numId="8">
    <w:abstractNumId w:val="9"/>
  </w:num>
  <w:num w:numId="9">
    <w:abstractNumId w:val="8"/>
  </w:num>
  <w:num w:numId="10">
    <w:abstractNumId w:val="11"/>
  </w:num>
  <w:num w:numId="11">
    <w:abstractNumId w:val="6"/>
  </w:num>
  <w:num w:numId="12">
    <w:abstractNumId w:val="12"/>
  </w:num>
  <w:num w:numId="13">
    <w:abstractNumId w:val="3"/>
  </w:num>
  <w:num w:numId="14">
    <w:abstractNumId w:val="1"/>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3334"/>
    <w:rsid w:val="000059B8"/>
    <w:rsid w:val="00011C26"/>
    <w:rsid w:val="0002639D"/>
    <w:rsid w:val="000337E7"/>
    <w:rsid w:val="00070997"/>
    <w:rsid w:val="00071857"/>
    <w:rsid w:val="000733ED"/>
    <w:rsid w:val="00077850"/>
    <w:rsid w:val="000A7F0F"/>
    <w:rsid w:val="000B1963"/>
    <w:rsid w:val="00127B58"/>
    <w:rsid w:val="00147C0C"/>
    <w:rsid w:val="0016557A"/>
    <w:rsid w:val="001C4B37"/>
    <w:rsid w:val="001C50E1"/>
    <w:rsid w:val="00223B97"/>
    <w:rsid w:val="002454CA"/>
    <w:rsid w:val="0029375E"/>
    <w:rsid w:val="002C2DDB"/>
    <w:rsid w:val="002E5DC7"/>
    <w:rsid w:val="002F4F7D"/>
    <w:rsid w:val="00357BF6"/>
    <w:rsid w:val="003753EA"/>
    <w:rsid w:val="003B5DD4"/>
    <w:rsid w:val="003D7D0F"/>
    <w:rsid w:val="00491309"/>
    <w:rsid w:val="004B7376"/>
    <w:rsid w:val="004C49B8"/>
    <w:rsid w:val="004F281E"/>
    <w:rsid w:val="00510227"/>
    <w:rsid w:val="00580365"/>
    <w:rsid w:val="005D1E82"/>
    <w:rsid w:val="00602145"/>
    <w:rsid w:val="0065408F"/>
    <w:rsid w:val="006A726B"/>
    <w:rsid w:val="006C52A1"/>
    <w:rsid w:val="00746B11"/>
    <w:rsid w:val="00760EA0"/>
    <w:rsid w:val="00794D64"/>
    <w:rsid w:val="007B0BAE"/>
    <w:rsid w:val="007D0A97"/>
    <w:rsid w:val="007D4E03"/>
    <w:rsid w:val="007E503B"/>
    <w:rsid w:val="00801678"/>
    <w:rsid w:val="008040BE"/>
    <w:rsid w:val="00812317"/>
    <w:rsid w:val="0087443B"/>
    <w:rsid w:val="0089540B"/>
    <w:rsid w:val="008A5B48"/>
    <w:rsid w:val="008D0EE3"/>
    <w:rsid w:val="008D7C5A"/>
    <w:rsid w:val="00936ACC"/>
    <w:rsid w:val="00951E99"/>
    <w:rsid w:val="00982A89"/>
    <w:rsid w:val="009A089D"/>
    <w:rsid w:val="009B3BBA"/>
    <w:rsid w:val="00A2256C"/>
    <w:rsid w:val="00A273B2"/>
    <w:rsid w:val="00AA2B09"/>
    <w:rsid w:val="00AB43B5"/>
    <w:rsid w:val="00AC5AB4"/>
    <w:rsid w:val="00AD016C"/>
    <w:rsid w:val="00AD391E"/>
    <w:rsid w:val="00B0522E"/>
    <w:rsid w:val="00B13DA7"/>
    <w:rsid w:val="00B15177"/>
    <w:rsid w:val="00B734B6"/>
    <w:rsid w:val="00C05688"/>
    <w:rsid w:val="00C51D99"/>
    <w:rsid w:val="00CC1C30"/>
    <w:rsid w:val="00D06F93"/>
    <w:rsid w:val="00D46004"/>
    <w:rsid w:val="00DC2821"/>
    <w:rsid w:val="00DE559A"/>
    <w:rsid w:val="00E16FDE"/>
    <w:rsid w:val="00E20A20"/>
    <w:rsid w:val="00E26A88"/>
    <w:rsid w:val="00E34299"/>
    <w:rsid w:val="00E954E6"/>
    <w:rsid w:val="00EB7DFF"/>
    <w:rsid w:val="00EE1EC3"/>
    <w:rsid w:val="00F050D6"/>
    <w:rsid w:val="00F11D6B"/>
    <w:rsid w:val="00F55866"/>
    <w:rsid w:val="00F82E63"/>
    <w:rsid w:val="00F860D1"/>
    <w:rsid w:val="00FA2053"/>
    <w:rsid w:val="00FA2E41"/>
    <w:rsid w:val="00FA374D"/>
    <w:rsid w:val="00FC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E03"/>
    <w:rPr>
      <w:rFonts w:ascii="Verdana" w:hAnsi="Verdana"/>
      <w:sz w:val="20"/>
      <w:szCs w:val="20"/>
    </w:rPr>
  </w:style>
  <w:style w:type="paragraph" w:styleId="Heading1">
    <w:name w:val="heading 1"/>
    <w:basedOn w:val="Normal"/>
    <w:next w:val="Normal"/>
    <w:link w:val="Heading1Char"/>
    <w:uiPriority w:val="9"/>
    <w:qFormat/>
    <w:rsid w:val="007D4E03"/>
    <w:pPr>
      <w:keepNext/>
      <w:keepLines/>
      <w:spacing w:before="240" w:after="0"/>
      <w:outlineLvl w:val="0"/>
    </w:pPr>
    <w:rPr>
      <w:rFonts w:ascii="Arial" w:eastAsiaTheme="majorEastAsia" w:hAnsi="Arial" w:cs="Arial"/>
      <w:b/>
      <w:bCs/>
      <w:color w:val="F68A29" w:themeColor="accent2"/>
      <w:sz w:val="32"/>
      <w:szCs w:val="32"/>
    </w:rPr>
  </w:style>
  <w:style w:type="paragraph" w:styleId="Heading2">
    <w:name w:val="heading 2"/>
    <w:basedOn w:val="Normal"/>
    <w:next w:val="Normal"/>
    <w:link w:val="Heading2Char"/>
    <w:uiPriority w:val="9"/>
    <w:unhideWhenUsed/>
    <w:qFormat/>
    <w:rsid w:val="007D4E03"/>
    <w:pPr>
      <w:keepNext/>
      <w:keepLines/>
      <w:spacing w:before="40" w:after="0"/>
      <w:outlineLvl w:val="1"/>
    </w:pPr>
    <w:rPr>
      <w:rFonts w:ascii="Arial" w:eastAsiaTheme="majorEastAsia" w:hAnsi="Arial" w:cs="Arial"/>
      <w:color w:val="0672A9" w:themeColor="accent1"/>
      <w:sz w:val="26"/>
      <w:szCs w:val="26"/>
    </w:rPr>
  </w:style>
  <w:style w:type="paragraph" w:styleId="Heading3">
    <w:name w:val="heading 3"/>
    <w:basedOn w:val="Normal"/>
    <w:next w:val="Normal"/>
    <w:link w:val="Heading3Char"/>
    <w:uiPriority w:val="9"/>
    <w:unhideWhenUsed/>
    <w:qFormat/>
    <w:rsid w:val="007D4E03"/>
    <w:pPr>
      <w:keepNext/>
      <w:keepLines/>
      <w:spacing w:before="40" w:after="0"/>
      <w:outlineLvl w:val="2"/>
    </w:pPr>
    <w:rPr>
      <w:rFonts w:eastAsiaTheme="majorEastAsia" w:cstheme="majorBidi"/>
      <w:color w:val="F68A29" w:themeColor="accent2"/>
    </w:rPr>
  </w:style>
  <w:style w:type="paragraph" w:styleId="Heading4">
    <w:name w:val="heading 4"/>
    <w:basedOn w:val="Normal"/>
    <w:next w:val="Normal"/>
    <w:link w:val="Heading4Char"/>
    <w:uiPriority w:val="9"/>
    <w:unhideWhenUsed/>
    <w:qFormat/>
    <w:rsid w:val="007D4E03"/>
    <w:pPr>
      <w:keepNext/>
      <w:keepLines/>
      <w:spacing w:before="40" w:after="0"/>
      <w:outlineLvl w:val="3"/>
    </w:pPr>
    <w:rPr>
      <w:rFonts w:eastAsiaTheme="majorEastAsia"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E03"/>
    <w:rPr>
      <w:rFonts w:ascii="Arial" w:eastAsiaTheme="majorEastAsia" w:hAnsi="Arial" w:cs="Arial"/>
      <w:b/>
      <w:bCs/>
      <w:color w:val="F68A29" w:themeColor="accent2"/>
      <w:sz w:val="32"/>
      <w:szCs w:val="32"/>
    </w:rPr>
  </w:style>
  <w:style w:type="character" w:customStyle="1" w:styleId="Heading2Char">
    <w:name w:val="Heading 2 Char"/>
    <w:basedOn w:val="DefaultParagraphFont"/>
    <w:link w:val="Heading2"/>
    <w:uiPriority w:val="9"/>
    <w:rsid w:val="007D4E03"/>
    <w:rPr>
      <w:rFonts w:ascii="Arial" w:eastAsiaTheme="majorEastAsia" w:hAnsi="Arial" w:cs="Arial"/>
      <w:color w:val="0672A9" w:themeColor="accent1"/>
      <w:sz w:val="26"/>
      <w:szCs w:val="26"/>
    </w:rPr>
  </w:style>
  <w:style w:type="character" w:customStyle="1" w:styleId="Heading3Char">
    <w:name w:val="Heading 3 Char"/>
    <w:basedOn w:val="DefaultParagraphFont"/>
    <w:link w:val="Heading3"/>
    <w:uiPriority w:val="9"/>
    <w:rsid w:val="007D4E03"/>
    <w:rPr>
      <w:rFonts w:ascii="Verdana" w:eastAsiaTheme="majorEastAsia" w:hAnsi="Verdana" w:cstheme="majorBidi"/>
      <w:color w:val="F68A29" w:themeColor="accent2"/>
    </w:rPr>
  </w:style>
  <w:style w:type="character" w:customStyle="1" w:styleId="Heading4Char">
    <w:name w:val="Heading 4 Char"/>
    <w:basedOn w:val="DefaultParagraphFont"/>
    <w:link w:val="Heading4"/>
    <w:uiPriority w:val="9"/>
    <w:rsid w:val="007D4E03"/>
    <w:rPr>
      <w:rFonts w:ascii="Verdana" w:eastAsiaTheme="majorEastAsia" w:hAnsi="Verdana" w:cstheme="majorBidi"/>
      <w:i/>
      <w:iCs/>
      <w:color w:val="04547E" w:themeColor="accent1" w:themeShade="BF"/>
      <w:sz w:val="20"/>
      <w:szCs w:val="20"/>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9DF8D7-FC26-4823-B7C5-11DF2868E8DE}">
  <ds:schemaRefs>
    <ds:schemaRef ds:uri="http://schemas.openxmlformats.org/officeDocument/2006/bibliography"/>
  </ds:schemaRefs>
</ds:datastoreItem>
</file>

<file path=customXml/itemProps3.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5.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204</TotalTime>
  <Pages>1</Pages>
  <Words>2106</Words>
  <Characters>12005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7</cp:revision>
  <dcterms:created xsi:type="dcterms:W3CDTF">2021-03-03T15:41:00Z</dcterms:created>
  <dcterms:modified xsi:type="dcterms:W3CDTF">2021-03-03T19:10:00Z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