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E2314" w14:textId="77777777" w:rsidR="00900F54" w:rsidRDefault="00D94137" w:rsidP="00D94137">
      <w:pPr>
        <w:jc w:val="center"/>
        <w:rPr>
          <w:color w:val="0672A9" w:themeColor="accent1"/>
          <w:sz w:val="72"/>
          <w:szCs w:val="72"/>
        </w:rPr>
      </w:pPr>
      <w:r>
        <w:rPr>
          <w:color w:val="0672A9" w:themeColor="accent1"/>
          <w:sz w:val="72"/>
          <w:szCs w:val="72"/>
        </w:rPr>
        <w:t xml:space="preserve">Step-by-Step: </w:t>
      </w:r>
    </w:p>
    <w:p w14:paraId="2AE6D5FC" w14:textId="531301B4" w:rsidR="00D94137" w:rsidRPr="001C50E1" w:rsidRDefault="00900F54" w:rsidP="00D94137">
      <w:pPr>
        <w:jc w:val="center"/>
        <w:rPr>
          <w:color w:val="0672A9" w:themeColor="accent1"/>
          <w:sz w:val="72"/>
          <w:szCs w:val="72"/>
        </w:rPr>
      </w:pPr>
      <w:r>
        <w:rPr>
          <w:color w:val="0672A9" w:themeColor="accent1"/>
          <w:sz w:val="72"/>
          <w:szCs w:val="72"/>
        </w:rPr>
        <w:t>Invoice Drop-Ship Purchased Finished Goods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3421FC" w:rsidRDefault="003421FC">
                                  <w:pPr>
                                    <w:pStyle w:val="NoSpacing"/>
                                    <w:rPr>
                                      <w:color w:val="FFFFFF" w:themeColor="background1"/>
                                      <w:sz w:val="32"/>
                                      <w:szCs w:val="32"/>
                                    </w:rPr>
                                  </w:pPr>
                                </w:p>
                                <w:p w14:paraId="5A2CB510" w14:textId="3C858255" w:rsidR="003421FC" w:rsidRDefault="003421FC">
                                  <w:pPr>
                                    <w:pStyle w:val="NoSpacing"/>
                                    <w:rPr>
                                      <w:caps/>
                                      <w:color w:val="FFFFFF" w:themeColor="background1"/>
                                    </w:rPr>
                                  </w:pPr>
                                  <w:r>
                                    <w:rPr>
                                      <w:caps/>
                                      <w:color w:val="FFFFFF" w:themeColor="background1"/>
                                    </w:rPr>
                                    <w:t xml:space="preserve">| </w:t>
                                  </w:r>
                                  <w:r w:rsidR="00536627">
                                    <w:rPr>
                                      <w:caps/>
                                      <w:color w:val="FFFFFF" w:themeColor="background1"/>
                                    </w:rPr>
                                    <w:t>august</w:t>
                                  </w:r>
                                  <w:bookmarkStart w:id="0" w:name="_GoBack"/>
                                  <w:bookmarkEnd w:id="0"/>
                                  <w:r>
                                    <w:rPr>
                                      <w:caps/>
                                      <w:color w:val="FFFFFF" w:themeColor="background1"/>
                                    </w:rPr>
                                    <w:t xml:space="preserv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3421FC" w:rsidRDefault="003421FC">
                            <w:pPr>
                              <w:pStyle w:val="NoSpacing"/>
                              <w:rPr>
                                <w:color w:val="FFFFFF" w:themeColor="background1"/>
                                <w:sz w:val="32"/>
                                <w:szCs w:val="32"/>
                              </w:rPr>
                            </w:pPr>
                          </w:p>
                          <w:p w14:paraId="5A2CB510" w14:textId="3C858255" w:rsidR="003421FC" w:rsidRDefault="003421FC">
                            <w:pPr>
                              <w:pStyle w:val="NoSpacing"/>
                              <w:rPr>
                                <w:caps/>
                                <w:color w:val="FFFFFF" w:themeColor="background1"/>
                              </w:rPr>
                            </w:pPr>
                            <w:r>
                              <w:rPr>
                                <w:caps/>
                                <w:color w:val="FFFFFF" w:themeColor="background1"/>
                              </w:rPr>
                              <w:t xml:space="preserve">| </w:t>
                            </w:r>
                            <w:r w:rsidR="00536627">
                              <w:rPr>
                                <w:caps/>
                                <w:color w:val="FFFFFF" w:themeColor="background1"/>
                              </w:rPr>
                              <w:t>august</w:t>
                            </w:r>
                            <w:bookmarkStart w:id="1" w:name="_GoBack"/>
                            <w:bookmarkEnd w:id="1"/>
                            <w:r>
                              <w:rPr>
                                <w:caps/>
                                <w:color w:val="FFFFFF" w:themeColor="background1"/>
                              </w:rPr>
                              <w:t xml:space="preserv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2026960E" w14:textId="01CC0E54" w:rsidR="00B45483" w:rsidRDefault="00B45483" w:rsidP="00B45483">
          <w:r>
            <w:t xml:space="preserve">This documentation is intended to provide step by step instructions for </w:t>
          </w:r>
          <w:r w:rsidR="00B665AB">
            <w:rPr>
              <w:b/>
              <w:bCs/>
              <w:i/>
              <w:iCs/>
            </w:rPr>
            <w:t>Invoicing Drop-Shipped Purchased Finished Goods</w:t>
          </w:r>
          <w:r w:rsidRPr="00B15177">
            <w:rPr>
              <w:i/>
              <w:iCs/>
            </w:rPr>
            <w:t>.</w:t>
          </w:r>
          <w:r>
            <w:t xml:space="preserve">  </w:t>
          </w:r>
        </w:p>
        <w:p w14:paraId="25F487CF" w14:textId="77777777" w:rsidR="00940A1A" w:rsidRDefault="00940A1A"/>
        <w:p w14:paraId="26713194" w14:textId="3A8BF2F6" w:rsidR="009A089D" w:rsidRDefault="00EE5F51"/>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73FEEFC5" w14:textId="22C403A7" w:rsidR="00B665AB"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7968477" w:history="1">
            <w:r w:rsidR="00B665AB" w:rsidRPr="00A1471E">
              <w:rPr>
                <w:rStyle w:val="Hyperlink"/>
                <w:b/>
                <w:bCs/>
                <w:noProof/>
              </w:rPr>
              <w:t>Invoice Drop-Ship Purchased Items</w:t>
            </w:r>
            <w:r w:rsidR="00B665AB">
              <w:rPr>
                <w:noProof/>
                <w:webHidden/>
              </w:rPr>
              <w:tab/>
            </w:r>
            <w:r w:rsidR="00B665AB">
              <w:rPr>
                <w:noProof/>
                <w:webHidden/>
              </w:rPr>
              <w:fldChar w:fldCharType="begin"/>
            </w:r>
            <w:r w:rsidR="00B665AB">
              <w:rPr>
                <w:noProof/>
                <w:webHidden/>
              </w:rPr>
              <w:instrText xml:space="preserve"> PAGEREF _Toc47968477 \h </w:instrText>
            </w:r>
            <w:r w:rsidR="00B665AB">
              <w:rPr>
                <w:noProof/>
                <w:webHidden/>
              </w:rPr>
            </w:r>
            <w:r w:rsidR="00B665AB">
              <w:rPr>
                <w:noProof/>
                <w:webHidden/>
              </w:rPr>
              <w:fldChar w:fldCharType="separate"/>
            </w:r>
            <w:r w:rsidR="00B665AB">
              <w:rPr>
                <w:noProof/>
                <w:webHidden/>
              </w:rPr>
              <w:t>2</w:t>
            </w:r>
            <w:r w:rsidR="00B665AB">
              <w:rPr>
                <w:noProof/>
                <w:webHidden/>
              </w:rPr>
              <w:fldChar w:fldCharType="end"/>
            </w:r>
          </w:hyperlink>
        </w:p>
        <w:p w14:paraId="16414750" w14:textId="34CC8437" w:rsidR="00B665AB" w:rsidRDefault="00B665AB">
          <w:pPr>
            <w:pStyle w:val="TOC2"/>
            <w:tabs>
              <w:tab w:val="right" w:leader="dot" w:pos="9350"/>
            </w:tabs>
            <w:rPr>
              <w:rFonts w:cstheme="minorBidi"/>
              <w:noProof/>
            </w:rPr>
          </w:pPr>
          <w:hyperlink w:anchor="_Toc47968478" w:history="1">
            <w:r w:rsidRPr="00A1471E">
              <w:rPr>
                <w:rStyle w:val="Hyperlink"/>
                <w:noProof/>
              </w:rPr>
              <w:t>Step One: Add an Order for all the Items</w:t>
            </w:r>
            <w:r>
              <w:rPr>
                <w:noProof/>
                <w:webHidden/>
              </w:rPr>
              <w:tab/>
            </w:r>
            <w:r>
              <w:rPr>
                <w:noProof/>
                <w:webHidden/>
              </w:rPr>
              <w:fldChar w:fldCharType="begin"/>
            </w:r>
            <w:r>
              <w:rPr>
                <w:noProof/>
                <w:webHidden/>
              </w:rPr>
              <w:instrText xml:space="preserve"> PAGEREF _Toc47968478 \h </w:instrText>
            </w:r>
            <w:r>
              <w:rPr>
                <w:noProof/>
                <w:webHidden/>
              </w:rPr>
            </w:r>
            <w:r>
              <w:rPr>
                <w:noProof/>
                <w:webHidden/>
              </w:rPr>
              <w:fldChar w:fldCharType="separate"/>
            </w:r>
            <w:r>
              <w:rPr>
                <w:noProof/>
                <w:webHidden/>
              </w:rPr>
              <w:t>2</w:t>
            </w:r>
            <w:r>
              <w:rPr>
                <w:noProof/>
                <w:webHidden/>
              </w:rPr>
              <w:fldChar w:fldCharType="end"/>
            </w:r>
          </w:hyperlink>
        </w:p>
        <w:p w14:paraId="61598D85" w14:textId="56BFC3B2" w:rsidR="00B665AB" w:rsidRDefault="00B665AB">
          <w:pPr>
            <w:pStyle w:val="TOC3"/>
            <w:tabs>
              <w:tab w:val="right" w:leader="dot" w:pos="9350"/>
            </w:tabs>
            <w:rPr>
              <w:rFonts w:cstheme="minorBidi"/>
              <w:noProof/>
            </w:rPr>
          </w:pPr>
          <w:hyperlink w:anchor="_Toc47968479" w:history="1">
            <w:r w:rsidRPr="00A1471E">
              <w:rPr>
                <w:rStyle w:val="Hyperlink"/>
                <w:noProof/>
              </w:rPr>
              <w:t>Step One: Open Order Maintenance Screen</w:t>
            </w:r>
            <w:r>
              <w:rPr>
                <w:noProof/>
                <w:webHidden/>
              </w:rPr>
              <w:tab/>
            </w:r>
            <w:r>
              <w:rPr>
                <w:noProof/>
                <w:webHidden/>
              </w:rPr>
              <w:fldChar w:fldCharType="begin"/>
            </w:r>
            <w:r>
              <w:rPr>
                <w:noProof/>
                <w:webHidden/>
              </w:rPr>
              <w:instrText xml:space="preserve"> PAGEREF _Toc47968479 \h </w:instrText>
            </w:r>
            <w:r>
              <w:rPr>
                <w:noProof/>
                <w:webHidden/>
              </w:rPr>
            </w:r>
            <w:r>
              <w:rPr>
                <w:noProof/>
                <w:webHidden/>
              </w:rPr>
              <w:fldChar w:fldCharType="separate"/>
            </w:r>
            <w:r>
              <w:rPr>
                <w:noProof/>
                <w:webHidden/>
              </w:rPr>
              <w:t>2</w:t>
            </w:r>
            <w:r>
              <w:rPr>
                <w:noProof/>
                <w:webHidden/>
              </w:rPr>
              <w:fldChar w:fldCharType="end"/>
            </w:r>
          </w:hyperlink>
        </w:p>
        <w:p w14:paraId="43970FC4" w14:textId="7EF0FC41" w:rsidR="00B665AB" w:rsidRDefault="00B665AB">
          <w:pPr>
            <w:pStyle w:val="TOC3"/>
            <w:tabs>
              <w:tab w:val="right" w:leader="dot" w:pos="9350"/>
            </w:tabs>
            <w:rPr>
              <w:rFonts w:cstheme="minorBidi"/>
              <w:noProof/>
            </w:rPr>
          </w:pPr>
          <w:hyperlink w:anchor="_Toc47968480" w:history="1">
            <w:r w:rsidRPr="00A1471E">
              <w:rPr>
                <w:rStyle w:val="Hyperlink"/>
                <w:noProof/>
              </w:rPr>
              <w:t>Step Two: Add a New Order</w:t>
            </w:r>
            <w:r>
              <w:rPr>
                <w:noProof/>
                <w:webHidden/>
              </w:rPr>
              <w:tab/>
            </w:r>
            <w:r>
              <w:rPr>
                <w:noProof/>
                <w:webHidden/>
              </w:rPr>
              <w:fldChar w:fldCharType="begin"/>
            </w:r>
            <w:r>
              <w:rPr>
                <w:noProof/>
                <w:webHidden/>
              </w:rPr>
              <w:instrText xml:space="preserve"> PAGEREF _Toc47968480 \h </w:instrText>
            </w:r>
            <w:r>
              <w:rPr>
                <w:noProof/>
                <w:webHidden/>
              </w:rPr>
            </w:r>
            <w:r>
              <w:rPr>
                <w:noProof/>
                <w:webHidden/>
              </w:rPr>
              <w:fldChar w:fldCharType="separate"/>
            </w:r>
            <w:r>
              <w:rPr>
                <w:noProof/>
                <w:webHidden/>
              </w:rPr>
              <w:t>3</w:t>
            </w:r>
            <w:r>
              <w:rPr>
                <w:noProof/>
                <w:webHidden/>
              </w:rPr>
              <w:fldChar w:fldCharType="end"/>
            </w:r>
          </w:hyperlink>
        </w:p>
        <w:p w14:paraId="1544B3FD" w14:textId="637426B3" w:rsidR="00B665AB" w:rsidRDefault="00B665AB">
          <w:pPr>
            <w:pStyle w:val="TOC3"/>
            <w:tabs>
              <w:tab w:val="right" w:leader="dot" w:pos="9350"/>
            </w:tabs>
            <w:rPr>
              <w:rFonts w:cstheme="minorBidi"/>
              <w:noProof/>
            </w:rPr>
          </w:pPr>
          <w:hyperlink w:anchor="_Toc47968481" w:history="1">
            <w:r w:rsidRPr="00A1471E">
              <w:rPr>
                <w:rStyle w:val="Hyperlink"/>
                <w:noProof/>
              </w:rPr>
              <w:t>Step Three: Enter Estimate</w:t>
            </w:r>
            <w:r>
              <w:rPr>
                <w:noProof/>
                <w:webHidden/>
              </w:rPr>
              <w:tab/>
            </w:r>
            <w:r>
              <w:rPr>
                <w:noProof/>
                <w:webHidden/>
              </w:rPr>
              <w:fldChar w:fldCharType="begin"/>
            </w:r>
            <w:r>
              <w:rPr>
                <w:noProof/>
                <w:webHidden/>
              </w:rPr>
              <w:instrText xml:space="preserve"> PAGEREF _Toc47968481 \h </w:instrText>
            </w:r>
            <w:r>
              <w:rPr>
                <w:noProof/>
                <w:webHidden/>
              </w:rPr>
            </w:r>
            <w:r>
              <w:rPr>
                <w:noProof/>
                <w:webHidden/>
              </w:rPr>
              <w:fldChar w:fldCharType="separate"/>
            </w:r>
            <w:r>
              <w:rPr>
                <w:noProof/>
                <w:webHidden/>
              </w:rPr>
              <w:t>4</w:t>
            </w:r>
            <w:r>
              <w:rPr>
                <w:noProof/>
                <w:webHidden/>
              </w:rPr>
              <w:fldChar w:fldCharType="end"/>
            </w:r>
          </w:hyperlink>
        </w:p>
        <w:p w14:paraId="07B9A5F7" w14:textId="23CCBCC7" w:rsidR="00B665AB" w:rsidRDefault="00B665AB">
          <w:pPr>
            <w:pStyle w:val="TOC3"/>
            <w:tabs>
              <w:tab w:val="right" w:leader="dot" w:pos="9350"/>
            </w:tabs>
            <w:rPr>
              <w:rFonts w:cstheme="minorBidi"/>
              <w:noProof/>
            </w:rPr>
          </w:pPr>
          <w:hyperlink w:anchor="_Toc47968482" w:history="1">
            <w:r w:rsidRPr="00A1471E">
              <w:rPr>
                <w:rStyle w:val="Hyperlink"/>
                <w:noProof/>
              </w:rPr>
              <w:t>Step Four: Verify Order Information</w:t>
            </w:r>
            <w:r>
              <w:rPr>
                <w:noProof/>
                <w:webHidden/>
              </w:rPr>
              <w:tab/>
            </w:r>
            <w:r>
              <w:rPr>
                <w:noProof/>
                <w:webHidden/>
              </w:rPr>
              <w:fldChar w:fldCharType="begin"/>
            </w:r>
            <w:r>
              <w:rPr>
                <w:noProof/>
                <w:webHidden/>
              </w:rPr>
              <w:instrText xml:space="preserve"> PAGEREF _Toc47968482 \h </w:instrText>
            </w:r>
            <w:r>
              <w:rPr>
                <w:noProof/>
                <w:webHidden/>
              </w:rPr>
            </w:r>
            <w:r>
              <w:rPr>
                <w:noProof/>
                <w:webHidden/>
              </w:rPr>
              <w:fldChar w:fldCharType="separate"/>
            </w:r>
            <w:r>
              <w:rPr>
                <w:noProof/>
                <w:webHidden/>
              </w:rPr>
              <w:t>5</w:t>
            </w:r>
            <w:r>
              <w:rPr>
                <w:noProof/>
                <w:webHidden/>
              </w:rPr>
              <w:fldChar w:fldCharType="end"/>
            </w:r>
          </w:hyperlink>
        </w:p>
        <w:p w14:paraId="782098EB" w14:textId="41538CC9" w:rsidR="00B665AB" w:rsidRDefault="00B665AB">
          <w:pPr>
            <w:pStyle w:val="TOC3"/>
            <w:tabs>
              <w:tab w:val="right" w:leader="dot" w:pos="9350"/>
            </w:tabs>
            <w:rPr>
              <w:rFonts w:cstheme="minorBidi"/>
              <w:noProof/>
            </w:rPr>
          </w:pPr>
          <w:hyperlink w:anchor="_Toc47968483" w:history="1">
            <w:r w:rsidRPr="00A1471E">
              <w:rPr>
                <w:rStyle w:val="Hyperlink"/>
                <w:noProof/>
              </w:rPr>
              <w:t>Step Five: Save Order</w:t>
            </w:r>
            <w:r>
              <w:rPr>
                <w:noProof/>
                <w:webHidden/>
              </w:rPr>
              <w:tab/>
            </w:r>
            <w:r>
              <w:rPr>
                <w:noProof/>
                <w:webHidden/>
              </w:rPr>
              <w:fldChar w:fldCharType="begin"/>
            </w:r>
            <w:r>
              <w:rPr>
                <w:noProof/>
                <w:webHidden/>
              </w:rPr>
              <w:instrText xml:space="preserve"> PAGEREF _Toc47968483 \h </w:instrText>
            </w:r>
            <w:r>
              <w:rPr>
                <w:noProof/>
                <w:webHidden/>
              </w:rPr>
            </w:r>
            <w:r>
              <w:rPr>
                <w:noProof/>
                <w:webHidden/>
              </w:rPr>
              <w:fldChar w:fldCharType="separate"/>
            </w:r>
            <w:r>
              <w:rPr>
                <w:noProof/>
                <w:webHidden/>
              </w:rPr>
              <w:t>5</w:t>
            </w:r>
            <w:r>
              <w:rPr>
                <w:noProof/>
                <w:webHidden/>
              </w:rPr>
              <w:fldChar w:fldCharType="end"/>
            </w:r>
          </w:hyperlink>
        </w:p>
        <w:p w14:paraId="15976550" w14:textId="7147BA8A" w:rsidR="00B665AB" w:rsidRDefault="00B665AB">
          <w:pPr>
            <w:pStyle w:val="TOC2"/>
            <w:tabs>
              <w:tab w:val="right" w:leader="dot" w:pos="9350"/>
            </w:tabs>
            <w:rPr>
              <w:rFonts w:cstheme="minorBidi"/>
              <w:noProof/>
            </w:rPr>
          </w:pPr>
          <w:hyperlink w:anchor="_Toc47968484" w:history="1">
            <w:r w:rsidRPr="00A1471E">
              <w:rPr>
                <w:rStyle w:val="Hyperlink"/>
                <w:noProof/>
              </w:rPr>
              <w:t>Step Two: Place Purchase Order for the Items as Drop Ship</w:t>
            </w:r>
            <w:r>
              <w:rPr>
                <w:noProof/>
                <w:webHidden/>
              </w:rPr>
              <w:tab/>
            </w:r>
            <w:r>
              <w:rPr>
                <w:noProof/>
                <w:webHidden/>
              </w:rPr>
              <w:fldChar w:fldCharType="begin"/>
            </w:r>
            <w:r>
              <w:rPr>
                <w:noProof/>
                <w:webHidden/>
              </w:rPr>
              <w:instrText xml:space="preserve"> PAGEREF _Toc47968484 \h </w:instrText>
            </w:r>
            <w:r>
              <w:rPr>
                <w:noProof/>
                <w:webHidden/>
              </w:rPr>
            </w:r>
            <w:r>
              <w:rPr>
                <w:noProof/>
                <w:webHidden/>
              </w:rPr>
              <w:fldChar w:fldCharType="separate"/>
            </w:r>
            <w:r>
              <w:rPr>
                <w:noProof/>
                <w:webHidden/>
              </w:rPr>
              <w:t>6</w:t>
            </w:r>
            <w:r>
              <w:rPr>
                <w:noProof/>
                <w:webHidden/>
              </w:rPr>
              <w:fldChar w:fldCharType="end"/>
            </w:r>
          </w:hyperlink>
        </w:p>
        <w:p w14:paraId="6C165DF0" w14:textId="590DB119" w:rsidR="00B665AB" w:rsidRDefault="00B665AB">
          <w:pPr>
            <w:pStyle w:val="TOC3"/>
            <w:tabs>
              <w:tab w:val="right" w:leader="dot" w:pos="9350"/>
            </w:tabs>
            <w:rPr>
              <w:rFonts w:cstheme="minorBidi"/>
              <w:noProof/>
            </w:rPr>
          </w:pPr>
          <w:hyperlink w:anchor="_Toc47968485" w:history="1">
            <w:r w:rsidRPr="00A1471E">
              <w:rPr>
                <w:rStyle w:val="Hyperlink"/>
                <w:noProof/>
              </w:rPr>
              <w:t>Add Purchase Orders</w:t>
            </w:r>
            <w:r>
              <w:rPr>
                <w:noProof/>
                <w:webHidden/>
              </w:rPr>
              <w:tab/>
            </w:r>
            <w:r>
              <w:rPr>
                <w:noProof/>
                <w:webHidden/>
              </w:rPr>
              <w:fldChar w:fldCharType="begin"/>
            </w:r>
            <w:r>
              <w:rPr>
                <w:noProof/>
                <w:webHidden/>
              </w:rPr>
              <w:instrText xml:space="preserve"> PAGEREF _Toc47968485 \h </w:instrText>
            </w:r>
            <w:r>
              <w:rPr>
                <w:noProof/>
                <w:webHidden/>
              </w:rPr>
            </w:r>
            <w:r>
              <w:rPr>
                <w:noProof/>
                <w:webHidden/>
              </w:rPr>
              <w:fldChar w:fldCharType="separate"/>
            </w:r>
            <w:r>
              <w:rPr>
                <w:noProof/>
                <w:webHidden/>
              </w:rPr>
              <w:t>6</w:t>
            </w:r>
            <w:r>
              <w:rPr>
                <w:noProof/>
                <w:webHidden/>
              </w:rPr>
              <w:fldChar w:fldCharType="end"/>
            </w:r>
          </w:hyperlink>
        </w:p>
        <w:p w14:paraId="311EC303" w14:textId="51D32629" w:rsidR="00B665AB" w:rsidRDefault="00B665AB">
          <w:pPr>
            <w:pStyle w:val="TOC3"/>
            <w:tabs>
              <w:tab w:val="right" w:leader="dot" w:pos="9350"/>
            </w:tabs>
            <w:rPr>
              <w:rFonts w:cstheme="minorBidi"/>
              <w:noProof/>
            </w:rPr>
          </w:pPr>
          <w:hyperlink w:anchor="_Toc47968486" w:history="1">
            <w:r w:rsidRPr="00A1471E">
              <w:rPr>
                <w:rStyle w:val="Hyperlink"/>
                <w:noProof/>
              </w:rPr>
              <w:t>Print Purchase Orders</w:t>
            </w:r>
            <w:r>
              <w:rPr>
                <w:noProof/>
                <w:webHidden/>
              </w:rPr>
              <w:tab/>
            </w:r>
            <w:r>
              <w:rPr>
                <w:noProof/>
                <w:webHidden/>
              </w:rPr>
              <w:fldChar w:fldCharType="begin"/>
            </w:r>
            <w:r>
              <w:rPr>
                <w:noProof/>
                <w:webHidden/>
              </w:rPr>
              <w:instrText xml:space="preserve"> PAGEREF _Toc47968486 \h </w:instrText>
            </w:r>
            <w:r>
              <w:rPr>
                <w:noProof/>
                <w:webHidden/>
              </w:rPr>
            </w:r>
            <w:r>
              <w:rPr>
                <w:noProof/>
                <w:webHidden/>
              </w:rPr>
              <w:fldChar w:fldCharType="separate"/>
            </w:r>
            <w:r>
              <w:rPr>
                <w:noProof/>
                <w:webHidden/>
              </w:rPr>
              <w:t>8</w:t>
            </w:r>
            <w:r>
              <w:rPr>
                <w:noProof/>
                <w:webHidden/>
              </w:rPr>
              <w:fldChar w:fldCharType="end"/>
            </w:r>
          </w:hyperlink>
        </w:p>
        <w:p w14:paraId="042C29A1" w14:textId="2581BF70" w:rsidR="00B665AB" w:rsidRDefault="00B665AB">
          <w:pPr>
            <w:pStyle w:val="TOC2"/>
            <w:tabs>
              <w:tab w:val="right" w:leader="dot" w:pos="9350"/>
            </w:tabs>
            <w:rPr>
              <w:rFonts w:cstheme="minorBidi"/>
              <w:noProof/>
            </w:rPr>
          </w:pPr>
          <w:hyperlink w:anchor="_Toc47968487" w:history="1">
            <w:r w:rsidRPr="00A1471E">
              <w:rPr>
                <w:rStyle w:val="Hyperlink"/>
                <w:noProof/>
              </w:rPr>
              <w:t>Step Three: Receive Finished Goods</w:t>
            </w:r>
            <w:r>
              <w:rPr>
                <w:noProof/>
                <w:webHidden/>
              </w:rPr>
              <w:tab/>
            </w:r>
            <w:r>
              <w:rPr>
                <w:noProof/>
                <w:webHidden/>
              </w:rPr>
              <w:fldChar w:fldCharType="begin"/>
            </w:r>
            <w:r>
              <w:rPr>
                <w:noProof/>
                <w:webHidden/>
              </w:rPr>
              <w:instrText xml:space="preserve"> PAGEREF _Toc47968487 \h </w:instrText>
            </w:r>
            <w:r>
              <w:rPr>
                <w:noProof/>
                <w:webHidden/>
              </w:rPr>
            </w:r>
            <w:r>
              <w:rPr>
                <w:noProof/>
                <w:webHidden/>
              </w:rPr>
              <w:fldChar w:fldCharType="separate"/>
            </w:r>
            <w:r>
              <w:rPr>
                <w:noProof/>
                <w:webHidden/>
              </w:rPr>
              <w:t>10</w:t>
            </w:r>
            <w:r>
              <w:rPr>
                <w:noProof/>
                <w:webHidden/>
              </w:rPr>
              <w:fldChar w:fldCharType="end"/>
            </w:r>
          </w:hyperlink>
        </w:p>
        <w:p w14:paraId="2D45A94E" w14:textId="4431ED48" w:rsidR="00B665AB" w:rsidRDefault="00B665AB">
          <w:pPr>
            <w:pStyle w:val="TOC3"/>
            <w:tabs>
              <w:tab w:val="right" w:leader="dot" w:pos="9350"/>
            </w:tabs>
            <w:rPr>
              <w:rFonts w:cstheme="minorBidi"/>
              <w:noProof/>
            </w:rPr>
          </w:pPr>
          <w:hyperlink w:anchor="_Toc47968488" w:history="1">
            <w:r w:rsidRPr="00A1471E">
              <w:rPr>
                <w:rStyle w:val="Hyperlink"/>
                <w:noProof/>
              </w:rPr>
              <w:t>Add Finished Goods Receipt</w:t>
            </w:r>
            <w:r>
              <w:rPr>
                <w:noProof/>
                <w:webHidden/>
              </w:rPr>
              <w:tab/>
            </w:r>
            <w:r>
              <w:rPr>
                <w:noProof/>
                <w:webHidden/>
              </w:rPr>
              <w:fldChar w:fldCharType="begin"/>
            </w:r>
            <w:r>
              <w:rPr>
                <w:noProof/>
                <w:webHidden/>
              </w:rPr>
              <w:instrText xml:space="preserve"> PAGEREF _Toc47968488 \h </w:instrText>
            </w:r>
            <w:r>
              <w:rPr>
                <w:noProof/>
                <w:webHidden/>
              </w:rPr>
            </w:r>
            <w:r>
              <w:rPr>
                <w:noProof/>
                <w:webHidden/>
              </w:rPr>
              <w:fldChar w:fldCharType="separate"/>
            </w:r>
            <w:r>
              <w:rPr>
                <w:noProof/>
                <w:webHidden/>
              </w:rPr>
              <w:t>10</w:t>
            </w:r>
            <w:r>
              <w:rPr>
                <w:noProof/>
                <w:webHidden/>
              </w:rPr>
              <w:fldChar w:fldCharType="end"/>
            </w:r>
          </w:hyperlink>
        </w:p>
        <w:p w14:paraId="647CE86E" w14:textId="4B799995" w:rsidR="00B665AB" w:rsidRDefault="00B665AB">
          <w:pPr>
            <w:pStyle w:val="TOC3"/>
            <w:tabs>
              <w:tab w:val="right" w:leader="dot" w:pos="9350"/>
            </w:tabs>
            <w:rPr>
              <w:rFonts w:cstheme="minorBidi"/>
              <w:noProof/>
            </w:rPr>
          </w:pPr>
          <w:hyperlink w:anchor="_Toc47968489" w:history="1">
            <w:r w:rsidRPr="00A1471E">
              <w:rPr>
                <w:rStyle w:val="Hyperlink"/>
                <w:noProof/>
              </w:rPr>
              <w:t>Post Finished Good Receipts</w:t>
            </w:r>
            <w:r>
              <w:rPr>
                <w:noProof/>
                <w:webHidden/>
              </w:rPr>
              <w:tab/>
            </w:r>
            <w:r>
              <w:rPr>
                <w:noProof/>
                <w:webHidden/>
              </w:rPr>
              <w:fldChar w:fldCharType="begin"/>
            </w:r>
            <w:r>
              <w:rPr>
                <w:noProof/>
                <w:webHidden/>
              </w:rPr>
              <w:instrText xml:space="preserve"> PAGEREF _Toc47968489 \h </w:instrText>
            </w:r>
            <w:r>
              <w:rPr>
                <w:noProof/>
                <w:webHidden/>
              </w:rPr>
            </w:r>
            <w:r>
              <w:rPr>
                <w:noProof/>
                <w:webHidden/>
              </w:rPr>
              <w:fldChar w:fldCharType="separate"/>
            </w:r>
            <w:r>
              <w:rPr>
                <w:noProof/>
                <w:webHidden/>
              </w:rPr>
              <w:t>12</w:t>
            </w:r>
            <w:r>
              <w:rPr>
                <w:noProof/>
                <w:webHidden/>
              </w:rPr>
              <w:fldChar w:fldCharType="end"/>
            </w:r>
          </w:hyperlink>
        </w:p>
        <w:p w14:paraId="26EDAEA9" w14:textId="68952EF9" w:rsidR="00B665AB" w:rsidRDefault="00B665AB">
          <w:pPr>
            <w:pStyle w:val="TOC1"/>
            <w:tabs>
              <w:tab w:val="right" w:leader="dot" w:pos="9350"/>
            </w:tabs>
            <w:rPr>
              <w:rFonts w:cstheme="minorBidi"/>
              <w:noProof/>
            </w:rPr>
          </w:pPr>
          <w:hyperlink w:anchor="_Toc47968490" w:history="1">
            <w:r w:rsidRPr="00A1471E">
              <w:rPr>
                <w:rStyle w:val="Hyperlink"/>
                <w:b/>
                <w:bCs/>
                <w:noProof/>
              </w:rPr>
              <w:t>System Control Parameters Set Up Process</w:t>
            </w:r>
            <w:r>
              <w:rPr>
                <w:noProof/>
                <w:webHidden/>
              </w:rPr>
              <w:tab/>
            </w:r>
            <w:r>
              <w:rPr>
                <w:noProof/>
                <w:webHidden/>
              </w:rPr>
              <w:fldChar w:fldCharType="begin"/>
            </w:r>
            <w:r>
              <w:rPr>
                <w:noProof/>
                <w:webHidden/>
              </w:rPr>
              <w:instrText xml:space="preserve"> PAGEREF _Toc47968490 \h </w:instrText>
            </w:r>
            <w:r>
              <w:rPr>
                <w:noProof/>
                <w:webHidden/>
              </w:rPr>
            </w:r>
            <w:r>
              <w:rPr>
                <w:noProof/>
                <w:webHidden/>
              </w:rPr>
              <w:fldChar w:fldCharType="separate"/>
            </w:r>
            <w:r>
              <w:rPr>
                <w:noProof/>
                <w:webHidden/>
              </w:rPr>
              <w:t>14</w:t>
            </w:r>
            <w:r>
              <w:rPr>
                <w:noProof/>
                <w:webHidden/>
              </w:rPr>
              <w:fldChar w:fldCharType="end"/>
            </w:r>
          </w:hyperlink>
        </w:p>
        <w:p w14:paraId="0752560D" w14:textId="3874455B" w:rsidR="00B665AB" w:rsidRDefault="00B665AB">
          <w:pPr>
            <w:pStyle w:val="TOC2"/>
            <w:tabs>
              <w:tab w:val="right" w:leader="dot" w:pos="9350"/>
            </w:tabs>
            <w:rPr>
              <w:rFonts w:cstheme="minorBidi"/>
              <w:noProof/>
            </w:rPr>
          </w:pPr>
          <w:hyperlink w:anchor="_Toc47968491" w:history="1">
            <w:r w:rsidRPr="00A1471E">
              <w:rPr>
                <w:rStyle w:val="Hyperlink"/>
                <w:noProof/>
              </w:rPr>
              <w:t>N-K-1 FGINVREC</w:t>
            </w:r>
            <w:r>
              <w:rPr>
                <w:noProof/>
                <w:webHidden/>
              </w:rPr>
              <w:tab/>
            </w:r>
            <w:r>
              <w:rPr>
                <w:noProof/>
                <w:webHidden/>
              </w:rPr>
              <w:fldChar w:fldCharType="begin"/>
            </w:r>
            <w:r>
              <w:rPr>
                <w:noProof/>
                <w:webHidden/>
              </w:rPr>
              <w:instrText xml:space="preserve"> PAGEREF _Toc47968491 \h </w:instrText>
            </w:r>
            <w:r>
              <w:rPr>
                <w:noProof/>
                <w:webHidden/>
              </w:rPr>
            </w:r>
            <w:r>
              <w:rPr>
                <w:noProof/>
                <w:webHidden/>
              </w:rPr>
              <w:fldChar w:fldCharType="separate"/>
            </w:r>
            <w:r>
              <w:rPr>
                <w:noProof/>
                <w:webHidden/>
              </w:rPr>
              <w:t>14</w:t>
            </w:r>
            <w:r>
              <w:rPr>
                <w:noProof/>
                <w:webHidden/>
              </w:rPr>
              <w:fldChar w:fldCharType="end"/>
            </w:r>
          </w:hyperlink>
        </w:p>
        <w:p w14:paraId="7CBBDD3A" w14:textId="56AB8482" w:rsidR="00B665AB" w:rsidRDefault="00B665AB">
          <w:pPr>
            <w:pStyle w:val="TOC3"/>
            <w:tabs>
              <w:tab w:val="right" w:leader="dot" w:pos="9350"/>
            </w:tabs>
            <w:rPr>
              <w:rFonts w:cstheme="minorBidi"/>
              <w:noProof/>
            </w:rPr>
          </w:pPr>
          <w:hyperlink w:anchor="_Toc47968492" w:history="1">
            <w:r w:rsidRPr="00A1471E">
              <w:rPr>
                <w:rStyle w:val="Hyperlink"/>
                <w:noProof/>
              </w:rPr>
              <w:t>Step One: Open System Control Parameters</w:t>
            </w:r>
            <w:r>
              <w:rPr>
                <w:noProof/>
                <w:webHidden/>
              </w:rPr>
              <w:tab/>
            </w:r>
            <w:r>
              <w:rPr>
                <w:noProof/>
                <w:webHidden/>
              </w:rPr>
              <w:fldChar w:fldCharType="begin"/>
            </w:r>
            <w:r>
              <w:rPr>
                <w:noProof/>
                <w:webHidden/>
              </w:rPr>
              <w:instrText xml:space="preserve"> PAGEREF _Toc47968492 \h </w:instrText>
            </w:r>
            <w:r>
              <w:rPr>
                <w:noProof/>
                <w:webHidden/>
              </w:rPr>
            </w:r>
            <w:r>
              <w:rPr>
                <w:noProof/>
                <w:webHidden/>
              </w:rPr>
              <w:fldChar w:fldCharType="separate"/>
            </w:r>
            <w:r>
              <w:rPr>
                <w:noProof/>
                <w:webHidden/>
              </w:rPr>
              <w:t>14</w:t>
            </w:r>
            <w:r>
              <w:rPr>
                <w:noProof/>
                <w:webHidden/>
              </w:rPr>
              <w:fldChar w:fldCharType="end"/>
            </w:r>
          </w:hyperlink>
        </w:p>
        <w:p w14:paraId="4E22F63A" w14:textId="19910967" w:rsidR="00B665AB" w:rsidRDefault="00B665AB">
          <w:pPr>
            <w:pStyle w:val="TOC3"/>
            <w:tabs>
              <w:tab w:val="right" w:leader="dot" w:pos="9350"/>
            </w:tabs>
            <w:rPr>
              <w:rFonts w:cstheme="minorBidi"/>
              <w:noProof/>
            </w:rPr>
          </w:pPr>
          <w:hyperlink w:anchor="_Toc47968493" w:history="1">
            <w:r w:rsidRPr="00A1471E">
              <w:rPr>
                <w:rStyle w:val="Hyperlink"/>
                <w:noProof/>
              </w:rPr>
              <w:t>Step Two: Find the FGINVREC Program</w:t>
            </w:r>
            <w:r>
              <w:rPr>
                <w:noProof/>
                <w:webHidden/>
              </w:rPr>
              <w:tab/>
            </w:r>
            <w:r>
              <w:rPr>
                <w:noProof/>
                <w:webHidden/>
              </w:rPr>
              <w:fldChar w:fldCharType="begin"/>
            </w:r>
            <w:r>
              <w:rPr>
                <w:noProof/>
                <w:webHidden/>
              </w:rPr>
              <w:instrText xml:space="preserve"> PAGEREF _Toc47968493 \h </w:instrText>
            </w:r>
            <w:r>
              <w:rPr>
                <w:noProof/>
                <w:webHidden/>
              </w:rPr>
            </w:r>
            <w:r>
              <w:rPr>
                <w:noProof/>
                <w:webHidden/>
              </w:rPr>
              <w:fldChar w:fldCharType="separate"/>
            </w:r>
            <w:r>
              <w:rPr>
                <w:noProof/>
                <w:webHidden/>
              </w:rPr>
              <w:t>15</w:t>
            </w:r>
            <w:r>
              <w:rPr>
                <w:noProof/>
                <w:webHidden/>
              </w:rPr>
              <w:fldChar w:fldCharType="end"/>
            </w:r>
          </w:hyperlink>
        </w:p>
        <w:p w14:paraId="2E4CE829" w14:textId="7834C9C0" w:rsidR="00B665AB" w:rsidRDefault="00B665AB">
          <w:pPr>
            <w:pStyle w:val="TOC3"/>
            <w:tabs>
              <w:tab w:val="right" w:leader="dot" w:pos="9350"/>
            </w:tabs>
            <w:rPr>
              <w:rFonts w:cstheme="minorBidi"/>
              <w:noProof/>
            </w:rPr>
          </w:pPr>
          <w:hyperlink w:anchor="_Toc47968494" w:history="1">
            <w:r w:rsidRPr="00A1471E">
              <w:rPr>
                <w:rStyle w:val="Hyperlink"/>
                <w:noProof/>
              </w:rPr>
              <w:t>Step Three: View Current Parameters</w:t>
            </w:r>
            <w:r>
              <w:rPr>
                <w:noProof/>
                <w:webHidden/>
              </w:rPr>
              <w:tab/>
            </w:r>
            <w:r>
              <w:rPr>
                <w:noProof/>
                <w:webHidden/>
              </w:rPr>
              <w:fldChar w:fldCharType="begin"/>
            </w:r>
            <w:r>
              <w:rPr>
                <w:noProof/>
                <w:webHidden/>
              </w:rPr>
              <w:instrText xml:space="preserve"> PAGEREF _Toc47968494 \h </w:instrText>
            </w:r>
            <w:r>
              <w:rPr>
                <w:noProof/>
                <w:webHidden/>
              </w:rPr>
            </w:r>
            <w:r>
              <w:rPr>
                <w:noProof/>
                <w:webHidden/>
              </w:rPr>
              <w:fldChar w:fldCharType="separate"/>
            </w:r>
            <w:r>
              <w:rPr>
                <w:noProof/>
                <w:webHidden/>
              </w:rPr>
              <w:t>16</w:t>
            </w:r>
            <w:r>
              <w:rPr>
                <w:noProof/>
                <w:webHidden/>
              </w:rPr>
              <w:fldChar w:fldCharType="end"/>
            </w:r>
          </w:hyperlink>
        </w:p>
        <w:p w14:paraId="5773459C" w14:textId="1E4EE4E2" w:rsidR="00B665AB" w:rsidRDefault="00B665AB">
          <w:pPr>
            <w:pStyle w:val="TOC2"/>
            <w:tabs>
              <w:tab w:val="right" w:leader="dot" w:pos="9350"/>
            </w:tabs>
            <w:rPr>
              <w:rFonts w:cstheme="minorBidi"/>
              <w:noProof/>
            </w:rPr>
          </w:pPr>
          <w:hyperlink w:anchor="_Toc47968495" w:history="1">
            <w:r w:rsidRPr="00A1471E">
              <w:rPr>
                <w:rStyle w:val="Hyperlink"/>
                <w:noProof/>
              </w:rPr>
              <w:t>N-K-1 OEAUTOFG</w:t>
            </w:r>
            <w:r>
              <w:rPr>
                <w:noProof/>
                <w:webHidden/>
              </w:rPr>
              <w:tab/>
            </w:r>
            <w:r>
              <w:rPr>
                <w:noProof/>
                <w:webHidden/>
              </w:rPr>
              <w:fldChar w:fldCharType="begin"/>
            </w:r>
            <w:r>
              <w:rPr>
                <w:noProof/>
                <w:webHidden/>
              </w:rPr>
              <w:instrText xml:space="preserve"> PAGEREF _Toc47968495 \h </w:instrText>
            </w:r>
            <w:r>
              <w:rPr>
                <w:noProof/>
                <w:webHidden/>
              </w:rPr>
            </w:r>
            <w:r>
              <w:rPr>
                <w:noProof/>
                <w:webHidden/>
              </w:rPr>
              <w:fldChar w:fldCharType="separate"/>
            </w:r>
            <w:r>
              <w:rPr>
                <w:noProof/>
                <w:webHidden/>
              </w:rPr>
              <w:t>17</w:t>
            </w:r>
            <w:r>
              <w:rPr>
                <w:noProof/>
                <w:webHidden/>
              </w:rPr>
              <w:fldChar w:fldCharType="end"/>
            </w:r>
          </w:hyperlink>
        </w:p>
        <w:p w14:paraId="7C424DE8" w14:textId="46F62B79" w:rsidR="00B665AB" w:rsidRDefault="00B665AB">
          <w:pPr>
            <w:pStyle w:val="TOC3"/>
            <w:tabs>
              <w:tab w:val="right" w:leader="dot" w:pos="9350"/>
            </w:tabs>
            <w:rPr>
              <w:rFonts w:cstheme="minorBidi"/>
              <w:noProof/>
            </w:rPr>
          </w:pPr>
          <w:hyperlink w:anchor="_Toc47968496" w:history="1">
            <w:r w:rsidRPr="00A1471E">
              <w:rPr>
                <w:rStyle w:val="Hyperlink"/>
                <w:noProof/>
              </w:rPr>
              <w:t>Step One: Open System Control Parameters</w:t>
            </w:r>
            <w:r>
              <w:rPr>
                <w:noProof/>
                <w:webHidden/>
              </w:rPr>
              <w:tab/>
            </w:r>
            <w:r>
              <w:rPr>
                <w:noProof/>
                <w:webHidden/>
              </w:rPr>
              <w:fldChar w:fldCharType="begin"/>
            </w:r>
            <w:r>
              <w:rPr>
                <w:noProof/>
                <w:webHidden/>
              </w:rPr>
              <w:instrText xml:space="preserve"> PAGEREF _Toc47968496 \h </w:instrText>
            </w:r>
            <w:r>
              <w:rPr>
                <w:noProof/>
                <w:webHidden/>
              </w:rPr>
            </w:r>
            <w:r>
              <w:rPr>
                <w:noProof/>
                <w:webHidden/>
              </w:rPr>
              <w:fldChar w:fldCharType="separate"/>
            </w:r>
            <w:r>
              <w:rPr>
                <w:noProof/>
                <w:webHidden/>
              </w:rPr>
              <w:t>17</w:t>
            </w:r>
            <w:r>
              <w:rPr>
                <w:noProof/>
                <w:webHidden/>
              </w:rPr>
              <w:fldChar w:fldCharType="end"/>
            </w:r>
          </w:hyperlink>
        </w:p>
        <w:p w14:paraId="16B3AE20" w14:textId="0819BE85" w:rsidR="00B665AB" w:rsidRDefault="00B665AB">
          <w:pPr>
            <w:pStyle w:val="TOC3"/>
            <w:tabs>
              <w:tab w:val="right" w:leader="dot" w:pos="9350"/>
            </w:tabs>
            <w:rPr>
              <w:rFonts w:cstheme="minorBidi"/>
              <w:noProof/>
            </w:rPr>
          </w:pPr>
          <w:hyperlink w:anchor="_Toc47968497" w:history="1">
            <w:r w:rsidRPr="00A1471E">
              <w:rPr>
                <w:rStyle w:val="Hyperlink"/>
                <w:noProof/>
              </w:rPr>
              <w:t>Step Two: Find the OEAUTOFG Program</w:t>
            </w:r>
            <w:r>
              <w:rPr>
                <w:noProof/>
                <w:webHidden/>
              </w:rPr>
              <w:tab/>
            </w:r>
            <w:r>
              <w:rPr>
                <w:noProof/>
                <w:webHidden/>
              </w:rPr>
              <w:fldChar w:fldCharType="begin"/>
            </w:r>
            <w:r>
              <w:rPr>
                <w:noProof/>
                <w:webHidden/>
              </w:rPr>
              <w:instrText xml:space="preserve"> PAGEREF _Toc47968497 \h </w:instrText>
            </w:r>
            <w:r>
              <w:rPr>
                <w:noProof/>
                <w:webHidden/>
              </w:rPr>
            </w:r>
            <w:r>
              <w:rPr>
                <w:noProof/>
                <w:webHidden/>
              </w:rPr>
              <w:fldChar w:fldCharType="separate"/>
            </w:r>
            <w:r>
              <w:rPr>
                <w:noProof/>
                <w:webHidden/>
              </w:rPr>
              <w:t>18</w:t>
            </w:r>
            <w:r>
              <w:rPr>
                <w:noProof/>
                <w:webHidden/>
              </w:rPr>
              <w:fldChar w:fldCharType="end"/>
            </w:r>
          </w:hyperlink>
        </w:p>
        <w:p w14:paraId="062BCA62" w14:textId="665D0134" w:rsidR="00B665AB" w:rsidRDefault="00B665AB">
          <w:pPr>
            <w:pStyle w:val="TOC3"/>
            <w:tabs>
              <w:tab w:val="right" w:leader="dot" w:pos="9350"/>
            </w:tabs>
            <w:rPr>
              <w:rFonts w:cstheme="minorBidi"/>
              <w:noProof/>
            </w:rPr>
          </w:pPr>
          <w:hyperlink w:anchor="_Toc47968498" w:history="1">
            <w:r w:rsidRPr="00A1471E">
              <w:rPr>
                <w:rStyle w:val="Hyperlink"/>
                <w:noProof/>
              </w:rPr>
              <w:t>Step Three: View Current Parameters</w:t>
            </w:r>
            <w:r>
              <w:rPr>
                <w:noProof/>
                <w:webHidden/>
              </w:rPr>
              <w:tab/>
            </w:r>
            <w:r>
              <w:rPr>
                <w:noProof/>
                <w:webHidden/>
              </w:rPr>
              <w:fldChar w:fldCharType="begin"/>
            </w:r>
            <w:r>
              <w:rPr>
                <w:noProof/>
                <w:webHidden/>
              </w:rPr>
              <w:instrText xml:space="preserve"> PAGEREF _Toc47968498 \h </w:instrText>
            </w:r>
            <w:r>
              <w:rPr>
                <w:noProof/>
                <w:webHidden/>
              </w:rPr>
            </w:r>
            <w:r>
              <w:rPr>
                <w:noProof/>
                <w:webHidden/>
              </w:rPr>
              <w:fldChar w:fldCharType="separate"/>
            </w:r>
            <w:r>
              <w:rPr>
                <w:noProof/>
                <w:webHidden/>
              </w:rPr>
              <w:t>19</w:t>
            </w:r>
            <w:r>
              <w:rPr>
                <w:noProof/>
                <w:webHidden/>
              </w:rPr>
              <w:fldChar w:fldCharType="end"/>
            </w:r>
          </w:hyperlink>
        </w:p>
        <w:p w14:paraId="2124F108" w14:textId="58FFD363" w:rsidR="0016557A" w:rsidRDefault="0016557A">
          <w:r>
            <w:rPr>
              <w:b/>
              <w:bCs/>
              <w:noProof/>
            </w:rPr>
            <w:fldChar w:fldCharType="end"/>
          </w:r>
        </w:p>
      </w:sdtContent>
    </w:sdt>
    <w:p w14:paraId="213F7987" w14:textId="77777777" w:rsidR="0016557A" w:rsidRDefault="0016557A"/>
    <w:p w14:paraId="31815244" w14:textId="23243C35" w:rsidR="00077850" w:rsidRDefault="0019325C" w:rsidP="00077850">
      <w:pPr>
        <w:pStyle w:val="Heading1"/>
        <w:rPr>
          <w:b/>
          <w:bCs/>
        </w:rPr>
      </w:pPr>
      <w:bookmarkStart w:id="2" w:name="_Toc47968477"/>
      <w:r>
        <w:rPr>
          <w:b/>
          <w:bCs/>
        </w:rPr>
        <w:lastRenderedPageBreak/>
        <w:t>Invoice Drop-Ship Purchased Items</w:t>
      </w:r>
      <w:bookmarkEnd w:id="2"/>
    </w:p>
    <w:p w14:paraId="4EC6BD24" w14:textId="522EEA71" w:rsidR="00B15177" w:rsidRDefault="0019325C" w:rsidP="00602145">
      <w:pPr>
        <w:pStyle w:val="Heading2"/>
      </w:pPr>
      <w:bookmarkStart w:id="3" w:name="_Toc47968478"/>
      <w:r>
        <w:t xml:space="preserve">Step One: </w:t>
      </w:r>
      <w:r w:rsidR="00D94137">
        <w:t>Add an Order</w:t>
      </w:r>
      <w:r>
        <w:t xml:space="preserve"> for all the Items</w:t>
      </w:r>
      <w:bookmarkEnd w:id="3"/>
    </w:p>
    <w:p w14:paraId="3952EBF7" w14:textId="3F2FD03A" w:rsidR="00B15177" w:rsidRDefault="00D94137" w:rsidP="00B15177">
      <w:pPr>
        <w:pStyle w:val="Heading3"/>
      </w:pPr>
      <w:bookmarkStart w:id="4" w:name="_Toc46662504"/>
      <w:bookmarkStart w:id="5" w:name="_Toc47968479"/>
      <w:r>
        <w:t xml:space="preserve">Step One: </w:t>
      </w:r>
      <w:r w:rsidR="00E72627">
        <w:t>Open Order Maintenance Screen</w:t>
      </w:r>
      <w:bookmarkEnd w:id="4"/>
      <w:bookmarkEnd w:id="5"/>
    </w:p>
    <w:p w14:paraId="2854184A" w14:textId="2DF49FDA" w:rsidR="00E72627" w:rsidRDefault="00E72627" w:rsidP="00E72627">
      <w:r>
        <w:t xml:space="preserve">The </w:t>
      </w:r>
      <w:r>
        <w:rPr>
          <w:i/>
          <w:iCs/>
        </w:rPr>
        <w:t xml:space="preserve">Order Maintenance </w:t>
      </w:r>
      <w:r>
        <w:t xml:space="preserve">screen is located in the following Menu Path: Order Processing -&gt; Update/Add Orders -&gt; Order Entry. Alternatively, the user can quickly get to this screen using the Hot Key combination: </w:t>
      </w:r>
      <w:r>
        <w:rPr>
          <w:b/>
          <w:bCs/>
          <w:i/>
          <w:iCs/>
          <w:u w:val="single"/>
        </w:rPr>
        <w:t>[“O” – “U” – “1”]</w:t>
      </w:r>
      <w:r>
        <w:t>.</w:t>
      </w:r>
    </w:p>
    <w:p w14:paraId="1CA540EB" w14:textId="3691C9A3" w:rsidR="00E72627" w:rsidRDefault="00E72627" w:rsidP="00E72627">
      <w:r>
        <w:rPr>
          <w:noProof/>
        </w:rPr>
        <w:drawing>
          <wp:inline distT="0" distB="0" distL="0" distR="0" wp14:anchorId="2276481C" wp14:editId="0FABE73A">
            <wp:extent cx="5943600" cy="4338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8320"/>
                    </a:xfrm>
                    <a:prstGeom prst="rect">
                      <a:avLst/>
                    </a:prstGeom>
                  </pic:spPr>
                </pic:pic>
              </a:graphicData>
            </a:graphic>
          </wp:inline>
        </w:drawing>
      </w:r>
    </w:p>
    <w:p w14:paraId="11F134D4" w14:textId="2DEB1B9C" w:rsidR="00E72627" w:rsidRDefault="00E72627" w:rsidP="00E72627"/>
    <w:p w14:paraId="2F8F0ADC" w14:textId="1DA075F0" w:rsidR="00E72627" w:rsidRDefault="00E72627" w:rsidP="00E72627"/>
    <w:p w14:paraId="2FD92DC3" w14:textId="39BD66CF" w:rsidR="00E72627" w:rsidRDefault="00E72627" w:rsidP="00E72627"/>
    <w:p w14:paraId="321DEC4A" w14:textId="40FEAB99" w:rsidR="00E72627" w:rsidRDefault="00E72627" w:rsidP="00E72627"/>
    <w:p w14:paraId="0509E8D3" w14:textId="68358AC4" w:rsidR="00E72627" w:rsidRDefault="00E72627" w:rsidP="00E72627"/>
    <w:p w14:paraId="6919702B" w14:textId="0FF12234" w:rsidR="00E72627" w:rsidRDefault="00E72627" w:rsidP="00E72627"/>
    <w:p w14:paraId="30B9CCAE" w14:textId="62EDF3FE" w:rsidR="00E72627" w:rsidRDefault="00E72627" w:rsidP="00E72627"/>
    <w:p w14:paraId="5DB64DBC" w14:textId="77777777" w:rsidR="00E72627" w:rsidRPr="00E72627" w:rsidRDefault="00E72627" w:rsidP="00E72627"/>
    <w:p w14:paraId="451DB398" w14:textId="50D266D9" w:rsidR="00E72627" w:rsidRDefault="00E72627" w:rsidP="00E72627">
      <w:pPr>
        <w:pStyle w:val="Heading3"/>
      </w:pPr>
      <w:bookmarkStart w:id="6" w:name="_Toc46662505"/>
      <w:bookmarkStart w:id="7" w:name="_Toc47968480"/>
      <w:r>
        <w:lastRenderedPageBreak/>
        <w:t>Step Two: Add a New Order</w:t>
      </w:r>
      <w:bookmarkEnd w:id="6"/>
      <w:bookmarkEnd w:id="7"/>
    </w:p>
    <w:p w14:paraId="32C07750" w14:textId="51B01C03" w:rsidR="00E72627" w:rsidRDefault="00E72627" w:rsidP="00E72627">
      <w:r>
        <w:t xml:space="preserve">To add a new order, the user can quickly press the </w:t>
      </w:r>
      <w:r>
        <w:rPr>
          <w:b/>
          <w:bCs/>
          <w:i/>
          <w:iCs/>
          <w:u w:val="single"/>
        </w:rPr>
        <w:t>“Green + Icon”</w:t>
      </w:r>
      <w:r>
        <w:t xml:space="preserve"> at the top to the screen.</w:t>
      </w:r>
    </w:p>
    <w:p w14:paraId="6C2F87FD" w14:textId="2FDD4B83" w:rsidR="00E72627" w:rsidRDefault="00E72627" w:rsidP="00E72627">
      <w:r>
        <w:rPr>
          <w:noProof/>
        </w:rPr>
        <w:drawing>
          <wp:inline distT="0" distB="0" distL="0" distR="0" wp14:anchorId="6F629405" wp14:editId="2835E776">
            <wp:extent cx="4857115" cy="3683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115" cy="368300"/>
                    </a:xfrm>
                    <a:prstGeom prst="rect">
                      <a:avLst/>
                    </a:prstGeom>
                    <a:noFill/>
                    <a:ln>
                      <a:noFill/>
                    </a:ln>
                  </pic:spPr>
                </pic:pic>
              </a:graphicData>
            </a:graphic>
          </wp:inline>
        </w:drawing>
      </w:r>
    </w:p>
    <w:p w14:paraId="57A6A42D" w14:textId="52D1591F" w:rsidR="00E72627" w:rsidRDefault="00E72627" w:rsidP="00E72627">
      <w:r>
        <w:t xml:space="preserve">Alternatively, the user can move to the </w:t>
      </w:r>
      <w:r>
        <w:rPr>
          <w:i/>
          <w:iCs/>
        </w:rPr>
        <w:t>View Order</w:t>
      </w:r>
      <w:r>
        <w:t xml:space="preserve"> tab, and click the </w:t>
      </w:r>
      <w:r>
        <w:rPr>
          <w:b/>
          <w:bCs/>
          <w:i/>
          <w:iCs/>
          <w:u w:val="single"/>
        </w:rPr>
        <w:t>“Add”</w:t>
      </w:r>
      <w:r>
        <w:t xml:space="preserve"> button at the bottom of the screen.</w:t>
      </w:r>
    </w:p>
    <w:p w14:paraId="4454E0C4" w14:textId="35D105CE" w:rsidR="00E72627" w:rsidRDefault="00E72627" w:rsidP="00E72627">
      <w:r>
        <w:rPr>
          <w:noProof/>
        </w:rPr>
        <w:drawing>
          <wp:inline distT="0" distB="0" distL="0" distR="0" wp14:anchorId="01C6EBAF" wp14:editId="639A6E99">
            <wp:extent cx="5943600" cy="347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5990"/>
                    </a:xfrm>
                    <a:prstGeom prst="rect">
                      <a:avLst/>
                    </a:prstGeom>
                  </pic:spPr>
                </pic:pic>
              </a:graphicData>
            </a:graphic>
          </wp:inline>
        </w:drawing>
      </w:r>
    </w:p>
    <w:p w14:paraId="2ED887E1" w14:textId="0B08C43F" w:rsidR="00E72627" w:rsidRDefault="00E72627" w:rsidP="00E72627">
      <w:r>
        <w:t>The new order will automatically be given an Order Number by the system, which is not modifiable by the user here.</w:t>
      </w:r>
    </w:p>
    <w:p w14:paraId="6A5D6180" w14:textId="3E3A9D95" w:rsidR="00E72627" w:rsidRDefault="00E72627" w:rsidP="00E72627">
      <w:r>
        <w:rPr>
          <w:noProof/>
        </w:rPr>
        <w:drawing>
          <wp:inline distT="0" distB="0" distL="0" distR="0" wp14:anchorId="1E112CCD" wp14:editId="7BACBFE6">
            <wp:extent cx="3871595"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1595" cy="297180"/>
                    </a:xfrm>
                    <a:prstGeom prst="rect">
                      <a:avLst/>
                    </a:prstGeom>
                    <a:noFill/>
                    <a:ln>
                      <a:noFill/>
                    </a:ln>
                  </pic:spPr>
                </pic:pic>
              </a:graphicData>
            </a:graphic>
          </wp:inline>
        </w:drawing>
      </w:r>
    </w:p>
    <w:p w14:paraId="69BC3F6F" w14:textId="75DA6B26" w:rsidR="003E4F23" w:rsidRDefault="003E4F23" w:rsidP="00E72627"/>
    <w:p w14:paraId="574D8B3D" w14:textId="54E37581" w:rsidR="003E4F23" w:rsidRDefault="003E4F23" w:rsidP="00E72627"/>
    <w:p w14:paraId="351FC79B" w14:textId="1F3954CF" w:rsidR="003E4F23" w:rsidRDefault="003E4F23" w:rsidP="00E72627"/>
    <w:p w14:paraId="75775852" w14:textId="7E843ACB" w:rsidR="003E4F23" w:rsidRDefault="003E4F23" w:rsidP="00E72627"/>
    <w:p w14:paraId="31D08B70" w14:textId="28820DBF" w:rsidR="003E4F23" w:rsidRDefault="003E4F23" w:rsidP="00E72627"/>
    <w:p w14:paraId="20562BDC" w14:textId="24DD57BD" w:rsidR="003E4F23" w:rsidRDefault="003E4F23" w:rsidP="00E72627"/>
    <w:p w14:paraId="5A7BA5B5" w14:textId="77777777" w:rsidR="003E4F23" w:rsidRPr="00E72627" w:rsidRDefault="003E4F23" w:rsidP="00E72627"/>
    <w:p w14:paraId="1F7FA536" w14:textId="5490E57F" w:rsidR="00E72627" w:rsidRDefault="00E72627" w:rsidP="00E72627">
      <w:pPr>
        <w:pStyle w:val="Heading3"/>
      </w:pPr>
      <w:bookmarkStart w:id="8" w:name="_Toc46662506"/>
      <w:bookmarkStart w:id="9" w:name="_Toc47968481"/>
      <w:r>
        <w:lastRenderedPageBreak/>
        <w:t>Step Three: Enter Estimate</w:t>
      </w:r>
      <w:bookmarkEnd w:id="8"/>
      <w:bookmarkEnd w:id="9"/>
    </w:p>
    <w:p w14:paraId="55C123AF" w14:textId="15BE3539" w:rsidR="003E4F23" w:rsidRDefault="003E4F23" w:rsidP="003E4F23">
      <w:r>
        <w:t xml:space="preserve">The user must now enter an Estimate Number to base this new order on. If the user knows the Estimate Number that they wish to use, they may enter it manually in the </w:t>
      </w:r>
      <w:r>
        <w:rPr>
          <w:i/>
          <w:iCs/>
        </w:rPr>
        <w:t>Estimate #</w:t>
      </w:r>
      <w:r>
        <w:t xml:space="preserve"> field.</w:t>
      </w:r>
    </w:p>
    <w:p w14:paraId="3D0C98A9" w14:textId="070C3469" w:rsidR="003E4F23" w:rsidRDefault="003E4F23" w:rsidP="003E4F23">
      <w:r>
        <w:rPr>
          <w:noProof/>
        </w:rPr>
        <w:drawing>
          <wp:inline distT="0" distB="0" distL="0" distR="0" wp14:anchorId="59ECE843" wp14:editId="70974833">
            <wp:extent cx="390525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0" cy="409575"/>
                    </a:xfrm>
                    <a:prstGeom prst="rect">
                      <a:avLst/>
                    </a:prstGeom>
                  </pic:spPr>
                </pic:pic>
              </a:graphicData>
            </a:graphic>
          </wp:inline>
        </w:drawing>
      </w:r>
    </w:p>
    <w:p w14:paraId="7A436620" w14:textId="0BB7266D" w:rsidR="003E4F23" w:rsidRDefault="003E4F23" w:rsidP="003E4F23">
      <w:r>
        <w:t xml:space="preserve">Alternatively, the user can press the </w:t>
      </w:r>
      <w:r>
        <w:rPr>
          <w:b/>
          <w:bCs/>
          <w:i/>
          <w:iCs/>
          <w:u w:val="single"/>
        </w:rPr>
        <w:t>“F1”</w:t>
      </w:r>
      <w:r>
        <w:t xml:space="preserve"> key to choose a number from a list of available Estimate Information.</w:t>
      </w:r>
    </w:p>
    <w:p w14:paraId="09C49980" w14:textId="29314F53" w:rsidR="003E4F23" w:rsidRDefault="003E4F23" w:rsidP="003E4F23">
      <w:r>
        <w:rPr>
          <w:noProof/>
        </w:rPr>
        <w:drawing>
          <wp:inline distT="0" distB="0" distL="0" distR="0" wp14:anchorId="63BCEA7B" wp14:editId="617C6DE3">
            <wp:extent cx="58197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3133725"/>
                    </a:xfrm>
                    <a:prstGeom prst="rect">
                      <a:avLst/>
                    </a:prstGeom>
                  </pic:spPr>
                </pic:pic>
              </a:graphicData>
            </a:graphic>
          </wp:inline>
        </w:drawing>
      </w:r>
    </w:p>
    <w:p w14:paraId="7F5DE213" w14:textId="55BB2EF8" w:rsidR="003E4F23" w:rsidRDefault="003E4F23" w:rsidP="003E4F23">
      <w:r>
        <w:t>This list can be sorted by Estimate Number, Customer Number, Customer Name, or Part Number. Alternatively, the user may search for any estimate that they wish to use in order to narrow down their selection.</w:t>
      </w:r>
    </w:p>
    <w:p w14:paraId="0905C3C1" w14:textId="7C71276C" w:rsidR="003E4F23" w:rsidRDefault="003E4F23" w:rsidP="003E4F23">
      <w:r>
        <w:t>In order to choose the desired Estimate from this list, the user may double-click on the desired Estimate line</w:t>
      </w:r>
      <w:r w:rsidR="00193472">
        <w:t xml:space="preserve">. Alternatively, the user may click on their desired Estimate Line in order to highlight it within the list, then click the </w:t>
      </w:r>
      <w:r w:rsidR="00193472">
        <w:rPr>
          <w:b/>
          <w:bCs/>
          <w:i/>
          <w:iCs/>
          <w:u w:val="single"/>
        </w:rPr>
        <w:t>“OK”</w:t>
      </w:r>
      <w:r w:rsidR="00193472">
        <w:t xml:space="preserve"> button at the bottom of the </w:t>
      </w:r>
      <w:r w:rsidR="00193472">
        <w:rPr>
          <w:i/>
          <w:iCs/>
        </w:rPr>
        <w:t>Estimate Information</w:t>
      </w:r>
      <w:r w:rsidR="00193472">
        <w:t xml:space="preserve"> screen. Only a highlighted Estimate will populate within the new order.</w:t>
      </w:r>
    </w:p>
    <w:p w14:paraId="1C024DC7" w14:textId="1F6E825E" w:rsidR="00193472" w:rsidRDefault="00193472" w:rsidP="003E4F23"/>
    <w:p w14:paraId="6D8C1707" w14:textId="325C614D" w:rsidR="00193472" w:rsidRDefault="00193472" w:rsidP="003E4F23"/>
    <w:p w14:paraId="1D0DA742" w14:textId="2FD6521D" w:rsidR="00193472" w:rsidRDefault="00193472" w:rsidP="003E4F23"/>
    <w:p w14:paraId="4C18F2C8" w14:textId="2B3818B6" w:rsidR="00193472" w:rsidRDefault="00193472" w:rsidP="003E4F23"/>
    <w:p w14:paraId="2218D616" w14:textId="2DD9C6E9" w:rsidR="00193472" w:rsidRDefault="00193472" w:rsidP="003E4F23"/>
    <w:p w14:paraId="16B0A5F9" w14:textId="77777777" w:rsidR="00193472" w:rsidRDefault="00193472" w:rsidP="003E4F23"/>
    <w:p w14:paraId="7EF1DE08" w14:textId="11403631" w:rsidR="00E72627" w:rsidRDefault="00193472" w:rsidP="00E72627">
      <w:pPr>
        <w:pStyle w:val="Heading3"/>
      </w:pPr>
      <w:bookmarkStart w:id="10" w:name="_Toc46662507"/>
      <w:bookmarkStart w:id="11" w:name="_Toc47968482"/>
      <w:r>
        <w:lastRenderedPageBreak/>
        <w:t>Step Four: Verify Order Information</w:t>
      </w:r>
      <w:bookmarkEnd w:id="10"/>
      <w:bookmarkEnd w:id="11"/>
    </w:p>
    <w:p w14:paraId="11DC0652" w14:textId="33969C6D" w:rsidR="00193472" w:rsidRPr="00193472" w:rsidRDefault="00193472" w:rsidP="00193472">
      <w:r>
        <w:t>Once the user has entered or chosen a valid Estimate Number, all of that Estimate’s relevant information will populate within the Order fields.</w:t>
      </w:r>
    </w:p>
    <w:p w14:paraId="676BBCD5" w14:textId="0990ADF3" w:rsidR="00193472" w:rsidRDefault="00193472" w:rsidP="00193472">
      <w:r>
        <w:rPr>
          <w:noProof/>
        </w:rPr>
        <w:drawing>
          <wp:inline distT="0" distB="0" distL="0" distR="0" wp14:anchorId="55D17967" wp14:editId="2DBB67FA">
            <wp:extent cx="5943600" cy="4294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94505"/>
                    </a:xfrm>
                    <a:prstGeom prst="rect">
                      <a:avLst/>
                    </a:prstGeom>
                  </pic:spPr>
                </pic:pic>
              </a:graphicData>
            </a:graphic>
          </wp:inline>
        </w:drawing>
      </w:r>
    </w:p>
    <w:p w14:paraId="0E6E0BBD" w14:textId="148F8FA1" w:rsidR="00193472" w:rsidRPr="00694BD4" w:rsidRDefault="00193472" w:rsidP="00193472">
      <w:r>
        <w:t>The user may now take this opportunity to update or change any available Order Fields</w:t>
      </w:r>
      <w:r w:rsidR="00694BD4">
        <w:t xml:space="preserve">. For any questions concerning specific Order Fields, the user may refer to the </w:t>
      </w:r>
      <w:r w:rsidR="00694BD4">
        <w:rPr>
          <w:b/>
          <w:bCs/>
          <w:i/>
          <w:iCs/>
          <w:u w:val="single"/>
        </w:rPr>
        <w:t>“Order Processing Manual”</w:t>
      </w:r>
      <w:r w:rsidR="00694BD4">
        <w:t>.</w:t>
      </w:r>
    </w:p>
    <w:p w14:paraId="1FDFDBCF" w14:textId="5E9B6366" w:rsidR="00E72627" w:rsidRDefault="00694BD4" w:rsidP="00E72627">
      <w:pPr>
        <w:pStyle w:val="Heading3"/>
      </w:pPr>
      <w:bookmarkStart w:id="12" w:name="_Toc46662508"/>
      <w:bookmarkStart w:id="13" w:name="_Toc47968483"/>
      <w:r>
        <w:t>Step Five: Save Order</w:t>
      </w:r>
      <w:bookmarkEnd w:id="12"/>
      <w:bookmarkEnd w:id="13"/>
    </w:p>
    <w:p w14:paraId="0A4116AD" w14:textId="6EE18A15" w:rsidR="00694BD4" w:rsidRDefault="00694BD4" w:rsidP="00694BD4">
      <w:r>
        <w:t xml:space="preserve">Once the user is satisfied with all of the information within this new order, they may click the </w:t>
      </w:r>
      <w:r>
        <w:rPr>
          <w:b/>
          <w:bCs/>
          <w:i/>
          <w:iCs/>
          <w:u w:val="single"/>
        </w:rPr>
        <w:t>“Save”</w:t>
      </w:r>
      <w:r>
        <w:t xml:space="preserve"> button at the bottom of the screen to save the order to the system.</w:t>
      </w:r>
    </w:p>
    <w:p w14:paraId="5D7B394B" w14:textId="1090C0D0" w:rsidR="00694BD4" w:rsidRDefault="00694BD4" w:rsidP="00694BD4">
      <w:r>
        <w:rPr>
          <w:noProof/>
        </w:rPr>
        <w:drawing>
          <wp:inline distT="0" distB="0" distL="0" distR="0" wp14:anchorId="30EFAB73" wp14:editId="33D3B083">
            <wp:extent cx="5011420" cy="403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1420" cy="403860"/>
                    </a:xfrm>
                    <a:prstGeom prst="rect">
                      <a:avLst/>
                    </a:prstGeom>
                    <a:noFill/>
                    <a:ln>
                      <a:noFill/>
                    </a:ln>
                  </pic:spPr>
                </pic:pic>
              </a:graphicData>
            </a:graphic>
          </wp:inline>
        </w:drawing>
      </w:r>
    </w:p>
    <w:p w14:paraId="1C41954D" w14:textId="1176CDE5" w:rsidR="00694BD4" w:rsidRDefault="00694BD4" w:rsidP="00694BD4"/>
    <w:p w14:paraId="15C58F6E" w14:textId="571C1C24" w:rsidR="00694BD4" w:rsidRDefault="00694BD4" w:rsidP="00694BD4"/>
    <w:p w14:paraId="6C707F38" w14:textId="6FE184ED" w:rsidR="00694BD4" w:rsidRDefault="00694BD4" w:rsidP="00694BD4"/>
    <w:p w14:paraId="39B568A4" w14:textId="6AFA9258" w:rsidR="00020918" w:rsidRDefault="00020918" w:rsidP="00694BD4"/>
    <w:p w14:paraId="29CD1DDA" w14:textId="3CFEEC9E" w:rsidR="0019325C" w:rsidRDefault="0019325C" w:rsidP="00694BD4"/>
    <w:p w14:paraId="1AC83AA0" w14:textId="4074F919" w:rsidR="0019325C" w:rsidRDefault="0019325C" w:rsidP="0019325C">
      <w:pPr>
        <w:pStyle w:val="Heading2"/>
      </w:pPr>
      <w:bookmarkStart w:id="14" w:name="_Toc47968484"/>
      <w:r>
        <w:lastRenderedPageBreak/>
        <w:t>Step Two: Place Purchase Order for the Items as Drop Ship</w:t>
      </w:r>
      <w:bookmarkEnd w:id="14"/>
    </w:p>
    <w:p w14:paraId="2313B875" w14:textId="77777777" w:rsidR="00220AC7" w:rsidRPr="007D3D72" w:rsidRDefault="00220AC7" w:rsidP="00220AC7">
      <w:pPr>
        <w:pStyle w:val="Heading3"/>
      </w:pPr>
      <w:bookmarkStart w:id="15" w:name="_Toc47622631"/>
      <w:bookmarkStart w:id="16" w:name="_Toc47968485"/>
      <w:r>
        <w:t>Add Purchase Orders</w:t>
      </w:r>
      <w:bookmarkEnd w:id="15"/>
      <w:bookmarkEnd w:id="16"/>
    </w:p>
    <w:p w14:paraId="46983194" w14:textId="77777777" w:rsidR="00220AC7" w:rsidRDefault="00220AC7" w:rsidP="00220AC7">
      <w:pPr>
        <w:pStyle w:val="Heading4"/>
      </w:pPr>
      <w:r>
        <w:t>Step One: Open Purchase Order Screen</w:t>
      </w:r>
    </w:p>
    <w:p w14:paraId="57B2C2C5" w14:textId="77777777" w:rsidR="00220AC7" w:rsidRDefault="00220AC7" w:rsidP="00220AC7">
      <w:r>
        <w:t xml:space="preserve">The </w:t>
      </w:r>
      <w:r>
        <w:rPr>
          <w:i/>
          <w:iCs/>
        </w:rPr>
        <w:t xml:space="preserve">Purchase Order </w:t>
      </w:r>
      <w:r>
        <w:t xml:space="preserve">screen is located in the following Menu Path: Purchasing -&gt; Update/Enter Purchase Order -&gt; Enter/Edit PO’s. Alternatively, the user can quickly get to this screen using the Hot Key combination: </w:t>
      </w:r>
      <w:r>
        <w:rPr>
          <w:b/>
          <w:bCs/>
          <w:i/>
          <w:iCs/>
          <w:u w:val="single"/>
        </w:rPr>
        <w:t>[“P” – “U” – “1”]</w:t>
      </w:r>
      <w:r>
        <w:t>.</w:t>
      </w:r>
    </w:p>
    <w:p w14:paraId="7FE6EEC2" w14:textId="77777777" w:rsidR="00220AC7" w:rsidRDefault="00220AC7" w:rsidP="00220AC7">
      <w:r>
        <w:rPr>
          <w:noProof/>
        </w:rPr>
        <w:drawing>
          <wp:inline distT="0" distB="0" distL="0" distR="0" wp14:anchorId="649264D7" wp14:editId="5F337035">
            <wp:extent cx="5943600" cy="427101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71010"/>
                    </a:xfrm>
                    <a:prstGeom prst="rect">
                      <a:avLst/>
                    </a:prstGeom>
                  </pic:spPr>
                </pic:pic>
              </a:graphicData>
            </a:graphic>
          </wp:inline>
        </w:drawing>
      </w:r>
    </w:p>
    <w:p w14:paraId="59627798" w14:textId="77777777" w:rsidR="00220AC7" w:rsidRDefault="00220AC7" w:rsidP="00220AC7">
      <w:pPr>
        <w:rPr>
          <w:rFonts w:cstheme="minorHAnsi"/>
        </w:rPr>
      </w:pPr>
      <w:r>
        <w:t xml:space="preserve">Purchase Orders may be added for Finished Goods for </w:t>
      </w:r>
      <w:r>
        <w:rPr>
          <w:i/>
          <w:iCs/>
        </w:rPr>
        <w:t>Farm Out Jobs</w:t>
      </w:r>
      <w:r>
        <w:t xml:space="preserve"> or Raw Materials. The Raw Materials may be estimated or real-stocked raw goods. Ordering real materials requires creating unique items in the </w:t>
      </w:r>
      <w:r>
        <w:rPr>
          <w:i/>
          <w:iCs/>
        </w:rPr>
        <w:t>Raw Materials File Maintenance</w:t>
      </w:r>
      <w:r>
        <w:t xml:space="preserve"> with actual width and lengths. </w:t>
      </w:r>
      <w:r w:rsidRPr="00F72FB8">
        <w:rPr>
          <w:rFonts w:cstheme="minorHAnsi"/>
        </w:rPr>
        <w:t xml:space="preserve">Ordering estimated materials will not require creating unique items.  </w:t>
      </w:r>
    </w:p>
    <w:p w14:paraId="3192EA72" w14:textId="77777777" w:rsidR="00220AC7" w:rsidRPr="004A3EA2" w:rsidRDefault="00220AC7" w:rsidP="00220AC7">
      <w:r w:rsidRPr="00F72FB8">
        <w:rPr>
          <w:rFonts w:cstheme="minorHAnsi"/>
        </w:rPr>
        <w:t xml:space="preserve">Please </w:t>
      </w:r>
      <w:r>
        <w:rPr>
          <w:rFonts w:cstheme="minorHAnsi"/>
        </w:rPr>
        <w:t>Note: O</w:t>
      </w:r>
      <w:r w:rsidRPr="00F72FB8">
        <w:rPr>
          <w:rFonts w:cstheme="minorHAnsi"/>
        </w:rPr>
        <w:t>nly real material will track a perpetual inventory.  Estimated materials are purchased and consumed for a specific job.   Once the job number is entered, the width, length and scoring allowance are transferred to the purchase order.</w:t>
      </w:r>
    </w:p>
    <w:p w14:paraId="6C38E44A" w14:textId="77777777" w:rsidR="00220AC7" w:rsidRDefault="00220AC7" w:rsidP="00220AC7"/>
    <w:p w14:paraId="5D9AD2A8" w14:textId="77777777" w:rsidR="00220AC7" w:rsidRDefault="00220AC7" w:rsidP="00220AC7"/>
    <w:p w14:paraId="179066E7" w14:textId="77777777" w:rsidR="00220AC7" w:rsidRDefault="00220AC7" w:rsidP="00220AC7"/>
    <w:p w14:paraId="19C866AA" w14:textId="77777777" w:rsidR="00220AC7" w:rsidRPr="007D56B2" w:rsidRDefault="00220AC7" w:rsidP="00220AC7"/>
    <w:p w14:paraId="38174AD2" w14:textId="77777777" w:rsidR="00220AC7" w:rsidRDefault="00220AC7" w:rsidP="00220AC7">
      <w:pPr>
        <w:pStyle w:val="Heading4"/>
      </w:pPr>
      <w:r>
        <w:lastRenderedPageBreak/>
        <w:t>Step Two: Add a New Purchase Order</w:t>
      </w:r>
    </w:p>
    <w:p w14:paraId="709E2391" w14:textId="77777777" w:rsidR="00220AC7" w:rsidRDefault="00220AC7" w:rsidP="00220AC7">
      <w:r>
        <w:t xml:space="preserve">To add a new Purchase Order, the user can quickly press the </w:t>
      </w:r>
      <w:r>
        <w:rPr>
          <w:b/>
          <w:bCs/>
          <w:i/>
          <w:iCs/>
          <w:u w:val="single"/>
        </w:rPr>
        <w:t>“Green + Icon”</w:t>
      </w:r>
      <w:r>
        <w:t xml:space="preserve"> at the top to the screen.</w:t>
      </w:r>
    </w:p>
    <w:p w14:paraId="7DC7643D" w14:textId="77777777" w:rsidR="00220AC7" w:rsidRDefault="00220AC7" w:rsidP="00220AC7">
      <w:r>
        <w:rPr>
          <w:noProof/>
        </w:rPr>
        <w:drawing>
          <wp:inline distT="0" distB="0" distL="0" distR="0" wp14:anchorId="536494DE" wp14:editId="54AFECE7">
            <wp:extent cx="5213350" cy="382270"/>
            <wp:effectExtent l="0" t="0" r="635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3350" cy="382270"/>
                    </a:xfrm>
                    <a:prstGeom prst="rect">
                      <a:avLst/>
                    </a:prstGeom>
                    <a:noFill/>
                    <a:ln>
                      <a:noFill/>
                    </a:ln>
                  </pic:spPr>
                </pic:pic>
              </a:graphicData>
            </a:graphic>
          </wp:inline>
        </w:drawing>
      </w:r>
    </w:p>
    <w:p w14:paraId="655D6E05" w14:textId="77777777" w:rsidR="00220AC7" w:rsidRDefault="00220AC7" w:rsidP="00220AC7">
      <w:r>
        <w:t xml:space="preserve">Alternatively, the user can move to the </w:t>
      </w:r>
      <w:r>
        <w:rPr>
          <w:i/>
          <w:iCs/>
        </w:rPr>
        <w:t>View PO</w:t>
      </w:r>
      <w:r>
        <w:t xml:space="preserve"> tab, and click the </w:t>
      </w:r>
      <w:r>
        <w:rPr>
          <w:b/>
          <w:bCs/>
          <w:i/>
          <w:iCs/>
          <w:u w:val="single"/>
        </w:rPr>
        <w:t>“Add”</w:t>
      </w:r>
      <w:r>
        <w:t xml:space="preserve"> button at the bottom of the screen.</w:t>
      </w:r>
    </w:p>
    <w:p w14:paraId="4C52AB61" w14:textId="77777777" w:rsidR="00220AC7" w:rsidRDefault="00220AC7" w:rsidP="00220AC7">
      <w:r>
        <w:rPr>
          <w:noProof/>
        </w:rPr>
        <w:drawing>
          <wp:inline distT="0" distB="0" distL="0" distR="0" wp14:anchorId="7C20351A" wp14:editId="7AA228D1">
            <wp:extent cx="5942700" cy="3698543"/>
            <wp:effectExtent l="0" t="0" r="127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6484" cy="3707122"/>
                    </a:xfrm>
                    <a:prstGeom prst="rect">
                      <a:avLst/>
                    </a:prstGeom>
                  </pic:spPr>
                </pic:pic>
              </a:graphicData>
            </a:graphic>
          </wp:inline>
        </w:drawing>
      </w:r>
    </w:p>
    <w:p w14:paraId="1A8581DB" w14:textId="77777777" w:rsidR="00220AC7" w:rsidRDefault="00220AC7" w:rsidP="00220AC7">
      <w:r>
        <w:t>The new order will automatically be given an Order Number by the system, which is not modifiable by the user here.</w:t>
      </w:r>
    </w:p>
    <w:p w14:paraId="0ED36B54" w14:textId="77777777" w:rsidR="00220AC7" w:rsidRPr="007D56B2" w:rsidRDefault="00220AC7" w:rsidP="00220AC7">
      <w:r>
        <w:rPr>
          <w:noProof/>
        </w:rPr>
        <w:drawing>
          <wp:inline distT="0" distB="0" distL="0" distR="0" wp14:anchorId="3A04DC3A" wp14:editId="6781721D">
            <wp:extent cx="3019425" cy="30480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304800"/>
                    </a:xfrm>
                    <a:prstGeom prst="rect">
                      <a:avLst/>
                    </a:prstGeom>
                  </pic:spPr>
                </pic:pic>
              </a:graphicData>
            </a:graphic>
          </wp:inline>
        </w:drawing>
      </w:r>
    </w:p>
    <w:p w14:paraId="5FC934E7" w14:textId="77777777" w:rsidR="00220AC7" w:rsidRDefault="00220AC7" w:rsidP="00220AC7">
      <w:pPr>
        <w:pStyle w:val="Heading4"/>
      </w:pPr>
      <w:r>
        <w:t>Step Three: Review Purchase Order Information</w:t>
      </w:r>
    </w:p>
    <w:p w14:paraId="44FF7562" w14:textId="77777777" w:rsidR="00220AC7" w:rsidRPr="00694BD4" w:rsidRDefault="00220AC7" w:rsidP="00220AC7">
      <w:r>
        <w:t xml:space="preserve">The user may now take this opportunity to update or change any available Purchase Order Fields. For any questions concerning specific Purchase Order Fields, the user may refer to the </w:t>
      </w:r>
      <w:r>
        <w:rPr>
          <w:b/>
          <w:bCs/>
          <w:i/>
          <w:iCs/>
          <w:u w:val="single"/>
        </w:rPr>
        <w:t>“Purchasing Manual”</w:t>
      </w:r>
      <w:r>
        <w:t>.</w:t>
      </w:r>
    </w:p>
    <w:p w14:paraId="174706EC" w14:textId="77777777" w:rsidR="00220AC7" w:rsidRDefault="00220AC7" w:rsidP="00220AC7">
      <w:pPr>
        <w:pStyle w:val="Heading4"/>
      </w:pPr>
      <w:r>
        <w:t>Step Four: Save Purchase Order</w:t>
      </w:r>
    </w:p>
    <w:p w14:paraId="1AE148CE" w14:textId="77777777" w:rsidR="00220AC7" w:rsidRDefault="00220AC7" w:rsidP="00220AC7">
      <w:r>
        <w:t xml:space="preserve">Once the user is satisfied with all of the information within this new purchase order, they may click the </w:t>
      </w:r>
      <w:r>
        <w:rPr>
          <w:b/>
          <w:bCs/>
          <w:i/>
          <w:iCs/>
          <w:u w:val="single"/>
        </w:rPr>
        <w:t>“Save”</w:t>
      </w:r>
      <w:r>
        <w:t xml:space="preserve"> button at the bottom of the screen to save the purchase order to the system.</w:t>
      </w:r>
    </w:p>
    <w:p w14:paraId="4FB2BBBC" w14:textId="77777777" w:rsidR="00220AC7" w:rsidRDefault="00220AC7" w:rsidP="00220AC7">
      <w:r>
        <w:rPr>
          <w:noProof/>
        </w:rPr>
        <w:drawing>
          <wp:inline distT="0" distB="0" distL="0" distR="0" wp14:anchorId="6C03A297" wp14:editId="628175D0">
            <wp:extent cx="4324350" cy="4953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4350" cy="495300"/>
                    </a:xfrm>
                    <a:prstGeom prst="rect">
                      <a:avLst/>
                    </a:prstGeom>
                  </pic:spPr>
                </pic:pic>
              </a:graphicData>
            </a:graphic>
          </wp:inline>
        </w:drawing>
      </w:r>
    </w:p>
    <w:p w14:paraId="16D8FE48" w14:textId="77777777" w:rsidR="00220AC7" w:rsidRPr="007D56B2" w:rsidRDefault="00220AC7" w:rsidP="00220AC7">
      <w:pPr>
        <w:pStyle w:val="Heading3"/>
      </w:pPr>
      <w:bookmarkStart w:id="17" w:name="_Toc47622632"/>
      <w:bookmarkStart w:id="18" w:name="_Toc47968486"/>
      <w:r>
        <w:lastRenderedPageBreak/>
        <w:t>Print Purchase Orders</w:t>
      </w:r>
      <w:bookmarkEnd w:id="17"/>
      <w:bookmarkEnd w:id="18"/>
    </w:p>
    <w:p w14:paraId="1D9FC19D" w14:textId="77777777" w:rsidR="00220AC7" w:rsidRDefault="00220AC7" w:rsidP="00220AC7">
      <w:pPr>
        <w:pStyle w:val="Heading4"/>
      </w:pPr>
      <w:r>
        <w:t>Step One: Open Printing Screen</w:t>
      </w:r>
    </w:p>
    <w:p w14:paraId="14D35305" w14:textId="77777777" w:rsidR="00220AC7" w:rsidRDefault="00220AC7" w:rsidP="00220AC7">
      <w:r>
        <w:t xml:space="preserve">The </w:t>
      </w:r>
      <w:r>
        <w:rPr>
          <w:i/>
          <w:iCs/>
        </w:rPr>
        <w:t xml:space="preserve">Print Purchase Orders </w:t>
      </w:r>
      <w:r>
        <w:t xml:space="preserve">screen is located in the following Menu Path: Purchasing -&gt; Update/Enter Purchase Orders -&gt; Print PO’s. Alternatively, the user can quickly get to this screen using the Hot Key combination: </w:t>
      </w:r>
      <w:r>
        <w:rPr>
          <w:b/>
          <w:bCs/>
          <w:i/>
          <w:iCs/>
          <w:u w:val="single"/>
        </w:rPr>
        <w:t>[“P” – “U” – “3”]</w:t>
      </w:r>
      <w:r>
        <w:t>.</w:t>
      </w:r>
    </w:p>
    <w:p w14:paraId="0A249606" w14:textId="77777777" w:rsidR="00220AC7" w:rsidRDefault="00220AC7" w:rsidP="00220AC7">
      <w:r>
        <w:rPr>
          <w:noProof/>
        </w:rPr>
        <w:drawing>
          <wp:inline distT="0" distB="0" distL="0" distR="0" wp14:anchorId="1B918940" wp14:editId="394B2A2D">
            <wp:extent cx="4486275" cy="5067300"/>
            <wp:effectExtent l="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5067300"/>
                    </a:xfrm>
                    <a:prstGeom prst="rect">
                      <a:avLst/>
                    </a:prstGeom>
                  </pic:spPr>
                </pic:pic>
              </a:graphicData>
            </a:graphic>
          </wp:inline>
        </w:drawing>
      </w:r>
    </w:p>
    <w:p w14:paraId="389C284A" w14:textId="77777777" w:rsidR="00220AC7" w:rsidRDefault="00220AC7" w:rsidP="00220AC7"/>
    <w:p w14:paraId="59C27CFE" w14:textId="77777777" w:rsidR="00220AC7" w:rsidRDefault="00220AC7" w:rsidP="00220AC7"/>
    <w:p w14:paraId="1541FB83" w14:textId="77777777" w:rsidR="00220AC7" w:rsidRDefault="00220AC7" w:rsidP="00220AC7"/>
    <w:p w14:paraId="1F5A7EE6" w14:textId="77777777" w:rsidR="00220AC7" w:rsidRDefault="00220AC7" w:rsidP="00220AC7"/>
    <w:p w14:paraId="6DC2FAC5" w14:textId="77777777" w:rsidR="00220AC7" w:rsidRDefault="00220AC7" w:rsidP="00220AC7"/>
    <w:p w14:paraId="6C1B40C3" w14:textId="77777777" w:rsidR="00220AC7" w:rsidRDefault="00220AC7" w:rsidP="00220AC7"/>
    <w:p w14:paraId="6C9079F0" w14:textId="77777777" w:rsidR="00220AC7" w:rsidRDefault="00220AC7" w:rsidP="00220AC7">
      <w:pPr>
        <w:pStyle w:val="Heading4"/>
      </w:pPr>
      <w:r>
        <w:lastRenderedPageBreak/>
        <w:t>Step Two: Print Selected Purchase Orders</w:t>
      </w:r>
    </w:p>
    <w:p w14:paraId="7DA2EB30" w14:textId="77777777" w:rsidR="00220AC7" w:rsidRDefault="00220AC7" w:rsidP="00220AC7">
      <w:r>
        <w:rPr>
          <w:noProof/>
        </w:rPr>
        <w:drawing>
          <wp:inline distT="0" distB="0" distL="0" distR="0" wp14:anchorId="139DD698" wp14:editId="293E3B52">
            <wp:extent cx="4286250" cy="26384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2638425"/>
                    </a:xfrm>
                    <a:prstGeom prst="rect">
                      <a:avLst/>
                    </a:prstGeom>
                  </pic:spPr>
                </pic:pic>
              </a:graphicData>
            </a:graphic>
          </wp:inline>
        </w:drawing>
      </w:r>
    </w:p>
    <w:p w14:paraId="6E258C24" w14:textId="77777777" w:rsidR="00220AC7" w:rsidRDefault="00220AC7" w:rsidP="00220AC7">
      <w:r>
        <w:t>The user may now input their selection parameters as to which purchase orders they wish to print. Multiple purchase orders can be printed at the same time, as the user can enter the beginning and ending selections into their desired fields. Purchase Orders within those parameters will print tickets.</w:t>
      </w:r>
    </w:p>
    <w:p w14:paraId="317E3D16" w14:textId="77777777" w:rsidR="00220AC7" w:rsidRDefault="00220AC7" w:rsidP="00220AC7">
      <w:r>
        <w:t xml:space="preserve">If the user is attempting to reprint Purchase Orders that have previously been printed, they must make sure that the </w:t>
      </w:r>
      <w:r>
        <w:rPr>
          <w:i/>
          <w:iCs/>
        </w:rPr>
        <w:t>Do you want to reprint the PO’s</w:t>
      </w:r>
      <w:r>
        <w:t xml:space="preserve"> toggle box is checked. </w:t>
      </w:r>
    </w:p>
    <w:p w14:paraId="52FA4025" w14:textId="77777777" w:rsidR="00220AC7" w:rsidRDefault="00220AC7" w:rsidP="00220AC7">
      <w:r>
        <w:rPr>
          <w:noProof/>
        </w:rPr>
        <w:drawing>
          <wp:inline distT="0" distB="0" distL="0" distR="0" wp14:anchorId="537671CF" wp14:editId="01F8F4CF">
            <wp:extent cx="2057400" cy="74295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7400" cy="742950"/>
                    </a:xfrm>
                    <a:prstGeom prst="rect">
                      <a:avLst/>
                    </a:prstGeom>
                  </pic:spPr>
                </pic:pic>
              </a:graphicData>
            </a:graphic>
          </wp:inline>
        </w:drawing>
      </w:r>
    </w:p>
    <w:p w14:paraId="657BAC66" w14:textId="77777777" w:rsidR="00220AC7" w:rsidRDefault="00220AC7" w:rsidP="00220AC7">
      <w:r>
        <w:t xml:space="preserve">The user may now take this opportunity to check any toggle boxes for other special rules that they with the tickets to follow. For any questions concerning specific rules, the user may refer to the </w:t>
      </w:r>
      <w:r>
        <w:rPr>
          <w:b/>
          <w:bCs/>
          <w:i/>
          <w:iCs/>
          <w:u w:val="single"/>
        </w:rPr>
        <w:t>“Purchasing Manual”</w:t>
      </w:r>
      <w:r>
        <w:t>.</w:t>
      </w:r>
    </w:p>
    <w:p w14:paraId="5491A08B" w14:textId="77777777" w:rsidR="00220AC7" w:rsidRDefault="00220AC7" w:rsidP="00220AC7"/>
    <w:p w14:paraId="71C8C604" w14:textId="77777777" w:rsidR="00220AC7" w:rsidRDefault="00220AC7" w:rsidP="00220AC7">
      <w:pPr>
        <w:pStyle w:val="Heading4"/>
      </w:pPr>
      <w:r>
        <w:t>Step Three: Send Board Orders to Corrugator</w:t>
      </w:r>
    </w:p>
    <w:p w14:paraId="3E617945" w14:textId="77777777" w:rsidR="00220AC7" w:rsidRDefault="00220AC7" w:rsidP="00220AC7">
      <w:r>
        <w:t xml:space="preserve">If the user is attempting to send Board Orders to a Corrugator, they must make sure that the </w:t>
      </w:r>
      <w:r>
        <w:rPr>
          <w:i/>
          <w:iCs/>
        </w:rPr>
        <w:t>Transfer to Corrugator</w:t>
      </w:r>
      <w:r>
        <w:t xml:space="preserve"> toggle box is checked. </w:t>
      </w:r>
    </w:p>
    <w:p w14:paraId="3C76229C" w14:textId="77777777" w:rsidR="00220AC7" w:rsidRPr="007D0CD7" w:rsidRDefault="00220AC7" w:rsidP="00220AC7">
      <w:r>
        <w:rPr>
          <w:noProof/>
        </w:rPr>
        <w:drawing>
          <wp:inline distT="0" distB="0" distL="0" distR="0" wp14:anchorId="46D45E2C" wp14:editId="5C2DA7EF">
            <wp:extent cx="2057400" cy="93345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57400" cy="933450"/>
                    </a:xfrm>
                    <a:prstGeom prst="rect">
                      <a:avLst/>
                    </a:prstGeom>
                  </pic:spPr>
                </pic:pic>
              </a:graphicData>
            </a:graphic>
          </wp:inline>
        </w:drawing>
      </w:r>
    </w:p>
    <w:p w14:paraId="1B1A8CA5" w14:textId="77777777" w:rsidR="00220AC7" w:rsidRDefault="00220AC7" w:rsidP="00220AC7">
      <w:r w:rsidRPr="00F72FB8">
        <w:rPr>
          <w:rFonts w:cstheme="minorHAnsi"/>
        </w:rPr>
        <w:t xml:space="preserve">Please </w:t>
      </w:r>
      <w:r>
        <w:rPr>
          <w:rFonts w:cstheme="minorHAnsi"/>
        </w:rPr>
        <w:t>Note: T</w:t>
      </w:r>
      <w:r w:rsidRPr="00F72FB8">
        <w:rPr>
          <w:rFonts w:cstheme="minorHAnsi"/>
        </w:rPr>
        <w:t xml:space="preserve">he EDI field must be checked in the vendor file and the </w:t>
      </w:r>
      <w:r w:rsidRPr="00F45F93">
        <w:rPr>
          <w:rFonts w:cstheme="minorHAnsi"/>
          <w:b/>
          <w:bCs/>
          <w:i/>
          <w:iCs/>
          <w:u w:val="single"/>
        </w:rPr>
        <w:t>N-K-POEXPORT</w:t>
      </w:r>
      <w:r w:rsidRPr="00F72FB8">
        <w:rPr>
          <w:rFonts w:cstheme="minorHAnsi"/>
        </w:rPr>
        <w:t xml:space="preserve"> character value must be set to the appropriate corrugated scheduling software.</w:t>
      </w:r>
    </w:p>
    <w:p w14:paraId="41036A55" w14:textId="44DE6DE5" w:rsidR="0019325C" w:rsidRDefault="0019325C" w:rsidP="0019325C">
      <w:pPr>
        <w:pStyle w:val="Heading2"/>
      </w:pPr>
      <w:bookmarkStart w:id="19" w:name="_Toc47968487"/>
      <w:r>
        <w:lastRenderedPageBreak/>
        <w:t>Step Three: Receive Finished Goods</w:t>
      </w:r>
      <w:bookmarkEnd w:id="19"/>
    </w:p>
    <w:p w14:paraId="6D79EC56" w14:textId="77777777" w:rsidR="0019325C" w:rsidRPr="00220AC7" w:rsidRDefault="0019325C" w:rsidP="0019325C">
      <w:pPr>
        <w:rPr>
          <w:rFonts w:cstheme="minorHAnsi"/>
          <w:color w:val="000000"/>
        </w:rPr>
      </w:pPr>
      <w:r w:rsidRPr="00220AC7">
        <w:rPr>
          <w:rFonts w:cstheme="minorHAnsi"/>
          <w:color w:val="000000"/>
        </w:rPr>
        <w:t>Receive Finished Goods and this will Automatically create an invoice.</w:t>
      </w:r>
    </w:p>
    <w:p w14:paraId="65F3D750" w14:textId="77777777" w:rsidR="00220AC7" w:rsidRDefault="00220AC7" w:rsidP="00220AC7">
      <w:pPr>
        <w:pStyle w:val="Heading3"/>
      </w:pPr>
      <w:bookmarkStart w:id="20" w:name="_Toc47968488"/>
      <w:r>
        <w:t>Add Finished Goods Receipt</w:t>
      </w:r>
      <w:bookmarkEnd w:id="20"/>
    </w:p>
    <w:p w14:paraId="56980C46" w14:textId="77777777" w:rsidR="00220AC7" w:rsidRDefault="00220AC7" w:rsidP="00220AC7">
      <w:r>
        <w:rPr>
          <w:rFonts w:cstheme="minorHAnsi"/>
          <w:i/>
          <w:iCs/>
        </w:rPr>
        <w:t>Finished Goods Receipts</w:t>
      </w:r>
      <w:r w:rsidRPr="00F72FB8">
        <w:rPr>
          <w:rFonts w:cstheme="minorHAnsi"/>
        </w:rPr>
        <w:t xml:space="preserve"> are automatically created via the quantity posted during production on the last machine operation if the </w:t>
      </w:r>
      <w:r w:rsidRPr="00D14208">
        <w:rPr>
          <w:rFonts w:cstheme="minorHAnsi"/>
          <w:b/>
          <w:bCs/>
          <w:i/>
          <w:iCs/>
          <w:u w:val="single"/>
        </w:rPr>
        <w:t>N-K-AUTOPOST</w:t>
      </w:r>
      <w:r w:rsidRPr="00F72FB8">
        <w:rPr>
          <w:rFonts w:cstheme="minorHAnsi"/>
        </w:rPr>
        <w:t xml:space="preserve"> flag is set to </w:t>
      </w:r>
      <w:r>
        <w:rPr>
          <w:rFonts w:cstheme="minorHAnsi"/>
          <w:b/>
          <w:bCs/>
          <w:i/>
          <w:iCs/>
          <w:u w:val="single"/>
        </w:rPr>
        <w:t>“Yes”</w:t>
      </w:r>
      <w:r w:rsidRPr="00F72FB8">
        <w:rPr>
          <w:rFonts w:cstheme="minorHAnsi"/>
        </w:rPr>
        <w:t>.  For example, if the gluer is the last machine, the quantity posted on the gluer will update the receipts file.   As an alternative, the receipts may be entered manually.</w:t>
      </w:r>
    </w:p>
    <w:p w14:paraId="221BCF12" w14:textId="77777777" w:rsidR="00220AC7" w:rsidRDefault="00220AC7" w:rsidP="00220AC7">
      <w:pPr>
        <w:pStyle w:val="Heading4"/>
      </w:pPr>
      <w:r>
        <w:t>Step One: Open Finished Good Receipt Screen</w:t>
      </w:r>
    </w:p>
    <w:p w14:paraId="1FE39FC3" w14:textId="77777777" w:rsidR="00220AC7" w:rsidRDefault="00220AC7" w:rsidP="00220AC7">
      <w:r>
        <w:t xml:space="preserve">The </w:t>
      </w:r>
      <w:r>
        <w:rPr>
          <w:i/>
          <w:iCs/>
        </w:rPr>
        <w:t xml:space="preserve">Warehouse Transaction Receipt (Finished Goods) </w:t>
      </w:r>
      <w:r>
        <w:t xml:space="preserve">screen is located in the following Menu Path: Inventory/Finished Goods -&gt; Update Warehouse Transactions -&gt; FG Enter/Modify Receipts. Alternatively, the user can quickly get to this screen using the Hot Key combination: </w:t>
      </w:r>
      <w:r>
        <w:rPr>
          <w:b/>
          <w:bCs/>
          <w:i/>
          <w:iCs/>
          <w:u w:val="single"/>
        </w:rPr>
        <w:t>[“I” – “U” – “1”]</w:t>
      </w:r>
      <w:r>
        <w:t>.</w:t>
      </w:r>
    </w:p>
    <w:p w14:paraId="7A74B47B" w14:textId="77777777" w:rsidR="00220AC7" w:rsidRDefault="00220AC7" w:rsidP="00220AC7">
      <w:r>
        <w:rPr>
          <w:noProof/>
        </w:rPr>
        <w:drawing>
          <wp:inline distT="0" distB="0" distL="0" distR="0" wp14:anchorId="071B9476" wp14:editId="481B3029">
            <wp:extent cx="5943600" cy="436753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67530"/>
                    </a:xfrm>
                    <a:prstGeom prst="rect">
                      <a:avLst/>
                    </a:prstGeom>
                  </pic:spPr>
                </pic:pic>
              </a:graphicData>
            </a:graphic>
          </wp:inline>
        </w:drawing>
      </w:r>
    </w:p>
    <w:p w14:paraId="6A3CDF2C" w14:textId="77777777" w:rsidR="00220AC7" w:rsidRDefault="00220AC7" w:rsidP="00220AC7"/>
    <w:p w14:paraId="3C4A8B01" w14:textId="77777777" w:rsidR="00220AC7" w:rsidRDefault="00220AC7" w:rsidP="00220AC7"/>
    <w:p w14:paraId="12C36E0C" w14:textId="77777777" w:rsidR="00220AC7" w:rsidRDefault="00220AC7" w:rsidP="00220AC7"/>
    <w:p w14:paraId="6E617D2D" w14:textId="77777777" w:rsidR="00220AC7" w:rsidRDefault="00220AC7" w:rsidP="00220AC7"/>
    <w:p w14:paraId="2D0C17BE" w14:textId="77777777" w:rsidR="00220AC7" w:rsidRDefault="00220AC7" w:rsidP="00220AC7"/>
    <w:p w14:paraId="43F7992F" w14:textId="77777777" w:rsidR="00220AC7" w:rsidRDefault="00220AC7" w:rsidP="00220AC7">
      <w:pPr>
        <w:pStyle w:val="Heading4"/>
      </w:pPr>
      <w:r>
        <w:lastRenderedPageBreak/>
        <w:t>Step Two: Add a New Finished Good Receipt</w:t>
      </w:r>
    </w:p>
    <w:p w14:paraId="0CBC6CA8" w14:textId="77777777" w:rsidR="00220AC7" w:rsidRDefault="00220AC7" w:rsidP="00220AC7">
      <w:r>
        <w:t xml:space="preserve">To add a new receipt, the user can quickly press the </w:t>
      </w:r>
      <w:r>
        <w:rPr>
          <w:b/>
          <w:bCs/>
          <w:i/>
          <w:iCs/>
          <w:u w:val="single"/>
        </w:rPr>
        <w:t>“Green + Icon”</w:t>
      </w:r>
      <w:r>
        <w:t xml:space="preserve"> at the top to the screen.</w:t>
      </w:r>
    </w:p>
    <w:p w14:paraId="33A10E92" w14:textId="77777777" w:rsidR="00220AC7" w:rsidRDefault="00220AC7" w:rsidP="00220AC7">
      <w:r>
        <w:rPr>
          <w:noProof/>
        </w:rPr>
        <w:drawing>
          <wp:inline distT="0" distB="0" distL="0" distR="0" wp14:anchorId="56135EB3" wp14:editId="4024CFA5">
            <wp:extent cx="3807460" cy="382270"/>
            <wp:effectExtent l="0" t="0" r="254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7460" cy="382270"/>
                    </a:xfrm>
                    <a:prstGeom prst="rect">
                      <a:avLst/>
                    </a:prstGeom>
                    <a:noFill/>
                    <a:ln>
                      <a:noFill/>
                    </a:ln>
                  </pic:spPr>
                </pic:pic>
              </a:graphicData>
            </a:graphic>
          </wp:inline>
        </w:drawing>
      </w:r>
    </w:p>
    <w:p w14:paraId="44B8D0F4" w14:textId="77777777" w:rsidR="00220AC7" w:rsidRDefault="00220AC7" w:rsidP="00220AC7">
      <w:r>
        <w:t xml:space="preserve">Alternatively, the user can click the </w:t>
      </w:r>
      <w:r>
        <w:rPr>
          <w:b/>
          <w:bCs/>
          <w:i/>
          <w:iCs/>
          <w:u w:val="single"/>
        </w:rPr>
        <w:t>“Add”</w:t>
      </w:r>
      <w:r>
        <w:t xml:space="preserve"> button at the bottom of the screen.</w:t>
      </w:r>
    </w:p>
    <w:p w14:paraId="0134F949" w14:textId="77777777" w:rsidR="00220AC7" w:rsidRDefault="00220AC7" w:rsidP="00220AC7">
      <w:r>
        <w:rPr>
          <w:noProof/>
        </w:rPr>
        <w:drawing>
          <wp:inline distT="0" distB="0" distL="0" distR="0" wp14:anchorId="5F3EC5E1" wp14:editId="063A39E2">
            <wp:extent cx="3957955" cy="395605"/>
            <wp:effectExtent l="0" t="0" r="4445" b="444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7955" cy="395605"/>
                    </a:xfrm>
                    <a:prstGeom prst="rect">
                      <a:avLst/>
                    </a:prstGeom>
                    <a:noFill/>
                    <a:ln>
                      <a:noFill/>
                    </a:ln>
                  </pic:spPr>
                </pic:pic>
              </a:graphicData>
            </a:graphic>
          </wp:inline>
        </w:drawing>
      </w:r>
    </w:p>
    <w:p w14:paraId="684C146C" w14:textId="77777777" w:rsidR="00220AC7" w:rsidRDefault="00220AC7" w:rsidP="00220AC7">
      <w:pPr>
        <w:pStyle w:val="Heading4"/>
      </w:pPr>
      <w:r>
        <w:t>Step Three: Verify Receipt Information</w:t>
      </w:r>
    </w:p>
    <w:p w14:paraId="49B86833" w14:textId="77777777" w:rsidR="00220AC7" w:rsidRDefault="00220AC7" w:rsidP="00220AC7">
      <w:r>
        <w:rPr>
          <w:noProof/>
        </w:rPr>
        <w:drawing>
          <wp:inline distT="0" distB="0" distL="0" distR="0" wp14:anchorId="02CB5139" wp14:editId="4CF79B13">
            <wp:extent cx="4867275" cy="3381375"/>
            <wp:effectExtent l="0" t="0" r="9525"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7275" cy="3381375"/>
                    </a:xfrm>
                    <a:prstGeom prst="rect">
                      <a:avLst/>
                    </a:prstGeom>
                  </pic:spPr>
                </pic:pic>
              </a:graphicData>
            </a:graphic>
          </wp:inline>
        </w:drawing>
      </w:r>
    </w:p>
    <w:p w14:paraId="42824039" w14:textId="77777777" w:rsidR="00220AC7" w:rsidRPr="00694BD4" w:rsidRDefault="00220AC7" w:rsidP="00220AC7">
      <w:r>
        <w:t xml:space="preserve">The user may now take this opportunity to update or change any available receipt Fields. For any questions concerning specific receipt Fields, the user may refer to the </w:t>
      </w:r>
      <w:r>
        <w:rPr>
          <w:b/>
          <w:bCs/>
          <w:i/>
          <w:iCs/>
          <w:u w:val="single"/>
        </w:rPr>
        <w:t>“Finished Goods Manual”</w:t>
      </w:r>
      <w:r>
        <w:t>.</w:t>
      </w:r>
    </w:p>
    <w:p w14:paraId="19E6A06D" w14:textId="77777777" w:rsidR="00220AC7" w:rsidRDefault="00220AC7" w:rsidP="00220AC7">
      <w:pPr>
        <w:pStyle w:val="Heading4"/>
      </w:pPr>
      <w:r>
        <w:t>Step Four: Save Item</w:t>
      </w:r>
    </w:p>
    <w:p w14:paraId="3FA547A5" w14:textId="77777777" w:rsidR="00220AC7" w:rsidRDefault="00220AC7" w:rsidP="00220AC7">
      <w:r>
        <w:t xml:space="preserve">Once the user is satisfied with all of the information within this new receipt, they may click the </w:t>
      </w:r>
      <w:r>
        <w:rPr>
          <w:b/>
          <w:bCs/>
          <w:i/>
          <w:iCs/>
          <w:u w:val="single"/>
        </w:rPr>
        <w:t>“Floppy Disc Icon”</w:t>
      </w:r>
      <w:r>
        <w:t xml:space="preserve"> button at the bottom of the screen to save the XXX to the system.</w:t>
      </w:r>
    </w:p>
    <w:p w14:paraId="42BA5ACF" w14:textId="77777777" w:rsidR="00220AC7" w:rsidRPr="00D14208" w:rsidRDefault="00220AC7" w:rsidP="00220AC7">
      <w:r>
        <w:rPr>
          <w:noProof/>
        </w:rPr>
        <w:drawing>
          <wp:inline distT="0" distB="0" distL="0" distR="0" wp14:anchorId="5204F78D" wp14:editId="2399D04A">
            <wp:extent cx="1009650" cy="50482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9650" cy="504825"/>
                    </a:xfrm>
                    <a:prstGeom prst="rect">
                      <a:avLst/>
                    </a:prstGeom>
                    <a:noFill/>
                    <a:ln>
                      <a:noFill/>
                    </a:ln>
                  </pic:spPr>
                </pic:pic>
              </a:graphicData>
            </a:graphic>
          </wp:inline>
        </w:drawing>
      </w:r>
    </w:p>
    <w:p w14:paraId="023A9730" w14:textId="77777777" w:rsidR="00220AC7" w:rsidRDefault="00220AC7" w:rsidP="00220AC7"/>
    <w:p w14:paraId="1CC6B3B4" w14:textId="77777777" w:rsidR="00220AC7" w:rsidRPr="00D14208" w:rsidRDefault="00220AC7" w:rsidP="00220AC7"/>
    <w:p w14:paraId="0DE8BAC4" w14:textId="77777777" w:rsidR="00220AC7" w:rsidRDefault="00220AC7" w:rsidP="00220AC7">
      <w:pPr>
        <w:pStyle w:val="Heading3"/>
      </w:pPr>
      <w:bookmarkStart w:id="21" w:name="_Toc47968489"/>
      <w:r>
        <w:lastRenderedPageBreak/>
        <w:t>Post Finished Good Receipts</w:t>
      </w:r>
      <w:bookmarkEnd w:id="21"/>
    </w:p>
    <w:p w14:paraId="3451A86D" w14:textId="77777777" w:rsidR="00220AC7" w:rsidRDefault="00220AC7" w:rsidP="00220AC7">
      <w:pPr>
        <w:rPr>
          <w:rFonts w:cstheme="minorHAnsi"/>
        </w:rPr>
      </w:pPr>
      <w:r>
        <w:rPr>
          <w:rFonts w:cstheme="minorHAnsi"/>
          <w:i/>
          <w:iCs/>
        </w:rPr>
        <w:t>Finished Goods Receipt Transactions</w:t>
      </w:r>
      <w:r w:rsidRPr="00F72FB8">
        <w:rPr>
          <w:rFonts w:cstheme="minorHAnsi"/>
        </w:rPr>
        <w:t xml:space="preserve"> must be posted so that the on-hand quantity is increased, the job quantity on order is decreased, and debits and credits to finished goods and work in process are posted.</w:t>
      </w:r>
    </w:p>
    <w:p w14:paraId="3BB7326B" w14:textId="77777777" w:rsidR="00220AC7" w:rsidRDefault="00220AC7" w:rsidP="00220AC7">
      <w:pPr>
        <w:pStyle w:val="Heading4"/>
      </w:pPr>
      <w:r>
        <w:t>Step One: Open Finished Goods Posting Screen</w:t>
      </w:r>
    </w:p>
    <w:p w14:paraId="7E15FE05" w14:textId="77777777" w:rsidR="00220AC7" w:rsidRDefault="00220AC7" w:rsidP="00220AC7">
      <w:r>
        <w:t xml:space="preserve">The </w:t>
      </w:r>
      <w:r>
        <w:rPr>
          <w:i/>
          <w:iCs/>
        </w:rPr>
        <w:t xml:space="preserve">Finished Goods Posting </w:t>
      </w:r>
      <w:r>
        <w:t xml:space="preserve">screen is located in the following Menu Path: Inventory/Finished Goods -&gt; Update Warehouse Transactions -&gt; Post to Finished Goods Files. Alternatively, the user can quickly get to this screen using the Hot Key combination: </w:t>
      </w:r>
      <w:r>
        <w:rPr>
          <w:b/>
          <w:bCs/>
          <w:i/>
          <w:iCs/>
          <w:u w:val="single"/>
        </w:rPr>
        <w:t>[“I” – “U” – “5”]</w:t>
      </w:r>
      <w:r>
        <w:t>.</w:t>
      </w:r>
    </w:p>
    <w:p w14:paraId="2CBF0D23" w14:textId="77777777" w:rsidR="00220AC7" w:rsidRDefault="00220AC7" w:rsidP="00220AC7">
      <w:r>
        <w:rPr>
          <w:noProof/>
        </w:rPr>
        <w:drawing>
          <wp:inline distT="0" distB="0" distL="0" distR="0" wp14:anchorId="5ED86838" wp14:editId="2F23152B">
            <wp:extent cx="4591050" cy="578167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050" cy="5781675"/>
                    </a:xfrm>
                    <a:prstGeom prst="rect">
                      <a:avLst/>
                    </a:prstGeom>
                  </pic:spPr>
                </pic:pic>
              </a:graphicData>
            </a:graphic>
          </wp:inline>
        </w:drawing>
      </w:r>
    </w:p>
    <w:p w14:paraId="3867D35A" w14:textId="77777777" w:rsidR="00220AC7" w:rsidRDefault="00220AC7" w:rsidP="00220AC7"/>
    <w:p w14:paraId="02240328" w14:textId="77777777" w:rsidR="00220AC7" w:rsidRDefault="00220AC7" w:rsidP="00220AC7"/>
    <w:p w14:paraId="3A99D8BE" w14:textId="77777777" w:rsidR="00220AC7" w:rsidRDefault="00220AC7" w:rsidP="00220AC7">
      <w:pPr>
        <w:pStyle w:val="Heading4"/>
      </w:pPr>
      <w:r>
        <w:lastRenderedPageBreak/>
        <w:t>Step Two: Posted Selected XXX</w:t>
      </w:r>
    </w:p>
    <w:p w14:paraId="3B1CC83E" w14:textId="77777777" w:rsidR="00220AC7" w:rsidRDefault="00220AC7" w:rsidP="00220AC7">
      <w:r>
        <w:rPr>
          <w:noProof/>
        </w:rPr>
        <w:drawing>
          <wp:inline distT="0" distB="0" distL="0" distR="0" wp14:anchorId="6FEFF0E1" wp14:editId="62F8D4E8">
            <wp:extent cx="4505325" cy="214312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05325" cy="2143125"/>
                    </a:xfrm>
                    <a:prstGeom prst="rect">
                      <a:avLst/>
                    </a:prstGeom>
                  </pic:spPr>
                </pic:pic>
              </a:graphicData>
            </a:graphic>
          </wp:inline>
        </w:drawing>
      </w:r>
    </w:p>
    <w:p w14:paraId="5A3ACD7C" w14:textId="77777777" w:rsidR="00220AC7" w:rsidRDefault="00220AC7" w:rsidP="00220AC7">
      <w:r>
        <w:t>The user may now input their selection parameters as to which Finished Good Items that they wish to post. Multiple Finished Goods can be posted at the same time, as the user can enter the beginning and ending selections into their desired fields. Finished Goods within those parameters will post to the Finished Goods files.</w:t>
      </w:r>
    </w:p>
    <w:p w14:paraId="1CE9FB85" w14:textId="77777777" w:rsidR="00220AC7" w:rsidRDefault="00220AC7" w:rsidP="00220AC7">
      <w:r>
        <w:rPr>
          <w:noProof/>
        </w:rPr>
        <w:drawing>
          <wp:inline distT="0" distB="0" distL="0" distR="0" wp14:anchorId="7F0CBB25" wp14:editId="267465BE">
            <wp:extent cx="4543425" cy="169545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3425" cy="1695450"/>
                    </a:xfrm>
                    <a:prstGeom prst="rect">
                      <a:avLst/>
                    </a:prstGeom>
                  </pic:spPr>
                </pic:pic>
              </a:graphicData>
            </a:graphic>
          </wp:inline>
        </w:drawing>
      </w:r>
    </w:p>
    <w:p w14:paraId="5762DF41" w14:textId="72D7BC63" w:rsidR="00220AC7" w:rsidRDefault="00220AC7" w:rsidP="00220AC7">
      <w:r>
        <w:t xml:space="preserve">The user may now take this opportunity to check any toggle boxes for other special rules that they wish for the desired Finished Goods. For any questions concerning specific rules, the user may refer to the </w:t>
      </w:r>
      <w:r>
        <w:rPr>
          <w:b/>
          <w:bCs/>
          <w:i/>
          <w:iCs/>
          <w:u w:val="single"/>
        </w:rPr>
        <w:t>“Finished Goods Manual”</w:t>
      </w:r>
      <w:r>
        <w:t>.</w:t>
      </w:r>
    </w:p>
    <w:p w14:paraId="59631953" w14:textId="1E58F068" w:rsidR="00B665AB" w:rsidRDefault="00B665AB" w:rsidP="00220AC7"/>
    <w:p w14:paraId="550B8B77" w14:textId="20F84B2A" w:rsidR="00B665AB" w:rsidRDefault="00B665AB" w:rsidP="00220AC7"/>
    <w:p w14:paraId="70684A3E" w14:textId="51308214" w:rsidR="00B665AB" w:rsidRDefault="00B665AB" w:rsidP="00220AC7"/>
    <w:p w14:paraId="4CFB2191" w14:textId="7DCB2A42" w:rsidR="00B665AB" w:rsidRDefault="00B665AB" w:rsidP="00220AC7"/>
    <w:p w14:paraId="762122F4" w14:textId="1CC251BA" w:rsidR="00B665AB" w:rsidRDefault="00B665AB" w:rsidP="00220AC7"/>
    <w:p w14:paraId="65C61938" w14:textId="7121E009" w:rsidR="00B665AB" w:rsidRDefault="00B665AB" w:rsidP="00220AC7"/>
    <w:p w14:paraId="3B9CB86C" w14:textId="77777777" w:rsidR="00B665AB" w:rsidRDefault="00B665AB" w:rsidP="00220AC7"/>
    <w:p w14:paraId="57A0A623" w14:textId="2DDFF0C5" w:rsidR="0019325C" w:rsidRDefault="0019325C" w:rsidP="0019325C">
      <w:pPr>
        <w:pStyle w:val="Heading1"/>
        <w:rPr>
          <w:b/>
          <w:bCs/>
        </w:rPr>
      </w:pPr>
      <w:bookmarkStart w:id="22" w:name="_Toc47968490"/>
      <w:r>
        <w:rPr>
          <w:b/>
          <w:bCs/>
        </w:rPr>
        <w:lastRenderedPageBreak/>
        <w:t>System Control Parameters Set Up Process</w:t>
      </w:r>
      <w:bookmarkEnd w:id="22"/>
    </w:p>
    <w:p w14:paraId="03246E71" w14:textId="4A6DB75C" w:rsidR="00E618C3" w:rsidRPr="00E618C3" w:rsidRDefault="00E618C3" w:rsidP="00E618C3">
      <w:r>
        <w:t>Both of the following system control programs must be set to their proper parameters.</w:t>
      </w:r>
    </w:p>
    <w:p w14:paraId="79C96870" w14:textId="0F222362" w:rsidR="00220AC7" w:rsidRDefault="000F1C39" w:rsidP="00220AC7">
      <w:pPr>
        <w:pStyle w:val="Heading2"/>
      </w:pPr>
      <w:bookmarkStart w:id="23" w:name="_Toc47968491"/>
      <w:r>
        <w:t>N-K-1 FGINVREC</w:t>
      </w:r>
      <w:bookmarkEnd w:id="23"/>
    </w:p>
    <w:p w14:paraId="2BB40D91" w14:textId="3F881B17" w:rsidR="000F1C39" w:rsidRDefault="000F1C39" w:rsidP="000F1C39">
      <w:pPr>
        <w:pStyle w:val="Heading3"/>
      </w:pPr>
      <w:bookmarkStart w:id="24" w:name="_Toc47968492"/>
      <w:r>
        <w:t>Step One: Open System Control Parameters</w:t>
      </w:r>
      <w:bookmarkEnd w:id="24"/>
    </w:p>
    <w:p w14:paraId="4426BBB5" w14:textId="400FEBC8" w:rsidR="000F1C39" w:rsidRDefault="000F1C39" w:rsidP="000F1C39">
      <w:bookmarkStart w:id="25" w:name="_Hlk47685431"/>
      <w:r>
        <w:t xml:space="preserve">The </w:t>
      </w:r>
      <w:r>
        <w:rPr>
          <w:i/>
          <w:iCs/>
        </w:rPr>
        <w:t>System Control Parameters Maintenance</w:t>
      </w:r>
      <w:r>
        <w:rPr>
          <w:i/>
          <w:iCs/>
        </w:rPr>
        <w:t xml:space="preserve"> </w:t>
      </w:r>
      <w:r>
        <w:t xml:space="preserve">screen is located in the following Menu Path: </w:t>
      </w:r>
      <w:r>
        <w:t>Network/System Administrator</w:t>
      </w:r>
      <w:r>
        <w:t xml:space="preserve"> -&gt; </w:t>
      </w:r>
      <w:r>
        <w:t>K-Control Parameters</w:t>
      </w:r>
      <w:r>
        <w:t xml:space="preserve"> -&gt; </w:t>
      </w:r>
      <w:r>
        <w:t>System Control Parameters</w:t>
      </w:r>
      <w:r>
        <w:t xml:space="preserve">. Alternatively, the user can quickly get to this screen using the Hot Key combination: </w:t>
      </w:r>
      <w:r>
        <w:rPr>
          <w:b/>
          <w:bCs/>
          <w:i/>
          <w:iCs/>
          <w:u w:val="single"/>
        </w:rPr>
        <w:t>[“</w:t>
      </w:r>
      <w:r>
        <w:rPr>
          <w:b/>
          <w:bCs/>
          <w:i/>
          <w:iCs/>
          <w:u w:val="single"/>
        </w:rPr>
        <w:t>N</w:t>
      </w:r>
      <w:r>
        <w:rPr>
          <w:b/>
          <w:bCs/>
          <w:i/>
          <w:iCs/>
          <w:u w:val="single"/>
        </w:rPr>
        <w:t>” – “</w:t>
      </w:r>
      <w:r>
        <w:rPr>
          <w:b/>
          <w:bCs/>
          <w:i/>
          <w:iCs/>
          <w:u w:val="single"/>
        </w:rPr>
        <w:t>K</w:t>
      </w:r>
      <w:r>
        <w:rPr>
          <w:b/>
          <w:bCs/>
          <w:i/>
          <w:iCs/>
          <w:u w:val="single"/>
        </w:rPr>
        <w:t>” – “</w:t>
      </w:r>
      <w:r>
        <w:rPr>
          <w:b/>
          <w:bCs/>
          <w:i/>
          <w:iCs/>
          <w:u w:val="single"/>
        </w:rPr>
        <w:t>1</w:t>
      </w:r>
      <w:r>
        <w:rPr>
          <w:b/>
          <w:bCs/>
          <w:i/>
          <w:iCs/>
          <w:u w:val="single"/>
        </w:rPr>
        <w:t>”]</w:t>
      </w:r>
      <w:r>
        <w:t>.</w:t>
      </w:r>
    </w:p>
    <w:bookmarkEnd w:id="25"/>
    <w:p w14:paraId="63840C0F" w14:textId="7E0F73E5" w:rsidR="000F1C39" w:rsidRDefault="000F1C39" w:rsidP="000F1C39">
      <w:r>
        <w:rPr>
          <w:noProof/>
        </w:rPr>
        <w:drawing>
          <wp:inline distT="0" distB="0" distL="0" distR="0" wp14:anchorId="6BF197F4" wp14:editId="374B0043">
            <wp:extent cx="5943600" cy="4528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528185"/>
                    </a:xfrm>
                    <a:prstGeom prst="rect">
                      <a:avLst/>
                    </a:prstGeom>
                  </pic:spPr>
                </pic:pic>
              </a:graphicData>
            </a:graphic>
          </wp:inline>
        </w:drawing>
      </w:r>
    </w:p>
    <w:p w14:paraId="31DE26DB" w14:textId="32857368" w:rsidR="00B665AB" w:rsidRDefault="00B665AB" w:rsidP="000F1C39"/>
    <w:p w14:paraId="44A91A13" w14:textId="70A12773" w:rsidR="00B665AB" w:rsidRDefault="00B665AB" w:rsidP="000F1C39"/>
    <w:p w14:paraId="717357EB" w14:textId="2068117A" w:rsidR="00B665AB" w:rsidRDefault="00B665AB" w:rsidP="000F1C39"/>
    <w:p w14:paraId="53732F9D" w14:textId="4B90EA09" w:rsidR="00B665AB" w:rsidRDefault="00B665AB" w:rsidP="000F1C39"/>
    <w:p w14:paraId="116F3FE7" w14:textId="77777777" w:rsidR="00B665AB" w:rsidRDefault="00B665AB" w:rsidP="000F1C39"/>
    <w:p w14:paraId="41604338" w14:textId="7B5A4E51" w:rsidR="000F1C39" w:rsidRDefault="000F1C39" w:rsidP="000F1C39">
      <w:pPr>
        <w:pStyle w:val="Heading3"/>
      </w:pPr>
      <w:bookmarkStart w:id="26" w:name="_Toc47968493"/>
      <w:r>
        <w:lastRenderedPageBreak/>
        <w:t>Step Two: Find the FGIN</w:t>
      </w:r>
      <w:r w:rsidR="003E4B6F">
        <w:t>V</w:t>
      </w:r>
      <w:r>
        <w:t>REC Program</w:t>
      </w:r>
      <w:bookmarkEnd w:id="26"/>
    </w:p>
    <w:p w14:paraId="0AD5FC21" w14:textId="62D5980D" w:rsidR="000F1C39" w:rsidRDefault="000F1C39" w:rsidP="000F1C39">
      <w:bookmarkStart w:id="27" w:name="_Hlk47685498"/>
      <w:r>
        <w:t xml:space="preserve">This </w:t>
      </w:r>
      <w:r>
        <w:rPr>
          <w:i/>
          <w:iCs/>
        </w:rPr>
        <w:t xml:space="preserve">Browse Control </w:t>
      </w:r>
      <w:r>
        <w:t xml:space="preserve">screen </w:t>
      </w:r>
      <w:r>
        <w:t xml:space="preserve">list can be sorted by </w:t>
      </w:r>
      <w:r>
        <w:t>Program Name</w:t>
      </w:r>
      <w:r>
        <w:t xml:space="preserve">, </w:t>
      </w:r>
      <w:r>
        <w:t>Module</w:t>
      </w:r>
      <w:r>
        <w:t>,</w:t>
      </w:r>
      <w:r>
        <w:t xml:space="preserve"> or</w:t>
      </w:r>
      <w:r>
        <w:t xml:space="preserve"> </w:t>
      </w:r>
      <w:r>
        <w:t>Description</w:t>
      </w:r>
      <w:r>
        <w:t xml:space="preserve">. Alternatively, the user may search for any </w:t>
      </w:r>
      <w:r w:rsidR="003E4B6F">
        <w:t>Program</w:t>
      </w:r>
      <w:r>
        <w:t xml:space="preserve"> that they wish to use in order to narrow down their selection.</w:t>
      </w:r>
    </w:p>
    <w:p w14:paraId="4E3642C6" w14:textId="3BF86A04" w:rsidR="000F1C39" w:rsidRDefault="000F1C39" w:rsidP="000F1C39">
      <w:r>
        <w:t xml:space="preserve">In order to choose the desired </w:t>
      </w:r>
      <w:r w:rsidR="003E4B6F">
        <w:t>Program</w:t>
      </w:r>
      <w:r>
        <w:t xml:space="preserve"> from this list, the user may double-click on the desired XXX line. Alternatively, the user may click on their desired </w:t>
      </w:r>
      <w:r w:rsidR="003E4B6F">
        <w:t>Program</w:t>
      </w:r>
      <w:r>
        <w:t xml:space="preserve"> Line in order to highlight it within the list, then click the </w:t>
      </w:r>
      <w:r>
        <w:rPr>
          <w:b/>
          <w:bCs/>
          <w:i/>
          <w:iCs/>
          <w:u w:val="single"/>
        </w:rPr>
        <w:t>“</w:t>
      </w:r>
      <w:r w:rsidR="003E4B6F">
        <w:rPr>
          <w:b/>
          <w:bCs/>
          <w:i/>
          <w:iCs/>
          <w:u w:val="single"/>
        </w:rPr>
        <w:t>View Control</w:t>
      </w:r>
      <w:r>
        <w:rPr>
          <w:b/>
          <w:bCs/>
          <w:i/>
          <w:iCs/>
          <w:u w:val="single"/>
        </w:rPr>
        <w:t>”</w:t>
      </w:r>
      <w:r>
        <w:t xml:space="preserve"> </w:t>
      </w:r>
      <w:r w:rsidR="003E4B6F">
        <w:t>tab</w:t>
      </w:r>
      <w:r>
        <w:t xml:space="preserve"> at the </w:t>
      </w:r>
      <w:r w:rsidR="003E4B6F">
        <w:t>top</w:t>
      </w:r>
      <w:r>
        <w:t xml:space="preserve"> of the </w:t>
      </w:r>
      <w:r w:rsidR="003E4B6F">
        <w:rPr>
          <w:i/>
          <w:iCs/>
        </w:rPr>
        <w:t>System Control Parameters</w:t>
      </w:r>
      <w:r>
        <w:t xml:space="preserve"> screen. Only a highlighted </w:t>
      </w:r>
      <w:r w:rsidR="003E4B6F">
        <w:t>program</w:t>
      </w:r>
      <w:r>
        <w:t xml:space="preserve"> will populate within the </w:t>
      </w:r>
      <w:r w:rsidR="003E4B6F">
        <w:t>View Control Detail Screen</w:t>
      </w:r>
      <w:r>
        <w:t>.</w:t>
      </w:r>
    </w:p>
    <w:p w14:paraId="4407F285" w14:textId="18C10691" w:rsidR="00B665AB" w:rsidRDefault="00B665AB" w:rsidP="000F1C39"/>
    <w:p w14:paraId="1592F624" w14:textId="2A923BB4" w:rsidR="003E4B6F" w:rsidRDefault="00E618C3" w:rsidP="00E618C3">
      <w:pPr>
        <w:pStyle w:val="Heading4"/>
      </w:pPr>
      <w:r>
        <w:t>Search for FGINVREC</w:t>
      </w:r>
    </w:p>
    <w:p w14:paraId="4D2FDFB5" w14:textId="0CA0BCE1" w:rsidR="003E4B6F" w:rsidRDefault="003E4B6F" w:rsidP="000F1C39">
      <w:r>
        <w:t xml:space="preserve">In this instance, the user is searching for the </w:t>
      </w:r>
      <w:r>
        <w:rPr>
          <w:b/>
          <w:bCs/>
          <w:i/>
          <w:iCs/>
          <w:u w:val="single"/>
        </w:rPr>
        <w:t>“FGINVREC”</w:t>
      </w:r>
      <w:r>
        <w:t xml:space="preserve"> program.</w:t>
      </w:r>
    </w:p>
    <w:p w14:paraId="0D7AB02D" w14:textId="14AEF6D2" w:rsidR="003E4B6F" w:rsidRPr="003E4B6F" w:rsidRDefault="003E4B6F" w:rsidP="000F1C39">
      <w:r>
        <w:rPr>
          <w:noProof/>
        </w:rPr>
        <w:drawing>
          <wp:inline distT="0" distB="0" distL="0" distR="0" wp14:anchorId="173F978E" wp14:editId="0053F694">
            <wp:extent cx="5943600" cy="3411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52052" cy="3416792"/>
                    </a:xfrm>
                    <a:prstGeom prst="rect">
                      <a:avLst/>
                    </a:prstGeom>
                  </pic:spPr>
                </pic:pic>
              </a:graphicData>
            </a:graphic>
          </wp:inline>
        </w:drawing>
      </w:r>
    </w:p>
    <w:p w14:paraId="7A75AFFA" w14:textId="7968B938" w:rsidR="000F1C39" w:rsidRDefault="003E4B6F" w:rsidP="003E4B6F">
      <w:pPr>
        <w:pStyle w:val="Heading3"/>
      </w:pPr>
      <w:bookmarkStart w:id="28" w:name="_Toc47968494"/>
      <w:bookmarkEnd w:id="27"/>
      <w:r>
        <w:lastRenderedPageBreak/>
        <w:t>Step Three: View Current Parameters</w:t>
      </w:r>
      <w:bookmarkEnd w:id="28"/>
    </w:p>
    <w:p w14:paraId="41968624" w14:textId="31AF6A90" w:rsidR="003E4B6F" w:rsidRDefault="00E618C3" w:rsidP="003E4B6F">
      <w:r>
        <w:rPr>
          <w:noProof/>
        </w:rPr>
        <w:drawing>
          <wp:inline distT="0" distB="0" distL="0" distR="0" wp14:anchorId="7E0212E0" wp14:editId="76A841A7">
            <wp:extent cx="5943600" cy="2952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952115"/>
                    </a:xfrm>
                    <a:prstGeom prst="rect">
                      <a:avLst/>
                    </a:prstGeom>
                  </pic:spPr>
                </pic:pic>
              </a:graphicData>
            </a:graphic>
          </wp:inline>
        </w:drawing>
      </w:r>
    </w:p>
    <w:p w14:paraId="3197EB95" w14:textId="2EAEDBEB" w:rsidR="00E618C3" w:rsidRDefault="00E618C3" w:rsidP="00E618C3">
      <w:pPr>
        <w:pStyle w:val="Heading4"/>
      </w:pPr>
      <w:r>
        <w:t>Logical Value</w:t>
      </w:r>
    </w:p>
    <w:p w14:paraId="7EDD899D" w14:textId="5705FFAC" w:rsidR="00E618C3" w:rsidRDefault="00E618C3" w:rsidP="003E4B6F">
      <w:r>
        <w:t xml:space="preserve">The </w:t>
      </w:r>
      <w:r>
        <w:rPr>
          <w:b/>
          <w:bCs/>
          <w:i/>
          <w:iCs/>
          <w:u w:val="single"/>
        </w:rPr>
        <w:t>Logical Value</w:t>
      </w:r>
      <w:r>
        <w:t xml:space="preserve"> of this control program </w:t>
      </w:r>
      <w:r>
        <w:rPr>
          <w:i/>
          <w:iCs/>
        </w:rPr>
        <w:t>must</w:t>
      </w:r>
      <w:r>
        <w:t xml:space="preserve"> be set to </w:t>
      </w:r>
      <w:r>
        <w:rPr>
          <w:b/>
          <w:bCs/>
          <w:i/>
          <w:iCs/>
          <w:u w:val="single"/>
        </w:rPr>
        <w:t>“Yes”</w:t>
      </w:r>
      <w:r>
        <w:t>.</w:t>
      </w:r>
    </w:p>
    <w:p w14:paraId="1C2E4B0B" w14:textId="66AFDC17" w:rsidR="00E618C3" w:rsidRDefault="00E618C3" w:rsidP="003E4B6F">
      <w:r>
        <w:t xml:space="preserve">If it is not currently set to </w:t>
      </w:r>
      <w:r>
        <w:rPr>
          <w:b/>
          <w:bCs/>
          <w:i/>
          <w:iCs/>
          <w:u w:val="single"/>
        </w:rPr>
        <w:t>“Yes”</w:t>
      </w:r>
      <w:r>
        <w:t xml:space="preserve">, the use may change the value using the </w:t>
      </w:r>
      <w:r>
        <w:rPr>
          <w:b/>
          <w:bCs/>
          <w:i/>
          <w:iCs/>
          <w:u w:val="single"/>
        </w:rPr>
        <w:t>“Update”</w:t>
      </w:r>
      <w:r>
        <w:t xml:space="preserve"> button at the bottom of the screen.</w:t>
      </w:r>
    </w:p>
    <w:p w14:paraId="2D0B1C7C" w14:textId="77777777" w:rsidR="00E618C3" w:rsidRDefault="00E618C3" w:rsidP="00E618C3">
      <w:pPr>
        <w:rPr>
          <w:rFonts w:ascii="Calibri" w:hAnsi="Calibri" w:cs="Calibri"/>
          <w:color w:val="000000"/>
        </w:rPr>
      </w:pPr>
      <w:r w:rsidRPr="0057506C">
        <w:rPr>
          <w:rFonts w:ascii="Calibri" w:hAnsi="Calibri" w:cs="Calibri"/>
          <w:color w:val="000000"/>
        </w:rPr>
        <w:t xml:space="preserve">When the logical value is </w:t>
      </w: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sidRPr="0057506C">
        <w:rPr>
          <w:rFonts w:ascii="Calibri" w:hAnsi="Calibri" w:cs="Calibri"/>
          <w:color w:val="000000"/>
        </w:rPr>
        <w:t xml:space="preserve">, finished goods posting will automatically create an Invoice for Finished Goods receipts via purchasing with a purchase order type of </w:t>
      </w:r>
      <w:r w:rsidRPr="00F02E2F">
        <w:rPr>
          <w:rFonts w:ascii="Calibri" w:hAnsi="Calibri" w:cs="Calibri"/>
          <w:b/>
          <w:bCs/>
          <w:i/>
          <w:iCs/>
          <w:color w:val="000000"/>
          <w:u w:val="single"/>
        </w:rPr>
        <w:t>“D”</w:t>
      </w:r>
      <w:r w:rsidRPr="0057506C">
        <w:rPr>
          <w:rFonts w:ascii="Calibri" w:hAnsi="Calibri" w:cs="Calibri"/>
          <w:color w:val="000000"/>
        </w:rPr>
        <w:t xml:space="preserve"> for Drop Shipped.   First a purchase order is created for a finished goods that is purchased as a drop shipment type purchase order.  Hence the vendors on the purchase order will deliver the goods to the customer.  </w:t>
      </w:r>
    </w:p>
    <w:p w14:paraId="1E509E1C" w14:textId="77777777" w:rsidR="00E618C3" w:rsidRDefault="00E618C3" w:rsidP="00E618C3">
      <w:pPr>
        <w:rPr>
          <w:rFonts w:ascii="Calibri" w:hAnsi="Calibri" w:cs="Calibri"/>
          <w:color w:val="000000"/>
        </w:rPr>
      </w:pPr>
      <w:r w:rsidRPr="0057506C">
        <w:rPr>
          <w:rFonts w:ascii="Calibri" w:hAnsi="Calibri" w:cs="Calibri"/>
          <w:color w:val="000000"/>
        </w:rPr>
        <w:t xml:space="preserve">When the vendor notifies the box maker that the goods have been delivered, the finished goods receipt should be entered.   The finished goods receipt will prompt "Create Invoice for Drop Shipped Purchase Order?   </w:t>
      </w:r>
    </w:p>
    <w:p w14:paraId="15CE6294" w14:textId="7FD8426B" w:rsidR="00E618C3" w:rsidRDefault="00E618C3" w:rsidP="00E618C3">
      <w:pPr>
        <w:rPr>
          <w:rFonts w:ascii="Calibri" w:hAnsi="Calibri" w:cs="Calibri"/>
          <w:color w:val="000000"/>
        </w:rPr>
      </w:pPr>
      <w:r>
        <w:rPr>
          <w:rFonts w:ascii="Calibri" w:hAnsi="Calibri" w:cs="Calibri"/>
          <w:color w:val="000000"/>
        </w:rPr>
        <w:t>“</w:t>
      </w:r>
      <w:r w:rsidRPr="00EA3EA0">
        <w:rPr>
          <w:rFonts w:ascii="Calibri" w:hAnsi="Calibri" w:cs="Calibri"/>
          <w:b/>
          <w:bCs/>
          <w:i/>
          <w:iCs/>
          <w:color w:val="000000"/>
          <w:u w:val="single"/>
        </w:rPr>
        <w:t>Yes</w:t>
      </w:r>
      <w:r>
        <w:rPr>
          <w:rFonts w:ascii="Calibri" w:hAnsi="Calibri" w:cs="Calibri"/>
          <w:b/>
          <w:bCs/>
          <w:i/>
          <w:iCs/>
          <w:color w:val="000000"/>
          <w:u w:val="single"/>
        </w:rPr>
        <w:t>”</w:t>
      </w:r>
      <w:r>
        <w:rPr>
          <w:rFonts w:ascii="Calibri" w:hAnsi="Calibri" w:cs="Calibri"/>
          <w:color w:val="000000"/>
        </w:rPr>
        <w:t xml:space="preserve"> w</w:t>
      </w:r>
      <w:r w:rsidRPr="0057506C">
        <w:rPr>
          <w:rFonts w:ascii="Calibri" w:hAnsi="Calibri" w:cs="Calibri"/>
          <w:color w:val="000000"/>
        </w:rPr>
        <w:t>ill flag the item during FG posting to automatically update the release quantity to the finished good receipt quantity, post the release and post the bill of lading, which will create the invoice.  The bill of lading will have the same warehouse / bin location as the finished goods receipt.</w:t>
      </w:r>
    </w:p>
    <w:p w14:paraId="2678F391" w14:textId="62E548FF" w:rsidR="00B665AB" w:rsidRDefault="00B665AB" w:rsidP="00E618C3">
      <w:pPr>
        <w:rPr>
          <w:rFonts w:ascii="Calibri" w:hAnsi="Calibri" w:cs="Calibri"/>
          <w:color w:val="000000"/>
        </w:rPr>
      </w:pPr>
    </w:p>
    <w:p w14:paraId="112E50D5" w14:textId="3CA377E2" w:rsidR="00B665AB" w:rsidRDefault="00B665AB" w:rsidP="00E618C3">
      <w:pPr>
        <w:rPr>
          <w:rFonts w:ascii="Calibri" w:hAnsi="Calibri" w:cs="Calibri"/>
          <w:color w:val="000000"/>
        </w:rPr>
      </w:pPr>
    </w:p>
    <w:p w14:paraId="663AEB4C" w14:textId="1B5B4DB4" w:rsidR="00B665AB" w:rsidRDefault="00B665AB" w:rsidP="00E618C3">
      <w:pPr>
        <w:rPr>
          <w:rFonts w:ascii="Calibri" w:hAnsi="Calibri" w:cs="Calibri"/>
          <w:color w:val="000000"/>
        </w:rPr>
      </w:pPr>
    </w:p>
    <w:p w14:paraId="18C0ACB0" w14:textId="77777777" w:rsidR="00B665AB" w:rsidRPr="002F0051" w:rsidRDefault="00B665AB" w:rsidP="00E618C3"/>
    <w:p w14:paraId="067AB6D7" w14:textId="7B858C53" w:rsidR="000F1C39" w:rsidRDefault="000F1C39" w:rsidP="000F1C39">
      <w:pPr>
        <w:pStyle w:val="Heading2"/>
      </w:pPr>
      <w:bookmarkStart w:id="29" w:name="_Toc47968495"/>
      <w:r>
        <w:lastRenderedPageBreak/>
        <w:t>N-K-1 OEAUTOFG</w:t>
      </w:r>
      <w:bookmarkEnd w:id="29"/>
    </w:p>
    <w:p w14:paraId="146CB0EE" w14:textId="7BD3AD7C" w:rsidR="000F1C39" w:rsidRDefault="000F1C39" w:rsidP="000F1C39">
      <w:pPr>
        <w:pStyle w:val="Heading3"/>
      </w:pPr>
      <w:bookmarkStart w:id="30" w:name="_Toc47968496"/>
      <w:r>
        <w:t>Step One: Open System Control Parameters</w:t>
      </w:r>
      <w:bookmarkEnd w:id="30"/>
    </w:p>
    <w:p w14:paraId="2254C5CF" w14:textId="1F76AECF" w:rsidR="000F1C39" w:rsidRDefault="000F1C39" w:rsidP="000F1C39">
      <w:r>
        <w:t xml:space="preserve">The </w:t>
      </w:r>
      <w:r>
        <w:rPr>
          <w:i/>
          <w:iCs/>
        </w:rPr>
        <w:t xml:space="preserve">System Control Parameters Maintenance </w:t>
      </w:r>
      <w:r>
        <w:t>screen is located in the following Menu Path: Network/System Administrator -&gt; K-Control Parameters</w:t>
      </w:r>
      <w:r>
        <w:t xml:space="preserve"> </w:t>
      </w:r>
      <w:r>
        <w:t xml:space="preserve">-&gt; System Control Parameters. Alternatively, the user can quickly get to this screen using the Hot Key combination: </w:t>
      </w:r>
      <w:r>
        <w:rPr>
          <w:b/>
          <w:bCs/>
          <w:i/>
          <w:iCs/>
          <w:u w:val="single"/>
        </w:rPr>
        <w:t>[“</w:t>
      </w:r>
      <w:r>
        <w:rPr>
          <w:b/>
          <w:bCs/>
          <w:i/>
          <w:iCs/>
          <w:u w:val="single"/>
        </w:rPr>
        <w:t>N</w:t>
      </w:r>
      <w:r>
        <w:rPr>
          <w:b/>
          <w:bCs/>
          <w:i/>
          <w:iCs/>
          <w:u w:val="single"/>
        </w:rPr>
        <w:t>” – “</w:t>
      </w:r>
      <w:r>
        <w:rPr>
          <w:b/>
          <w:bCs/>
          <w:i/>
          <w:iCs/>
          <w:u w:val="single"/>
        </w:rPr>
        <w:t>K</w:t>
      </w:r>
      <w:r>
        <w:rPr>
          <w:b/>
          <w:bCs/>
          <w:i/>
          <w:iCs/>
          <w:u w:val="single"/>
        </w:rPr>
        <w:t>” – “</w:t>
      </w:r>
      <w:r>
        <w:rPr>
          <w:b/>
          <w:bCs/>
          <w:i/>
          <w:iCs/>
          <w:u w:val="single"/>
        </w:rPr>
        <w:t>1</w:t>
      </w:r>
      <w:r>
        <w:rPr>
          <w:b/>
          <w:bCs/>
          <w:i/>
          <w:iCs/>
          <w:u w:val="single"/>
        </w:rPr>
        <w:t>”]</w:t>
      </w:r>
      <w:r>
        <w:t>.</w:t>
      </w:r>
    </w:p>
    <w:p w14:paraId="25D2C649" w14:textId="1DA06B64" w:rsidR="000F1C39" w:rsidRDefault="000F1C39" w:rsidP="000F1C39">
      <w:r>
        <w:rPr>
          <w:noProof/>
        </w:rPr>
        <w:drawing>
          <wp:inline distT="0" distB="0" distL="0" distR="0" wp14:anchorId="560151AD" wp14:editId="4967FFC5">
            <wp:extent cx="5943600" cy="4528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528185"/>
                    </a:xfrm>
                    <a:prstGeom prst="rect">
                      <a:avLst/>
                    </a:prstGeom>
                  </pic:spPr>
                </pic:pic>
              </a:graphicData>
            </a:graphic>
          </wp:inline>
        </w:drawing>
      </w:r>
    </w:p>
    <w:p w14:paraId="2E449985" w14:textId="007FC2A0" w:rsidR="00B665AB" w:rsidRDefault="00B665AB" w:rsidP="000F1C39"/>
    <w:p w14:paraId="405A14B8" w14:textId="25672ABA" w:rsidR="00B665AB" w:rsidRDefault="00B665AB" w:rsidP="000F1C39"/>
    <w:p w14:paraId="01DEE1CA" w14:textId="4F8A1E4F" w:rsidR="00B665AB" w:rsidRDefault="00B665AB" w:rsidP="000F1C39"/>
    <w:p w14:paraId="00B98E86" w14:textId="02418211" w:rsidR="00B665AB" w:rsidRDefault="00B665AB" w:rsidP="000F1C39"/>
    <w:p w14:paraId="26278318" w14:textId="27A405B6" w:rsidR="00B665AB" w:rsidRDefault="00B665AB" w:rsidP="000F1C39"/>
    <w:p w14:paraId="5A7BCDF7" w14:textId="009109B3" w:rsidR="00B665AB" w:rsidRDefault="00B665AB" w:rsidP="000F1C39"/>
    <w:p w14:paraId="572DB865" w14:textId="77777777" w:rsidR="00B665AB" w:rsidRDefault="00B665AB" w:rsidP="000F1C39"/>
    <w:p w14:paraId="45EE5B9C" w14:textId="5B0BD7E2" w:rsidR="000F1C39" w:rsidRDefault="000F1C39" w:rsidP="000F1C39">
      <w:pPr>
        <w:pStyle w:val="Heading3"/>
      </w:pPr>
      <w:bookmarkStart w:id="31" w:name="_Toc47968497"/>
      <w:r>
        <w:lastRenderedPageBreak/>
        <w:t xml:space="preserve">Step Two: Find the </w:t>
      </w:r>
      <w:r>
        <w:t>OEAUTOFG</w:t>
      </w:r>
      <w:r>
        <w:t xml:space="preserve"> Program</w:t>
      </w:r>
      <w:bookmarkEnd w:id="31"/>
    </w:p>
    <w:p w14:paraId="1C424C21" w14:textId="77777777" w:rsidR="003E4B6F" w:rsidRDefault="003E4B6F" w:rsidP="003E4B6F">
      <w:r>
        <w:t xml:space="preserve">This </w:t>
      </w:r>
      <w:r>
        <w:rPr>
          <w:i/>
          <w:iCs/>
        </w:rPr>
        <w:t xml:space="preserve">Browse Control </w:t>
      </w:r>
      <w:r>
        <w:t>screen list can be sorted by Program Name, Module, or Description. Alternatively, the user may search for any Program that they wish to use in order to narrow down their selection.</w:t>
      </w:r>
    </w:p>
    <w:p w14:paraId="366F5253" w14:textId="1792D446" w:rsidR="003E4B6F" w:rsidRDefault="003E4B6F" w:rsidP="003E4B6F">
      <w:r>
        <w:t xml:space="preserve">In order to choose the desired Program from this list, the user may double-click on the desired XXX line. Alternatively, the user may click on their desired Program Line in order to highlight it within the list, then click the </w:t>
      </w:r>
      <w:r>
        <w:rPr>
          <w:b/>
          <w:bCs/>
          <w:i/>
          <w:iCs/>
          <w:u w:val="single"/>
        </w:rPr>
        <w:t>“View Control”</w:t>
      </w:r>
      <w:r>
        <w:t xml:space="preserve"> tab at the top of the </w:t>
      </w:r>
      <w:r>
        <w:rPr>
          <w:i/>
          <w:iCs/>
        </w:rPr>
        <w:t>System Control Parameters</w:t>
      </w:r>
      <w:r>
        <w:t xml:space="preserve"> screen. Only a highlighted program will populate within the View Control Detail Screen.</w:t>
      </w:r>
    </w:p>
    <w:p w14:paraId="136B6805" w14:textId="7F0B0B30" w:rsidR="00E618C3" w:rsidRDefault="00E618C3" w:rsidP="00E618C3">
      <w:pPr>
        <w:pStyle w:val="Heading4"/>
      </w:pPr>
      <w:r>
        <w:t>Search for OEAUTOFG</w:t>
      </w:r>
    </w:p>
    <w:p w14:paraId="1A825179" w14:textId="72C2AD96" w:rsidR="00E618C3" w:rsidRDefault="00E618C3" w:rsidP="00E618C3">
      <w:r>
        <w:t xml:space="preserve">In this instance, the user is searching for the </w:t>
      </w:r>
      <w:r>
        <w:rPr>
          <w:b/>
          <w:bCs/>
          <w:i/>
          <w:iCs/>
          <w:u w:val="single"/>
        </w:rPr>
        <w:t>“</w:t>
      </w:r>
      <w:r>
        <w:rPr>
          <w:b/>
          <w:bCs/>
          <w:i/>
          <w:iCs/>
          <w:u w:val="single"/>
        </w:rPr>
        <w:t>OEAUTOFG</w:t>
      </w:r>
      <w:r>
        <w:rPr>
          <w:b/>
          <w:bCs/>
          <w:i/>
          <w:iCs/>
          <w:u w:val="single"/>
        </w:rPr>
        <w:t>”</w:t>
      </w:r>
      <w:r>
        <w:t xml:space="preserve"> program.</w:t>
      </w:r>
    </w:p>
    <w:p w14:paraId="147C57A4" w14:textId="3EE72E3D" w:rsidR="00E618C3" w:rsidRPr="003E4B6F" w:rsidRDefault="00E618C3" w:rsidP="00E618C3">
      <w:r>
        <w:rPr>
          <w:noProof/>
        </w:rPr>
        <w:drawing>
          <wp:inline distT="0" distB="0" distL="0" distR="0" wp14:anchorId="45E5A41D" wp14:editId="38527B80">
            <wp:extent cx="5943600" cy="3661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661410"/>
                    </a:xfrm>
                    <a:prstGeom prst="rect">
                      <a:avLst/>
                    </a:prstGeom>
                  </pic:spPr>
                </pic:pic>
              </a:graphicData>
            </a:graphic>
          </wp:inline>
        </w:drawing>
      </w:r>
    </w:p>
    <w:p w14:paraId="013AE967" w14:textId="77777777" w:rsidR="00E618C3" w:rsidRDefault="00E618C3" w:rsidP="00E618C3">
      <w:pPr>
        <w:pStyle w:val="Heading3"/>
      </w:pPr>
      <w:bookmarkStart w:id="32" w:name="_Toc47968498"/>
      <w:r>
        <w:lastRenderedPageBreak/>
        <w:t>Step Three: View Current Parameters</w:t>
      </w:r>
      <w:bookmarkEnd w:id="32"/>
    </w:p>
    <w:p w14:paraId="4C18B815" w14:textId="0C9EC708" w:rsidR="00E618C3" w:rsidRDefault="00E618C3" w:rsidP="00E618C3">
      <w:r>
        <w:rPr>
          <w:noProof/>
        </w:rPr>
        <w:drawing>
          <wp:inline distT="0" distB="0" distL="0" distR="0" wp14:anchorId="42464670" wp14:editId="74C4D01B">
            <wp:extent cx="5943600" cy="2935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935605"/>
                    </a:xfrm>
                    <a:prstGeom prst="rect">
                      <a:avLst/>
                    </a:prstGeom>
                  </pic:spPr>
                </pic:pic>
              </a:graphicData>
            </a:graphic>
          </wp:inline>
        </w:drawing>
      </w:r>
    </w:p>
    <w:p w14:paraId="6B5AE926" w14:textId="1453E83E" w:rsidR="00E618C3" w:rsidRDefault="00E618C3" w:rsidP="00E618C3">
      <w:pPr>
        <w:pStyle w:val="Heading4"/>
      </w:pPr>
      <w:r>
        <w:t>Character</w:t>
      </w:r>
      <w:r>
        <w:t xml:space="preserve"> Value</w:t>
      </w:r>
    </w:p>
    <w:p w14:paraId="19AF5536" w14:textId="1DF5E702" w:rsidR="00E618C3" w:rsidRDefault="00E618C3" w:rsidP="00E618C3">
      <w:r>
        <w:t xml:space="preserve">The </w:t>
      </w:r>
      <w:r>
        <w:rPr>
          <w:b/>
          <w:bCs/>
          <w:i/>
          <w:iCs/>
          <w:u w:val="single"/>
        </w:rPr>
        <w:t>Character</w:t>
      </w:r>
      <w:r>
        <w:rPr>
          <w:b/>
          <w:bCs/>
          <w:i/>
          <w:iCs/>
          <w:u w:val="single"/>
        </w:rPr>
        <w:t xml:space="preserve"> Value</w:t>
      </w:r>
      <w:r>
        <w:t xml:space="preserve"> of this control program </w:t>
      </w:r>
      <w:r>
        <w:rPr>
          <w:i/>
          <w:iCs/>
        </w:rPr>
        <w:t>must</w:t>
      </w:r>
      <w:r>
        <w:t xml:space="preserve"> be set to </w:t>
      </w:r>
      <w:r>
        <w:rPr>
          <w:b/>
          <w:bCs/>
          <w:i/>
          <w:iCs/>
          <w:u w:val="single"/>
        </w:rPr>
        <w:t>“</w:t>
      </w:r>
      <w:r>
        <w:rPr>
          <w:b/>
          <w:bCs/>
          <w:i/>
          <w:iCs/>
          <w:u w:val="single"/>
        </w:rPr>
        <w:t>Any</w:t>
      </w:r>
      <w:r>
        <w:rPr>
          <w:b/>
          <w:bCs/>
          <w:i/>
          <w:iCs/>
          <w:u w:val="single"/>
        </w:rPr>
        <w:t>”</w:t>
      </w:r>
      <w:r>
        <w:t>.</w:t>
      </w:r>
    </w:p>
    <w:p w14:paraId="7664BC93" w14:textId="124E7374" w:rsidR="00E618C3" w:rsidRPr="00E618C3" w:rsidRDefault="00E618C3" w:rsidP="00E618C3">
      <w:r>
        <w:t xml:space="preserve">If it is not currently set to </w:t>
      </w:r>
      <w:r>
        <w:rPr>
          <w:b/>
          <w:bCs/>
          <w:i/>
          <w:iCs/>
          <w:u w:val="single"/>
        </w:rPr>
        <w:t>“Any”</w:t>
      </w:r>
      <w:r>
        <w:t xml:space="preserve">, the use may change the value using the </w:t>
      </w:r>
      <w:r>
        <w:rPr>
          <w:b/>
          <w:bCs/>
          <w:i/>
          <w:iCs/>
          <w:u w:val="single"/>
        </w:rPr>
        <w:t>“Update”</w:t>
      </w:r>
      <w:r>
        <w:t xml:space="preserve"> button at the bottom of the screen.</w:t>
      </w:r>
    </w:p>
    <w:p w14:paraId="54363422" w14:textId="77777777" w:rsidR="00B665AB" w:rsidRDefault="00B665AB" w:rsidP="00B665AB">
      <w:pPr>
        <w:autoSpaceDE w:val="0"/>
        <w:autoSpaceDN w:val="0"/>
        <w:adjustRightInd w:val="0"/>
        <w:rPr>
          <w:rFonts w:cstheme="minorHAnsi"/>
        </w:rPr>
      </w:pPr>
      <w:r>
        <w:rPr>
          <w:rFonts w:cstheme="minorHAnsi"/>
        </w:rPr>
        <w:t xml:space="preserve">The </w:t>
      </w:r>
      <w:r>
        <w:rPr>
          <w:rFonts w:cstheme="minorHAnsi"/>
          <w:b/>
          <w:bCs/>
          <w:i/>
          <w:iCs/>
          <w:u w:val="single"/>
        </w:rPr>
        <w:t xml:space="preserve">“Character Value” </w:t>
      </w:r>
      <w:r w:rsidRPr="00220AC7">
        <w:rPr>
          <w:rFonts w:cstheme="minorHAnsi"/>
        </w:rPr>
        <w:t xml:space="preserve">Dictates when to automatically create a purchase order for a finished good item. If the fields in the finished goods item file are defined as below. </w:t>
      </w:r>
    </w:p>
    <w:p w14:paraId="3C097831" w14:textId="0D9F77A0" w:rsidR="0019325C" w:rsidRPr="00B665AB" w:rsidRDefault="00B665AB" w:rsidP="00B665AB">
      <w:pPr>
        <w:autoSpaceDE w:val="0"/>
        <w:autoSpaceDN w:val="0"/>
        <w:adjustRightInd w:val="0"/>
        <w:rPr>
          <w:rFonts w:cstheme="minorHAnsi"/>
        </w:rPr>
      </w:pPr>
      <w:r w:rsidRPr="00220AC7">
        <w:rPr>
          <w:rFonts w:cstheme="minorHAnsi"/>
        </w:rPr>
        <w:t>Please Note</w:t>
      </w:r>
      <w:r>
        <w:rPr>
          <w:rFonts w:cstheme="minorHAnsi"/>
        </w:rPr>
        <w:t>” T</w:t>
      </w:r>
      <w:r w:rsidRPr="00220AC7">
        <w:rPr>
          <w:rFonts w:cstheme="minorHAnsi"/>
        </w:rPr>
        <w:t>he purchased/manufactured field in the Finished Goods file must be set to Purchased.   The character Value options are as follows:</w:t>
      </w:r>
    </w:p>
    <w:sectPr w:rsidR="0019325C" w:rsidRPr="00B665AB" w:rsidSect="00011C26">
      <w:headerReference w:type="default" r:id="rId42"/>
      <w:footerReference w:type="default" r:id="rId43"/>
      <w:headerReference w:type="first" r:id="rId44"/>
      <w:footerReference w:type="firs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D79E0" w14:textId="77777777" w:rsidR="00EE5F51" w:rsidRDefault="00EE5F51" w:rsidP="0029375E">
      <w:pPr>
        <w:spacing w:after="0" w:line="240" w:lineRule="auto"/>
      </w:pPr>
      <w:r>
        <w:separator/>
      </w:r>
    </w:p>
  </w:endnote>
  <w:endnote w:type="continuationSeparator" w:id="0">
    <w:p w14:paraId="06391707" w14:textId="77777777" w:rsidR="00EE5F51" w:rsidRDefault="00EE5F51"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3421FC" w:rsidRDefault="003421FC">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3421FC" w:rsidRPr="00982A89" w:rsidRDefault="003421FC"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3421FC" w:rsidRDefault="003421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3421FC" w:rsidRDefault="00342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254E9" w14:textId="77777777" w:rsidR="00EE5F51" w:rsidRDefault="00EE5F51" w:rsidP="0029375E">
      <w:pPr>
        <w:spacing w:after="0" w:line="240" w:lineRule="auto"/>
      </w:pPr>
      <w:r>
        <w:separator/>
      </w:r>
    </w:p>
  </w:footnote>
  <w:footnote w:type="continuationSeparator" w:id="0">
    <w:p w14:paraId="21A02C44" w14:textId="77777777" w:rsidR="00EE5F51" w:rsidRDefault="00EE5F51"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3421FC" w:rsidRDefault="003421FC"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3421FC" w:rsidRDefault="003421FC"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3421FC" w:rsidRDefault="00342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20918"/>
    <w:rsid w:val="00071857"/>
    <w:rsid w:val="00077850"/>
    <w:rsid w:val="000A7F0F"/>
    <w:rsid w:val="000E1A67"/>
    <w:rsid w:val="000F1C39"/>
    <w:rsid w:val="00110A18"/>
    <w:rsid w:val="0016557A"/>
    <w:rsid w:val="0019325C"/>
    <w:rsid w:val="00193472"/>
    <w:rsid w:val="001C4B37"/>
    <w:rsid w:val="001C50E1"/>
    <w:rsid w:val="00220AC7"/>
    <w:rsid w:val="00223B97"/>
    <w:rsid w:val="0029375E"/>
    <w:rsid w:val="002E5DC7"/>
    <w:rsid w:val="002F4F7D"/>
    <w:rsid w:val="003421FC"/>
    <w:rsid w:val="003753EA"/>
    <w:rsid w:val="003B5DD4"/>
    <w:rsid w:val="003D6A84"/>
    <w:rsid w:val="003D7D0F"/>
    <w:rsid w:val="003E4B6F"/>
    <w:rsid w:val="003E4F23"/>
    <w:rsid w:val="004306BA"/>
    <w:rsid w:val="00491309"/>
    <w:rsid w:val="004B7376"/>
    <w:rsid w:val="004F281E"/>
    <w:rsid w:val="00510227"/>
    <w:rsid w:val="00536627"/>
    <w:rsid w:val="005A31E2"/>
    <w:rsid w:val="005D1E82"/>
    <w:rsid w:val="005D6AAC"/>
    <w:rsid w:val="005E257B"/>
    <w:rsid w:val="00602145"/>
    <w:rsid w:val="00602E4D"/>
    <w:rsid w:val="00694BD4"/>
    <w:rsid w:val="006A3A54"/>
    <w:rsid w:val="006A726B"/>
    <w:rsid w:val="00746B11"/>
    <w:rsid w:val="00750FC2"/>
    <w:rsid w:val="00760EA0"/>
    <w:rsid w:val="007B0BAE"/>
    <w:rsid w:val="007D0A97"/>
    <w:rsid w:val="007E503B"/>
    <w:rsid w:val="008040BE"/>
    <w:rsid w:val="00812317"/>
    <w:rsid w:val="0087443B"/>
    <w:rsid w:val="008A5B48"/>
    <w:rsid w:val="008D0EE3"/>
    <w:rsid w:val="008D7C5A"/>
    <w:rsid w:val="008F587C"/>
    <w:rsid w:val="00900F54"/>
    <w:rsid w:val="00936ACC"/>
    <w:rsid w:val="00940A1A"/>
    <w:rsid w:val="00951E99"/>
    <w:rsid w:val="00982A89"/>
    <w:rsid w:val="009A089D"/>
    <w:rsid w:val="00A05D63"/>
    <w:rsid w:val="00A2256C"/>
    <w:rsid w:val="00A273B2"/>
    <w:rsid w:val="00A339CB"/>
    <w:rsid w:val="00A55DF1"/>
    <w:rsid w:val="00A92A81"/>
    <w:rsid w:val="00AB43B5"/>
    <w:rsid w:val="00AC5AB4"/>
    <w:rsid w:val="00AC77FA"/>
    <w:rsid w:val="00AD391E"/>
    <w:rsid w:val="00B0522E"/>
    <w:rsid w:val="00B13DA7"/>
    <w:rsid w:val="00B15177"/>
    <w:rsid w:val="00B45483"/>
    <w:rsid w:val="00B665AB"/>
    <w:rsid w:val="00C05688"/>
    <w:rsid w:val="00C07820"/>
    <w:rsid w:val="00C5166E"/>
    <w:rsid w:val="00C51D99"/>
    <w:rsid w:val="00C725F3"/>
    <w:rsid w:val="00C777C0"/>
    <w:rsid w:val="00CC1C30"/>
    <w:rsid w:val="00CD631E"/>
    <w:rsid w:val="00D06F93"/>
    <w:rsid w:val="00D30C52"/>
    <w:rsid w:val="00D32D3F"/>
    <w:rsid w:val="00D46004"/>
    <w:rsid w:val="00D77745"/>
    <w:rsid w:val="00D94137"/>
    <w:rsid w:val="00DB36D7"/>
    <w:rsid w:val="00DE559A"/>
    <w:rsid w:val="00E20A20"/>
    <w:rsid w:val="00E26A88"/>
    <w:rsid w:val="00E34299"/>
    <w:rsid w:val="00E618C3"/>
    <w:rsid w:val="00E72627"/>
    <w:rsid w:val="00E954E6"/>
    <w:rsid w:val="00EB0AF4"/>
    <w:rsid w:val="00EE1EC3"/>
    <w:rsid w:val="00EE5F51"/>
    <w:rsid w:val="00F050D6"/>
    <w:rsid w:val="00F11D6B"/>
    <w:rsid w:val="00F55866"/>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B27912A-78CF-4C11-901D-38F61729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62</TotalTime>
  <Pages>20</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6</cp:revision>
  <dcterms:created xsi:type="dcterms:W3CDTF">2020-08-09T18:55:00Z</dcterms:created>
  <dcterms:modified xsi:type="dcterms:W3CDTF">2020-08-10T20:15:00Z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