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8A" w:rsidRDefault="0067388A" w:rsidP="0067388A">
      <w:pPr>
        <w:jc w:val="center"/>
        <w:rPr>
          <w:rFonts w:ascii="ITC Bookman Light" w:hAnsi="ITC Bookman Light"/>
          <w:b/>
          <w:color w:val="1F497D"/>
          <w:sz w:val="20"/>
          <w:szCs w:val="20"/>
        </w:rPr>
      </w:pPr>
      <w:r>
        <w:rPr>
          <w:rFonts w:ascii="ITC Bookman Light" w:hAnsi="ITC Bookman Light"/>
          <w:b/>
          <w:color w:val="1F497D"/>
          <w:sz w:val="20"/>
          <w:szCs w:val="20"/>
        </w:rPr>
        <w:t>IMPORT PAYROLL</w:t>
      </w:r>
    </w:p>
    <w:p w:rsidR="0067388A" w:rsidRDefault="0067388A" w:rsidP="0067388A">
      <w:pPr>
        <w:jc w:val="center"/>
        <w:rPr>
          <w:rFonts w:ascii="ITC Bookman Light" w:hAnsi="ITC Bookman Light"/>
          <w:b/>
          <w:color w:val="1F497D"/>
          <w:sz w:val="20"/>
          <w:szCs w:val="20"/>
        </w:rPr>
      </w:pPr>
      <w:r>
        <w:rPr>
          <w:rFonts w:ascii="ITC Bookman Light" w:hAnsi="ITC Bookman Light"/>
          <w:b/>
          <w:color w:val="1F497D"/>
          <w:sz w:val="20"/>
          <w:szCs w:val="20"/>
        </w:rPr>
        <w:t>INTO JOURNAL ENTRIES</w:t>
      </w:r>
    </w:p>
    <w:p w:rsidR="0067388A" w:rsidRPr="0067388A" w:rsidRDefault="0067388A" w:rsidP="0067388A">
      <w:pPr>
        <w:jc w:val="center"/>
        <w:rPr>
          <w:rFonts w:ascii="ITC Bookman Light" w:hAnsi="ITC Bookman Light"/>
          <w:b/>
          <w:color w:val="1F497D"/>
          <w:sz w:val="20"/>
          <w:szCs w:val="20"/>
        </w:rPr>
      </w:pP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  <w:r>
        <w:rPr>
          <w:rFonts w:ascii="ITC Bookman Light" w:hAnsi="ITC Bookman Light"/>
          <w:color w:val="1F497D"/>
          <w:sz w:val="20"/>
          <w:szCs w:val="20"/>
        </w:rPr>
        <w:t>The payroll entries must be saved as the filename (gltrn-ASS.txt) and use the following format.</w:t>
      </w:r>
    </w:p>
    <w:p w:rsidR="00214239" w:rsidRDefault="00214239" w:rsidP="0067388A">
      <w:pPr>
        <w:rPr>
          <w:rFonts w:ascii="ITC Bookman Light" w:hAnsi="ITC Bookman Light"/>
          <w:color w:val="1F497D"/>
          <w:sz w:val="20"/>
          <w:szCs w:val="20"/>
        </w:rPr>
      </w:pPr>
      <w:r>
        <w:rPr>
          <w:rFonts w:ascii="ITC Bookman Light" w:hAnsi="ITC Bookman Light"/>
          <w:color w:val="1F497D"/>
          <w:sz w:val="20"/>
          <w:szCs w:val="20"/>
        </w:rPr>
        <w:t>The file must be saved under your RCODE directory.</w:t>
      </w:r>
    </w:p>
    <w:p w:rsidR="0067388A" w:rsidRDefault="0067388A" w:rsidP="0067388A">
      <w:pPr>
        <w:rPr>
          <w:color w:val="1F497D"/>
        </w:rPr>
      </w:pPr>
    </w:p>
    <w:p w:rsidR="0067388A" w:rsidRDefault="0067388A" w:rsidP="0067388A">
      <w:pPr>
        <w:rPr>
          <w:color w:val="1F497D"/>
        </w:rPr>
      </w:pPr>
      <w:r>
        <w:rPr>
          <w:color w:val="1F497D"/>
        </w:rPr>
        <w:t>Account</w:t>
      </w:r>
      <w:proofErr w:type="gramStart"/>
      <w:r>
        <w:rPr>
          <w:color w:val="1F497D"/>
        </w:rPr>
        <w:t>#(</w:t>
      </w:r>
      <w:proofErr w:type="gramEnd"/>
      <w:r>
        <w:rPr>
          <w:color w:val="1F497D"/>
        </w:rPr>
        <w:t>space)Amount</w:t>
      </w:r>
    </w:p>
    <w:p w:rsidR="0067388A" w:rsidRDefault="0067388A" w:rsidP="0067388A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hit</w:t>
      </w:r>
      <w:proofErr w:type="gramEnd"/>
      <w:r>
        <w:rPr>
          <w:color w:val="1F497D"/>
        </w:rPr>
        <w:t xml:space="preserve"> enter after each line) including the last line.</w:t>
      </w:r>
    </w:p>
    <w:p w:rsidR="00214239" w:rsidRDefault="00214239" w:rsidP="0067388A">
      <w:pPr>
        <w:rPr>
          <w:color w:val="1F497D"/>
        </w:rPr>
      </w:pPr>
    </w:p>
    <w:p w:rsidR="00214239" w:rsidRDefault="00214239" w:rsidP="0067388A">
      <w:pPr>
        <w:rPr>
          <w:color w:val="1F497D"/>
        </w:rPr>
      </w:pPr>
      <w:r>
        <w:rPr>
          <w:color w:val="1F497D"/>
        </w:rPr>
        <w:t>For example:</w:t>
      </w:r>
    </w:p>
    <w:p w:rsidR="00214239" w:rsidRPr="00214239" w:rsidRDefault="00214239" w:rsidP="00214239">
      <w:pPr>
        <w:rPr>
          <w:color w:val="1F497D"/>
        </w:rPr>
      </w:pPr>
      <w:r w:rsidRPr="00214239">
        <w:rPr>
          <w:color w:val="1F497D"/>
        </w:rPr>
        <w:t>1000 -100.00</w:t>
      </w:r>
    </w:p>
    <w:p w:rsidR="00214239" w:rsidRPr="00214239" w:rsidRDefault="00214239" w:rsidP="00214239">
      <w:pPr>
        <w:rPr>
          <w:color w:val="1F497D"/>
        </w:rPr>
      </w:pPr>
      <w:r w:rsidRPr="00214239">
        <w:rPr>
          <w:color w:val="1F497D"/>
        </w:rPr>
        <w:t>1010 100.00</w:t>
      </w:r>
    </w:p>
    <w:p w:rsidR="00214239" w:rsidRPr="00214239" w:rsidRDefault="00214239" w:rsidP="00214239">
      <w:pPr>
        <w:rPr>
          <w:color w:val="1F497D"/>
        </w:rPr>
      </w:pPr>
      <w:r w:rsidRPr="00214239">
        <w:rPr>
          <w:color w:val="1F497D"/>
        </w:rPr>
        <w:t>1020 -500.00</w:t>
      </w:r>
    </w:p>
    <w:p w:rsidR="00214239" w:rsidRDefault="00214239" w:rsidP="00214239">
      <w:pPr>
        <w:rPr>
          <w:color w:val="1F497D"/>
        </w:rPr>
      </w:pPr>
      <w:r w:rsidRPr="00214239">
        <w:rPr>
          <w:color w:val="1F497D"/>
        </w:rPr>
        <w:t>1030 500.00</w:t>
      </w:r>
    </w:p>
    <w:p w:rsidR="00214239" w:rsidRDefault="00214239" w:rsidP="00214239">
      <w:pPr>
        <w:rPr>
          <w:color w:val="1F497D"/>
        </w:rPr>
      </w:pPr>
    </w:p>
    <w:p w:rsidR="00214239" w:rsidRDefault="00214239" w:rsidP="0067388A">
      <w:pPr>
        <w:rPr>
          <w:rFonts w:ascii="ITC Bookman Light" w:hAnsi="ITC Bookman Light"/>
          <w:color w:val="1F497D"/>
          <w:sz w:val="20"/>
          <w:szCs w:val="20"/>
        </w:rPr>
      </w:pP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  <w:r>
        <w:rPr>
          <w:rFonts w:ascii="ITC Bookman Light" w:hAnsi="ITC Bookman Light"/>
          <w:color w:val="1F497D"/>
          <w:sz w:val="20"/>
          <w:szCs w:val="20"/>
        </w:rPr>
        <w:t>The NK1 parameter called PAYVEND must be set to WESTIND.</w:t>
      </w: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  <w:r>
        <w:rPr>
          <w:rFonts w:ascii="ITC Bookman Light" w:hAnsi="ITC Bookman Light"/>
          <w:noProof/>
          <w:color w:val="1F497D"/>
          <w:sz w:val="20"/>
          <w:szCs w:val="20"/>
        </w:rPr>
        <w:drawing>
          <wp:inline distT="0" distB="0" distL="0" distR="0">
            <wp:extent cx="5086350" cy="3867150"/>
            <wp:effectExtent l="19050" t="0" r="0" b="0"/>
            <wp:docPr id="1" name="Picture 1" descr="cid:image003.jpg@01CA434D.02CF8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A434D.02CF8E2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  <w:r>
        <w:rPr>
          <w:rFonts w:ascii="ITC Bookman Light" w:hAnsi="ITC Bookman Light"/>
          <w:color w:val="1F497D"/>
          <w:sz w:val="20"/>
          <w:szCs w:val="20"/>
        </w:rPr>
        <w:t xml:space="preserve">Then run GU4 with the posting date </w:t>
      </w:r>
      <w:r w:rsidR="00214239">
        <w:rPr>
          <w:rFonts w:ascii="ITC Bookman Light" w:hAnsi="ITC Bookman Light"/>
          <w:color w:val="1F497D"/>
          <w:sz w:val="20"/>
          <w:szCs w:val="20"/>
        </w:rPr>
        <w:t>desired and</w:t>
      </w:r>
      <w:r>
        <w:rPr>
          <w:rFonts w:ascii="ITC Bookman Light" w:hAnsi="ITC Bookman Light"/>
          <w:color w:val="1F497D"/>
          <w:sz w:val="20"/>
          <w:szCs w:val="20"/>
        </w:rPr>
        <w:t xml:space="preserve"> it will import the transactions into </w:t>
      </w:r>
      <w:proofErr w:type="gramStart"/>
      <w:r>
        <w:rPr>
          <w:rFonts w:ascii="ITC Bookman Light" w:hAnsi="ITC Bookman Light"/>
          <w:color w:val="1F497D"/>
          <w:sz w:val="20"/>
          <w:szCs w:val="20"/>
        </w:rPr>
        <w:t>GU1</w:t>
      </w:r>
      <w:r w:rsidR="00214239">
        <w:rPr>
          <w:rFonts w:ascii="ITC Bookman Light" w:hAnsi="ITC Bookman Light"/>
          <w:color w:val="1F497D"/>
          <w:sz w:val="20"/>
          <w:szCs w:val="20"/>
        </w:rPr>
        <w:t>(</w:t>
      </w:r>
      <w:proofErr w:type="gramEnd"/>
      <w:r w:rsidR="00214239">
        <w:rPr>
          <w:rFonts w:ascii="ITC Bookman Light" w:hAnsi="ITC Bookman Light"/>
          <w:color w:val="1F497D"/>
          <w:sz w:val="20"/>
          <w:szCs w:val="20"/>
        </w:rPr>
        <w:t>Journal Entries)</w:t>
      </w:r>
      <w:r>
        <w:rPr>
          <w:rFonts w:ascii="ITC Bookman Light" w:hAnsi="ITC Bookman Light"/>
          <w:color w:val="1F497D"/>
          <w:sz w:val="20"/>
          <w:szCs w:val="20"/>
        </w:rPr>
        <w:t xml:space="preserve"> for you to make any changes and post.</w:t>
      </w:r>
    </w:p>
    <w:p w:rsidR="0067388A" w:rsidRDefault="0067388A" w:rsidP="0067388A">
      <w:pPr>
        <w:rPr>
          <w:rFonts w:ascii="ITC Bookman Light" w:hAnsi="ITC Bookman Light"/>
          <w:color w:val="1F497D"/>
          <w:sz w:val="20"/>
          <w:szCs w:val="20"/>
        </w:rPr>
      </w:pPr>
    </w:p>
    <w:p w:rsidR="000A0A9D" w:rsidRDefault="000A0A9D"/>
    <w:sectPr w:rsidR="000A0A9D" w:rsidSect="000A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TC Bookman Light">
    <w:panose1 w:val="0205050404050502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88A"/>
    <w:rsid w:val="000A0A9D"/>
    <w:rsid w:val="00214239"/>
    <w:rsid w:val="00480F56"/>
    <w:rsid w:val="0067388A"/>
    <w:rsid w:val="0094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CA434D.02CF8E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2009-10-02T14:45:00Z</dcterms:created>
  <dcterms:modified xsi:type="dcterms:W3CDTF">2009-10-02T14:51:00Z</dcterms:modified>
</cp:coreProperties>
</file>